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2C07" w:rsidRPr="00A3147E" w:rsidRDefault="005504DE" w:rsidP="00A3147E">
      <w:pPr>
        <w:bidi/>
        <w:spacing w:line="276" w:lineRule="auto"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A3147E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الملخص</w:t>
      </w:r>
      <w:r w:rsidR="00A12C07" w:rsidRPr="00A3147E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 باللغة العربية</w:t>
      </w:r>
    </w:p>
    <w:p w:rsidR="002F0FC4" w:rsidRPr="00A3147E" w:rsidRDefault="002F0FC4" w:rsidP="00493891">
      <w:pPr>
        <w:bidi/>
        <w:spacing w:line="276" w:lineRule="auto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A3147E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الاستثمار </w:t>
      </w:r>
      <w:proofErr w:type="gramStart"/>
      <w:r w:rsidR="00493891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في</w:t>
      </w:r>
      <w:proofErr w:type="gramEnd"/>
      <w:r w:rsidR="00493891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ظل </w:t>
      </w:r>
      <w:r w:rsidRPr="00A3147E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الحماية القانونية للبيئة</w:t>
      </w:r>
    </w:p>
    <w:p w:rsidR="00903135" w:rsidRPr="00A3147E" w:rsidRDefault="00D05600" w:rsidP="00A3147E">
      <w:pPr>
        <w:bidi/>
        <w:spacing w:line="276" w:lineRule="auto"/>
        <w:jc w:val="both"/>
        <w:rPr>
          <w:rFonts w:ascii="Simplified Arabic" w:hAnsi="Simplified Arabic" w:cs="Simplified Arabic"/>
          <w:sz w:val="30"/>
          <w:szCs w:val="30"/>
          <w:rtl/>
          <w:lang w:bidi="ar-DZ"/>
        </w:rPr>
      </w:pPr>
      <w:r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تحرير</w:t>
      </w:r>
      <w:r w:rsidR="001A291B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="00195D52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النشاط </w:t>
      </w:r>
      <w:r w:rsidR="005C2267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الاستثمار</w:t>
      </w:r>
      <w:r w:rsidR="00195D52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ي</w:t>
      </w:r>
      <w:r w:rsidR="00C46D11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من</w:t>
      </w:r>
      <w:r w:rsidR="00450E1B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="00AE32DF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ضرورة </w:t>
      </w:r>
      <w:r w:rsidR="00450E1B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مراعاة الأبعاد البيئية س</w:t>
      </w:r>
      <w:r w:rsidR="00C46D11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يكون</w:t>
      </w:r>
      <w:r w:rsidR="003E1060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سببا ف</w:t>
      </w:r>
      <w:r w:rsidR="00973083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ي</w:t>
      </w:r>
      <w:r w:rsidR="003E1060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الهتك با</w:t>
      </w:r>
      <w:r w:rsidR="00973083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ل</w:t>
      </w:r>
      <w:r w:rsidR="00F033D8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موارد الطبيعية تلبية لاحتياجات</w:t>
      </w:r>
      <w:r w:rsidR="00195D52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ه</w:t>
      </w:r>
      <w:r w:rsidR="00495D6D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،</w:t>
      </w:r>
      <w:r w:rsidR="005C2267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="00F033D8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و</w:t>
      </w:r>
      <w:r w:rsidR="00495D6D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سبيلا ل</w:t>
      </w:r>
      <w:r w:rsidR="00F033D8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لإضرار بالعناصر البيئية التي ستتلقى مخلفاته،</w:t>
      </w:r>
      <w:r w:rsidR="003E1060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="009A60C0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وبالتالي سي</w:t>
      </w:r>
      <w:r w:rsidR="00DB619E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عكس</w:t>
      </w:r>
      <w:r w:rsidR="009A60C0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تسابق</w:t>
      </w:r>
      <w:r w:rsidR="00495D6D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="00671C9F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في</w:t>
      </w:r>
      <w:r w:rsidR="006F7C6D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="00797906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الإخلال بالتوازن الإيكولوجي</w:t>
      </w:r>
      <w:r w:rsidR="00DE577B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و المساس بالعدالة البيئية</w:t>
      </w:r>
      <w:r w:rsidR="00903135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.</w:t>
      </w:r>
    </w:p>
    <w:p w:rsidR="005504DE" w:rsidRPr="00A3147E" w:rsidRDefault="00707951" w:rsidP="007E09CF">
      <w:pPr>
        <w:bidi/>
        <w:spacing w:line="276" w:lineRule="auto"/>
        <w:jc w:val="both"/>
        <w:rPr>
          <w:rFonts w:ascii="Simplified Arabic" w:hAnsi="Simplified Arabic" w:cs="Simplified Arabic"/>
          <w:sz w:val="30"/>
          <w:szCs w:val="30"/>
          <w:rtl/>
          <w:lang w:bidi="ar-DZ"/>
        </w:rPr>
      </w:pPr>
      <w:r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="00E87E6B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كذلك</w:t>
      </w:r>
      <w:r w:rsidR="00FC3BF7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="004A671D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تقييد</w:t>
      </w:r>
      <w:r w:rsidR="00112422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النشاط الاستثماري </w:t>
      </w:r>
      <w:r w:rsidR="001E6743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بالإجراءات الصارمة والتدابير المكلفة </w:t>
      </w:r>
      <w:r w:rsidR="007E09CF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الرامية إلى</w:t>
      </w:r>
      <w:r w:rsidR="00D41774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ضمان</w:t>
      </w:r>
      <w:r w:rsidR="004A671D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حماية البيئة</w:t>
      </w:r>
      <w:r w:rsidR="00E87E6B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،</w:t>
      </w:r>
      <w:r w:rsidR="001E6743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سيؤثر على </w:t>
      </w:r>
      <w:r w:rsidR="00DD4750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فعالي</w:t>
      </w:r>
      <w:r w:rsidR="00972B97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ة هذا النشاط</w:t>
      </w:r>
      <w:r w:rsidR="00DD4750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وسيؤدي إلى تراجع</w:t>
      </w:r>
      <w:r w:rsidR="00797906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ه</w:t>
      </w:r>
      <w:r w:rsidR="00B25EA5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،</w:t>
      </w:r>
      <w:r w:rsidR="004A671D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="00DB4F8B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الأمر الذي سيخلف</w:t>
      </w:r>
      <w:r w:rsidR="00112422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="00E611A5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انخفاض</w:t>
      </w:r>
      <w:r w:rsidR="00D41774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في</w:t>
      </w:r>
      <w:r w:rsidR="0077246F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مستويات </w:t>
      </w:r>
      <w:r w:rsidR="006456E8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التنمية و</w:t>
      </w:r>
      <w:r w:rsidR="0092554F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اضمحلال </w:t>
      </w:r>
      <w:r w:rsidR="00E611A5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ل</w:t>
      </w:r>
      <w:r w:rsidR="0092554F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لاقتصاد</w:t>
      </w:r>
      <w:r w:rsidR="00A66648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.</w:t>
      </w:r>
    </w:p>
    <w:p w:rsidR="00C349AD" w:rsidRPr="00A3147E" w:rsidRDefault="00831A0E" w:rsidP="00493891">
      <w:pPr>
        <w:bidi/>
        <w:spacing w:line="276" w:lineRule="auto"/>
        <w:jc w:val="both"/>
        <w:rPr>
          <w:rFonts w:ascii="Simplified Arabic" w:hAnsi="Simplified Arabic" w:cs="Simplified Arabic"/>
          <w:sz w:val="30"/>
          <w:szCs w:val="30"/>
          <w:rtl/>
          <w:lang w:bidi="ar-DZ"/>
        </w:rPr>
      </w:pPr>
      <w:r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لذلك كان </w:t>
      </w:r>
      <w:r w:rsidR="007C7533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العمل على</w:t>
      </w:r>
      <w:r w:rsidR="00401372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ضبط</w:t>
      </w:r>
      <w:r w:rsidR="007C7533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="00401372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علاقة </w:t>
      </w:r>
      <w:r w:rsidR="00632F51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الاستثمار </w:t>
      </w:r>
      <w:r w:rsidR="007C7533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با</w:t>
      </w:r>
      <w:r w:rsidR="00632F51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لحماية القانونية للبيئة</w:t>
      </w:r>
      <w:r w:rsidR="007C7533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مع </w:t>
      </w:r>
      <w:r w:rsidR="002B0693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محاولة </w:t>
      </w:r>
      <w:r w:rsidR="007C7533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البحث في تحقيق تكامل وموازنة بينهما محل هذه الدراسة</w:t>
      </w:r>
      <w:r w:rsidR="004E292C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،</w:t>
      </w:r>
      <w:r w:rsidR="00E61F76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="00BC5A42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التي تم السعي </w:t>
      </w:r>
      <w:r w:rsidR="001F0013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من خلال</w:t>
      </w:r>
      <w:r w:rsidR="00BC5A42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ها إلى</w:t>
      </w:r>
      <w:r w:rsidR="001F0013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تسليط الضوء أولا </w:t>
      </w:r>
      <w:r w:rsidR="00C16AF3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على </w:t>
      </w:r>
      <w:r w:rsidR="001F0013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الجهود الدولية الفاعلة في توطيد </w:t>
      </w:r>
      <w:r w:rsidR="008E5E65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هذه </w:t>
      </w:r>
      <w:r w:rsidR="001F0013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العلاقة</w:t>
      </w:r>
      <w:r w:rsidR="00C16AF3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، مع التوقف عند موقف المشرع الجزائري </w:t>
      </w:r>
      <w:r w:rsidR="00460F5F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="003546EC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من ذلك،</w:t>
      </w:r>
      <w:r w:rsidR="008E5E65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="00C349AD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ثم الانتقال إلى محاولة </w:t>
      </w:r>
      <w:r w:rsidR="00973739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توضيح</w:t>
      </w:r>
      <w:r w:rsidR="00C349AD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علاقة </w:t>
      </w:r>
      <w:r w:rsidR="00A9709E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التأثير والتأثر بين</w:t>
      </w:r>
      <w:r w:rsidR="003546EC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الاستثمار وإجراءات حماية البيئة</w:t>
      </w:r>
      <w:r w:rsidR="00A9709E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.</w:t>
      </w:r>
    </w:p>
    <w:p w:rsidR="003D1A74" w:rsidRPr="00A3147E" w:rsidRDefault="00DF3829" w:rsidP="002B0693">
      <w:pPr>
        <w:bidi/>
        <w:spacing w:line="276" w:lineRule="auto"/>
        <w:jc w:val="both"/>
        <w:rPr>
          <w:rFonts w:ascii="Simplified Arabic" w:hAnsi="Simplified Arabic" w:cs="Simplified Arabic"/>
          <w:sz w:val="30"/>
          <w:szCs w:val="30"/>
          <w:rtl/>
          <w:lang w:bidi="ar-DZ"/>
        </w:rPr>
      </w:pPr>
      <w:r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و</w:t>
      </w:r>
      <w:r w:rsidR="00745132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باعتبار</w:t>
      </w:r>
      <w:r w:rsidR="00B57496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أن الحاجة </w:t>
      </w:r>
      <w:r w:rsidR="00AC318A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لكليهما </w:t>
      </w:r>
      <w:r w:rsidR="00B13224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كانت </w:t>
      </w:r>
      <w:r w:rsidR="00AC318A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أحد أهم الأهداف المسطرة</w:t>
      </w:r>
      <w:r w:rsidR="00071AB2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دوليا</w:t>
      </w:r>
      <w:r w:rsidR="00AC318A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، </w:t>
      </w:r>
      <w:r w:rsidR="00745132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احتل</w:t>
      </w:r>
      <w:r w:rsidR="00AC318A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العمل على محاولة خلق توازن وت</w:t>
      </w:r>
      <w:r w:rsidR="002B0693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وفيق</w:t>
      </w:r>
      <w:r w:rsidR="00AC318A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بينهما </w:t>
      </w:r>
      <w:r w:rsidR="001D1394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صميم </w:t>
      </w:r>
      <w:r w:rsidR="00D8325C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ال</w:t>
      </w:r>
      <w:r w:rsidR="00C34C02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جزء</w:t>
      </w:r>
      <w:r w:rsidR="00D8325C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الثاني من الدراسة</w:t>
      </w:r>
      <w:r w:rsidR="002B724B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،</w:t>
      </w:r>
      <w:r w:rsidR="00071AB2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من خلال</w:t>
      </w:r>
      <w:r w:rsidR="00D8325C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="00CF69CA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ت</w:t>
      </w:r>
      <w:r w:rsidR="002B724B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طرقه</w:t>
      </w:r>
      <w:r w:rsidR="00C700C7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للبحث في آليات لتكريس حماية البيئة في ظل </w:t>
      </w:r>
      <w:r w:rsidR="00652B5A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النشاط الاستثماري، </w:t>
      </w:r>
      <w:r w:rsidR="00CF69CA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ثم</w:t>
      </w:r>
      <w:r w:rsidR="00B13224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="002B724B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ل</w:t>
      </w:r>
      <w:r w:rsidR="00652B5A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آليات </w:t>
      </w:r>
      <w:r w:rsidR="002B724B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ا</w:t>
      </w:r>
      <w:r w:rsidR="00652B5A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لمحافظة على تفعيل النشاط الاستثماري في </w:t>
      </w:r>
      <w:r w:rsidR="003D1A74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إطار</w:t>
      </w:r>
      <w:r w:rsidR="00CD3346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السعي لحماية البيئة.</w:t>
      </w:r>
    </w:p>
    <w:p w:rsidR="00B57496" w:rsidRDefault="003D1A74" w:rsidP="003D1A74">
      <w:pPr>
        <w:bidi/>
        <w:spacing w:line="276" w:lineRule="auto"/>
        <w:jc w:val="both"/>
        <w:rPr>
          <w:rFonts w:ascii="Simplified Arabic" w:hAnsi="Simplified Arabic" w:cs="Simplified Arabic"/>
          <w:sz w:val="30"/>
          <w:szCs w:val="30"/>
          <w:lang w:bidi="ar-DZ"/>
        </w:rPr>
      </w:pPr>
      <w:r w:rsidRPr="00E37566"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  <w:t>الكلمات المفتاحية</w:t>
      </w:r>
      <w:r w:rsidR="00B03DEA" w:rsidRPr="00E37566"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  <w:t>:</w:t>
      </w:r>
      <w:r w:rsidR="00B03DEA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استثمارات</w:t>
      </w:r>
      <w:r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، </w:t>
      </w:r>
      <w:r w:rsidR="008D4886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تطور اقتصادي، </w:t>
      </w:r>
      <w:r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تلوث بيئي، استنزاف الموارد الطبيعية، حماية البيئة</w:t>
      </w:r>
      <w:r w:rsidR="00AE32DF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، تنمية مستدامة</w:t>
      </w:r>
      <w:r w:rsidR="00652B5A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 xml:space="preserve"> </w:t>
      </w:r>
      <w:r w:rsidR="00AE32DF" w:rsidRPr="00A3147E">
        <w:rPr>
          <w:rFonts w:ascii="Simplified Arabic" w:hAnsi="Simplified Arabic" w:cs="Simplified Arabic"/>
          <w:sz w:val="30"/>
          <w:szCs w:val="30"/>
          <w:rtl/>
          <w:lang w:bidi="ar-DZ"/>
        </w:rPr>
        <w:t>.</w:t>
      </w:r>
    </w:p>
    <w:p w:rsidR="00687ABB" w:rsidRDefault="00687ABB" w:rsidP="00687ABB">
      <w:pPr>
        <w:bidi/>
        <w:spacing w:line="276" w:lineRule="auto"/>
        <w:jc w:val="both"/>
        <w:rPr>
          <w:rFonts w:ascii="Simplified Arabic" w:hAnsi="Simplified Arabic" w:cs="Simplified Arabic"/>
          <w:sz w:val="30"/>
          <w:szCs w:val="30"/>
          <w:lang w:bidi="ar-DZ"/>
        </w:rPr>
      </w:pPr>
    </w:p>
    <w:p w:rsidR="00687ABB" w:rsidRDefault="00687ABB" w:rsidP="00687ABB">
      <w:pPr>
        <w:bidi/>
        <w:spacing w:line="276" w:lineRule="auto"/>
        <w:jc w:val="both"/>
        <w:rPr>
          <w:rFonts w:ascii="Simplified Arabic" w:hAnsi="Simplified Arabic" w:cs="Simplified Arabic"/>
          <w:sz w:val="30"/>
          <w:szCs w:val="30"/>
          <w:lang w:bidi="ar-DZ"/>
        </w:rPr>
      </w:pPr>
    </w:p>
    <w:p w:rsidR="00BB05F9" w:rsidRPr="00BB05F9" w:rsidRDefault="00BB05F9" w:rsidP="006F5A48">
      <w:pPr>
        <w:spacing w:line="276" w:lineRule="auto"/>
        <w:jc w:val="both"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  <w:r w:rsidRPr="00BB05F9">
        <w:rPr>
          <w:rFonts w:asciiTheme="majorBidi" w:hAnsiTheme="majorBidi" w:cstheme="majorBidi"/>
          <w:b/>
          <w:bCs/>
          <w:sz w:val="28"/>
          <w:szCs w:val="28"/>
          <w:lang w:bidi="ar-DZ"/>
        </w:rPr>
        <w:lastRenderedPageBreak/>
        <w:t xml:space="preserve">          </w:t>
      </w:r>
      <w:proofErr w:type="spellStart"/>
      <w:r w:rsidRPr="00BB05F9">
        <w:rPr>
          <w:rFonts w:asciiTheme="majorBidi" w:hAnsiTheme="majorBidi" w:cstheme="majorBidi"/>
          <w:b/>
          <w:bCs/>
          <w:sz w:val="28"/>
          <w:szCs w:val="28"/>
          <w:lang w:bidi="ar-DZ"/>
        </w:rPr>
        <w:t>Investment</w:t>
      </w:r>
      <w:proofErr w:type="spellEnd"/>
      <w:r w:rsidRPr="00BB05F9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in </w:t>
      </w: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>L</w:t>
      </w:r>
      <w:r w:rsidRPr="00BB05F9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ight of </w:t>
      </w:r>
      <w:proofErr w:type="spellStart"/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>L</w:t>
      </w:r>
      <w:r w:rsidRPr="00BB05F9">
        <w:rPr>
          <w:rFonts w:asciiTheme="majorBidi" w:hAnsiTheme="majorBidi" w:cstheme="majorBidi"/>
          <w:b/>
          <w:bCs/>
          <w:sz w:val="28"/>
          <w:szCs w:val="28"/>
          <w:lang w:bidi="ar-DZ"/>
        </w:rPr>
        <w:t>egal</w:t>
      </w:r>
      <w:proofErr w:type="spellEnd"/>
      <w:r w:rsidRPr="00BB05F9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>E</w:t>
      </w:r>
      <w:r w:rsidRPr="00BB05F9">
        <w:rPr>
          <w:rFonts w:asciiTheme="majorBidi" w:hAnsiTheme="majorBidi" w:cstheme="majorBidi"/>
          <w:b/>
          <w:bCs/>
          <w:sz w:val="28"/>
          <w:szCs w:val="28"/>
          <w:lang w:bidi="ar-DZ"/>
        </w:rPr>
        <w:t>nvironmental</w:t>
      </w:r>
      <w:proofErr w:type="spellEnd"/>
      <w:r w:rsidRPr="00BB05F9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>P</w:t>
      </w:r>
      <w:r w:rsidRPr="00BB05F9">
        <w:rPr>
          <w:rFonts w:asciiTheme="majorBidi" w:hAnsiTheme="majorBidi" w:cstheme="majorBidi"/>
          <w:b/>
          <w:bCs/>
          <w:sz w:val="28"/>
          <w:szCs w:val="28"/>
          <w:lang w:bidi="ar-DZ"/>
        </w:rPr>
        <w:t>rotection</w:t>
      </w:r>
    </w:p>
    <w:p w:rsidR="00687ABB" w:rsidRDefault="00ED5157" w:rsidP="006F5A48">
      <w:pPr>
        <w:spacing w:line="276" w:lineRule="auto"/>
        <w:jc w:val="both"/>
        <w:rPr>
          <w:rFonts w:asciiTheme="majorBidi" w:hAnsiTheme="majorBidi" w:cstheme="majorBidi"/>
          <w:sz w:val="28"/>
          <w:szCs w:val="28"/>
          <w:lang w:bidi="ar-DZ"/>
        </w:rPr>
      </w:pP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Liberalizing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the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investment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activity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from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the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nece</w:t>
      </w:r>
      <w:r w:rsidR="0030792B">
        <w:rPr>
          <w:rFonts w:asciiTheme="majorBidi" w:hAnsiTheme="majorBidi" w:cstheme="majorBidi"/>
          <w:sz w:val="28"/>
          <w:szCs w:val="28"/>
          <w:lang w:bidi="ar-DZ"/>
        </w:rPr>
        <w:t>ssity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of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taking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into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account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en</w:t>
      </w:r>
      <w:r w:rsidR="0030792B">
        <w:rPr>
          <w:rFonts w:asciiTheme="majorBidi" w:hAnsiTheme="majorBidi" w:cstheme="majorBidi"/>
          <w:sz w:val="28"/>
          <w:szCs w:val="28"/>
          <w:lang w:bidi="ar-DZ"/>
        </w:rPr>
        <w:t>vironmental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dimensions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will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cause damage to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environmental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elements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to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meet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its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needs</w:t>
      </w:r>
      <w:proofErr w:type="spellEnd"/>
      <w:r w:rsidR="006F5A48">
        <w:rPr>
          <w:rFonts w:asciiTheme="majorBidi" w:hAnsiTheme="majorBidi" w:cstheme="majorBidi"/>
          <w:sz w:val="28"/>
          <w:szCs w:val="28"/>
          <w:lang w:bidi="ar-DZ"/>
        </w:rPr>
        <w:t xml:space="preserve">, </w:t>
      </w:r>
      <w:proofErr w:type="spellStart"/>
      <w:r w:rsidR="006F5A48">
        <w:rPr>
          <w:rFonts w:asciiTheme="majorBidi" w:hAnsiTheme="majorBidi" w:cstheme="majorBidi"/>
          <w:sz w:val="28"/>
          <w:szCs w:val="28"/>
          <w:lang w:bidi="ar-DZ"/>
        </w:rPr>
        <w:t>because</w:t>
      </w:r>
      <w:proofErr w:type="spellEnd"/>
      <w:r w:rsidR="006F5A48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6F5A48">
        <w:rPr>
          <w:rFonts w:asciiTheme="majorBidi" w:hAnsiTheme="majorBidi" w:cstheme="majorBidi"/>
          <w:sz w:val="28"/>
          <w:szCs w:val="28"/>
          <w:lang w:bidi="ar-DZ"/>
        </w:rPr>
        <w:t>they</w:t>
      </w:r>
      <w:proofErr w:type="spellEnd"/>
      <w:r w:rsidR="006F5A48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6F5A48">
        <w:rPr>
          <w:rFonts w:asciiTheme="majorBidi" w:hAnsiTheme="majorBidi" w:cstheme="majorBidi"/>
          <w:sz w:val="28"/>
          <w:szCs w:val="28"/>
          <w:lang w:bidi="ar-DZ"/>
        </w:rPr>
        <w:t>receive</w:t>
      </w:r>
      <w:proofErr w:type="spellEnd"/>
      <w:r w:rsidR="006F5A48">
        <w:rPr>
          <w:rFonts w:asciiTheme="majorBidi" w:hAnsiTheme="majorBidi" w:cstheme="majorBidi"/>
          <w:sz w:val="28"/>
          <w:szCs w:val="28"/>
          <w:lang w:bidi="ar-DZ"/>
        </w:rPr>
        <w:t xml:space="preserve"> the </w:t>
      </w:r>
      <w:proofErr w:type="spellStart"/>
      <w:r w:rsidR="006F5A48">
        <w:rPr>
          <w:rFonts w:asciiTheme="majorBidi" w:hAnsiTheme="majorBidi" w:cstheme="majorBidi"/>
          <w:sz w:val="28"/>
          <w:szCs w:val="28"/>
          <w:lang w:bidi="ar-DZ"/>
        </w:rPr>
        <w:t>remains</w:t>
      </w:r>
      <w:proofErr w:type="spellEnd"/>
      <w:r w:rsidR="006F5A48">
        <w:rPr>
          <w:rFonts w:asciiTheme="majorBidi" w:hAnsiTheme="majorBidi" w:cstheme="majorBidi"/>
          <w:sz w:val="28"/>
          <w:szCs w:val="28"/>
          <w:lang w:bidi="ar-DZ"/>
        </w:rPr>
        <w:t xml:space="preserve"> of </w:t>
      </w:r>
      <w:proofErr w:type="spellStart"/>
      <w:r w:rsidR="006F5A48">
        <w:rPr>
          <w:rFonts w:asciiTheme="majorBidi" w:hAnsiTheme="majorBidi" w:cstheme="majorBidi"/>
          <w:sz w:val="28"/>
          <w:szCs w:val="28"/>
          <w:lang w:bidi="ar-DZ"/>
        </w:rPr>
        <w:t>investment</w:t>
      </w:r>
      <w:proofErr w:type="spellEnd"/>
      <w:r w:rsidR="006F5A48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6F5A48">
        <w:rPr>
          <w:rFonts w:asciiTheme="majorBidi" w:hAnsiTheme="majorBidi" w:cstheme="majorBidi"/>
          <w:sz w:val="28"/>
          <w:szCs w:val="28"/>
          <w:lang w:bidi="ar-DZ"/>
        </w:rPr>
        <w:t>activity</w:t>
      </w:r>
      <w:proofErr w:type="spellEnd"/>
      <w:r w:rsidR="006F5A48">
        <w:rPr>
          <w:rFonts w:asciiTheme="majorBidi" w:hAnsiTheme="majorBidi" w:cstheme="majorBidi"/>
          <w:sz w:val="28"/>
          <w:szCs w:val="28"/>
          <w:lang w:bidi="ar-DZ"/>
        </w:rPr>
        <w:t>.</w:t>
      </w:r>
      <w:r>
        <w:rPr>
          <w:rFonts w:asciiTheme="majorBidi" w:hAnsiTheme="majorBidi" w:cstheme="majorBidi"/>
          <w:sz w:val="28"/>
          <w:szCs w:val="28"/>
          <w:lang w:bidi="ar-DZ"/>
        </w:rPr>
        <w:t xml:space="preserve"> This</w:t>
      </w:r>
      <w:r w:rsidR="006F5A48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6F5A48">
        <w:rPr>
          <w:rFonts w:asciiTheme="majorBidi" w:hAnsiTheme="majorBidi" w:cstheme="majorBidi"/>
          <w:sz w:val="28"/>
          <w:szCs w:val="28"/>
          <w:lang w:bidi="ar-DZ"/>
        </w:rPr>
        <w:t>will</w:t>
      </w:r>
      <w:proofErr w:type="spellEnd"/>
      <w:r w:rsidR="006F5A48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6F5A48">
        <w:rPr>
          <w:rFonts w:asciiTheme="majorBidi" w:hAnsiTheme="majorBidi" w:cstheme="majorBidi"/>
          <w:sz w:val="28"/>
          <w:szCs w:val="28"/>
          <w:lang w:bidi="ar-DZ"/>
        </w:rPr>
        <w:t>reflect</w:t>
      </w:r>
      <w:proofErr w:type="spellEnd"/>
      <w:r w:rsidR="006F5A48">
        <w:rPr>
          <w:rFonts w:asciiTheme="majorBidi" w:hAnsiTheme="majorBidi" w:cstheme="majorBidi"/>
          <w:sz w:val="28"/>
          <w:szCs w:val="28"/>
          <w:lang w:bidi="ar-DZ"/>
        </w:rPr>
        <w:t xml:space="preserve"> in an </w:t>
      </w:r>
      <w:proofErr w:type="spellStart"/>
      <w:r w:rsidR="006F5A48">
        <w:rPr>
          <w:rFonts w:asciiTheme="majorBidi" w:hAnsiTheme="majorBidi" w:cstheme="majorBidi"/>
          <w:sz w:val="28"/>
          <w:szCs w:val="28"/>
          <w:lang w:bidi="ar-DZ"/>
        </w:rPr>
        <w:t>acceleration</w:t>
      </w:r>
      <w:proofErr w:type="spellEnd"/>
      <w:r w:rsidR="006F5A48">
        <w:rPr>
          <w:rFonts w:asciiTheme="majorBidi" w:hAnsiTheme="majorBidi" w:cstheme="majorBidi"/>
          <w:sz w:val="28"/>
          <w:szCs w:val="28"/>
          <w:lang w:bidi="ar-DZ"/>
        </w:rPr>
        <w:t xml:space="preserve"> to </w:t>
      </w:r>
      <w:proofErr w:type="spellStart"/>
      <w:r w:rsidR="006F5A48">
        <w:rPr>
          <w:rFonts w:asciiTheme="majorBidi" w:hAnsiTheme="majorBidi" w:cstheme="majorBidi"/>
          <w:sz w:val="28"/>
          <w:szCs w:val="28"/>
          <w:lang w:bidi="ar-DZ"/>
        </w:rPr>
        <w:t>disrupt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the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ecological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balance and compromise the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environmental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justice.</w:t>
      </w:r>
    </w:p>
    <w:p w:rsidR="00273730" w:rsidRDefault="00273730" w:rsidP="00805E55">
      <w:pPr>
        <w:spacing w:line="276" w:lineRule="auto"/>
        <w:jc w:val="both"/>
        <w:rPr>
          <w:rFonts w:asciiTheme="majorBidi" w:hAnsiTheme="majorBidi" w:cstheme="majorBidi"/>
          <w:sz w:val="28"/>
          <w:szCs w:val="28"/>
          <w:lang w:bidi="ar-DZ"/>
        </w:rPr>
      </w:pPr>
      <w:r>
        <w:rPr>
          <w:rFonts w:asciiTheme="majorBidi" w:hAnsiTheme="majorBidi" w:cstheme="majorBidi"/>
          <w:sz w:val="28"/>
          <w:szCs w:val="28"/>
          <w:lang w:bidi="ar-DZ"/>
        </w:rPr>
        <w:t xml:space="preserve">As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such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, </w:t>
      </w:r>
      <w:r w:rsidR="00805E55">
        <w:rPr>
          <w:rFonts w:asciiTheme="majorBidi" w:hAnsiTheme="majorBidi" w:cstheme="majorBidi"/>
          <w:sz w:val="28"/>
          <w:szCs w:val="28"/>
          <w:lang w:bidi="ar-DZ"/>
        </w:rPr>
        <w:t xml:space="preserve">strict </w:t>
      </w:r>
      <w:proofErr w:type="spellStart"/>
      <w:r w:rsidR="00805E55">
        <w:rPr>
          <w:rFonts w:asciiTheme="majorBidi" w:hAnsiTheme="majorBidi" w:cstheme="majorBidi"/>
          <w:sz w:val="28"/>
          <w:szCs w:val="28"/>
          <w:lang w:bidi="ar-DZ"/>
        </w:rPr>
        <w:t>procedures</w:t>
      </w:r>
      <w:proofErr w:type="spellEnd"/>
      <w:r w:rsidR="00805E55">
        <w:rPr>
          <w:rFonts w:asciiTheme="majorBidi" w:hAnsiTheme="majorBidi" w:cstheme="majorBidi"/>
          <w:sz w:val="28"/>
          <w:szCs w:val="28"/>
          <w:lang w:bidi="ar-DZ"/>
        </w:rPr>
        <w:t xml:space="preserve"> and </w:t>
      </w:r>
      <w:proofErr w:type="spellStart"/>
      <w:r w:rsidR="00805E55">
        <w:rPr>
          <w:rFonts w:asciiTheme="majorBidi" w:hAnsiTheme="majorBidi" w:cstheme="majorBidi"/>
          <w:sz w:val="28"/>
          <w:szCs w:val="28"/>
          <w:lang w:bidi="ar-DZ"/>
        </w:rPr>
        <w:t>costly</w:t>
      </w:r>
      <w:proofErr w:type="spellEnd"/>
      <w:r w:rsidR="00805E5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805E55">
        <w:rPr>
          <w:rFonts w:asciiTheme="majorBidi" w:hAnsiTheme="majorBidi" w:cstheme="majorBidi"/>
          <w:sz w:val="28"/>
          <w:szCs w:val="28"/>
          <w:lang w:bidi="ar-DZ"/>
        </w:rPr>
        <w:t>measures</w:t>
      </w:r>
      <w:proofErr w:type="spellEnd"/>
      <w:r w:rsidR="00805E5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805E55">
        <w:rPr>
          <w:rFonts w:asciiTheme="majorBidi" w:hAnsiTheme="majorBidi" w:cstheme="majorBidi"/>
          <w:sz w:val="28"/>
          <w:szCs w:val="28"/>
          <w:lang w:bidi="ar-DZ"/>
        </w:rPr>
        <w:t>aimed</w:t>
      </w:r>
      <w:proofErr w:type="spellEnd"/>
      <w:r w:rsidR="00805E5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805E55">
        <w:rPr>
          <w:rFonts w:asciiTheme="majorBidi" w:hAnsiTheme="majorBidi" w:cstheme="majorBidi"/>
          <w:sz w:val="28"/>
          <w:szCs w:val="28"/>
          <w:lang w:bidi="ar-DZ"/>
        </w:rPr>
        <w:t>at</w:t>
      </w:r>
      <w:proofErr w:type="spellEnd"/>
      <w:r w:rsidR="00805E5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restricting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investment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activity</w:t>
      </w:r>
      <w:proofErr w:type="spellEnd"/>
      <w:r w:rsidR="00805E55">
        <w:rPr>
          <w:rFonts w:asciiTheme="majorBidi" w:hAnsiTheme="majorBidi" w:cstheme="majorBidi"/>
          <w:sz w:val="28"/>
          <w:szCs w:val="28"/>
          <w:lang w:bidi="ar-DZ"/>
        </w:rPr>
        <w:t xml:space="preserve"> to</w:t>
      </w:r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805E55">
        <w:rPr>
          <w:rFonts w:asciiTheme="majorBidi" w:hAnsiTheme="majorBidi" w:cstheme="majorBidi"/>
          <w:sz w:val="28"/>
          <w:szCs w:val="28"/>
          <w:lang w:bidi="ar-DZ"/>
        </w:rPr>
        <w:t>ensure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environmental</w:t>
      </w:r>
      <w:proofErr w:type="spellEnd"/>
      <w:r w:rsidR="00805E55">
        <w:rPr>
          <w:rFonts w:asciiTheme="majorBidi" w:hAnsiTheme="majorBidi" w:cstheme="majorBidi"/>
          <w:sz w:val="28"/>
          <w:szCs w:val="28"/>
          <w:lang w:bidi="ar-DZ"/>
        </w:rPr>
        <w:t xml:space="preserve"> protection, </w:t>
      </w:r>
      <w:proofErr w:type="spellStart"/>
      <w:r w:rsidR="00805E55">
        <w:rPr>
          <w:rFonts w:asciiTheme="majorBidi" w:hAnsiTheme="majorBidi" w:cstheme="majorBidi"/>
          <w:sz w:val="28"/>
          <w:szCs w:val="28"/>
          <w:lang w:bidi="ar-DZ"/>
        </w:rPr>
        <w:t>will</w:t>
      </w:r>
      <w:proofErr w:type="spellEnd"/>
      <w:r w:rsidR="00805E55">
        <w:rPr>
          <w:rFonts w:asciiTheme="majorBidi" w:hAnsiTheme="majorBidi" w:cstheme="majorBidi"/>
          <w:sz w:val="28"/>
          <w:szCs w:val="28"/>
          <w:lang w:bidi="ar-DZ"/>
        </w:rPr>
        <w:t xml:space="preserve"> influence</w:t>
      </w:r>
      <w:r>
        <w:rPr>
          <w:rFonts w:asciiTheme="majorBidi" w:hAnsiTheme="majorBidi" w:cstheme="majorBidi"/>
          <w:sz w:val="28"/>
          <w:szCs w:val="28"/>
          <w:lang w:bidi="ar-DZ"/>
        </w:rPr>
        <w:t xml:space="preserve"> the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effectivness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of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this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activity</w:t>
      </w:r>
      <w:proofErr w:type="spellEnd"/>
      <w:r w:rsidR="00805E55">
        <w:rPr>
          <w:rFonts w:asciiTheme="majorBidi" w:hAnsiTheme="majorBidi" w:cstheme="majorBidi"/>
          <w:sz w:val="28"/>
          <w:szCs w:val="28"/>
          <w:lang w:bidi="ar-DZ"/>
        </w:rPr>
        <w:t xml:space="preserve">, and lead to a </w:t>
      </w:r>
      <w:proofErr w:type="spellStart"/>
      <w:r w:rsidR="00805E55">
        <w:rPr>
          <w:rFonts w:asciiTheme="majorBidi" w:hAnsiTheme="majorBidi" w:cstheme="majorBidi"/>
          <w:sz w:val="28"/>
          <w:szCs w:val="28"/>
          <w:lang w:bidi="ar-DZ"/>
        </w:rPr>
        <w:t>decrease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in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levels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of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development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and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decay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in the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economy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>.</w:t>
      </w:r>
      <w:r w:rsidR="007848D9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</w:p>
    <w:p w:rsidR="007848D9" w:rsidRDefault="00805E55" w:rsidP="00CF312B">
      <w:pPr>
        <w:spacing w:line="276" w:lineRule="auto"/>
        <w:jc w:val="both"/>
        <w:rPr>
          <w:rFonts w:asciiTheme="majorBidi" w:hAnsiTheme="majorBidi" w:cstheme="majorBidi"/>
          <w:sz w:val="28"/>
          <w:szCs w:val="28"/>
          <w:lang w:bidi="ar-DZ"/>
        </w:rPr>
      </w:pP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Accordingly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>, the</w:t>
      </w:r>
      <w:r w:rsidR="007848D9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7848D9">
        <w:rPr>
          <w:rFonts w:asciiTheme="majorBidi" w:hAnsiTheme="majorBidi" w:cstheme="majorBidi"/>
          <w:sz w:val="28"/>
          <w:szCs w:val="28"/>
          <w:lang w:bidi="ar-DZ"/>
        </w:rPr>
        <w:t>work</w:t>
      </w:r>
      <w:proofErr w:type="spellEnd"/>
      <w:r w:rsidR="007848D9">
        <w:rPr>
          <w:rFonts w:asciiTheme="majorBidi" w:hAnsiTheme="majorBidi" w:cstheme="majorBidi"/>
          <w:sz w:val="28"/>
          <w:szCs w:val="28"/>
          <w:lang w:bidi="ar-DZ"/>
        </w:rPr>
        <w:t xml:space="preserve"> on </w:t>
      </w:r>
      <w:proofErr w:type="spellStart"/>
      <w:r w:rsidR="007848D9">
        <w:rPr>
          <w:rFonts w:asciiTheme="majorBidi" w:hAnsiTheme="majorBidi" w:cstheme="majorBidi"/>
          <w:sz w:val="28"/>
          <w:szCs w:val="28"/>
          <w:lang w:bidi="ar-DZ"/>
        </w:rPr>
        <w:t>controlling</w:t>
      </w:r>
      <w:proofErr w:type="spellEnd"/>
      <w:r w:rsidR="007848D9">
        <w:rPr>
          <w:rFonts w:asciiTheme="majorBidi" w:hAnsiTheme="majorBidi" w:cstheme="majorBidi"/>
          <w:sz w:val="28"/>
          <w:szCs w:val="28"/>
          <w:lang w:bidi="ar-DZ"/>
        </w:rPr>
        <w:t xml:space="preserve"> the</w:t>
      </w:r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04397C">
        <w:rPr>
          <w:rFonts w:asciiTheme="majorBidi" w:hAnsiTheme="majorBidi" w:cstheme="majorBidi"/>
          <w:sz w:val="28"/>
          <w:szCs w:val="28"/>
          <w:lang w:bidi="ar-DZ"/>
        </w:rPr>
        <w:t>reletion</w:t>
      </w:r>
      <w:proofErr w:type="spellEnd"/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04397C">
        <w:rPr>
          <w:rFonts w:asciiTheme="majorBidi" w:hAnsiTheme="majorBidi" w:cstheme="majorBidi"/>
          <w:sz w:val="28"/>
          <w:szCs w:val="28"/>
          <w:lang w:bidi="ar-DZ"/>
        </w:rPr>
        <w:t>between</w:t>
      </w:r>
      <w:proofErr w:type="spellEnd"/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04397C">
        <w:rPr>
          <w:rFonts w:asciiTheme="majorBidi" w:hAnsiTheme="majorBidi" w:cstheme="majorBidi"/>
          <w:sz w:val="28"/>
          <w:szCs w:val="28"/>
          <w:lang w:bidi="ar-DZ"/>
        </w:rPr>
        <w:t>investment</w:t>
      </w:r>
      <w:proofErr w:type="spellEnd"/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 and </w:t>
      </w:r>
      <w:r w:rsidR="007848D9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7848D9">
        <w:rPr>
          <w:rFonts w:asciiTheme="majorBidi" w:hAnsiTheme="majorBidi" w:cstheme="majorBidi"/>
          <w:sz w:val="28"/>
          <w:szCs w:val="28"/>
          <w:lang w:bidi="ar-DZ"/>
        </w:rPr>
        <w:t>legal</w:t>
      </w:r>
      <w:proofErr w:type="spellEnd"/>
      <w:r w:rsidR="007848D9">
        <w:rPr>
          <w:rFonts w:asciiTheme="majorBidi" w:hAnsiTheme="majorBidi" w:cstheme="majorBidi"/>
          <w:sz w:val="28"/>
          <w:szCs w:val="28"/>
          <w:lang w:bidi="ar-DZ"/>
        </w:rPr>
        <w:t xml:space="preserve"> prot</w:t>
      </w:r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ection of the </w:t>
      </w:r>
      <w:proofErr w:type="spellStart"/>
      <w:r w:rsidR="0004397C">
        <w:rPr>
          <w:rFonts w:asciiTheme="majorBidi" w:hAnsiTheme="majorBidi" w:cstheme="majorBidi"/>
          <w:sz w:val="28"/>
          <w:szCs w:val="28"/>
          <w:lang w:bidi="ar-DZ"/>
        </w:rPr>
        <w:t>environment</w:t>
      </w:r>
      <w:proofErr w:type="spellEnd"/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, in an </w:t>
      </w:r>
      <w:proofErr w:type="spellStart"/>
      <w:r w:rsidR="0004397C">
        <w:rPr>
          <w:rFonts w:asciiTheme="majorBidi" w:hAnsiTheme="majorBidi" w:cstheme="majorBidi"/>
          <w:sz w:val="28"/>
          <w:szCs w:val="28"/>
          <w:lang w:bidi="ar-DZ"/>
        </w:rPr>
        <w:t>attempt</w:t>
      </w:r>
      <w:proofErr w:type="spellEnd"/>
      <w:r w:rsidR="007848D9">
        <w:rPr>
          <w:rFonts w:asciiTheme="majorBidi" w:hAnsiTheme="majorBidi" w:cstheme="majorBidi"/>
          <w:sz w:val="28"/>
          <w:szCs w:val="28"/>
          <w:lang w:bidi="ar-DZ"/>
        </w:rPr>
        <w:t xml:space="preserve"> to </w:t>
      </w:r>
      <w:proofErr w:type="spellStart"/>
      <w:r w:rsidR="007848D9">
        <w:rPr>
          <w:rFonts w:asciiTheme="majorBidi" w:hAnsiTheme="majorBidi" w:cstheme="majorBidi"/>
          <w:sz w:val="28"/>
          <w:szCs w:val="28"/>
          <w:lang w:bidi="ar-DZ"/>
        </w:rPr>
        <w:t>search</w:t>
      </w:r>
      <w:proofErr w:type="spellEnd"/>
      <w:r w:rsidR="007848D9">
        <w:rPr>
          <w:rFonts w:asciiTheme="majorBidi" w:hAnsiTheme="majorBidi" w:cstheme="majorBidi"/>
          <w:sz w:val="28"/>
          <w:szCs w:val="28"/>
          <w:lang w:bidi="ar-DZ"/>
        </w:rPr>
        <w:t xml:space="preserve"> for an </w:t>
      </w:r>
      <w:proofErr w:type="spellStart"/>
      <w:r w:rsidR="007848D9">
        <w:rPr>
          <w:rFonts w:asciiTheme="majorBidi" w:hAnsiTheme="majorBidi" w:cstheme="majorBidi"/>
          <w:sz w:val="28"/>
          <w:szCs w:val="28"/>
          <w:lang w:bidi="ar-DZ"/>
        </w:rPr>
        <w:t>integration</w:t>
      </w:r>
      <w:proofErr w:type="spellEnd"/>
      <w:r w:rsidR="007848D9">
        <w:rPr>
          <w:rFonts w:asciiTheme="majorBidi" w:hAnsiTheme="majorBidi" w:cstheme="majorBidi"/>
          <w:sz w:val="28"/>
          <w:szCs w:val="28"/>
          <w:lang w:bidi="ar-DZ"/>
        </w:rPr>
        <w:t xml:space="preserve"> and a </w:t>
      </w:r>
      <w:proofErr w:type="spellStart"/>
      <w:r w:rsidR="007848D9">
        <w:rPr>
          <w:rFonts w:asciiTheme="majorBidi" w:hAnsiTheme="majorBidi" w:cstheme="majorBidi"/>
          <w:sz w:val="28"/>
          <w:szCs w:val="28"/>
          <w:lang w:bidi="ar-DZ"/>
        </w:rPr>
        <w:t>balance</w:t>
      </w:r>
      <w:proofErr w:type="spellEnd"/>
      <w:r w:rsidR="007848D9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7848D9">
        <w:rPr>
          <w:rFonts w:asciiTheme="majorBidi" w:hAnsiTheme="majorBidi" w:cstheme="majorBidi"/>
          <w:sz w:val="28"/>
          <w:szCs w:val="28"/>
          <w:lang w:bidi="ar-DZ"/>
        </w:rPr>
        <w:t>between</w:t>
      </w:r>
      <w:proofErr w:type="spellEnd"/>
      <w:r w:rsidR="007848D9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7848D9">
        <w:rPr>
          <w:rFonts w:asciiTheme="majorBidi" w:hAnsiTheme="majorBidi" w:cstheme="majorBidi"/>
          <w:sz w:val="28"/>
          <w:szCs w:val="28"/>
          <w:lang w:bidi="ar-DZ"/>
        </w:rPr>
        <w:t>them</w:t>
      </w:r>
      <w:proofErr w:type="spellEnd"/>
      <w:r w:rsidR="007848D9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04397C">
        <w:rPr>
          <w:rFonts w:asciiTheme="majorBidi" w:hAnsiTheme="majorBidi" w:cstheme="majorBidi"/>
          <w:sz w:val="28"/>
          <w:szCs w:val="28"/>
          <w:lang w:bidi="ar-DZ"/>
        </w:rPr>
        <w:t>is</w:t>
      </w:r>
      <w:proofErr w:type="spellEnd"/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 the </w:t>
      </w:r>
      <w:proofErr w:type="spellStart"/>
      <w:r w:rsidR="0004397C">
        <w:rPr>
          <w:rFonts w:asciiTheme="majorBidi" w:hAnsiTheme="majorBidi" w:cstheme="majorBidi"/>
          <w:sz w:val="28"/>
          <w:szCs w:val="28"/>
          <w:lang w:bidi="ar-DZ"/>
        </w:rPr>
        <w:t>subject</w:t>
      </w:r>
      <w:proofErr w:type="spellEnd"/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 of </w:t>
      </w:r>
      <w:proofErr w:type="spellStart"/>
      <w:r w:rsidR="0004397C">
        <w:rPr>
          <w:rFonts w:asciiTheme="majorBidi" w:hAnsiTheme="majorBidi" w:cstheme="majorBidi"/>
          <w:sz w:val="28"/>
          <w:szCs w:val="28"/>
          <w:lang w:bidi="ar-DZ"/>
        </w:rPr>
        <w:t>this</w:t>
      </w:r>
      <w:proofErr w:type="spellEnd"/>
      <w:r w:rsidR="007848D9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7848D9">
        <w:rPr>
          <w:rFonts w:asciiTheme="majorBidi" w:hAnsiTheme="majorBidi" w:cstheme="majorBidi"/>
          <w:sz w:val="28"/>
          <w:szCs w:val="28"/>
          <w:lang w:bidi="ar-DZ"/>
        </w:rPr>
        <w:t>study</w:t>
      </w:r>
      <w:proofErr w:type="spellEnd"/>
      <w:r w:rsidR="0004397C">
        <w:rPr>
          <w:rFonts w:asciiTheme="majorBidi" w:hAnsiTheme="majorBidi" w:cstheme="majorBidi"/>
          <w:sz w:val="28"/>
          <w:szCs w:val="28"/>
          <w:lang w:bidi="ar-DZ"/>
        </w:rPr>
        <w:t>.</w:t>
      </w:r>
      <w:r w:rsidR="007848D9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The </w:t>
      </w:r>
      <w:proofErr w:type="spellStart"/>
      <w:r w:rsidR="0004397C">
        <w:rPr>
          <w:rFonts w:asciiTheme="majorBidi" w:hAnsiTheme="majorBidi" w:cstheme="majorBidi"/>
          <w:sz w:val="28"/>
          <w:szCs w:val="28"/>
          <w:lang w:bidi="ar-DZ"/>
        </w:rPr>
        <w:t>aim</w:t>
      </w:r>
      <w:proofErr w:type="spellEnd"/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 of </w:t>
      </w:r>
      <w:proofErr w:type="spellStart"/>
      <w:r w:rsidR="0004397C">
        <w:rPr>
          <w:rFonts w:asciiTheme="majorBidi" w:hAnsiTheme="majorBidi" w:cstheme="majorBidi"/>
          <w:sz w:val="28"/>
          <w:szCs w:val="28"/>
          <w:lang w:bidi="ar-DZ"/>
        </w:rPr>
        <w:t>this</w:t>
      </w:r>
      <w:proofErr w:type="spellEnd"/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04397C">
        <w:rPr>
          <w:rFonts w:asciiTheme="majorBidi" w:hAnsiTheme="majorBidi" w:cstheme="majorBidi"/>
          <w:sz w:val="28"/>
          <w:szCs w:val="28"/>
          <w:lang w:bidi="ar-DZ"/>
        </w:rPr>
        <w:t>study</w:t>
      </w:r>
      <w:proofErr w:type="spellEnd"/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04397C">
        <w:rPr>
          <w:rFonts w:asciiTheme="majorBidi" w:hAnsiTheme="majorBidi" w:cstheme="majorBidi"/>
          <w:sz w:val="28"/>
          <w:szCs w:val="28"/>
          <w:lang w:bidi="ar-DZ"/>
        </w:rPr>
        <w:t>is</w:t>
      </w:r>
      <w:proofErr w:type="spellEnd"/>
      <w:r w:rsidR="007848D9">
        <w:rPr>
          <w:rFonts w:asciiTheme="majorBidi" w:hAnsiTheme="majorBidi" w:cstheme="majorBidi"/>
          <w:sz w:val="28"/>
          <w:szCs w:val="28"/>
          <w:lang w:bidi="ar-DZ"/>
        </w:rPr>
        <w:t xml:space="preserve"> to</w:t>
      </w:r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 shed light on effective international efforts to </w:t>
      </w:r>
      <w:proofErr w:type="spellStart"/>
      <w:r w:rsidR="0004397C">
        <w:rPr>
          <w:rFonts w:asciiTheme="majorBidi" w:hAnsiTheme="majorBidi" w:cstheme="majorBidi"/>
          <w:sz w:val="28"/>
          <w:szCs w:val="28"/>
          <w:lang w:bidi="ar-DZ"/>
        </w:rPr>
        <w:t>consolidate</w:t>
      </w:r>
      <w:proofErr w:type="spellEnd"/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04397C">
        <w:rPr>
          <w:rFonts w:asciiTheme="majorBidi" w:hAnsiTheme="majorBidi" w:cstheme="majorBidi"/>
          <w:sz w:val="28"/>
          <w:szCs w:val="28"/>
          <w:lang w:bidi="ar-DZ"/>
        </w:rPr>
        <w:t>this</w:t>
      </w:r>
      <w:proofErr w:type="spellEnd"/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 relation</w:t>
      </w:r>
      <w:r w:rsidR="00CF312B">
        <w:rPr>
          <w:rFonts w:asciiTheme="majorBidi" w:hAnsiTheme="majorBidi" w:cstheme="majorBidi"/>
          <w:sz w:val="28"/>
          <w:szCs w:val="28"/>
          <w:lang w:bidi="ar-DZ"/>
        </w:rPr>
        <w:t xml:space="preserve">, and </w:t>
      </w:r>
      <w:proofErr w:type="spellStart"/>
      <w:r w:rsidR="00CF312B">
        <w:rPr>
          <w:rFonts w:asciiTheme="majorBidi" w:hAnsiTheme="majorBidi" w:cstheme="majorBidi"/>
          <w:sz w:val="28"/>
          <w:szCs w:val="28"/>
          <w:lang w:bidi="ar-DZ"/>
        </w:rPr>
        <w:t>considering</w:t>
      </w:r>
      <w:proofErr w:type="spellEnd"/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 the Algerian </w:t>
      </w:r>
      <w:proofErr w:type="spellStart"/>
      <w:r w:rsidR="0004397C">
        <w:rPr>
          <w:rFonts w:asciiTheme="majorBidi" w:hAnsiTheme="majorBidi" w:cstheme="majorBidi"/>
          <w:sz w:val="28"/>
          <w:szCs w:val="28"/>
          <w:lang w:bidi="ar-DZ"/>
        </w:rPr>
        <w:t>legesl</w:t>
      </w:r>
      <w:r w:rsidR="00CF312B">
        <w:rPr>
          <w:rFonts w:asciiTheme="majorBidi" w:hAnsiTheme="majorBidi" w:cstheme="majorBidi"/>
          <w:sz w:val="28"/>
          <w:szCs w:val="28"/>
          <w:lang w:bidi="ar-DZ"/>
        </w:rPr>
        <w:t>ator</w:t>
      </w:r>
      <w:proofErr w:type="spellEnd"/>
      <w:r w:rsidR="00CF312B">
        <w:rPr>
          <w:rFonts w:asciiTheme="majorBidi" w:hAnsiTheme="majorBidi" w:cstheme="majorBidi"/>
          <w:sz w:val="28"/>
          <w:szCs w:val="28"/>
          <w:lang w:bidi="ar-DZ"/>
        </w:rPr>
        <w:t xml:space="preserve"> point of </w:t>
      </w:r>
      <w:proofErr w:type="spellStart"/>
      <w:r w:rsidR="00CF312B">
        <w:rPr>
          <w:rFonts w:asciiTheme="majorBidi" w:hAnsiTheme="majorBidi" w:cstheme="majorBidi"/>
          <w:sz w:val="28"/>
          <w:szCs w:val="28"/>
          <w:lang w:bidi="ar-DZ"/>
        </w:rPr>
        <w:t>view</w:t>
      </w:r>
      <w:proofErr w:type="spellEnd"/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, </w:t>
      </w:r>
      <w:proofErr w:type="spellStart"/>
      <w:r w:rsidR="00CF312B">
        <w:rPr>
          <w:rFonts w:asciiTheme="majorBidi" w:hAnsiTheme="majorBidi" w:cstheme="majorBidi"/>
          <w:sz w:val="28"/>
          <w:szCs w:val="28"/>
          <w:lang w:bidi="ar-DZ"/>
        </w:rPr>
        <w:t>then</w:t>
      </w:r>
      <w:proofErr w:type="spellEnd"/>
      <w:r w:rsidR="00CF312B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CF312B">
        <w:rPr>
          <w:rFonts w:asciiTheme="majorBidi" w:hAnsiTheme="majorBidi" w:cstheme="majorBidi"/>
          <w:sz w:val="28"/>
          <w:szCs w:val="28"/>
          <w:lang w:bidi="ar-DZ"/>
        </w:rPr>
        <w:t>moving</w:t>
      </w:r>
      <w:proofErr w:type="spellEnd"/>
      <w:r w:rsidR="00CF312B">
        <w:rPr>
          <w:rFonts w:asciiTheme="majorBidi" w:hAnsiTheme="majorBidi" w:cstheme="majorBidi"/>
          <w:sz w:val="28"/>
          <w:szCs w:val="28"/>
          <w:lang w:bidi="ar-DZ"/>
        </w:rPr>
        <w:t xml:space="preserve"> i </w:t>
      </w:r>
      <w:proofErr w:type="spellStart"/>
      <w:r w:rsidR="00CF312B">
        <w:rPr>
          <w:rFonts w:asciiTheme="majorBidi" w:hAnsiTheme="majorBidi" w:cstheme="majorBidi"/>
          <w:sz w:val="28"/>
          <w:szCs w:val="28"/>
          <w:lang w:bidi="ar-DZ"/>
        </w:rPr>
        <w:t>would</w:t>
      </w:r>
      <w:proofErr w:type="spellEnd"/>
      <w:r w:rsidR="00CF312B">
        <w:rPr>
          <w:rFonts w:asciiTheme="majorBidi" w:hAnsiTheme="majorBidi" w:cstheme="majorBidi"/>
          <w:sz w:val="28"/>
          <w:szCs w:val="28"/>
          <w:lang w:bidi="ar-DZ"/>
        </w:rPr>
        <w:t xml:space="preserve"> to the </w:t>
      </w:r>
      <w:proofErr w:type="spellStart"/>
      <w:r w:rsidR="00CF312B">
        <w:rPr>
          <w:rFonts w:asciiTheme="majorBidi" w:hAnsiTheme="majorBidi" w:cstheme="majorBidi"/>
          <w:sz w:val="28"/>
          <w:szCs w:val="28"/>
          <w:lang w:bidi="ar-DZ"/>
        </w:rPr>
        <w:t>attempt</w:t>
      </w:r>
      <w:proofErr w:type="spellEnd"/>
      <w:r w:rsidR="00CF312B">
        <w:rPr>
          <w:rFonts w:asciiTheme="majorBidi" w:hAnsiTheme="majorBidi" w:cstheme="majorBidi"/>
          <w:sz w:val="28"/>
          <w:szCs w:val="28"/>
          <w:lang w:bidi="ar-DZ"/>
        </w:rPr>
        <w:t xml:space="preserve"> to </w:t>
      </w:r>
      <w:proofErr w:type="spellStart"/>
      <w:r w:rsidR="00CF312B">
        <w:rPr>
          <w:rFonts w:asciiTheme="majorBidi" w:hAnsiTheme="majorBidi" w:cstheme="majorBidi"/>
          <w:sz w:val="28"/>
          <w:szCs w:val="28"/>
          <w:lang w:bidi="ar-DZ"/>
        </w:rPr>
        <w:t>clarify</w:t>
      </w:r>
      <w:proofErr w:type="spellEnd"/>
      <w:r w:rsidR="00CF312B">
        <w:rPr>
          <w:rFonts w:asciiTheme="majorBidi" w:hAnsiTheme="majorBidi" w:cstheme="majorBidi"/>
          <w:sz w:val="28"/>
          <w:szCs w:val="28"/>
          <w:lang w:bidi="ar-DZ"/>
        </w:rPr>
        <w:t xml:space="preserve"> the</w:t>
      </w:r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  rela</w:t>
      </w:r>
      <w:r w:rsidR="007848D9">
        <w:rPr>
          <w:rFonts w:asciiTheme="majorBidi" w:hAnsiTheme="majorBidi" w:cstheme="majorBidi"/>
          <w:sz w:val="28"/>
          <w:szCs w:val="28"/>
          <w:lang w:bidi="ar-DZ"/>
        </w:rPr>
        <w:t>ti</w:t>
      </w:r>
      <w:r w:rsidR="00CF312B">
        <w:rPr>
          <w:rFonts w:asciiTheme="majorBidi" w:hAnsiTheme="majorBidi" w:cstheme="majorBidi"/>
          <w:sz w:val="28"/>
          <w:szCs w:val="28"/>
          <w:lang w:bidi="ar-DZ"/>
        </w:rPr>
        <w:t>on</w:t>
      </w:r>
      <w:r w:rsidR="00F83CDE">
        <w:rPr>
          <w:rFonts w:asciiTheme="majorBidi" w:hAnsiTheme="majorBidi" w:cstheme="majorBidi"/>
          <w:sz w:val="28"/>
          <w:szCs w:val="28"/>
          <w:lang w:bidi="ar-DZ"/>
        </w:rPr>
        <w:t xml:space="preserve"> of</w:t>
      </w:r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 the influence </w:t>
      </w:r>
      <w:r w:rsidR="00F83CDE">
        <w:rPr>
          <w:rFonts w:asciiTheme="majorBidi" w:hAnsiTheme="majorBidi" w:cstheme="majorBidi"/>
          <w:sz w:val="28"/>
          <w:szCs w:val="28"/>
          <w:lang w:bidi="ar-DZ"/>
        </w:rPr>
        <w:t xml:space="preserve">in </w:t>
      </w:r>
      <w:proofErr w:type="spellStart"/>
      <w:r w:rsidR="00F83CDE">
        <w:rPr>
          <w:rFonts w:asciiTheme="majorBidi" w:hAnsiTheme="majorBidi" w:cstheme="majorBidi"/>
          <w:sz w:val="28"/>
          <w:szCs w:val="28"/>
          <w:lang w:bidi="ar-DZ"/>
        </w:rPr>
        <w:t>between</w:t>
      </w:r>
      <w:proofErr w:type="spellEnd"/>
      <w:r w:rsidR="0004397C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04397C">
        <w:rPr>
          <w:rFonts w:asciiTheme="majorBidi" w:hAnsiTheme="majorBidi" w:cstheme="majorBidi"/>
          <w:sz w:val="28"/>
          <w:szCs w:val="28"/>
          <w:lang w:bidi="ar-DZ"/>
        </w:rPr>
        <w:t>investment</w:t>
      </w:r>
      <w:proofErr w:type="spellEnd"/>
      <w:r w:rsidR="007848D9">
        <w:rPr>
          <w:rFonts w:asciiTheme="majorBidi" w:hAnsiTheme="majorBidi" w:cstheme="majorBidi"/>
          <w:sz w:val="28"/>
          <w:szCs w:val="28"/>
          <w:lang w:bidi="ar-DZ"/>
        </w:rPr>
        <w:t xml:space="preserve"> and </w:t>
      </w:r>
      <w:proofErr w:type="spellStart"/>
      <w:r w:rsidR="007848D9">
        <w:rPr>
          <w:rFonts w:asciiTheme="majorBidi" w:hAnsiTheme="majorBidi" w:cstheme="majorBidi"/>
          <w:sz w:val="28"/>
          <w:szCs w:val="28"/>
          <w:lang w:bidi="ar-DZ"/>
        </w:rPr>
        <w:t>environmental</w:t>
      </w:r>
      <w:proofErr w:type="spellEnd"/>
      <w:r w:rsidR="007848D9">
        <w:rPr>
          <w:rFonts w:asciiTheme="majorBidi" w:hAnsiTheme="majorBidi" w:cstheme="majorBidi"/>
          <w:sz w:val="28"/>
          <w:szCs w:val="28"/>
          <w:lang w:bidi="ar-DZ"/>
        </w:rPr>
        <w:t xml:space="preserve"> protection </w:t>
      </w:r>
      <w:proofErr w:type="spellStart"/>
      <w:r w:rsidR="007848D9">
        <w:rPr>
          <w:rFonts w:asciiTheme="majorBidi" w:hAnsiTheme="majorBidi" w:cstheme="majorBidi"/>
          <w:sz w:val="28"/>
          <w:szCs w:val="28"/>
          <w:lang w:bidi="ar-DZ"/>
        </w:rPr>
        <w:t>measures</w:t>
      </w:r>
      <w:proofErr w:type="spellEnd"/>
      <w:r w:rsidR="007848D9">
        <w:rPr>
          <w:rFonts w:asciiTheme="majorBidi" w:hAnsiTheme="majorBidi" w:cstheme="majorBidi"/>
          <w:sz w:val="28"/>
          <w:szCs w:val="28"/>
          <w:lang w:bidi="ar-DZ"/>
        </w:rPr>
        <w:t>.</w:t>
      </w:r>
    </w:p>
    <w:p w:rsidR="008E7BDC" w:rsidRDefault="000B01A0" w:rsidP="00687ABB">
      <w:pPr>
        <w:spacing w:line="276" w:lineRule="auto"/>
        <w:jc w:val="both"/>
        <w:rPr>
          <w:rFonts w:asciiTheme="majorBidi" w:hAnsiTheme="majorBidi" w:cstheme="majorBidi"/>
          <w:sz w:val="28"/>
          <w:szCs w:val="28"/>
          <w:lang w:bidi="ar-DZ"/>
        </w:rPr>
      </w:pP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Considering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that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the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need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for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both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of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them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was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one of the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most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i</w:t>
      </w:r>
      <w:r w:rsidR="0030792B">
        <w:rPr>
          <w:rFonts w:asciiTheme="majorBidi" w:hAnsiTheme="majorBidi" w:cstheme="majorBidi"/>
          <w:sz w:val="28"/>
          <w:szCs w:val="28"/>
          <w:lang w:bidi="ar-DZ"/>
        </w:rPr>
        <w:t>m</w:t>
      </w:r>
      <w:r>
        <w:rPr>
          <w:rFonts w:asciiTheme="majorBidi" w:hAnsiTheme="majorBidi" w:cstheme="majorBidi"/>
          <w:sz w:val="28"/>
          <w:szCs w:val="28"/>
          <w:lang w:bidi="ar-DZ"/>
        </w:rPr>
        <w:t xml:space="preserve">portant goals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internationally</w:t>
      </w:r>
      <w:proofErr w:type="spellEnd"/>
      <w:r w:rsidR="00D8543B">
        <w:rPr>
          <w:rFonts w:asciiTheme="majorBidi" w:hAnsiTheme="majorBidi" w:cstheme="majorBidi"/>
          <w:sz w:val="28"/>
          <w:szCs w:val="28"/>
          <w:lang w:bidi="ar-DZ"/>
        </w:rPr>
        <w:t>.</w:t>
      </w:r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 w:rsidR="00D8543B">
        <w:rPr>
          <w:rFonts w:asciiTheme="majorBidi" w:hAnsiTheme="majorBidi" w:cstheme="majorBidi"/>
          <w:sz w:val="28"/>
          <w:szCs w:val="28"/>
          <w:lang w:bidi="ar-DZ"/>
        </w:rPr>
        <w:t>T</w:t>
      </w:r>
      <w:r>
        <w:rPr>
          <w:rFonts w:asciiTheme="majorBidi" w:hAnsiTheme="majorBidi" w:cstheme="majorBidi"/>
          <w:sz w:val="28"/>
          <w:szCs w:val="28"/>
          <w:lang w:bidi="ar-DZ"/>
        </w:rPr>
        <w:t xml:space="preserve">he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work</w:t>
      </w:r>
      <w:proofErr w:type="spellEnd"/>
      <w:r w:rsidR="00D8543B">
        <w:rPr>
          <w:rFonts w:asciiTheme="majorBidi" w:hAnsiTheme="majorBidi" w:cstheme="majorBidi"/>
          <w:sz w:val="28"/>
          <w:szCs w:val="28"/>
          <w:lang w:bidi="ar-DZ"/>
        </w:rPr>
        <w:t xml:space="preserve"> of</w:t>
      </w:r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try</w:t>
      </w:r>
      <w:r w:rsidR="00D8543B">
        <w:rPr>
          <w:rFonts w:asciiTheme="majorBidi" w:hAnsiTheme="majorBidi" w:cstheme="majorBidi"/>
          <w:sz w:val="28"/>
          <w:szCs w:val="28"/>
          <w:lang w:bidi="ar-DZ"/>
        </w:rPr>
        <w:t>ing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to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create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gramStart"/>
      <w:r>
        <w:rPr>
          <w:rFonts w:asciiTheme="majorBidi" w:hAnsiTheme="majorBidi" w:cstheme="majorBidi"/>
          <w:sz w:val="28"/>
          <w:szCs w:val="28"/>
          <w:lang w:bidi="ar-DZ"/>
        </w:rPr>
        <w:t>a</w:t>
      </w:r>
      <w:proofErr w:type="gramEnd"/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balance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and compromise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between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them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D8543B">
        <w:rPr>
          <w:rFonts w:asciiTheme="majorBidi" w:hAnsiTheme="majorBidi" w:cstheme="majorBidi"/>
          <w:sz w:val="28"/>
          <w:szCs w:val="28"/>
          <w:lang w:bidi="ar-DZ"/>
        </w:rPr>
        <w:t>occupied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the second part of the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study</w:t>
      </w:r>
      <w:proofErr w:type="spellEnd"/>
      <w:r w:rsidR="00D8543B">
        <w:rPr>
          <w:rFonts w:asciiTheme="majorBidi" w:hAnsiTheme="majorBidi" w:cstheme="majorBidi"/>
          <w:sz w:val="28"/>
          <w:szCs w:val="28"/>
          <w:lang w:bidi="ar-DZ"/>
        </w:rPr>
        <w:t xml:space="preserve">. It </w:t>
      </w:r>
      <w:proofErr w:type="spellStart"/>
      <w:r w:rsidR="00D8543B">
        <w:rPr>
          <w:rFonts w:asciiTheme="majorBidi" w:hAnsiTheme="majorBidi" w:cstheme="majorBidi"/>
          <w:sz w:val="28"/>
          <w:szCs w:val="28"/>
          <w:lang w:bidi="ar-DZ"/>
        </w:rPr>
        <w:t>is</w:t>
      </w:r>
      <w:proofErr w:type="spellEnd"/>
      <w:r w:rsidR="00D8543B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D8543B">
        <w:rPr>
          <w:rFonts w:asciiTheme="majorBidi" w:hAnsiTheme="majorBidi" w:cstheme="majorBidi"/>
          <w:sz w:val="28"/>
          <w:szCs w:val="28"/>
          <w:lang w:bidi="ar-DZ"/>
        </w:rPr>
        <w:t>done</w:t>
      </w:r>
      <w:proofErr w:type="spellEnd"/>
      <w:r w:rsidR="00D8543B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through</w:t>
      </w:r>
      <w:proofErr w:type="spellEnd"/>
      <w:r w:rsidR="00D8543B">
        <w:rPr>
          <w:rFonts w:asciiTheme="majorBidi" w:hAnsiTheme="majorBidi" w:cstheme="majorBidi"/>
          <w:sz w:val="28"/>
          <w:szCs w:val="28"/>
          <w:lang w:bidi="ar-DZ"/>
        </w:rPr>
        <w:t xml:space="preserve"> the</w:t>
      </w:r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mech</w:t>
      </w:r>
      <w:r w:rsidR="00F83CDE">
        <w:rPr>
          <w:rFonts w:asciiTheme="majorBidi" w:hAnsiTheme="majorBidi" w:cstheme="majorBidi"/>
          <w:sz w:val="28"/>
          <w:szCs w:val="28"/>
          <w:lang w:bidi="ar-DZ"/>
        </w:rPr>
        <w:t>a</w:t>
      </w:r>
      <w:r>
        <w:rPr>
          <w:rFonts w:asciiTheme="majorBidi" w:hAnsiTheme="majorBidi" w:cstheme="majorBidi"/>
          <w:sz w:val="28"/>
          <w:szCs w:val="28"/>
          <w:lang w:bidi="ar-DZ"/>
        </w:rPr>
        <w:t>nisms</w:t>
      </w:r>
      <w:proofErr w:type="spellEnd"/>
      <w:r w:rsidR="00D8543B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D8543B">
        <w:rPr>
          <w:rFonts w:asciiTheme="majorBidi" w:hAnsiTheme="majorBidi" w:cstheme="majorBidi"/>
          <w:sz w:val="28"/>
          <w:szCs w:val="28"/>
          <w:lang w:bidi="ar-DZ"/>
        </w:rPr>
        <w:t>dedicated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 w:rsidR="00D8543B">
        <w:rPr>
          <w:rFonts w:asciiTheme="majorBidi" w:hAnsiTheme="majorBidi" w:cstheme="majorBidi"/>
          <w:sz w:val="28"/>
          <w:szCs w:val="28"/>
          <w:lang w:bidi="ar-DZ"/>
        </w:rPr>
        <w:t>for</w:t>
      </w:r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environmental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protection in light of the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investment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activity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,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then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mechanisms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to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maintain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the activation of 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investment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activity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in the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context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of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seeking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to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protect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 xml:space="preserve"> the </w:t>
      </w:r>
      <w:proofErr w:type="spellStart"/>
      <w:r w:rsidR="0030792B">
        <w:rPr>
          <w:rFonts w:asciiTheme="majorBidi" w:hAnsiTheme="majorBidi" w:cstheme="majorBidi"/>
          <w:sz w:val="28"/>
          <w:szCs w:val="28"/>
          <w:lang w:bidi="ar-DZ"/>
        </w:rPr>
        <w:t>environment</w:t>
      </w:r>
      <w:proofErr w:type="spellEnd"/>
      <w:r w:rsidR="0030792B">
        <w:rPr>
          <w:rFonts w:asciiTheme="majorBidi" w:hAnsiTheme="majorBidi" w:cstheme="majorBidi"/>
          <w:sz w:val="28"/>
          <w:szCs w:val="28"/>
          <w:lang w:bidi="ar-DZ"/>
        </w:rPr>
        <w:t>.</w:t>
      </w:r>
    </w:p>
    <w:p w:rsidR="007848D9" w:rsidRDefault="007848D9" w:rsidP="008E7BDC">
      <w:pPr>
        <w:ind w:firstLine="0"/>
        <w:rPr>
          <w:rFonts w:asciiTheme="majorBidi" w:hAnsiTheme="majorBidi" w:cstheme="majorBidi"/>
          <w:sz w:val="28"/>
          <w:szCs w:val="28"/>
          <w:lang w:bidi="ar-DZ"/>
        </w:rPr>
      </w:pPr>
    </w:p>
    <w:p w:rsidR="00271D91" w:rsidRDefault="008E7BDC" w:rsidP="008E7BDC">
      <w:pPr>
        <w:ind w:firstLine="0"/>
        <w:rPr>
          <w:rFonts w:asciiTheme="majorBidi" w:hAnsiTheme="majorBidi" w:cstheme="majorBidi"/>
          <w:sz w:val="28"/>
          <w:szCs w:val="28"/>
          <w:lang w:bidi="ar-DZ"/>
        </w:rPr>
      </w:pPr>
      <w:r w:rsidRPr="008E7BDC">
        <w:rPr>
          <w:rFonts w:asciiTheme="majorBidi" w:hAnsiTheme="majorBidi" w:cstheme="majorBidi"/>
          <w:b/>
          <w:bCs/>
          <w:sz w:val="28"/>
          <w:szCs w:val="28"/>
          <w:lang w:bidi="ar-DZ"/>
        </w:rPr>
        <w:t>Keywords</w:t>
      </w: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 :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Investments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 ;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Economic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development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;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environmental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pollution; Natural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resources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draining</w:t>
      </w:r>
      <w:proofErr w:type="spellEnd"/>
      <w:r>
        <w:rPr>
          <w:rFonts w:asciiTheme="majorBidi" w:hAnsiTheme="majorBidi" w:cstheme="majorBidi"/>
          <w:sz w:val="28"/>
          <w:szCs w:val="28"/>
          <w:lang w:bidi="ar-DZ"/>
        </w:rPr>
        <w:t xml:space="preserve">; Nature </w:t>
      </w:r>
      <w:proofErr w:type="spellStart"/>
      <w:r>
        <w:rPr>
          <w:rFonts w:asciiTheme="majorBidi" w:hAnsiTheme="majorBidi" w:cstheme="majorBidi"/>
          <w:sz w:val="28"/>
          <w:szCs w:val="28"/>
          <w:lang w:bidi="ar-DZ"/>
        </w:rPr>
        <w:t>reservation</w:t>
      </w:r>
      <w:proofErr w:type="spellEnd"/>
      <w:r w:rsidR="00F847B2">
        <w:rPr>
          <w:rFonts w:asciiTheme="majorBidi" w:hAnsiTheme="majorBidi" w:cstheme="majorBidi"/>
          <w:sz w:val="28"/>
          <w:szCs w:val="28"/>
          <w:lang w:bidi="ar-DZ"/>
        </w:rPr>
        <w:t xml:space="preserve">; </w:t>
      </w:r>
      <w:proofErr w:type="spellStart"/>
      <w:r w:rsidR="00F847B2">
        <w:rPr>
          <w:rFonts w:asciiTheme="majorBidi" w:hAnsiTheme="majorBidi" w:cstheme="majorBidi"/>
          <w:sz w:val="28"/>
          <w:szCs w:val="28"/>
          <w:lang w:bidi="ar-DZ"/>
        </w:rPr>
        <w:t>sustainable</w:t>
      </w:r>
      <w:proofErr w:type="spellEnd"/>
      <w:r w:rsidR="00F847B2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="00F847B2">
        <w:rPr>
          <w:rFonts w:asciiTheme="majorBidi" w:hAnsiTheme="majorBidi" w:cstheme="majorBidi"/>
          <w:sz w:val="28"/>
          <w:szCs w:val="28"/>
          <w:lang w:bidi="ar-DZ"/>
        </w:rPr>
        <w:t>development</w:t>
      </w:r>
      <w:proofErr w:type="spellEnd"/>
      <w:r w:rsidR="00F847B2">
        <w:rPr>
          <w:rFonts w:asciiTheme="majorBidi" w:hAnsiTheme="majorBidi" w:cstheme="majorBidi"/>
          <w:sz w:val="28"/>
          <w:szCs w:val="28"/>
          <w:lang w:bidi="ar-DZ"/>
        </w:rPr>
        <w:t>.</w:t>
      </w:r>
    </w:p>
    <w:p w:rsidR="00271D91" w:rsidRDefault="00271D91">
      <w:pPr>
        <w:rPr>
          <w:rFonts w:asciiTheme="majorBidi" w:hAnsiTheme="majorBidi" w:cstheme="majorBidi"/>
          <w:sz w:val="28"/>
          <w:szCs w:val="28"/>
          <w:lang w:bidi="ar-DZ"/>
        </w:rPr>
      </w:pPr>
      <w:r>
        <w:rPr>
          <w:rFonts w:asciiTheme="majorBidi" w:hAnsiTheme="majorBidi" w:cstheme="majorBidi"/>
          <w:sz w:val="28"/>
          <w:szCs w:val="28"/>
          <w:lang w:bidi="ar-DZ"/>
        </w:rPr>
        <w:br w:type="page"/>
      </w:r>
    </w:p>
    <w:p w:rsidR="00271D91" w:rsidRDefault="00271D91" w:rsidP="00271D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firstLine="0"/>
        <w:jc w:val="center"/>
        <w:rPr>
          <w:rFonts w:asciiTheme="majorBidi" w:eastAsia="Times New Roman" w:hAnsiTheme="majorBidi" w:cstheme="majorBidi"/>
          <w:b/>
          <w:bCs/>
          <w:sz w:val="28"/>
          <w:szCs w:val="28"/>
          <w:lang w:eastAsia="fr-FR"/>
        </w:rPr>
      </w:pPr>
      <w:r>
        <w:rPr>
          <w:rFonts w:asciiTheme="majorBidi" w:eastAsia="Times New Roman" w:hAnsiTheme="majorBidi" w:cstheme="majorBidi"/>
          <w:b/>
          <w:bCs/>
          <w:sz w:val="28"/>
          <w:szCs w:val="28"/>
          <w:lang w:eastAsia="fr-FR"/>
        </w:rPr>
        <w:lastRenderedPageBreak/>
        <w:t>L’investissement</w:t>
      </w:r>
      <w:r w:rsidRPr="00271D91">
        <w:rPr>
          <w:rFonts w:asciiTheme="majorBidi" w:eastAsia="Times New Roman" w:hAnsiTheme="majorBidi" w:cstheme="majorBidi"/>
          <w:b/>
          <w:bCs/>
          <w:sz w:val="28"/>
          <w:szCs w:val="28"/>
          <w:lang w:eastAsia="fr-FR"/>
        </w:rPr>
        <w:t xml:space="preserve"> dans </w:t>
      </w:r>
      <w:r>
        <w:rPr>
          <w:rFonts w:asciiTheme="majorBidi" w:eastAsia="Times New Roman" w:hAnsiTheme="majorBidi" w:cstheme="majorBidi"/>
          <w:b/>
          <w:bCs/>
          <w:sz w:val="28"/>
          <w:szCs w:val="28"/>
          <w:lang w:eastAsia="fr-FR"/>
        </w:rPr>
        <w:t xml:space="preserve">le cadre de </w:t>
      </w:r>
      <w:r w:rsidRPr="00271D91">
        <w:rPr>
          <w:rFonts w:asciiTheme="majorBidi" w:eastAsia="Times New Roman" w:hAnsiTheme="majorBidi" w:cstheme="majorBidi"/>
          <w:b/>
          <w:bCs/>
          <w:sz w:val="28"/>
          <w:szCs w:val="28"/>
          <w:lang w:eastAsia="fr-FR"/>
        </w:rPr>
        <w:t>la protection juridique de l'environnement</w:t>
      </w:r>
    </w:p>
    <w:p w:rsidR="00271D91" w:rsidRPr="00271D91" w:rsidRDefault="00271D91" w:rsidP="00271D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firstLine="0"/>
        <w:jc w:val="center"/>
        <w:rPr>
          <w:rFonts w:asciiTheme="majorBidi" w:eastAsia="Times New Roman" w:hAnsiTheme="majorBidi" w:cstheme="majorBidi"/>
          <w:b/>
          <w:bCs/>
          <w:sz w:val="28"/>
          <w:szCs w:val="28"/>
          <w:lang w:eastAsia="fr-FR"/>
        </w:rPr>
      </w:pPr>
    </w:p>
    <w:p w:rsidR="00271D91" w:rsidRDefault="00271D91" w:rsidP="00271D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firstLine="0"/>
        <w:jc w:val="both"/>
        <w:rPr>
          <w:rFonts w:asciiTheme="majorBidi" w:eastAsia="Times New Roman" w:hAnsiTheme="majorBidi" w:cstheme="majorBidi"/>
          <w:sz w:val="28"/>
          <w:szCs w:val="28"/>
          <w:lang w:eastAsia="fr-FR"/>
        </w:rPr>
      </w:pPr>
      <w:r w:rsidRPr="00271D91">
        <w:rPr>
          <w:rFonts w:asciiTheme="majorBidi" w:eastAsia="Times New Roman" w:hAnsiTheme="majorBidi" w:cstheme="majorBidi"/>
          <w:sz w:val="28"/>
          <w:szCs w:val="28"/>
          <w:lang w:eastAsia="fr-FR"/>
        </w:rPr>
        <w:t>Libérer l'activité d'investissement de la nécessité de prendre en compte les dimensions environnementales sera une cause de dévastation des ressources naturelles en réponse à ses besoins, et un moyen de nuire aux éléments environnementaux qui recevront ses déchets, et reflétera ainsi une course pour perturber l'équilibre écologique et compromettre la justice environnementale.</w:t>
      </w:r>
    </w:p>
    <w:p w:rsidR="00271D91" w:rsidRPr="00271D91" w:rsidRDefault="00271D91" w:rsidP="00271D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firstLine="0"/>
        <w:jc w:val="both"/>
        <w:rPr>
          <w:rFonts w:asciiTheme="majorBidi" w:eastAsia="Times New Roman" w:hAnsiTheme="majorBidi" w:cstheme="majorBidi"/>
          <w:sz w:val="28"/>
          <w:szCs w:val="28"/>
          <w:lang w:eastAsia="fr-FR"/>
        </w:rPr>
      </w:pPr>
    </w:p>
    <w:p w:rsidR="00271D91" w:rsidRDefault="00271D91" w:rsidP="00271D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firstLine="0"/>
        <w:jc w:val="both"/>
        <w:rPr>
          <w:rFonts w:asciiTheme="majorBidi" w:eastAsia="Times New Roman" w:hAnsiTheme="majorBidi" w:cstheme="majorBidi"/>
          <w:sz w:val="28"/>
          <w:szCs w:val="28"/>
          <w:lang w:eastAsia="fr-FR"/>
        </w:rPr>
      </w:pPr>
      <w:r w:rsidRPr="00271D91">
        <w:rPr>
          <w:rFonts w:asciiTheme="majorBidi" w:eastAsia="Times New Roman" w:hAnsiTheme="majorBidi" w:cstheme="majorBidi"/>
          <w:sz w:val="28"/>
          <w:szCs w:val="28"/>
          <w:lang w:eastAsia="fr-FR"/>
        </w:rPr>
        <w:t xml:space="preserve"> Restreindre l'activité d'investissement par des mesures strictes et des mesures coûteuses visant à assurer la protection de l'environnement affectera l'efficacité de cette activité et conduira à son déclin, ce qui conduira à une diminution des niveaux de développement et à la dégradation de l'économie.</w:t>
      </w:r>
    </w:p>
    <w:p w:rsidR="00271D91" w:rsidRPr="00271D91" w:rsidRDefault="00271D91" w:rsidP="00271D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firstLine="0"/>
        <w:jc w:val="both"/>
        <w:rPr>
          <w:rFonts w:asciiTheme="majorBidi" w:eastAsia="Times New Roman" w:hAnsiTheme="majorBidi" w:cstheme="majorBidi"/>
          <w:sz w:val="28"/>
          <w:szCs w:val="28"/>
          <w:lang w:eastAsia="fr-FR"/>
        </w:rPr>
      </w:pPr>
    </w:p>
    <w:p w:rsidR="00271D91" w:rsidRDefault="00271D91" w:rsidP="00271D91">
      <w:pPr>
        <w:pStyle w:val="PrformatHTML"/>
        <w:spacing w:line="276" w:lineRule="auto"/>
        <w:jc w:val="both"/>
        <w:rPr>
          <w:rFonts w:asciiTheme="majorBidi" w:hAnsiTheme="majorBidi" w:cstheme="majorBidi"/>
          <w:sz w:val="28"/>
          <w:szCs w:val="28"/>
        </w:rPr>
      </w:pPr>
      <w:r w:rsidRPr="00271D91">
        <w:rPr>
          <w:rFonts w:asciiTheme="majorBidi" w:hAnsiTheme="majorBidi" w:cstheme="majorBidi"/>
          <w:sz w:val="28"/>
          <w:szCs w:val="28"/>
        </w:rPr>
        <w:t>Ainsi, le travail de maîtrise de la relation de l'investissement avec la protection juridique de l'environnement avec la tentative de recherche d'intégration et d'équilibre entre eux a fait l'objet de cette étude, à travers laquelle on a cherché à mettre en évidence d'abord les efforts internationaux efficaces pour consolider cette relation, en s'arrêtant à la position du législateur algérien sur cela, puis Nous essayons ensuite de clarifier l'influence et la relation d'impact entre les investissements et les mesures de protection de l'environnement.</w:t>
      </w:r>
    </w:p>
    <w:p w:rsidR="00271D91" w:rsidRPr="00271D91" w:rsidRDefault="00271D91" w:rsidP="00271D91">
      <w:pPr>
        <w:pStyle w:val="PrformatHTML"/>
        <w:spacing w:line="276" w:lineRule="auto"/>
        <w:jc w:val="both"/>
        <w:rPr>
          <w:rFonts w:asciiTheme="majorBidi" w:hAnsiTheme="majorBidi" w:cstheme="majorBidi"/>
          <w:sz w:val="28"/>
          <w:szCs w:val="28"/>
        </w:rPr>
      </w:pPr>
    </w:p>
    <w:p w:rsidR="00271D91" w:rsidRDefault="00271D91" w:rsidP="00271D91">
      <w:pPr>
        <w:pStyle w:val="PrformatHTML"/>
        <w:spacing w:line="276" w:lineRule="auto"/>
        <w:jc w:val="both"/>
        <w:rPr>
          <w:rFonts w:asciiTheme="majorBidi" w:hAnsiTheme="majorBidi" w:cstheme="majorBidi"/>
          <w:sz w:val="28"/>
          <w:szCs w:val="28"/>
        </w:rPr>
      </w:pPr>
      <w:r w:rsidRPr="00271D91">
        <w:rPr>
          <w:rFonts w:asciiTheme="majorBidi" w:hAnsiTheme="majorBidi" w:cstheme="majorBidi"/>
          <w:sz w:val="28"/>
          <w:szCs w:val="28"/>
        </w:rPr>
        <w:t>Considérant que la nécessité des deux était l'un des objectifs les plus importants établis au niveau international, le travail visant à créer un équilibre et à se réconcilier entre eux a occupé le cœur de la deuxième partie de l'étude, à travers sa discussion sur les mécanismes pour consacrer la protection de l'environnement à la lumière de l'activité d'investissement, puis sur les mécanismes pour maintenir l'activation de l'activité d'investissement dans le cadre de la recherche de protection. L'environnement.</w:t>
      </w:r>
    </w:p>
    <w:p w:rsidR="00271D91" w:rsidRPr="00271D91" w:rsidRDefault="00271D91" w:rsidP="00271D91">
      <w:pPr>
        <w:pStyle w:val="PrformatHTML"/>
        <w:spacing w:line="276" w:lineRule="auto"/>
        <w:jc w:val="both"/>
        <w:rPr>
          <w:rFonts w:asciiTheme="majorBidi" w:hAnsiTheme="majorBidi" w:cstheme="majorBidi"/>
          <w:sz w:val="28"/>
          <w:szCs w:val="28"/>
        </w:rPr>
      </w:pPr>
    </w:p>
    <w:p w:rsidR="00271D91" w:rsidRPr="00271D91" w:rsidRDefault="00271D91" w:rsidP="00271D91">
      <w:pPr>
        <w:pStyle w:val="PrformatHTML"/>
        <w:spacing w:line="276" w:lineRule="auto"/>
        <w:jc w:val="both"/>
        <w:rPr>
          <w:rFonts w:asciiTheme="majorBidi" w:hAnsiTheme="majorBidi" w:cstheme="majorBidi"/>
          <w:sz w:val="28"/>
          <w:szCs w:val="28"/>
        </w:rPr>
      </w:pPr>
      <w:r w:rsidRPr="00271D91">
        <w:rPr>
          <w:rFonts w:asciiTheme="majorBidi" w:hAnsiTheme="majorBidi" w:cstheme="majorBidi"/>
          <w:b/>
          <w:bCs/>
          <w:sz w:val="28"/>
          <w:szCs w:val="28"/>
        </w:rPr>
        <w:t>Mots clés:</w:t>
      </w:r>
      <w:r w:rsidRPr="00271D91">
        <w:rPr>
          <w:rFonts w:asciiTheme="majorBidi" w:hAnsiTheme="majorBidi" w:cstheme="majorBidi"/>
          <w:sz w:val="28"/>
          <w:szCs w:val="28"/>
        </w:rPr>
        <w:t xml:space="preserve"> investissements, développement économique, pollution de l'environnement, épuisement des ressources naturelles, protection de l'environnement, développement durable.</w:t>
      </w:r>
      <w:bookmarkStart w:id="0" w:name="_GoBack"/>
      <w:bookmarkEnd w:id="0"/>
    </w:p>
    <w:sectPr w:rsidR="00271D91" w:rsidRPr="00271D91" w:rsidSect="00EE0987">
      <w:headerReference w:type="default" r:id="rId8"/>
      <w:footerReference w:type="default" r:id="rId9"/>
      <w:pgSz w:w="11906" w:h="16838"/>
      <w:pgMar w:top="1418" w:right="1701" w:bottom="1418" w:left="1701" w:header="709" w:footer="709" w:gutter="0"/>
      <w:pgNumType w:start="39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6C2" w:rsidRDefault="008546C2" w:rsidP="00935234">
      <w:pPr>
        <w:spacing w:after="0"/>
      </w:pPr>
      <w:r>
        <w:separator/>
      </w:r>
    </w:p>
  </w:endnote>
  <w:endnote w:type="continuationSeparator" w:id="0">
    <w:p w:rsidR="008546C2" w:rsidRDefault="008546C2" w:rsidP="0093523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65046087"/>
      <w:docPartObj>
        <w:docPartGallery w:val="Page Numbers (Bottom of Page)"/>
        <w:docPartUnique/>
      </w:docPartObj>
    </w:sdtPr>
    <w:sdtEndPr/>
    <w:sdtContent>
      <w:p w:rsidR="00C466CB" w:rsidRDefault="00271D91">
        <w:pPr>
          <w:pStyle w:val="Pieddepage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396</w:t>
        </w:r>
        <w:r>
          <w:rPr>
            <w:noProof/>
          </w:rPr>
          <w:fldChar w:fldCharType="end"/>
        </w:r>
      </w:p>
    </w:sdtContent>
  </w:sdt>
  <w:p w:rsidR="00C466CB" w:rsidRDefault="00C466CB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6C2" w:rsidRDefault="008546C2" w:rsidP="00935234">
      <w:pPr>
        <w:spacing w:after="0"/>
      </w:pPr>
      <w:r>
        <w:separator/>
      </w:r>
    </w:p>
  </w:footnote>
  <w:footnote w:type="continuationSeparator" w:id="0">
    <w:p w:rsidR="008546C2" w:rsidRDefault="008546C2" w:rsidP="0093523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Simplified Arabic" w:eastAsiaTheme="majorEastAsia" w:hAnsi="Simplified Arabic" w:cs="Simplified Arabic"/>
        <w:b/>
        <w:bCs/>
        <w:sz w:val="36"/>
        <w:szCs w:val="36"/>
        <w:rtl/>
      </w:rPr>
      <w:alias w:val="Titre"/>
      <w:id w:val="77738743"/>
      <w:placeholder>
        <w:docPart w:val="188453670995437FA1E6525D2C1C00C2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C466CB" w:rsidRDefault="00F847B2" w:rsidP="00687ABB">
        <w:pPr>
          <w:pStyle w:val="En-tte"/>
          <w:pBdr>
            <w:bottom w:val="thickThinSmallGap" w:sz="24" w:space="1" w:color="622423" w:themeColor="accent2" w:themeShade="7F"/>
          </w:pBdr>
          <w:bidi/>
          <w:ind w:firstLine="0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="Simplified Arabic" w:eastAsiaTheme="majorEastAsia" w:hAnsi="Simplified Arabic" w:cs="Simplified Arabic"/>
            <w:b/>
            <w:bCs/>
            <w:sz w:val="36"/>
            <w:szCs w:val="36"/>
          </w:rPr>
          <w:t xml:space="preserve">     </w:t>
        </w:r>
        <w:r w:rsidR="00C466CB">
          <w:rPr>
            <w:rFonts w:ascii="Simplified Arabic" w:eastAsiaTheme="majorEastAsia" w:hAnsi="Simplified Arabic" w:cs="Simplified Arabic"/>
            <w:b/>
            <w:bCs/>
            <w:sz w:val="36"/>
            <w:szCs w:val="36"/>
          </w:rPr>
          <w:t>Abstract</w:t>
        </w:r>
        <w:r>
          <w:rPr>
            <w:rFonts w:ascii="Simplified Arabic" w:eastAsiaTheme="majorEastAsia" w:hAnsi="Simplified Arabic" w:cs="Simplified Arabic"/>
            <w:b/>
            <w:bCs/>
            <w:sz w:val="36"/>
            <w:szCs w:val="36"/>
          </w:rPr>
          <w:t xml:space="preserve">                                                         </w:t>
        </w:r>
      </w:p>
    </w:sdtContent>
  </w:sdt>
  <w:p w:rsidR="00C466CB" w:rsidRDefault="00C466CB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C7C65"/>
    <w:multiLevelType w:val="multilevel"/>
    <w:tmpl w:val="3768EE62"/>
    <w:lvl w:ilvl="0">
      <w:start w:val="1"/>
      <w:numFmt w:val="upperRoman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"/>
      <w:lvlJc w:val="left"/>
      <w:pPr>
        <w:ind w:left="576" w:hanging="576"/>
      </w:pPr>
      <w:rPr>
        <w:rFonts w:hint="default"/>
      </w:rPr>
    </w:lvl>
    <w:lvl w:ilvl="2">
      <w:start w:val="1"/>
      <w:numFmt w:val="arabicAlpha"/>
      <w:lvlText w:val="%3"/>
      <w:lvlJc w:val="left"/>
      <w:pPr>
        <w:ind w:left="397" w:hanging="39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">
    <w:nsid w:val="18D6028E"/>
    <w:multiLevelType w:val="hybridMultilevel"/>
    <w:tmpl w:val="40E60E1C"/>
    <w:lvl w:ilvl="0" w:tplc="9ED2853E">
      <w:start w:val="1"/>
      <w:numFmt w:val="decimal"/>
      <w:pStyle w:val="Referance"/>
      <w:lvlText w:val="%1-"/>
      <w:lvlJc w:val="left"/>
      <w:pPr>
        <w:ind w:left="501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F85A20"/>
    <w:multiLevelType w:val="multilevel"/>
    <w:tmpl w:val="3768EE62"/>
    <w:lvl w:ilvl="0">
      <w:start w:val="1"/>
      <w:numFmt w:val="upperRoman"/>
      <w:pStyle w:val="Sction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upperLetter"/>
      <w:lvlText w:val="%2"/>
      <w:lvlJc w:val="left"/>
      <w:pPr>
        <w:ind w:left="576" w:hanging="576"/>
      </w:pPr>
      <w:rPr>
        <w:rFonts w:hint="default"/>
        <w:lang w:val="en-US"/>
      </w:rPr>
    </w:lvl>
    <w:lvl w:ilvl="2">
      <w:start w:val="1"/>
      <w:numFmt w:val="decimal"/>
      <w:lvlText w:val="%3"/>
      <w:lvlJc w:val="left"/>
      <w:pPr>
        <w:ind w:left="397" w:hanging="39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2"/>
  </w:num>
  <w:num w:numId="2">
    <w:abstractNumId w:val="0"/>
    <w:lvlOverride w:ilvl="0">
      <w:lvl w:ilvl="0">
        <w:start w:val="1"/>
        <w:numFmt w:val="upperRoman"/>
        <w:lvlText w:val="%1"/>
        <w:lvlJc w:val="left"/>
        <w:pPr>
          <w:ind w:left="432" w:hanging="432"/>
        </w:pPr>
        <w:rPr>
          <w:rFonts w:ascii="Times New Roman" w:hAnsi="Times New Roman" w:cs="Times New Roman" w:hint="default"/>
        </w:rPr>
      </w:lvl>
    </w:lvlOverride>
    <w:lvlOverride w:ilvl="1">
      <w:lvl w:ilvl="1">
        <w:start w:val="1"/>
        <w:numFmt w:val="decimal"/>
        <w:lvlText w:val="%2"/>
        <w:lvlJc w:val="left"/>
        <w:pPr>
          <w:ind w:left="576" w:hanging="576"/>
        </w:pPr>
        <w:rPr>
          <w:rFonts w:hint="default"/>
        </w:rPr>
      </w:lvl>
    </w:lvlOverride>
    <w:lvlOverride w:ilvl="2">
      <w:lvl w:ilvl="2">
        <w:start w:val="1"/>
        <w:numFmt w:val="arabicAlpha"/>
        <w:lvlText w:val="%3"/>
        <w:lvlJc w:val="left"/>
        <w:pPr>
          <w:ind w:left="397" w:hanging="397"/>
        </w:pPr>
        <w:rPr>
          <w:rFonts w:ascii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napToGrid w:val="0"/>
          <w:vanish w:val="0"/>
          <w:color w:val="000000"/>
          <w:spacing w:val="0"/>
          <w:w w:val="0"/>
          <w:kern w:val="0"/>
          <w:position w:val="0"/>
          <w:szCs w:val="0"/>
          <w:u w:val="none"/>
          <w:vertAlign w:val="baseline"/>
          <w:em w:val="none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864" w:hanging="864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1008" w:hanging="1008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1152" w:hanging="1152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1296" w:hanging="1296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1584" w:hanging="1584"/>
        </w:pPr>
        <w:rPr>
          <w:rFonts w:hint="default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504DE"/>
    <w:rsid w:val="000159CA"/>
    <w:rsid w:val="00030EC2"/>
    <w:rsid w:val="0004397C"/>
    <w:rsid w:val="00071AB2"/>
    <w:rsid w:val="000B01A0"/>
    <w:rsid w:val="000C07A3"/>
    <w:rsid w:val="000D60E4"/>
    <w:rsid w:val="000E49D0"/>
    <w:rsid w:val="00112422"/>
    <w:rsid w:val="001836B6"/>
    <w:rsid w:val="001869C5"/>
    <w:rsid w:val="00195D52"/>
    <w:rsid w:val="001A0618"/>
    <w:rsid w:val="001A291B"/>
    <w:rsid w:val="001D1394"/>
    <w:rsid w:val="001E6743"/>
    <w:rsid w:val="001F0013"/>
    <w:rsid w:val="002264A5"/>
    <w:rsid w:val="00246802"/>
    <w:rsid w:val="00270867"/>
    <w:rsid w:val="00271D91"/>
    <w:rsid w:val="00273730"/>
    <w:rsid w:val="00283E0C"/>
    <w:rsid w:val="002B00B1"/>
    <w:rsid w:val="002B0693"/>
    <w:rsid w:val="002B724B"/>
    <w:rsid w:val="002F0FC4"/>
    <w:rsid w:val="002F6220"/>
    <w:rsid w:val="0030792B"/>
    <w:rsid w:val="0033268A"/>
    <w:rsid w:val="003546EC"/>
    <w:rsid w:val="003D1A74"/>
    <w:rsid w:val="003E1060"/>
    <w:rsid w:val="00401372"/>
    <w:rsid w:val="00405E55"/>
    <w:rsid w:val="004079B8"/>
    <w:rsid w:val="00450E1B"/>
    <w:rsid w:val="004568B0"/>
    <w:rsid w:val="00460F5F"/>
    <w:rsid w:val="00463A9E"/>
    <w:rsid w:val="00493891"/>
    <w:rsid w:val="00495D6D"/>
    <w:rsid w:val="004A671D"/>
    <w:rsid w:val="004C1006"/>
    <w:rsid w:val="004E292C"/>
    <w:rsid w:val="004F7A6C"/>
    <w:rsid w:val="00511EDB"/>
    <w:rsid w:val="00533F19"/>
    <w:rsid w:val="005504DE"/>
    <w:rsid w:val="005B00DC"/>
    <w:rsid w:val="005C2267"/>
    <w:rsid w:val="005F0E36"/>
    <w:rsid w:val="0061133D"/>
    <w:rsid w:val="00620231"/>
    <w:rsid w:val="00632F51"/>
    <w:rsid w:val="006456E8"/>
    <w:rsid w:val="006464ED"/>
    <w:rsid w:val="006476AA"/>
    <w:rsid w:val="00652B5A"/>
    <w:rsid w:val="00671C9F"/>
    <w:rsid w:val="00680285"/>
    <w:rsid w:val="00687ABB"/>
    <w:rsid w:val="006C5FA7"/>
    <w:rsid w:val="006E4889"/>
    <w:rsid w:val="006F287E"/>
    <w:rsid w:val="006F5A48"/>
    <w:rsid w:val="006F7C6D"/>
    <w:rsid w:val="00707951"/>
    <w:rsid w:val="007242E3"/>
    <w:rsid w:val="00745132"/>
    <w:rsid w:val="0076468D"/>
    <w:rsid w:val="0077246F"/>
    <w:rsid w:val="00774FA5"/>
    <w:rsid w:val="007848D9"/>
    <w:rsid w:val="00787EDD"/>
    <w:rsid w:val="00797906"/>
    <w:rsid w:val="007B1E75"/>
    <w:rsid w:val="007C7533"/>
    <w:rsid w:val="007E09CF"/>
    <w:rsid w:val="007E1C17"/>
    <w:rsid w:val="007F37E8"/>
    <w:rsid w:val="00805E55"/>
    <w:rsid w:val="00831A0E"/>
    <w:rsid w:val="008546C2"/>
    <w:rsid w:val="008D4886"/>
    <w:rsid w:val="008E5E65"/>
    <w:rsid w:val="008E7BDC"/>
    <w:rsid w:val="00903135"/>
    <w:rsid w:val="0092554F"/>
    <w:rsid w:val="00935234"/>
    <w:rsid w:val="009717D7"/>
    <w:rsid w:val="00972B97"/>
    <w:rsid w:val="00973083"/>
    <w:rsid w:val="00973739"/>
    <w:rsid w:val="00984B55"/>
    <w:rsid w:val="009A60C0"/>
    <w:rsid w:val="009F70A2"/>
    <w:rsid w:val="00A12C07"/>
    <w:rsid w:val="00A2789C"/>
    <w:rsid w:val="00A3147E"/>
    <w:rsid w:val="00A66648"/>
    <w:rsid w:val="00A87839"/>
    <w:rsid w:val="00A93AC4"/>
    <w:rsid w:val="00A9709E"/>
    <w:rsid w:val="00AB2975"/>
    <w:rsid w:val="00AC318A"/>
    <w:rsid w:val="00AE32DF"/>
    <w:rsid w:val="00B03DEA"/>
    <w:rsid w:val="00B13224"/>
    <w:rsid w:val="00B219D7"/>
    <w:rsid w:val="00B25EA5"/>
    <w:rsid w:val="00B3580B"/>
    <w:rsid w:val="00B57496"/>
    <w:rsid w:val="00B768F1"/>
    <w:rsid w:val="00B87CD1"/>
    <w:rsid w:val="00BA5213"/>
    <w:rsid w:val="00BB05F9"/>
    <w:rsid w:val="00BC5A42"/>
    <w:rsid w:val="00BC782E"/>
    <w:rsid w:val="00BF436C"/>
    <w:rsid w:val="00C03078"/>
    <w:rsid w:val="00C05DDC"/>
    <w:rsid w:val="00C10CF8"/>
    <w:rsid w:val="00C15EDB"/>
    <w:rsid w:val="00C16AF3"/>
    <w:rsid w:val="00C349AD"/>
    <w:rsid w:val="00C34C02"/>
    <w:rsid w:val="00C466CB"/>
    <w:rsid w:val="00C46D11"/>
    <w:rsid w:val="00C700C7"/>
    <w:rsid w:val="00C81D2C"/>
    <w:rsid w:val="00CC3CAB"/>
    <w:rsid w:val="00CD3346"/>
    <w:rsid w:val="00CF312B"/>
    <w:rsid w:val="00CF69CA"/>
    <w:rsid w:val="00D05600"/>
    <w:rsid w:val="00D358B0"/>
    <w:rsid w:val="00D41774"/>
    <w:rsid w:val="00D60602"/>
    <w:rsid w:val="00D8325C"/>
    <w:rsid w:val="00D83FA0"/>
    <w:rsid w:val="00D8543B"/>
    <w:rsid w:val="00D869B9"/>
    <w:rsid w:val="00DB4F8B"/>
    <w:rsid w:val="00DB619E"/>
    <w:rsid w:val="00DD449A"/>
    <w:rsid w:val="00DD4750"/>
    <w:rsid w:val="00DE577B"/>
    <w:rsid w:val="00DF3829"/>
    <w:rsid w:val="00E37566"/>
    <w:rsid w:val="00E611A5"/>
    <w:rsid w:val="00E61F76"/>
    <w:rsid w:val="00E81B75"/>
    <w:rsid w:val="00E86AC2"/>
    <w:rsid w:val="00E87E6B"/>
    <w:rsid w:val="00ED5157"/>
    <w:rsid w:val="00EE0987"/>
    <w:rsid w:val="00EE2BD1"/>
    <w:rsid w:val="00EF3355"/>
    <w:rsid w:val="00F033D8"/>
    <w:rsid w:val="00F2772A"/>
    <w:rsid w:val="00F30EA5"/>
    <w:rsid w:val="00F83CDE"/>
    <w:rsid w:val="00F847B2"/>
    <w:rsid w:val="00F9043A"/>
    <w:rsid w:val="00F972BF"/>
    <w:rsid w:val="00FC3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/>
        <w:ind w:firstLine="45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0231"/>
  </w:style>
  <w:style w:type="paragraph" w:styleId="Titre1">
    <w:name w:val="heading 1"/>
    <w:basedOn w:val="Normal"/>
    <w:next w:val="Normal"/>
    <w:link w:val="Titre1Car"/>
    <w:uiPriority w:val="9"/>
    <w:qFormat/>
    <w:rsid w:val="00511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511ED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511ED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511ED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511ED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511ED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511EDB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511EDB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511EDB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511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semiHidden/>
    <w:rsid w:val="00511ED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semiHidden/>
    <w:rsid w:val="00511EDB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itre4Car">
    <w:name w:val="Titre 4 Car"/>
    <w:basedOn w:val="Policepardfaut"/>
    <w:link w:val="Titre4"/>
    <w:uiPriority w:val="9"/>
    <w:semiHidden/>
    <w:rsid w:val="00511ED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511EDB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511ED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511ED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511ED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511ED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511EDB"/>
    <w:rPr>
      <w:b/>
      <w:bCs/>
      <w:color w:val="4F81BD" w:themeColor="accent1"/>
      <w:sz w:val="18"/>
      <w:szCs w:val="18"/>
    </w:rPr>
  </w:style>
  <w:style w:type="paragraph" w:styleId="Titre">
    <w:name w:val="Title"/>
    <w:basedOn w:val="Normal"/>
    <w:next w:val="Normal"/>
    <w:link w:val="TitreCar"/>
    <w:uiPriority w:val="10"/>
    <w:qFormat/>
    <w:rsid w:val="00511EDB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511ED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511EDB"/>
    <w:pPr>
      <w:numPr>
        <w:ilvl w:val="1"/>
      </w:numPr>
      <w:ind w:firstLine="454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511ED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lev">
    <w:name w:val="Strong"/>
    <w:basedOn w:val="Policepardfaut"/>
    <w:uiPriority w:val="22"/>
    <w:qFormat/>
    <w:rsid w:val="00511EDB"/>
    <w:rPr>
      <w:b/>
      <w:bCs/>
    </w:rPr>
  </w:style>
  <w:style w:type="character" w:styleId="Accentuation">
    <w:name w:val="Emphasis"/>
    <w:basedOn w:val="Policepardfaut"/>
    <w:uiPriority w:val="20"/>
    <w:qFormat/>
    <w:rsid w:val="00511EDB"/>
    <w:rPr>
      <w:i/>
      <w:iCs/>
    </w:rPr>
  </w:style>
  <w:style w:type="paragraph" w:styleId="Sansinterligne">
    <w:name w:val="No Spacing"/>
    <w:link w:val="SansinterligneCar"/>
    <w:uiPriority w:val="1"/>
    <w:qFormat/>
    <w:rsid w:val="00620231"/>
    <w:pPr>
      <w:spacing w:after="0"/>
      <w:ind w:firstLine="0"/>
    </w:pPr>
    <w:rPr>
      <w:rFonts w:eastAsiaTheme="minorEastAsia"/>
    </w:rPr>
  </w:style>
  <w:style w:type="character" w:customStyle="1" w:styleId="SansinterligneCar">
    <w:name w:val="Sans interligne Car"/>
    <w:basedOn w:val="Policepardfaut"/>
    <w:link w:val="Sansinterligne"/>
    <w:uiPriority w:val="1"/>
    <w:rsid w:val="00620231"/>
    <w:rPr>
      <w:rFonts w:eastAsiaTheme="minorEastAsia"/>
    </w:rPr>
  </w:style>
  <w:style w:type="paragraph" w:styleId="Paragraphedeliste">
    <w:name w:val="List Paragraph"/>
    <w:basedOn w:val="Normal"/>
    <w:link w:val="ParagraphedelisteCar"/>
    <w:uiPriority w:val="34"/>
    <w:qFormat/>
    <w:rsid w:val="00620231"/>
    <w:pPr>
      <w:ind w:left="720"/>
      <w:contextualSpacing/>
    </w:pPr>
    <w:rPr>
      <w:rFonts w:ascii="Simplified Arabic" w:hAnsi="Simplified Arabic"/>
      <w:sz w:val="24"/>
    </w:rPr>
  </w:style>
  <w:style w:type="paragraph" w:styleId="Citation">
    <w:name w:val="Quote"/>
    <w:basedOn w:val="Normal"/>
    <w:next w:val="Normal"/>
    <w:link w:val="CitationCar"/>
    <w:uiPriority w:val="29"/>
    <w:qFormat/>
    <w:rsid w:val="00511EDB"/>
    <w:rPr>
      <w:i/>
      <w:iCs/>
      <w:color w:val="000000" w:themeColor="text1"/>
    </w:rPr>
  </w:style>
  <w:style w:type="character" w:customStyle="1" w:styleId="CitationCar">
    <w:name w:val="Citation Car"/>
    <w:basedOn w:val="Policepardfaut"/>
    <w:link w:val="Citation"/>
    <w:uiPriority w:val="29"/>
    <w:rsid w:val="00511EDB"/>
    <w:rPr>
      <w:i/>
      <w:iCs/>
      <w:color w:val="000000" w:themeColor="text1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511EDB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511EDB"/>
    <w:rPr>
      <w:b/>
      <w:bCs/>
      <w:i/>
      <w:iCs/>
      <w:color w:val="4F81BD" w:themeColor="accent1"/>
    </w:rPr>
  </w:style>
  <w:style w:type="character" w:styleId="Emphaseple">
    <w:name w:val="Subtle Emphasis"/>
    <w:basedOn w:val="Policepardfaut"/>
    <w:uiPriority w:val="19"/>
    <w:qFormat/>
    <w:rsid w:val="00511EDB"/>
    <w:rPr>
      <w:i/>
      <w:iCs/>
      <w:color w:val="808080" w:themeColor="text1" w:themeTint="7F"/>
    </w:rPr>
  </w:style>
  <w:style w:type="character" w:styleId="Emphaseintense">
    <w:name w:val="Intense Emphasis"/>
    <w:basedOn w:val="Policepardfaut"/>
    <w:uiPriority w:val="21"/>
    <w:qFormat/>
    <w:rsid w:val="00511EDB"/>
    <w:rPr>
      <w:b/>
      <w:bCs/>
      <w:i/>
      <w:iCs/>
      <w:color w:val="4F81BD" w:themeColor="accent1"/>
    </w:rPr>
  </w:style>
  <w:style w:type="character" w:styleId="Rfrenceple">
    <w:name w:val="Subtle Reference"/>
    <w:basedOn w:val="Policepardfaut"/>
    <w:uiPriority w:val="31"/>
    <w:qFormat/>
    <w:rsid w:val="00511EDB"/>
    <w:rPr>
      <w:smallCaps/>
      <w:color w:val="C0504D" w:themeColor="accent2"/>
      <w:u w:val="single"/>
    </w:rPr>
  </w:style>
  <w:style w:type="character" w:styleId="Rfrenceintense">
    <w:name w:val="Intense Reference"/>
    <w:basedOn w:val="Policepardfaut"/>
    <w:uiPriority w:val="32"/>
    <w:qFormat/>
    <w:rsid w:val="00511EDB"/>
    <w:rPr>
      <w:b/>
      <w:bCs/>
      <w:smallCaps/>
      <w:color w:val="C0504D" w:themeColor="accent2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511EDB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511EDB"/>
    <w:pPr>
      <w:outlineLvl w:val="9"/>
    </w:pPr>
  </w:style>
  <w:style w:type="paragraph" w:customStyle="1" w:styleId="titredarticle">
    <w:name w:val="titre d' article"/>
    <w:basedOn w:val="Styledarticle"/>
    <w:rsid w:val="006E4889"/>
    <w:pPr>
      <w:bidi/>
    </w:pPr>
  </w:style>
  <w:style w:type="paragraph" w:customStyle="1" w:styleId="Styledarticle">
    <w:name w:val="Style d'article"/>
    <w:basedOn w:val="Normal"/>
    <w:link w:val="StyledarticleCar"/>
    <w:rsid w:val="006E4889"/>
    <w:pPr>
      <w:jc w:val="center"/>
    </w:pPr>
    <w:rPr>
      <w:rFonts w:ascii="Simplified Arabic" w:hAnsi="Simplified Arabic" w:cs="Times New Roman"/>
      <w:bCs/>
      <w:sz w:val="28"/>
      <w:szCs w:val="24"/>
      <w:lang w:bidi="ar-DZ"/>
    </w:rPr>
  </w:style>
  <w:style w:type="character" w:customStyle="1" w:styleId="StyledarticleCar">
    <w:name w:val="Style d'article Car"/>
    <w:basedOn w:val="Policepardfaut"/>
    <w:link w:val="Styledarticle"/>
    <w:rsid w:val="006E4889"/>
    <w:rPr>
      <w:rFonts w:ascii="Simplified Arabic" w:hAnsi="Simplified Arabic" w:cs="Times New Roman"/>
      <w:bCs/>
      <w:sz w:val="28"/>
      <w:szCs w:val="24"/>
      <w:lang w:bidi="ar-DZ"/>
    </w:rPr>
  </w:style>
  <w:style w:type="character" w:customStyle="1" w:styleId="ParagraphedelisteCar">
    <w:name w:val="Paragraphe de liste Car"/>
    <w:basedOn w:val="Policepardfaut"/>
    <w:link w:val="Paragraphedeliste"/>
    <w:uiPriority w:val="34"/>
    <w:rsid w:val="00511EDB"/>
    <w:rPr>
      <w:rFonts w:ascii="Simplified Arabic" w:hAnsi="Simplified Arabic"/>
      <w:sz w:val="24"/>
    </w:rPr>
  </w:style>
  <w:style w:type="paragraph" w:customStyle="1" w:styleId="Resum">
    <w:name w:val="Resumé"/>
    <w:next w:val="Normal"/>
    <w:link w:val="ResumCar"/>
    <w:rsid w:val="00511EDB"/>
    <w:pPr>
      <w:bidi/>
      <w:spacing w:before="240" w:after="120"/>
      <w:ind w:firstLine="204"/>
    </w:pPr>
    <w:rPr>
      <w:rFonts w:ascii="Simplified Arabic" w:eastAsia="Times New Roman" w:hAnsi="Simplified Arabic" w:cs="Simplified Arabic"/>
      <w:b/>
      <w:bCs/>
      <w:sz w:val="24"/>
      <w:szCs w:val="24"/>
      <w:lang w:eastAsia="it-IT"/>
    </w:rPr>
  </w:style>
  <w:style w:type="character" w:customStyle="1" w:styleId="ResumCar">
    <w:name w:val="Resumé Car"/>
    <w:basedOn w:val="Policepardfaut"/>
    <w:link w:val="Resum"/>
    <w:rsid w:val="00511EDB"/>
    <w:rPr>
      <w:rFonts w:ascii="Simplified Arabic" w:eastAsia="Times New Roman" w:hAnsi="Simplified Arabic" w:cs="Simplified Arabic"/>
      <w:b/>
      <w:bCs/>
      <w:sz w:val="24"/>
      <w:szCs w:val="24"/>
      <w:lang w:eastAsia="it-IT"/>
    </w:rPr>
  </w:style>
  <w:style w:type="paragraph" w:customStyle="1" w:styleId="Sction">
    <w:name w:val="Séction"/>
    <w:basedOn w:val="Normal"/>
    <w:next w:val="Normal"/>
    <w:link w:val="SctionCar"/>
    <w:rsid w:val="00511EDB"/>
    <w:pPr>
      <w:numPr>
        <w:numId w:val="1"/>
      </w:numPr>
      <w:bidi/>
      <w:outlineLvl w:val="0"/>
    </w:pPr>
    <w:rPr>
      <w:rFonts w:ascii="Simplified Arabic" w:hAnsi="Simplified Arabic" w:cs="Simplified Arabic"/>
      <w:b/>
      <w:bCs/>
      <w:caps/>
      <w:sz w:val="28"/>
      <w:szCs w:val="28"/>
      <w:lang w:eastAsia="it-IT"/>
    </w:rPr>
  </w:style>
  <w:style w:type="character" w:customStyle="1" w:styleId="SctionCar">
    <w:name w:val="Séction Car"/>
    <w:basedOn w:val="Policepardfaut"/>
    <w:link w:val="Sction"/>
    <w:rsid w:val="00511EDB"/>
    <w:rPr>
      <w:rFonts w:ascii="Simplified Arabic" w:hAnsi="Simplified Arabic" w:cs="Simplified Arabic"/>
      <w:b/>
      <w:bCs/>
      <w:caps/>
      <w:sz w:val="28"/>
      <w:szCs w:val="28"/>
      <w:lang w:val="fr-FR" w:eastAsia="it-IT"/>
    </w:rPr>
  </w:style>
  <w:style w:type="paragraph" w:customStyle="1" w:styleId="sousSection">
    <w:name w:val="sousSection"/>
    <w:basedOn w:val="Normal"/>
    <w:next w:val="Normal"/>
    <w:link w:val="sousSectionCar"/>
    <w:rsid w:val="00511EDB"/>
    <w:pPr>
      <w:bidi/>
      <w:spacing w:before="240" w:after="120"/>
      <w:ind w:firstLine="0"/>
    </w:pPr>
    <w:rPr>
      <w:rFonts w:ascii="Simplified Arabic" w:hAnsi="Simplified Arabic" w:cs="Simplified Arabic"/>
      <w:b/>
      <w:bCs/>
      <w:snapToGrid w:val="0"/>
      <w:color w:val="000000"/>
      <w:w w:val="0"/>
      <w:sz w:val="24"/>
      <w:szCs w:val="24"/>
      <w:lang w:eastAsia="it-IT"/>
    </w:rPr>
  </w:style>
  <w:style w:type="character" w:customStyle="1" w:styleId="sousSectionCar">
    <w:name w:val="sousSection Car"/>
    <w:basedOn w:val="Policepardfaut"/>
    <w:link w:val="sousSection"/>
    <w:rsid w:val="00511EDB"/>
    <w:rPr>
      <w:rFonts w:ascii="Simplified Arabic" w:hAnsi="Simplified Arabic" w:cs="Simplified Arabic"/>
      <w:b/>
      <w:bCs/>
      <w:snapToGrid w:val="0"/>
      <w:color w:val="000000"/>
      <w:w w:val="0"/>
      <w:sz w:val="24"/>
      <w:szCs w:val="24"/>
      <w:lang w:val="fr-FR" w:eastAsia="it-IT"/>
    </w:rPr>
  </w:style>
  <w:style w:type="paragraph" w:customStyle="1" w:styleId="titreArticle">
    <w:name w:val="titreArticle"/>
    <w:basedOn w:val="Titre"/>
    <w:link w:val="titreArticleCar"/>
    <w:rsid w:val="00511EDB"/>
    <w:pPr>
      <w:framePr w:w="9231" w:wrap="notBeside" w:hAnchor="text" w:x="1419"/>
    </w:pPr>
    <w:rPr>
      <w:b/>
    </w:rPr>
  </w:style>
  <w:style w:type="character" w:customStyle="1" w:styleId="titreArticleCar">
    <w:name w:val="titreArticle Car"/>
    <w:basedOn w:val="TitreCar"/>
    <w:link w:val="titreArticle"/>
    <w:rsid w:val="00511EDB"/>
    <w:rPr>
      <w:rFonts w:asciiTheme="majorHAnsi" w:eastAsiaTheme="majorEastAsia" w:hAnsiTheme="majorHAnsi" w:cstheme="majorBidi"/>
      <w:b/>
      <w:color w:val="17365D" w:themeColor="text2" w:themeShade="BF"/>
      <w:spacing w:val="5"/>
      <w:kern w:val="28"/>
      <w:sz w:val="52"/>
      <w:szCs w:val="52"/>
    </w:rPr>
  </w:style>
  <w:style w:type="paragraph" w:customStyle="1" w:styleId="AuteurArticle">
    <w:name w:val="AuteurArticle"/>
    <w:basedOn w:val="Normal"/>
    <w:link w:val="AuteurArticleCar"/>
    <w:rsid w:val="00511EDB"/>
    <w:pPr>
      <w:framePr w:w="10098" w:h="1191" w:hSpace="187" w:vSpace="187" w:wrap="notBeside" w:vAnchor="text" w:hAnchor="page" w:x="1095" w:y="642"/>
      <w:autoSpaceDE w:val="0"/>
      <w:autoSpaceDN w:val="0"/>
      <w:bidi/>
      <w:spacing w:after="0"/>
      <w:jc w:val="center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AuteurArticleCar">
    <w:name w:val="AuteurArticle Car"/>
    <w:basedOn w:val="Policepardfaut"/>
    <w:link w:val="AuteurArticle"/>
    <w:rsid w:val="00511EDB"/>
    <w:rPr>
      <w:rFonts w:ascii="Times New Roman" w:eastAsia="Times New Roman" w:hAnsi="Times New Roman" w:cs="Times New Roman"/>
      <w:sz w:val="20"/>
      <w:szCs w:val="20"/>
      <w:lang w:val="fr-FR" w:eastAsia="it-IT"/>
    </w:rPr>
  </w:style>
  <w:style w:type="paragraph" w:customStyle="1" w:styleId="TexteArticle">
    <w:name w:val="Texte Article"/>
    <w:link w:val="TexteArticleCar"/>
    <w:rsid w:val="00511EDB"/>
    <w:pPr>
      <w:bidi/>
      <w:spacing w:before="240" w:after="120"/>
      <w:ind w:left="170" w:firstLine="425"/>
    </w:pPr>
    <w:rPr>
      <w:rFonts w:ascii="Simplified Arabic" w:hAnsi="Simplified Arabic" w:cs="Simplified Arabic"/>
      <w:sz w:val="24"/>
      <w:szCs w:val="24"/>
      <w:lang w:eastAsia="it-IT"/>
    </w:rPr>
  </w:style>
  <w:style w:type="character" w:customStyle="1" w:styleId="TexteArticleCar">
    <w:name w:val="Texte Article Car"/>
    <w:basedOn w:val="Policepardfaut"/>
    <w:link w:val="TexteArticle"/>
    <w:rsid w:val="00511EDB"/>
    <w:rPr>
      <w:rFonts w:ascii="Simplified Arabic" w:hAnsi="Simplified Arabic" w:cs="Simplified Arabic"/>
      <w:sz w:val="24"/>
      <w:szCs w:val="24"/>
      <w:lang w:eastAsia="it-IT"/>
    </w:rPr>
  </w:style>
  <w:style w:type="paragraph" w:customStyle="1" w:styleId="textearticle0">
    <w:name w:val="texte article"/>
    <w:basedOn w:val="Normal"/>
    <w:qFormat/>
    <w:rsid w:val="00620231"/>
    <w:pPr>
      <w:bidi/>
      <w:ind w:firstLine="708"/>
      <w:jc w:val="both"/>
    </w:pPr>
    <w:rPr>
      <w:rFonts w:ascii="Simplified Arabic" w:hAnsi="Simplified Arabic" w:cs="Simplified Arabic"/>
      <w:sz w:val="24"/>
      <w:szCs w:val="24"/>
    </w:rPr>
  </w:style>
  <w:style w:type="paragraph" w:customStyle="1" w:styleId="section">
    <w:name w:val="section"/>
    <w:basedOn w:val="Normal"/>
    <w:link w:val="sectionCar"/>
    <w:qFormat/>
    <w:rsid w:val="00620231"/>
    <w:pPr>
      <w:bidi/>
      <w:ind w:firstLine="708"/>
      <w:jc w:val="both"/>
    </w:pPr>
    <w:rPr>
      <w:rFonts w:ascii="Simplified Arabic" w:hAnsi="Simplified Arabic" w:cs="Simplified Arabic"/>
      <w:b/>
      <w:bCs/>
      <w:sz w:val="24"/>
      <w:szCs w:val="28"/>
      <w:lang w:bidi="ar-DZ"/>
    </w:rPr>
  </w:style>
  <w:style w:type="character" w:customStyle="1" w:styleId="sectionCar">
    <w:name w:val="section Car"/>
    <w:basedOn w:val="Policepardfaut"/>
    <w:link w:val="section"/>
    <w:rsid w:val="00620231"/>
    <w:rPr>
      <w:rFonts w:ascii="Simplified Arabic" w:hAnsi="Simplified Arabic" w:cs="Simplified Arabic"/>
      <w:b/>
      <w:bCs/>
      <w:sz w:val="24"/>
      <w:szCs w:val="28"/>
      <w:lang w:bidi="ar-DZ"/>
    </w:rPr>
  </w:style>
  <w:style w:type="paragraph" w:customStyle="1" w:styleId="soussection0">
    <w:name w:val="soussection"/>
    <w:basedOn w:val="Normal"/>
    <w:link w:val="soussectionCar0"/>
    <w:qFormat/>
    <w:rsid w:val="00620231"/>
    <w:pPr>
      <w:autoSpaceDE w:val="0"/>
      <w:autoSpaceDN w:val="0"/>
      <w:bidi/>
      <w:adjustRightInd w:val="0"/>
      <w:spacing w:after="0"/>
      <w:ind w:firstLine="0"/>
    </w:pPr>
    <w:rPr>
      <w:rFonts w:ascii="Simplified Arabic" w:hAnsi="Simplified Arabic" w:cs="Simplified Arabic"/>
      <w:b/>
      <w:bCs/>
      <w:sz w:val="24"/>
      <w:szCs w:val="28"/>
      <w:lang w:bidi="ar-DZ"/>
    </w:rPr>
  </w:style>
  <w:style w:type="character" w:customStyle="1" w:styleId="soussectionCar0">
    <w:name w:val="soussection Car"/>
    <w:basedOn w:val="Policepardfaut"/>
    <w:link w:val="soussection0"/>
    <w:rsid w:val="00620231"/>
    <w:rPr>
      <w:rFonts w:ascii="Simplified Arabic" w:hAnsi="Simplified Arabic" w:cs="Simplified Arabic"/>
      <w:b/>
      <w:bCs/>
      <w:sz w:val="24"/>
      <w:szCs w:val="28"/>
      <w:lang w:bidi="ar-DZ"/>
    </w:rPr>
  </w:style>
  <w:style w:type="paragraph" w:customStyle="1" w:styleId="titrearticle0">
    <w:name w:val="titrearticle"/>
    <w:basedOn w:val="section"/>
    <w:link w:val="titrearticleCar0"/>
    <w:qFormat/>
    <w:rsid w:val="00620231"/>
  </w:style>
  <w:style w:type="character" w:customStyle="1" w:styleId="titrearticleCar0">
    <w:name w:val="titrearticle Car"/>
    <w:basedOn w:val="sectionCar"/>
    <w:link w:val="titrearticle0"/>
    <w:rsid w:val="00620231"/>
    <w:rPr>
      <w:rFonts w:ascii="Simplified Arabic" w:hAnsi="Simplified Arabic" w:cs="Simplified Arabic"/>
      <w:b/>
      <w:bCs/>
      <w:sz w:val="24"/>
      <w:szCs w:val="28"/>
      <w:lang w:bidi="ar-DZ"/>
    </w:rPr>
  </w:style>
  <w:style w:type="paragraph" w:customStyle="1" w:styleId="Referance">
    <w:name w:val="Referance"/>
    <w:basedOn w:val="Normal"/>
    <w:qFormat/>
    <w:rsid w:val="00620231"/>
    <w:pPr>
      <w:numPr>
        <w:numId w:val="3"/>
      </w:numPr>
      <w:bidi/>
      <w:spacing w:after="0"/>
      <w:jc w:val="both"/>
    </w:pPr>
    <w:rPr>
      <w:rFonts w:ascii="Simplified Arabic" w:eastAsia="Calibri" w:hAnsi="Simplified Arabic" w:cs="Simplified Arabic"/>
    </w:rPr>
  </w:style>
  <w:style w:type="paragraph" w:styleId="En-tte">
    <w:name w:val="header"/>
    <w:basedOn w:val="Normal"/>
    <w:link w:val="En-tteCar"/>
    <w:uiPriority w:val="99"/>
    <w:unhideWhenUsed/>
    <w:rsid w:val="00935234"/>
    <w:pPr>
      <w:tabs>
        <w:tab w:val="center" w:pos="4536"/>
        <w:tab w:val="right" w:pos="9072"/>
      </w:tabs>
      <w:spacing w:after="0"/>
    </w:pPr>
  </w:style>
  <w:style w:type="character" w:customStyle="1" w:styleId="En-tteCar">
    <w:name w:val="En-tête Car"/>
    <w:basedOn w:val="Policepardfaut"/>
    <w:link w:val="En-tte"/>
    <w:uiPriority w:val="99"/>
    <w:rsid w:val="00935234"/>
  </w:style>
  <w:style w:type="paragraph" w:styleId="Pieddepage">
    <w:name w:val="footer"/>
    <w:basedOn w:val="Normal"/>
    <w:link w:val="PieddepageCar"/>
    <w:uiPriority w:val="99"/>
    <w:unhideWhenUsed/>
    <w:rsid w:val="00935234"/>
    <w:pPr>
      <w:tabs>
        <w:tab w:val="center" w:pos="4536"/>
        <w:tab w:val="right" w:pos="9072"/>
      </w:tabs>
      <w:spacing w:after="0"/>
    </w:pPr>
  </w:style>
  <w:style w:type="character" w:customStyle="1" w:styleId="PieddepageCar">
    <w:name w:val="Pied de page Car"/>
    <w:basedOn w:val="Policepardfaut"/>
    <w:link w:val="Pieddepage"/>
    <w:uiPriority w:val="99"/>
    <w:rsid w:val="00935234"/>
  </w:style>
  <w:style w:type="paragraph" w:styleId="Textedebulles">
    <w:name w:val="Balloon Text"/>
    <w:basedOn w:val="Normal"/>
    <w:link w:val="TextedebullesCar"/>
    <w:uiPriority w:val="99"/>
    <w:semiHidden/>
    <w:unhideWhenUsed/>
    <w:rsid w:val="00935234"/>
    <w:pPr>
      <w:spacing w:after="0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35234"/>
    <w:rPr>
      <w:rFonts w:ascii="Tahoma" w:hAnsi="Tahoma" w:cs="Tahoma"/>
      <w:sz w:val="16"/>
      <w:szCs w:val="16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271D9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  <w:ind w:firstLine="0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271D91"/>
    <w:rPr>
      <w:rFonts w:ascii="Courier New" w:eastAsia="Times New Roman" w:hAnsi="Courier New" w:cs="Courier New"/>
      <w:sz w:val="20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44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8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12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590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2098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644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3289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1153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53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194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400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676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4742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871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186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484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590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88453670995437FA1E6525D2C1C00C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954C858-38CF-4ADE-961C-38842EACF43F}"/>
      </w:docPartPr>
      <w:docPartBody>
        <w:p w:rsidR="001877DA" w:rsidRDefault="008D0217" w:rsidP="008D0217">
          <w:pPr>
            <w:pStyle w:val="188453670995437FA1E6525D2C1C00C2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8D0217"/>
    <w:rsid w:val="001877DA"/>
    <w:rsid w:val="003C5A0D"/>
    <w:rsid w:val="00701B10"/>
    <w:rsid w:val="00775EB3"/>
    <w:rsid w:val="008D0217"/>
    <w:rsid w:val="00D05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77D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188453670995437FA1E6525D2C1C00C2">
    <w:name w:val="188453670995437FA1E6525D2C1C00C2"/>
    <w:rsid w:val="008D0217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3</Pages>
  <Words>773</Words>
  <Characters>4254</Characters>
  <Application>Microsoft Office Word</Application>
  <DocSecurity>0</DocSecurity>
  <Lines>35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Abstract</vt:lpstr>
    </vt:vector>
  </TitlesOfParts>
  <Company/>
  <LinksUpToDate>false</LinksUpToDate>
  <CharactersWithSpaces>5017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Abstract                                                         </dc:title>
  <dc:creator>user</dc:creator>
  <cp:lastModifiedBy>HP</cp:lastModifiedBy>
  <cp:revision>5</cp:revision>
  <dcterms:created xsi:type="dcterms:W3CDTF">2020-05-21T18:04:00Z</dcterms:created>
  <dcterms:modified xsi:type="dcterms:W3CDTF">2020-11-25T08:54:00Z</dcterms:modified>
</cp:coreProperties>
</file>