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5223" w:rsidRPr="002C5223" w:rsidRDefault="002C5223" w:rsidP="002C5223">
      <w:pPr>
        <w:shd w:val="clear" w:color="auto" w:fill="FFFFFF"/>
        <w:spacing w:after="0" w:line="360" w:lineRule="auto"/>
        <w:jc w:val="both"/>
        <w:rPr>
          <w:rFonts w:ascii="Simplified Arabic" w:eastAsia="Times New Roman" w:hAnsi="Simplified Arabic" w:cs="Simplified Arabic"/>
          <w:b/>
          <w:bCs/>
          <w:color w:val="222222"/>
          <w:sz w:val="32"/>
          <w:szCs w:val="32"/>
          <w:rtl/>
        </w:rPr>
      </w:pPr>
      <w:r w:rsidRPr="002C5223">
        <w:rPr>
          <w:rFonts w:ascii="Simplified Arabic" w:eastAsia="Times New Roman" w:hAnsi="Simplified Arabic" w:cs="Simplified Arabic" w:hint="cs"/>
          <w:b/>
          <w:bCs/>
          <w:color w:val="222222"/>
          <w:sz w:val="32"/>
          <w:szCs w:val="32"/>
          <w:rtl/>
        </w:rPr>
        <w:t>الملخص:</w:t>
      </w:r>
    </w:p>
    <w:p w:rsidR="002C5223" w:rsidRPr="002C5223" w:rsidRDefault="002C5223" w:rsidP="002C5223">
      <w:pPr>
        <w:shd w:val="clear" w:color="auto" w:fill="FFFFFF"/>
        <w:spacing w:after="0" w:line="360" w:lineRule="auto"/>
        <w:ind w:firstLine="720"/>
        <w:jc w:val="both"/>
        <w:rPr>
          <w:rFonts w:ascii="Simplified Arabic" w:eastAsia="Times New Roman" w:hAnsi="Simplified Arabic" w:cs="Simplified Arabic" w:hint="cs"/>
          <w:color w:val="222222"/>
          <w:sz w:val="30"/>
          <w:szCs w:val="30"/>
          <w:rtl/>
          <w:lang w:bidi="ar-DZ"/>
        </w:rPr>
      </w:pPr>
      <w:r w:rsidRPr="002C5223">
        <w:rPr>
          <w:rFonts w:ascii="Simplified Arabic" w:eastAsia="Times New Roman" w:hAnsi="Simplified Arabic" w:cs="Simplified Arabic"/>
          <w:color w:val="222222"/>
          <w:sz w:val="30"/>
          <w:szCs w:val="30"/>
          <w:rtl/>
        </w:rPr>
        <w:t>علم البديع فن من فنون البلاغة العربية ورد في القرآن الكريم كثيرا ومشكلة بحثنا تكمن في</w:t>
      </w:r>
      <w:r>
        <w:rPr>
          <w:rFonts w:ascii="Simplified Arabic" w:eastAsia="Times New Roman" w:hAnsi="Simplified Arabic" w:cs="Simplified Arabic" w:hint="cs"/>
          <w:color w:val="222222"/>
          <w:sz w:val="30"/>
          <w:szCs w:val="30"/>
          <w:rtl/>
        </w:rPr>
        <w:t xml:space="preserve"> </w:t>
      </w:r>
      <w:r w:rsidRPr="002C5223">
        <w:rPr>
          <w:rFonts w:ascii="Simplified Arabic" w:eastAsia="Times New Roman" w:hAnsi="Simplified Arabic" w:cs="Simplified Arabic"/>
          <w:color w:val="222222"/>
          <w:sz w:val="30"/>
          <w:szCs w:val="30"/>
          <w:rtl/>
        </w:rPr>
        <w:t>فنون البديع أو الألوان البديعية في القرآن الكريم وبلاغتها على قسمين معنوية ولفظية فهذه الألوان تُعد من أبرز الخصائص التي تحسن الكلام وتزينه وتجعل له في القلب موقعا جميلا وفي الآذان مذاقا حلوا، وإذا تأملنا هذه الأخيرة في النظم القرآني نجدها تمثل وجها من أوجه الاعجاز فيه</w:t>
      </w:r>
      <w:r>
        <w:rPr>
          <w:rFonts w:ascii="Simplified Arabic" w:eastAsia="Times New Roman" w:hAnsi="Simplified Arabic" w:cs="Simplified Arabic" w:hint="cs"/>
          <w:color w:val="222222"/>
          <w:sz w:val="30"/>
          <w:szCs w:val="30"/>
          <w:rtl/>
        </w:rPr>
        <w:t xml:space="preserve">، </w:t>
      </w:r>
      <w:r w:rsidRPr="002C5223">
        <w:rPr>
          <w:rFonts w:ascii="Simplified Arabic" w:eastAsia="Times New Roman" w:hAnsi="Simplified Arabic" w:cs="Simplified Arabic"/>
          <w:color w:val="222222"/>
          <w:sz w:val="30"/>
          <w:szCs w:val="30"/>
          <w:rtl/>
        </w:rPr>
        <w:t>فضلا عن تأثيرها في نفوس السامعين</w:t>
      </w:r>
      <w:r>
        <w:rPr>
          <w:rFonts w:ascii="Simplified Arabic" w:eastAsia="Times New Roman" w:hAnsi="Simplified Arabic" w:cs="Simplified Arabic" w:hint="cs"/>
          <w:color w:val="222222"/>
          <w:sz w:val="30"/>
          <w:szCs w:val="30"/>
          <w:rtl/>
        </w:rPr>
        <w:t xml:space="preserve"> وأن اخترت </w:t>
      </w:r>
      <w:r w:rsidRPr="002C5223">
        <w:rPr>
          <w:rFonts w:ascii="Simplified Arabic" w:eastAsia="Times New Roman" w:hAnsi="Simplified Arabic" w:cs="Simplified Arabic"/>
          <w:color w:val="222222"/>
          <w:sz w:val="30"/>
          <w:szCs w:val="30"/>
          <w:rtl/>
        </w:rPr>
        <w:t>دراستها في كتاب «</w:t>
      </w:r>
      <w:r>
        <w:rPr>
          <w:rFonts w:ascii="Simplified Arabic" w:eastAsia="Times New Roman" w:hAnsi="Simplified Arabic" w:cs="Simplified Arabic" w:hint="cs"/>
          <w:color w:val="222222"/>
          <w:sz w:val="30"/>
          <w:szCs w:val="30"/>
          <w:rtl/>
        </w:rPr>
        <w:t xml:space="preserve"> </w:t>
      </w:r>
      <w:r w:rsidRPr="002C5223">
        <w:rPr>
          <w:rFonts w:ascii="Simplified Arabic" w:eastAsia="Times New Roman" w:hAnsi="Simplified Arabic" w:cs="Simplified Arabic"/>
          <w:color w:val="222222"/>
          <w:sz w:val="30"/>
          <w:szCs w:val="30"/>
          <w:rtl/>
        </w:rPr>
        <w:t>اعراب القرآن وبيانه لمحي الدين درويش » أنموذجا لأحد الدروس البلاغية التي شغلت قضايا بلاغية بما فيها: « البيان والبديع والمعان</w:t>
      </w:r>
      <w:r>
        <w:rPr>
          <w:rFonts w:ascii="Simplified Arabic" w:eastAsia="Times New Roman" w:hAnsi="Simplified Arabic" w:cs="Simplified Arabic" w:hint="cs"/>
          <w:color w:val="222222"/>
          <w:sz w:val="30"/>
          <w:szCs w:val="30"/>
          <w:rtl/>
        </w:rPr>
        <w:t xml:space="preserve"> </w:t>
      </w:r>
      <w:r w:rsidRPr="002C5223">
        <w:rPr>
          <w:rFonts w:ascii="Simplified Arabic" w:eastAsia="Times New Roman" w:hAnsi="Simplified Arabic" w:cs="Simplified Arabic"/>
          <w:color w:val="222222"/>
          <w:sz w:val="30"/>
          <w:szCs w:val="30"/>
          <w:rtl/>
        </w:rPr>
        <w:t>»</w:t>
      </w:r>
      <w:r>
        <w:rPr>
          <w:rFonts w:ascii="Simplified Arabic" w:eastAsia="Times New Roman" w:hAnsi="Simplified Arabic" w:cs="Simplified Arabic" w:hint="cs"/>
          <w:color w:val="222222"/>
          <w:sz w:val="30"/>
          <w:szCs w:val="30"/>
          <w:rtl/>
        </w:rPr>
        <w:t>.</w:t>
      </w:r>
    </w:p>
    <w:p w:rsidR="002C5223" w:rsidRPr="002C5223" w:rsidRDefault="002C5223" w:rsidP="002C5223">
      <w:pPr>
        <w:shd w:val="clear" w:color="auto" w:fill="FFFFFF"/>
        <w:spacing w:after="0" w:line="360" w:lineRule="auto"/>
        <w:jc w:val="both"/>
        <w:rPr>
          <w:rFonts w:ascii="Simplified Arabic" w:eastAsia="Times New Roman" w:hAnsi="Simplified Arabic" w:cs="Simplified Arabic"/>
          <w:color w:val="222222"/>
          <w:sz w:val="30"/>
          <w:szCs w:val="30"/>
        </w:rPr>
      </w:pPr>
      <w:r w:rsidRPr="002C5223">
        <w:rPr>
          <w:rFonts w:ascii="Simplified Arabic" w:eastAsia="Times New Roman" w:hAnsi="Simplified Arabic" w:cs="Simplified Arabic"/>
          <w:color w:val="222222"/>
          <w:sz w:val="30"/>
          <w:szCs w:val="30"/>
          <w:rtl/>
        </w:rPr>
        <w:t>الكلمات المفتاحية: البلاغة - البديع - القرآن الكريم</w:t>
      </w:r>
    </w:p>
    <w:p w:rsidR="002C5223" w:rsidRDefault="002C5223" w:rsidP="002C5223">
      <w:pPr>
        <w:autoSpaceDE w:val="0"/>
        <w:autoSpaceDN w:val="0"/>
        <w:bidi w:val="0"/>
        <w:adjustRightInd w:val="0"/>
        <w:spacing w:after="0" w:line="360" w:lineRule="auto"/>
        <w:jc w:val="both"/>
        <w:rPr>
          <w:rFonts w:ascii="Times New Roman" w:hAnsi="Times New Roman" w:cs="Times New Roman"/>
          <w:b/>
          <w:bCs/>
          <w:sz w:val="28"/>
          <w:szCs w:val="28"/>
        </w:rPr>
      </w:pPr>
      <w:r w:rsidRPr="001962FC">
        <w:rPr>
          <w:rFonts w:ascii="Times New Roman" w:hAnsi="Times New Roman" w:cs="Times New Roman"/>
          <w:b/>
          <w:bCs/>
          <w:sz w:val="32"/>
          <w:szCs w:val="32"/>
        </w:rPr>
        <w:t>Summary</w:t>
      </w:r>
      <w:r>
        <w:rPr>
          <w:rFonts w:ascii="Times New Roman" w:hAnsi="Times New Roman" w:cs="Times New Roman"/>
          <w:b/>
          <w:bCs/>
          <w:sz w:val="28"/>
          <w:szCs w:val="28"/>
        </w:rPr>
        <w:t>:</w:t>
      </w:r>
    </w:p>
    <w:p w:rsidR="00884396" w:rsidRPr="001962FC" w:rsidRDefault="002C5223" w:rsidP="002C5223">
      <w:pPr>
        <w:autoSpaceDE w:val="0"/>
        <w:autoSpaceDN w:val="0"/>
        <w:bidi w:val="0"/>
        <w:adjustRightInd w:val="0"/>
        <w:spacing w:after="0" w:line="360" w:lineRule="auto"/>
        <w:ind w:firstLine="720"/>
        <w:jc w:val="both"/>
        <w:rPr>
          <w:rFonts w:asciiTheme="majorBidi" w:hAnsiTheme="majorBidi" w:cstheme="majorBidi"/>
          <w:sz w:val="32"/>
          <w:szCs w:val="32"/>
        </w:rPr>
      </w:pPr>
      <w:r w:rsidRPr="001962FC">
        <w:rPr>
          <w:rFonts w:asciiTheme="majorBidi" w:hAnsiTheme="majorBidi" w:cstheme="majorBidi"/>
          <w:sz w:val="32"/>
          <w:szCs w:val="32"/>
        </w:rPr>
        <w:t>The science of Al-</w:t>
      </w:r>
      <w:proofErr w:type="spellStart"/>
      <w:r w:rsidRPr="001962FC">
        <w:rPr>
          <w:rFonts w:asciiTheme="majorBidi" w:hAnsiTheme="majorBidi" w:cstheme="majorBidi"/>
          <w:sz w:val="30"/>
          <w:szCs w:val="30"/>
        </w:rPr>
        <w:t>Badi</w:t>
      </w:r>
      <w:proofErr w:type="spellEnd"/>
      <w:r w:rsidRPr="001962FC">
        <w:rPr>
          <w:rFonts w:asciiTheme="majorBidi" w:hAnsiTheme="majorBidi" w:cstheme="majorBidi"/>
          <w:sz w:val="30"/>
          <w:szCs w:val="30"/>
        </w:rPr>
        <w:t>’ is an art of Arabi</w:t>
      </w:r>
      <w:bookmarkStart w:id="0" w:name="_GoBack"/>
      <w:bookmarkEnd w:id="0"/>
      <w:r w:rsidRPr="001962FC">
        <w:rPr>
          <w:rFonts w:asciiTheme="majorBidi" w:hAnsiTheme="majorBidi" w:cstheme="majorBidi"/>
          <w:sz w:val="30"/>
          <w:szCs w:val="30"/>
        </w:rPr>
        <w:t>c rhetoric mentioned in the</w:t>
      </w:r>
      <w:r w:rsidRPr="001962FC">
        <w:rPr>
          <w:rFonts w:asciiTheme="majorBidi" w:hAnsiTheme="majorBidi" w:cstheme="majorBidi"/>
          <w:sz w:val="30"/>
          <w:szCs w:val="30"/>
        </w:rPr>
        <w:t xml:space="preserve"> </w:t>
      </w:r>
      <w:r w:rsidRPr="001962FC">
        <w:rPr>
          <w:rFonts w:asciiTheme="majorBidi" w:hAnsiTheme="majorBidi" w:cstheme="majorBidi"/>
          <w:sz w:val="30"/>
          <w:szCs w:val="30"/>
        </w:rPr>
        <w:t xml:space="preserve">Holy Qur’an a lot, and the problem of our </w:t>
      </w:r>
      <w:r w:rsidRPr="001962FC">
        <w:rPr>
          <w:rFonts w:asciiTheme="majorBidi" w:hAnsiTheme="majorBidi" w:cstheme="majorBidi"/>
          <w:sz w:val="32"/>
          <w:szCs w:val="32"/>
        </w:rPr>
        <w:t>research lies in the arts of Al-</w:t>
      </w:r>
      <w:proofErr w:type="spellStart"/>
      <w:r w:rsidRPr="001962FC">
        <w:rPr>
          <w:rFonts w:asciiTheme="majorBidi" w:hAnsiTheme="majorBidi" w:cstheme="majorBidi"/>
          <w:sz w:val="30"/>
          <w:szCs w:val="30"/>
        </w:rPr>
        <w:t>Badi</w:t>
      </w:r>
      <w:proofErr w:type="spellEnd"/>
      <w:r w:rsidRPr="001962FC">
        <w:rPr>
          <w:rFonts w:asciiTheme="majorBidi" w:hAnsiTheme="majorBidi" w:cstheme="majorBidi"/>
          <w:sz w:val="30"/>
          <w:szCs w:val="30"/>
        </w:rPr>
        <w:t>’ or the Al</w:t>
      </w:r>
      <w:r w:rsidRPr="001962FC">
        <w:rPr>
          <w:rFonts w:asciiTheme="majorBidi" w:hAnsiTheme="majorBidi" w:cstheme="majorBidi"/>
          <w:sz w:val="32"/>
          <w:szCs w:val="32"/>
        </w:rPr>
        <w:t>-</w:t>
      </w:r>
      <w:proofErr w:type="spellStart"/>
      <w:r w:rsidRPr="001962FC">
        <w:rPr>
          <w:rFonts w:asciiTheme="majorBidi" w:hAnsiTheme="majorBidi" w:cstheme="majorBidi"/>
          <w:sz w:val="30"/>
          <w:szCs w:val="30"/>
        </w:rPr>
        <w:t>Badi</w:t>
      </w:r>
      <w:proofErr w:type="spellEnd"/>
      <w:r w:rsidRPr="001962FC">
        <w:rPr>
          <w:rFonts w:asciiTheme="majorBidi" w:hAnsiTheme="majorBidi" w:cstheme="majorBidi"/>
          <w:sz w:val="30"/>
          <w:szCs w:val="30"/>
        </w:rPr>
        <w:t>’ colors in the Holy Qur’an and their rhetoric in two</w:t>
      </w:r>
      <w:r w:rsidRPr="001962FC">
        <w:rPr>
          <w:rFonts w:asciiTheme="majorBidi" w:hAnsiTheme="majorBidi" w:cstheme="majorBidi"/>
          <w:sz w:val="30"/>
          <w:szCs w:val="30"/>
        </w:rPr>
        <w:t xml:space="preserve"> </w:t>
      </w:r>
      <w:r w:rsidRPr="001962FC">
        <w:rPr>
          <w:rFonts w:asciiTheme="majorBidi" w:hAnsiTheme="majorBidi" w:cstheme="majorBidi"/>
          <w:sz w:val="30"/>
          <w:szCs w:val="30"/>
        </w:rPr>
        <w:t>parts, moral and verbal. And if we contemplate the latter in the Qur’anic</w:t>
      </w:r>
      <w:r w:rsidRPr="001962FC">
        <w:rPr>
          <w:rFonts w:asciiTheme="majorBidi" w:hAnsiTheme="majorBidi" w:cstheme="majorBidi"/>
          <w:sz w:val="30"/>
          <w:szCs w:val="30"/>
        </w:rPr>
        <w:t xml:space="preserve"> </w:t>
      </w:r>
      <w:r w:rsidRPr="001962FC">
        <w:rPr>
          <w:rFonts w:asciiTheme="majorBidi" w:hAnsiTheme="majorBidi" w:cstheme="majorBidi"/>
          <w:sz w:val="32"/>
          <w:szCs w:val="32"/>
        </w:rPr>
        <w:t xml:space="preserve">systems, we find that it represents one of the aspects of its </w:t>
      </w:r>
      <w:proofErr w:type="spellStart"/>
      <w:r w:rsidRPr="001962FC">
        <w:rPr>
          <w:rFonts w:asciiTheme="majorBidi" w:hAnsiTheme="majorBidi" w:cstheme="majorBidi"/>
          <w:sz w:val="32"/>
          <w:szCs w:val="32"/>
        </w:rPr>
        <w:t>miraculousness</w:t>
      </w:r>
      <w:proofErr w:type="spellEnd"/>
      <w:r w:rsidRPr="001962FC">
        <w:rPr>
          <w:rFonts w:asciiTheme="majorBidi" w:hAnsiTheme="majorBidi" w:cstheme="majorBidi"/>
          <w:sz w:val="32"/>
          <w:szCs w:val="32"/>
        </w:rPr>
        <w:t>,</w:t>
      </w:r>
      <w:r w:rsidR="001962FC" w:rsidRPr="001962FC">
        <w:rPr>
          <w:rFonts w:asciiTheme="majorBidi" w:hAnsiTheme="majorBidi" w:cstheme="majorBidi"/>
          <w:sz w:val="32"/>
          <w:szCs w:val="32"/>
        </w:rPr>
        <w:t xml:space="preserve"> </w:t>
      </w:r>
      <w:r w:rsidRPr="001962FC">
        <w:rPr>
          <w:rFonts w:asciiTheme="majorBidi" w:hAnsiTheme="majorBidi" w:cstheme="majorBidi"/>
          <w:sz w:val="32"/>
          <w:szCs w:val="32"/>
        </w:rPr>
        <w:t>in addition to its impact on the souls of the listeners.</w:t>
      </w:r>
    </w:p>
    <w:sectPr w:rsidR="00884396" w:rsidRPr="001962FC" w:rsidSect="002C5223">
      <w:pgSz w:w="11906" w:h="16838"/>
      <w:pgMar w:top="1134" w:right="1701" w:bottom="1134" w:left="1134"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gutterAtTop/>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223"/>
    <w:rsid w:val="00001638"/>
    <w:rsid w:val="00002CD6"/>
    <w:rsid w:val="00004697"/>
    <w:rsid w:val="0000511A"/>
    <w:rsid w:val="00007814"/>
    <w:rsid w:val="00012161"/>
    <w:rsid w:val="00016171"/>
    <w:rsid w:val="00020A71"/>
    <w:rsid w:val="000432F9"/>
    <w:rsid w:val="00045F2F"/>
    <w:rsid w:val="000462D4"/>
    <w:rsid w:val="00047667"/>
    <w:rsid w:val="00050D7F"/>
    <w:rsid w:val="0005236B"/>
    <w:rsid w:val="00056CC0"/>
    <w:rsid w:val="00060B6A"/>
    <w:rsid w:val="00064A43"/>
    <w:rsid w:val="000740DD"/>
    <w:rsid w:val="00087DB1"/>
    <w:rsid w:val="000A4C32"/>
    <w:rsid w:val="000A6BEC"/>
    <w:rsid w:val="000B0F7E"/>
    <w:rsid w:val="000B125E"/>
    <w:rsid w:val="000B19B6"/>
    <w:rsid w:val="000D1336"/>
    <w:rsid w:val="000E06B6"/>
    <w:rsid w:val="000E0F78"/>
    <w:rsid w:val="000E6C7B"/>
    <w:rsid w:val="000F190B"/>
    <w:rsid w:val="0010440A"/>
    <w:rsid w:val="00107632"/>
    <w:rsid w:val="00120A20"/>
    <w:rsid w:val="00120F99"/>
    <w:rsid w:val="00120FAD"/>
    <w:rsid w:val="00125D3B"/>
    <w:rsid w:val="0013104B"/>
    <w:rsid w:val="001429DA"/>
    <w:rsid w:val="00143925"/>
    <w:rsid w:val="00154B6D"/>
    <w:rsid w:val="00157F01"/>
    <w:rsid w:val="00160881"/>
    <w:rsid w:val="00166183"/>
    <w:rsid w:val="0019570B"/>
    <w:rsid w:val="001962FC"/>
    <w:rsid w:val="00196CCD"/>
    <w:rsid w:val="001A11CE"/>
    <w:rsid w:val="001A395C"/>
    <w:rsid w:val="001A7226"/>
    <w:rsid w:val="001B3B5C"/>
    <w:rsid w:val="001D2AAF"/>
    <w:rsid w:val="001D791C"/>
    <w:rsid w:val="001D7FB6"/>
    <w:rsid w:val="001E42B7"/>
    <w:rsid w:val="001F1669"/>
    <w:rsid w:val="001F509B"/>
    <w:rsid w:val="00200B15"/>
    <w:rsid w:val="0020307C"/>
    <w:rsid w:val="002121BD"/>
    <w:rsid w:val="00224EE9"/>
    <w:rsid w:val="00237DFF"/>
    <w:rsid w:val="002418EF"/>
    <w:rsid w:val="00246FC4"/>
    <w:rsid w:val="00256C66"/>
    <w:rsid w:val="00264B19"/>
    <w:rsid w:val="00265179"/>
    <w:rsid w:val="0028695F"/>
    <w:rsid w:val="00293181"/>
    <w:rsid w:val="002C3676"/>
    <w:rsid w:val="002C4E86"/>
    <w:rsid w:val="002C5223"/>
    <w:rsid w:val="002C6D3D"/>
    <w:rsid w:val="002C7B94"/>
    <w:rsid w:val="002D6F9B"/>
    <w:rsid w:val="003074C5"/>
    <w:rsid w:val="003212A6"/>
    <w:rsid w:val="00324649"/>
    <w:rsid w:val="00325A0D"/>
    <w:rsid w:val="003268C4"/>
    <w:rsid w:val="003321B9"/>
    <w:rsid w:val="00336C55"/>
    <w:rsid w:val="00385EA6"/>
    <w:rsid w:val="003863F9"/>
    <w:rsid w:val="00392C84"/>
    <w:rsid w:val="003A24B0"/>
    <w:rsid w:val="003A24D9"/>
    <w:rsid w:val="003B3DAD"/>
    <w:rsid w:val="003B5A11"/>
    <w:rsid w:val="003B7C1D"/>
    <w:rsid w:val="003C6667"/>
    <w:rsid w:val="003D67B7"/>
    <w:rsid w:val="003F0B4F"/>
    <w:rsid w:val="003F1DF7"/>
    <w:rsid w:val="003F68DB"/>
    <w:rsid w:val="004000A9"/>
    <w:rsid w:val="004026C1"/>
    <w:rsid w:val="00415F1D"/>
    <w:rsid w:val="00424699"/>
    <w:rsid w:val="004274E3"/>
    <w:rsid w:val="00430EF3"/>
    <w:rsid w:val="00431D81"/>
    <w:rsid w:val="004337AA"/>
    <w:rsid w:val="00453A55"/>
    <w:rsid w:val="00457262"/>
    <w:rsid w:val="0046235B"/>
    <w:rsid w:val="004712FA"/>
    <w:rsid w:val="00490BF3"/>
    <w:rsid w:val="00492227"/>
    <w:rsid w:val="004A0C58"/>
    <w:rsid w:val="004A222C"/>
    <w:rsid w:val="004A5F09"/>
    <w:rsid w:val="004C13DA"/>
    <w:rsid w:val="004C46B4"/>
    <w:rsid w:val="004D23BB"/>
    <w:rsid w:val="004D3CDF"/>
    <w:rsid w:val="004D6B0C"/>
    <w:rsid w:val="004E64A3"/>
    <w:rsid w:val="004F470A"/>
    <w:rsid w:val="004F499D"/>
    <w:rsid w:val="00504479"/>
    <w:rsid w:val="00520878"/>
    <w:rsid w:val="00522115"/>
    <w:rsid w:val="00522329"/>
    <w:rsid w:val="005272FA"/>
    <w:rsid w:val="005312FB"/>
    <w:rsid w:val="00533104"/>
    <w:rsid w:val="005356B8"/>
    <w:rsid w:val="00547458"/>
    <w:rsid w:val="0057630A"/>
    <w:rsid w:val="00576E0C"/>
    <w:rsid w:val="00582B38"/>
    <w:rsid w:val="00587F08"/>
    <w:rsid w:val="00595B41"/>
    <w:rsid w:val="00597B86"/>
    <w:rsid w:val="005A590B"/>
    <w:rsid w:val="005B2FF0"/>
    <w:rsid w:val="005C5059"/>
    <w:rsid w:val="005D3C65"/>
    <w:rsid w:val="005D7571"/>
    <w:rsid w:val="005E2F23"/>
    <w:rsid w:val="005E33FD"/>
    <w:rsid w:val="005E50D7"/>
    <w:rsid w:val="005E70EB"/>
    <w:rsid w:val="005F4559"/>
    <w:rsid w:val="005F55BF"/>
    <w:rsid w:val="0060005F"/>
    <w:rsid w:val="00600250"/>
    <w:rsid w:val="006019DA"/>
    <w:rsid w:val="006052DF"/>
    <w:rsid w:val="006107F3"/>
    <w:rsid w:val="00621424"/>
    <w:rsid w:val="00640748"/>
    <w:rsid w:val="00647AD4"/>
    <w:rsid w:val="00652650"/>
    <w:rsid w:val="00655175"/>
    <w:rsid w:val="006710D3"/>
    <w:rsid w:val="0067169C"/>
    <w:rsid w:val="006752E4"/>
    <w:rsid w:val="00692AF2"/>
    <w:rsid w:val="0069575A"/>
    <w:rsid w:val="006A061B"/>
    <w:rsid w:val="006A25D6"/>
    <w:rsid w:val="006A2906"/>
    <w:rsid w:val="006C2B2F"/>
    <w:rsid w:val="006C3DBD"/>
    <w:rsid w:val="006F54EA"/>
    <w:rsid w:val="00711E8F"/>
    <w:rsid w:val="00730C90"/>
    <w:rsid w:val="00731BC0"/>
    <w:rsid w:val="00740CC6"/>
    <w:rsid w:val="00750A81"/>
    <w:rsid w:val="007530BC"/>
    <w:rsid w:val="00756DD7"/>
    <w:rsid w:val="00757FE9"/>
    <w:rsid w:val="00760A0D"/>
    <w:rsid w:val="00765110"/>
    <w:rsid w:val="00767767"/>
    <w:rsid w:val="00772646"/>
    <w:rsid w:val="007726EB"/>
    <w:rsid w:val="00776840"/>
    <w:rsid w:val="00790AFF"/>
    <w:rsid w:val="00790C85"/>
    <w:rsid w:val="007937E1"/>
    <w:rsid w:val="007B0DA6"/>
    <w:rsid w:val="007B1CDD"/>
    <w:rsid w:val="007B4AC1"/>
    <w:rsid w:val="007B66F5"/>
    <w:rsid w:val="007C053A"/>
    <w:rsid w:val="007D18ED"/>
    <w:rsid w:val="007E2B97"/>
    <w:rsid w:val="007E748E"/>
    <w:rsid w:val="007F6057"/>
    <w:rsid w:val="00821710"/>
    <w:rsid w:val="00821FF6"/>
    <w:rsid w:val="00823323"/>
    <w:rsid w:val="00831FB3"/>
    <w:rsid w:val="00831FFF"/>
    <w:rsid w:val="0085124C"/>
    <w:rsid w:val="008521B7"/>
    <w:rsid w:val="00855611"/>
    <w:rsid w:val="008631B4"/>
    <w:rsid w:val="00880E23"/>
    <w:rsid w:val="0088149E"/>
    <w:rsid w:val="00884396"/>
    <w:rsid w:val="00887156"/>
    <w:rsid w:val="00893C3F"/>
    <w:rsid w:val="008A309B"/>
    <w:rsid w:val="008A3736"/>
    <w:rsid w:val="008A51E7"/>
    <w:rsid w:val="008B4501"/>
    <w:rsid w:val="008C25E6"/>
    <w:rsid w:val="008C330F"/>
    <w:rsid w:val="008C4D01"/>
    <w:rsid w:val="008D0008"/>
    <w:rsid w:val="008D5483"/>
    <w:rsid w:val="008D7DC7"/>
    <w:rsid w:val="008F58FD"/>
    <w:rsid w:val="008F66AE"/>
    <w:rsid w:val="009167BD"/>
    <w:rsid w:val="00920BE5"/>
    <w:rsid w:val="00922CD6"/>
    <w:rsid w:val="00931E73"/>
    <w:rsid w:val="0094471D"/>
    <w:rsid w:val="00950F61"/>
    <w:rsid w:val="00955FDD"/>
    <w:rsid w:val="0096008D"/>
    <w:rsid w:val="00985005"/>
    <w:rsid w:val="00993AED"/>
    <w:rsid w:val="009A3C2A"/>
    <w:rsid w:val="009A45F9"/>
    <w:rsid w:val="009A6CBA"/>
    <w:rsid w:val="009C3030"/>
    <w:rsid w:val="009C76AD"/>
    <w:rsid w:val="009D3598"/>
    <w:rsid w:val="009D614B"/>
    <w:rsid w:val="009D7C06"/>
    <w:rsid w:val="009E3C28"/>
    <w:rsid w:val="009F2EB9"/>
    <w:rsid w:val="00A00EA3"/>
    <w:rsid w:val="00A018E3"/>
    <w:rsid w:val="00A02B08"/>
    <w:rsid w:val="00A10C6D"/>
    <w:rsid w:val="00A161BB"/>
    <w:rsid w:val="00A2260A"/>
    <w:rsid w:val="00A25438"/>
    <w:rsid w:val="00A301A8"/>
    <w:rsid w:val="00A312CE"/>
    <w:rsid w:val="00A34AB4"/>
    <w:rsid w:val="00A40717"/>
    <w:rsid w:val="00A44C1A"/>
    <w:rsid w:val="00A67BA7"/>
    <w:rsid w:val="00A80AB1"/>
    <w:rsid w:val="00A92561"/>
    <w:rsid w:val="00AA2F6B"/>
    <w:rsid w:val="00AB0B9C"/>
    <w:rsid w:val="00AB7F75"/>
    <w:rsid w:val="00AD66C3"/>
    <w:rsid w:val="00AE5CAF"/>
    <w:rsid w:val="00B0017D"/>
    <w:rsid w:val="00B12B81"/>
    <w:rsid w:val="00B21290"/>
    <w:rsid w:val="00B21919"/>
    <w:rsid w:val="00B23429"/>
    <w:rsid w:val="00B25B40"/>
    <w:rsid w:val="00B33864"/>
    <w:rsid w:val="00B34248"/>
    <w:rsid w:val="00B346F5"/>
    <w:rsid w:val="00B34D1A"/>
    <w:rsid w:val="00B7285E"/>
    <w:rsid w:val="00B75342"/>
    <w:rsid w:val="00B83F36"/>
    <w:rsid w:val="00BA0861"/>
    <w:rsid w:val="00BA2720"/>
    <w:rsid w:val="00BA6AF4"/>
    <w:rsid w:val="00BA6E8B"/>
    <w:rsid w:val="00BB2B79"/>
    <w:rsid w:val="00BB384D"/>
    <w:rsid w:val="00BC0FB5"/>
    <w:rsid w:val="00BC1232"/>
    <w:rsid w:val="00BC4A8C"/>
    <w:rsid w:val="00BC4E05"/>
    <w:rsid w:val="00BC5284"/>
    <w:rsid w:val="00BE296A"/>
    <w:rsid w:val="00C04541"/>
    <w:rsid w:val="00C13B9D"/>
    <w:rsid w:val="00C15CD0"/>
    <w:rsid w:val="00C17CA6"/>
    <w:rsid w:val="00C20544"/>
    <w:rsid w:val="00C20C7B"/>
    <w:rsid w:val="00C35885"/>
    <w:rsid w:val="00C50518"/>
    <w:rsid w:val="00C50B31"/>
    <w:rsid w:val="00C51184"/>
    <w:rsid w:val="00C53F2F"/>
    <w:rsid w:val="00C56008"/>
    <w:rsid w:val="00C7286F"/>
    <w:rsid w:val="00C7444E"/>
    <w:rsid w:val="00C81118"/>
    <w:rsid w:val="00C82055"/>
    <w:rsid w:val="00C82EB9"/>
    <w:rsid w:val="00C848AE"/>
    <w:rsid w:val="00C93D0A"/>
    <w:rsid w:val="00C973FD"/>
    <w:rsid w:val="00CA28F4"/>
    <w:rsid w:val="00CA5E2C"/>
    <w:rsid w:val="00CA6E3A"/>
    <w:rsid w:val="00CB2CE7"/>
    <w:rsid w:val="00CB47F6"/>
    <w:rsid w:val="00CB7B84"/>
    <w:rsid w:val="00CC355E"/>
    <w:rsid w:val="00CD74F9"/>
    <w:rsid w:val="00CF36D0"/>
    <w:rsid w:val="00CF5483"/>
    <w:rsid w:val="00D134F8"/>
    <w:rsid w:val="00D210C0"/>
    <w:rsid w:val="00D379BA"/>
    <w:rsid w:val="00D419BB"/>
    <w:rsid w:val="00D46645"/>
    <w:rsid w:val="00D50571"/>
    <w:rsid w:val="00D509F6"/>
    <w:rsid w:val="00D617C8"/>
    <w:rsid w:val="00D65A8F"/>
    <w:rsid w:val="00D74CE6"/>
    <w:rsid w:val="00D81BAA"/>
    <w:rsid w:val="00D92F15"/>
    <w:rsid w:val="00DA2081"/>
    <w:rsid w:val="00DC051B"/>
    <w:rsid w:val="00DC5CB1"/>
    <w:rsid w:val="00DD07F0"/>
    <w:rsid w:val="00DD125E"/>
    <w:rsid w:val="00DD2E10"/>
    <w:rsid w:val="00DD5293"/>
    <w:rsid w:val="00DE19AB"/>
    <w:rsid w:val="00DE6D66"/>
    <w:rsid w:val="00DF1725"/>
    <w:rsid w:val="00DF329E"/>
    <w:rsid w:val="00DF6204"/>
    <w:rsid w:val="00DF7E4D"/>
    <w:rsid w:val="00E0414D"/>
    <w:rsid w:val="00E05996"/>
    <w:rsid w:val="00E068C5"/>
    <w:rsid w:val="00E2110C"/>
    <w:rsid w:val="00E24020"/>
    <w:rsid w:val="00E35A6C"/>
    <w:rsid w:val="00E5438E"/>
    <w:rsid w:val="00E756B3"/>
    <w:rsid w:val="00E77ECF"/>
    <w:rsid w:val="00EA0DF1"/>
    <w:rsid w:val="00EB3BA2"/>
    <w:rsid w:val="00EB52C0"/>
    <w:rsid w:val="00EC5209"/>
    <w:rsid w:val="00ED1066"/>
    <w:rsid w:val="00ED191C"/>
    <w:rsid w:val="00ED24A8"/>
    <w:rsid w:val="00EE37E2"/>
    <w:rsid w:val="00EE6241"/>
    <w:rsid w:val="00EE6709"/>
    <w:rsid w:val="00EF3B38"/>
    <w:rsid w:val="00F03128"/>
    <w:rsid w:val="00F05E41"/>
    <w:rsid w:val="00F06BBD"/>
    <w:rsid w:val="00F1005E"/>
    <w:rsid w:val="00F13D00"/>
    <w:rsid w:val="00F22C4B"/>
    <w:rsid w:val="00F4127A"/>
    <w:rsid w:val="00F4610A"/>
    <w:rsid w:val="00F462D5"/>
    <w:rsid w:val="00F548BA"/>
    <w:rsid w:val="00F56C2B"/>
    <w:rsid w:val="00F6062C"/>
    <w:rsid w:val="00F71ED3"/>
    <w:rsid w:val="00F7759C"/>
    <w:rsid w:val="00F905FA"/>
    <w:rsid w:val="00F928DE"/>
    <w:rsid w:val="00F97A1E"/>
    <w:rsid w:val="00FB62DD"/>
    <w:rsid w:val="00FC02C4"/>
    <w:rsid w:val="00FC1AEA"/>
    <w:rsid w:val="00FC4D1A"/>
    <w:rsid w:val="00FC7A39"/>
    <w:rsid w:val="00FF5686"/>
    <w:rsid w:val="00FF7D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3DD0C3"/>
  <w15:chartTrackingRefBased/>
  <w15:docId w15:val="{9089D925-4CA8-4A1F-A8DB-BD727F5C6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77958707">
      <w:bodyDiv w:val="1"/>
      <w:marLeft w:val="0"/>
      <w:marRight w:val="0"/>
      <w:marTop w:val="0"/>
      <w:marBottom w:val="0"/>
      <w:divBdr>
        <w:top w:val="none" w:sz="0" w:space="0" w:color="auto"/>
        <w:left w:val="none" w:sz="0" w:space="0" w:color="auto"/>
        <w:bottom w:val="none" w:sz="0" w:space="0" w:color="auto"/>
        <w:right w:val="none" w:sz="0" w:space="0" w:color="auto"/>
      </w:divBdr>
      <w:divsChild>
        <w:div w:id="259485074">
          <w:marLeft w:val="0"/>
          <w:marRight w:val="0"/>
          <w:marTop w:val="0"/>
          <w:marBottom w:val="0"/>
          <w:divBdr>
            <w:top w:val="none" w:sz="0" w:space="0" w:color="auto"/>
            <w:left w:val="none" w:sz="0" w:space="0" w:color="auto"/>
            <w:bottom w:val="none" w:sz="0" w:space="0" w:color="auto"/>
            <w:right w:val="none" w:sz="0" w:space="0" w:color="auto"/>
          </w:divBdr>
        </w:div>
        <w:div w:id="770517987">
          <w:marLeft w:val="0"/>
          <w:marRight w:val="0"/>
          <w:marTop w:val="0"/>
          <w:marBottom w:val="0"/>
          <w:divBdr>
            <w:top w:val="none" w:sz="0" w:space="0" w:color="auto"/>
            <w:left w:val="none" w:sz="0" w:space="0" w:color="auto"/>
            <w:bottom w:val="none" w:sz="0" w:space="0" w:color="auto"/>
            <w:right w:val="none" w:sz="0" w:space="0" w:color="auto"/>
          </w:divBdr>
        </w:div>
        <w:div w:id="828179410">
          <w:marLeft w:val="0"/>
          <w:marRight w:val="0"/>
          <w:marTop w:val="0"/>
          <w:marBottom w:val="0"/>
          <w:divBdr>
            <w:top w:val="none" w:sz="0" w:space="0" w:color="auto"/>
            <w:left w:val="none" w:sz="0" w:space="0" w:color="auto"/>
            <w:bottom w:val="none" w:sz="0" w:space="0" w:color="auto"/>
            <w:right w:val="none" w:sz="0" w:space="0" w:color="auto"/>
          </w:divBdr>
        </w:div>
        <w:div w:id="346905212">
          <w:marLeft w:val="0"/>
          <w:marRight w:val="0"/>
          <w:marTop w:val="0"/>
          <w:marBottom w:val="0"/>
          <w:divBdr>
            <w:top w:val="none" w:sz="0" w:space="0" w:color="auto"/>
            <w:left w:val="none" w:sz="0" w:space="0" w:color="auto"/>
            <w:bottom w:val="none" w:sz="0" w:space="0" w:color="auto"/>
            <w:right w:val="none" w:sz="0" w:space="0" w:color="auto"/>
          </w:divBdr>
        </w:div>
        <w:div w:id="1936398748">
          <w:marLeft w:val="0"/>
          <w:marRight w:val="0"/>
          <w:marTop w:val="0"/>
          <w:marBottom w:val="0"/>
          <w:divBdr>
            <w:top w:val="none" w:sz="0" w:space="0" w:color="auto"/>
            <w:left w:val="none" w:sz="0" w:space="0" w:color="auto"/>
            <w:bottom w:val="none" w:sz="0" w:space="0" w:color="auto"/>
            <w:right w:val="none" w:sz="0" w:space="0" w:color="auto"/>
          </w:divBdr>
        </w:div>
        <w:div w:id="1993024866">
          <w:marLeft w:val="0"/>
          <w:marRight w:val="0"/>
          <w:marTop w:val="0"/>
          <w:marBottom w:val="0"/>
          <w:divBdr>
            <w:top w:val="none" w:sz="0" w:space="0" w:color="auto"/>
            <w:left w:val="none" w:sz="0" w:space="0" w:color="auto"/>
            <w:bottom w:val="none" w:sz="0" w:space="0" w:color="auto"/>
            <w:right w:val="none" w:sz="0" w:space="0" w:color="auto"/>
          </w:divBdr>
        </w:div>
        <w:div w:id="591478484">
          <w:marLeft w:val="0"/>
          <w:marRight w:val="0"/>
          <w:marTop w:val="0"/>
          <w:marBottom w:val="0"/>
          <w:divBdr>
            <w:top w:val="none" w:sz="0" w:space="0" w:color="auto"/>
            <w:left w:val="none" w:sz="0" w:space="0" w:color="auto"/>
            <w:bottom w:val="none" w:sz="0" w:space="0" w:color="auto"/>
            <w:right w:val="none" w:sz="0" w:space="0" w:color="auto"/>
          </w:divBdr>
        </w:div>
        <w:div w:id="1749424361">
          <w:marLeft w:val="0"/>
          <w:marRight w:val="0"/>
          <w:marTop w:val="0"/>
          <w:marBottom w:val="0"/>
          <w:divBdr>
            <w:top w:val="none" w:sz="0" w:space="0" w:color="auto"/>
            <w:left w:val="none" w:sz="0" w:space="0" w:color="auto"/>
            <w:bottom w:val="none" w:sz="0" w:space="0" w:color="auto"/>
            <w:right w:val="none" w:sz="0" w:space="0" w:color="auto"/>
          </w:divBdr>
        </w:div>
        <w:div w:id="8012683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155</Words>
  <Characters>888</Characters>
  <Application>Microsoft Office Word</Application>
  <DocSecurity>0</DocSecurity>
  <Lines>7</Lines>
  <Paragraphs>2</Paragraphs>
  <ScaleCrop>false</ScaleCrop>
  <Company/>
  <LinksUpToDate>false</LinksUpToDate>
  <CharactersWithSpaces>1041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Faouaz</dc:creator>
  <cp:keywords/>
  <dc:description/>
  <cp:lastModifiedBy>Faouaz</cp:lastModifiedBy>
  <cp:revision>2</cp:revision>
  <dcterms:created xsi:type="dcterms:W3CDTF">2023-07-06T13:40:00Z</dcterms:created>
  <dcterms:modified xsi:type="dcterms:W3CDTF">2023-07-06T13:52:00Z</dcterms:modified>
</cp:coreProperties>
</file>