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725E7B" w:rsidRPr="00725E7B" w:rsidRDefault="002D75B4" w:rsidP="00725E7B">
      <w:pPr>
        <w:spacing w:before="240"/>
        <w:jc w:val="center"/>
        <w:rPr>
          <w:rFonts w:ascii="Andalus" w:hAnsi="Andalus" w:cs="Andalus"/>
          <w:b/>
          <w:bCs/>
          <w:color w:val="0D0D0D" w:themeColor="text1" w:themeTint="F2"/>
          <w:sz w:val="144"/>
          <w:szCs w:val="144"/>
          <w:rtl/>
        </w:rPr>
      </w:pPr>
      <w:r>
        <w:rPr>
          <w:rFonts w:ascii="Andalus" w:hAnsi="Andalus" w:cs="Andalus" w:hint="cs"/>
          <w:b/>
          <w:bCs/>
          <w:color w:val="0D0D0D" w:themeColor="text1" w:themeTint="F2"/>
          <w:sz w:val="144"/>
          <w:szCs w:val="144"/>
          <w:rtl/>
        </w:rPr>
        <w:t>الملخص</w:t>
      </w: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Pr>
      </w:pPr>
    </w:p>
    <w:p w:rsidR="006B55F9" w:rsidRDefault="006B55F9" w:rsidP="00896B88">
      <w:pPr>
        <w:rPr>
          <w:b/>
          <w:bCs/>
          <w:rtl/>
        </w:rPr>
        <w:sectPr w:rsidR="006B55F9" w:rsidSect="00725E7B">
          <w:footerReference w:type="default" r:id="rId9"/>
          <w:pgSz w:w="11906" w:h="16838"/>
          <w:pgMar w:top="1418" w:right="1418"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2D75B4" w:rsidRPr="0023022A" w:rsidRDefault="002D75B4" w:rsidP="002D75B4">
      <w:pPr>
        <w:rPr>
          <w:b/>
          <w:bCs/>
        </w:rPr>
      </w:pPr>
      <w:r>
        <w:rPr>
          <w:b/>
          <w:bCs/>
          <w:rtl/>
        </w:rPr>
        <w:lastRenderedPageBreak/>
        <w:t>ملخص</w:t>
      </w:r>
      <w:r>
        <w:rPr>
          <w:rFonts w:hint="cs"/>
          <w:b/>
          <w:bCs/>
          <w:rtl/>
        </w:rPr>
        <w:t>:</w:t>
      </w:r>
    </w:p>
    <w:tbl>
      <w:tblPr>
        <w:tblStyle w:val="Grilledutableau"/>
        <w:tblpPr w:leftFromText="141" w:rightFromText="141" w:vertAnchor="text" w:horzAnchor="margin" w:tblpXSpec="center" w:tblpY="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8"/>
      </w:tblGrid>
      <w:tr w:rsidR="002D75B4" w:rsidRPr="008E233A" w:rsidTr="00671DA8">
        <w:trPr>
          <w:trHeight w:val="6399"/>
        </w:trPr>
        <w:tc>
          <w:tcPr>
            <w:tcW w:w="9248" w:type="dxa"/>
          </w:tcPr>
          <w:p w:rsidR="002D75B4" w:rsidRPr="008E233A" w:rsidRDefault="002D75B4" w:rsidP="0094027E">
            <w:pPr>
              <w:spacing w:line="276" w:lineRule="auto"/>
              <w:rPr>
                <w:rtl/>
              </w:rPr>
            </w:pPr>
            <w:r>
              <w:rPr>
                <w:rFonts w:hint="cs"/>
                <w:rtl/>
              </w:rPr>
              <w:t xml:space="preserve">   </w:t>
            </w:r>
            <w:r w:rsidRPr="00EC59FA">
              <w:rPr>
                <w:rFonts w:hint="cs"/>
                <w:rtl/>
              </w:rPr>
              <w:t>لقد أفرز ميلاد اقتصاد المعرفة مستجدات كثيرة وتحولات جذرية في مجال الأعمال بصورة عامة والمجال البنكي والمالي بصورة خاصة، حيث شهد القطاع البنكي تنافسا شديدا بسبب التطور المستمر في مجال تكنولوجيا المعلومات والاتصال من جهة وتزايد الاهتمام بدور المعرفة كأحد مصادر تحقيق ميزة تنافسية</w:t>
            </w:r>
            <w:r w:rsidRPr="00EC59FA">
              <w:t xml:space="preserve"> </w:t>
            </w:r>
            <w:r w:rsidRPr="00EC59FA">
              <w:rPr>
                <w:rFonts w:hint="cs"/>
                <w:rtl/>
              </w:rPr>
              <w:t>للبنك</w:t>
            </w:r>
            <w:bookmarkStart w:id="0" w:name="_GoBack"/>
            <w:bookmarkEnd w:id="0"/>
            <w:r w:rsidRPr="008E233A">
              <w:rPr>
                <w:rFonts w:hint="cs"/>
                <w:rtl/>
              </w:rPr>
              <w:t>،</w:t>
            </w:r>
            <w:r>
              <w:rPr>
                <w:rFonts w:hint="cs"/>
                <w:rtl/>
              </w:rPr>
              <w:t xml:space="preserve"> </w:t>
            </w:r>
            <w:r w:rsidRPr="008E233A">
              <w:rPr>
                <w:rFonts w:hint="cs"/>
                <w:rtl/>
              </w:rPr>
              <w:t>مما أستدعى تكاثف الجهود</w:t>
            </w:r>
            <w:r w:rsidRPr="008E233A">
              <w:rPr>
                <w:rtl/>
              </w:rPr>
              <w:t xml:space="preserve"> </w:t>
            </w:r>
            <w:r w:rsidRPr="008E233A">
              <w:rPr>
                <w:rFonts w:hint="cs"/>
                <w:rtl/>
              </w:rPr>
              <w:t>ل</w:t>
            </w:r>
            <w:r w:rsidRPr="008E233A">
              <w:rPr>
                <w:rtl/>
              </w:rPr>
              <w:t>تطو</w:t>
            </w:r>
            <w:r w:rsidRPr="008E233A">
              <w:rPr>
                <w:rFonts w:hint="cs"/>
                <w:rtl/>
              </w:rPr>
              <w:t>ي</w:t>
            </w:r>
            <w:r w:rsidRPr="008E233A">
              <w:rPr>
                <w:rtl/>
              </w:rPr>
              <w:t xml:space="preserve">ر خدمات بنكية </w:t>
            </w:r>
            <w:r w:rsidRPr="008E233A">
              <w:rPr>
                <w:rFonts w:hint="cs"/>
                <w:rtl/>
              </w:rPr>
              <w:t>تتماشى مع احتياجات ورغبات الزبون بغية الوص</w:t>
            </w:r>
            <w:r>
              <w:rPr>
                <w:rFonts w:hint="cs"/>
                <w:rtl/>
              </w:rPr>
              <w:t>و</w:t>
            </w:r>
            <w:r w:rsidRPr="008E233A">
              <w:rPr>
                <w:rFonts w:hint="cs"/>
                <w:rtl/>
              </w:rPr>
              <w:t xml:space="preserve">ل إلى رضاه، </w:t>
            </w:r>
            <w:r>
              <w:rPr>
                <w:rFonts w:hint="cs"/>
                <w:rtl/>
              </w:rPr>
              <w:t xml:space="preserve">وهذا </w:t>
            </w:r>
            <w:r w:rsidRPr="008E233A">
              <w:rPr>
                <w:rFonts w:hint="cs"/>
                <w:rtl/>
              </w:rPr>
              <w:t xml:space="preserve">بما </w:t>
            </w:r>
            <w:r w:rsidRPr="008E233A">
              <w:rPr>
                <w:rtl/>
              </w:rPr>
              <w:t xml:space="preserve">يتوافق مع متطلبات </w:t>
            </w:r>
            <w:r w:rsidRPr="008E233A">
              <w:rPr>
                <w:rFonts w:hint="cs"/>
                <w:rtl/>
              </w:rPr>
              <w:t>عصر اقتصاد</w:t>
            </w:r>
            <w:r w:rsidRPr="008E233A">
              <w:rPr>
                <w:rtl/>
              </w:rPr>
              <w:t xml:space="preserve"> المعرفة الذي يعتبر المعرفة المحرك الأساسي  لخلق الثروة</w:t>
            </w:r>
            <w:r w:rsidRPr="008E233A">
              <w:rPr>
                <w:rFonts w:hint="cs"/>
                <w:rtl/>
              </w:rPr>
              <w:t xml:space="preserve"> وزيادتها</w:t>
            </w:r>
            <w:r w:rsidRPr="008E233A">
              <w:rPr>
                <w:rtl/>
              </w:rPr>
              <w:t xml:space="preserve"> </w:t>
            </w:r>
            <w:r w:rsidRPr="008E233A">
              <w:rPr>
                <w:rFonts w:hint="cs"/>
                <w:rtl/>
              </w:rPr>
              <w:t>وأساسا للابتكار والتطوير</w:t>
            </w:r>
            <w:r w:rsidRPr="008E233A">
              <w:rPr>
                <w:rtl/>
              </w:rPr>
              <w:t>.</w:t>
            </w:r>
          </w:p>
          <w:p w:rsidR="002D75B4" w:rsidRPr="008E233A" w:rsidRDefault="002D75B4" w:rsidP="00671DA8">
            <w:pPr>
              <w:spacing w:line="276" w:lineRule="auto"/>
              <w:rPr>
                <w:rtl/>
              </w:rPr>
            </w:pPr>
            <w:r>
              <w:t xml:space="preserve">   </w:t>
            </w:r>
            <w:r w:rsidRPr="008E233A">
              <w:rPr>
                <w:rtl/>
              </w:rPr>
              <w:t>لقد أولت الجزائر في بداية الألفية اهتماما كبيرا باقتصاد المعرفة كنموذج اقتصادي جديد يساعدها على مواكبة سير التطور العالمي</w:t>
            </w:r>
            <w:r w:rsidRPr="008E233A">
              <w:rPr>
                <w:rFonts w:hint="cs"/>
                <w:rtl/>
              </w:rPr>
              <w:t xml:space="preserve"> </w:t>
            </w:r>
            <w:r>
              <w:rPr>
                <w:rFonts w:hint="cs"/>
                <w:rtl/>
              </w:rPr>
              <w:t xml:space="preserve">في </w:t>
            </w:r>
            <w:r w:rsidRPr="008E233A">
              <w:rPr>
                <w:rFonts w:hint="cs"/>
                <w:rtl/>
              </w:rPr>
              <w:t>المجال البنكي، ويظهر ذلك جليا عبر سعي البنوك الجزائرية لاستغلال وإدماج التطورات التكنولوجية، إضافة إلى استخدام المعرفة كمحرك أساسي في تطوير نشاطاتها وابتكار خدمات جديدة ذات جودة تتسم بالسرعة والأمان وتتماشى مع رغبات الزبائن بغية تحقيق رضاهم،  ضمانا لبقائها في ظل المنافسة التي يعرفها هذا القطاع.</w:t>
            </w:r>
          </w:p>
          <w:p w:rsidR="002D75B4" w:rsidRDefault="002D75B4" w:rsidP="00671DA8">
            <w:pPr>
              <w:spacing w:line="276" w:lineRule="auto"/>
              <w:rPr>
                <w:rtl/>
              </w:rPr>
            </w:pPr>
            <w:r>
              <w:t xml:space="preserve">   </w:t>
            </w:r>
            <w:r w:rsidRPr="008E233A">
              <w:rPr>
                <w:rFonts w:hint="cs"/>
                <w:rtl/>
              </w:rPr>
              <w:t xml:space="preserve">وتهدف هذه الدراسة إلى تحليل وقياس أثر تطوير الخدمات البنكية على رضا الزبون في ظل اقتصاد المعرفة عبر دراسة حالة البنوك العاملة بولاية جيجل، وهذا بعد </w:t>
            </w:r>
            <w:r w:rsidRPr="00DB71FA">
              <w:rPr>
                <w:rFonts w:hint="cs"/>
                <w:rtl/>
              </w:rPr>
              <w:t>التطرق للصناعية البنكية في ظل اقتصاد المعرفة</w:t>
            </w:r>
            <w:r w:rsidRPr="008E233A">
              <w:rPr>
                <w:rFonts w:hint="cs"/>
                <w:rtl/>
              </w:rPr>
              <w:t xml:space="preserve">، </w:t>
            </w:r>
            <w:r>
              <w:rPr>
                <w:rFonts w:hint="cs"/>
                <w:rtl/>
              </w:rPr>
              <w:t xml:space="preserve">وانعكاس هذا الأخير على </w:t>
            </w:r>
            <w:r w:rsidRPr="008E233A">
              <w:rPr>
                <w:rFonts w:hint="cs"/>
                <w:rtl/>
              </w:rPr>
              <w:t>تطوير الخدمات البنكية، وكذا</w:t>
            </w:r>
            <w:r>
              <w:rPr>
                <w:rFonts w:hint="cs"/>
                <w:rtl/>
              </w:rPr>
              <w:t xml:space="preserve"> دراسة وتحليل</w:t>
            </w:r>
            <w:r w:rsidRPr="008E233A">
              <w:rPr>
                <w:rFonts w:hint="cs"/>
                <w:rtl/>
              </w:rPr>
              <w:t xml:space="preserve"> رضا الزبون، إضافة إلى كيفية  تحقيق رضا الزبون من منطلق تطوير خدمات ب</w:t>
            </w:r>
            <w:r>
              <w:rPr>
                <w:rFonts w:hint="cs"/>
                <w:rtl/>
              </w:rPr>
              <w:t xml:space="preserve">نكية ذات جودة، </w:t>
            </w:r>
            <w:r w:rsidRPr="008E233A">
              <w:rPr>
                <w:rFonts w:hint="cs"/>
                <w:rtl/>
              </w:rPr>
              <w:t xml:space="preserve">في ظل إدراك العديد من البنوك الجزائرية ضرورة </w:t>
            </w:r>
            <w:r>
              <w:rPr>
                <w:rFonts w:hint="cs"/>
                <w:rtl/>
              </w:rPr>
              <w:t>تحسين جودة خدماتها عبر استغلال المعرفة، إضافة إلى استخدام آخر ابتكارات التكنولوجيا البنكية في تقديم خدماتها</w:t>
            </w:r>
            <w:r w:rsidRPr="008E233A">
              <w:rPr>
                <w:rFonts w:hint="cs"/>
                <w:rtl/>
              </w:rPr>
              <w:t xml:space="preserve"> البنكية والمالية بما يتماشى مع رغبات زبائنها في ظل </w:t>
            </w:r>
            <w:r>
              <w:rPr>
                <w:rFonts w:hint="cs"/>
                <w:rtl/>
              </w:rPr>
              <w:t xml:space="preserve"> هذا التوجه الاقتصادي الحديث المسمى باقتصاد المعرفة</w:t>
            </w:r>
            <w:r w:rsidRPr="008E233A">
              <w:rPr>
                <w:rFonts w:hint="cs"/>
                <w:rtl/>
              </w:rPr>
              <w:t>.</w:t>
            </w:r>
          </w:p>
          <w:p w:rsidR="002D75B4" w:rsidRDefault="002D75B4" w:rsidP="00671DA8">
            <w:pPr>
              <w:spacing w:line="276" w:lineRule="auto"/>
              <w:rPr>
                <w:rFonts w:eastAsia="Times New Roman"/>
                <w:lang w:eastAsia="fr-FR"/>
              </w:rPr>
            </w:pPr>
            <w:r w:rsidRPr="00BA2585">
              <w:rPr>
                <w:rFonts w:eastAsia="Times New Roman" w:hint="cs"/>
                <w:b/>
                <w:bCs/>
                <w:rtl/>
                <w:lang w:eastAsia="fr-FR"/>
              </w:rPr>
              <w:t>الكلمات المفتاحية</w:t>
            </w:r>
            <w:r>
              <w:rPr>
                <w:rFonts w:eastAsia="Times New Roman" w:hint="cs"/>
                <w:rtl/>
                <w:lang w:eastAsia="fr-FR"/>
              </w:rPr>
              <w:t xml:space="preserve">: </w:t>
            </w:r>
          </w:p>
          <w:p w:rsidR="002D75B4" w:rsidRDefault="002D75B4" w:rsidP="00671DA8">
            <w:pPr>
              <w:spacing w:line="276" w:lineRule="auto"/>
              <w:rPr>
                <w:rFonts w:eastAsia="Times New Roman"/>
                <w:rtl/>
                <w:lang w:eastAsia="fr-FR"/>
              </w:rPr>
            </w:pPr>
            <w:r>
              <w:rPr>
                <w:rFonts w:eastAsia="Times New Roman" w:hint="cs"/>
                <w:rtl/>
                <w:lang w:eastAsia="fr-FR"/>
              </w:rPr>
              <w:t>الخدمات البنكية الالكترونية، البحث والتطوير، اقتصاد المعرفة، رضا الزبون.</w:t>
            </w:r>
          </w:p>
          <w:p w:rsidR="002D75B4" w:rsidRDefault="002D75B4" w:rsidP="00671DA8">
            <w:pPr>
              <w:spacing w:line="276" w:lineRule="auto"/>
              <w:rPr>
                <w:rtl/>
              </w:rPr>
            </w:pPr>
          </w:p>
          <w:p w:rsidR="002D75B4" w:rsidRPr="008E233A" w:rsidRDefault="002D75B4" w:rsidP="00671DA8">
            <w:pPr>
              <w:rPr>
                <w:rtl/>
              </w:rPr>
            </w:pPr>
          </w:p>
          <w:p w:rsidR="002D75B4" w:rsidRPr="008E233A" w:rsidRDefault="002D75B4" w:rsidP="00671DA8">
            <w:pPr>
              <w:rPr>
                <w:rtl/>
              </w:rPr>
            </w:pPr>
          </w:p>
          <w:p w:rsidR="002D75B4" w:rsidRPr="008E233A" w:rsidRDefault="002D75B4" w:rsidP="00671DA8">
            <w:pPr>
              <w:rPr>
                <w:b/>
                <w:bCs/>
              </w:rPr>
            </w:pPr>
            <w:r w:rsidRPr="008E233A">
              <w:rPr>
                <w:rFonts w:hint="cs"/>
                <w:b/>
                <w:bCs/>
                <w:rtl/>
              </w:rPr>
              <w:t xml:space="preserve"> </w:t>
            </w:r>
          </w:p>
        </w:tc>
      </w:tr>
    </w:tbl>
    <w:p w:rsidR="002D75B4" w:rsidRPr="00A341CC" w:rsidRDefault="002D75B4" w:rsidP="002D75B4">
      <w:pPr>
        <w:bidi w:val="0"/>
        <w:rPr>
          <w:rFonts w:asciiTheme="majorBidi" w:hAnsiTheme="majorBidi" w:cstheme="majorBidi"/>
          <w:b/>
          <w:bCs/>
          <w:sz w:val="24"/>
          <w:szCs w:val="24"/>
        </w:rPr>
      </w:pPr>
      <w:r w:rsidRPr="00A341CC">
        <w:rPr>
          <w:rFonts w:asciiTheme="majorBidi" w:hAnsiTheme="majorBidi" w:cstheme="majorBidi"/>
          <w:b/>
          <w:bCs/>
          <w:sz w:val="24"/>
          <w:szCs w:val="24"/>
        </w:rPr>
        <w:lastRenderedPageBreak/>
        <w:t>Résumé :</w:t>
      </w:r>
    </w:p>
    <w:p w:rsidR="002D75B4" w:rsidRPr="00A341CC" w:rsidRDefault="002D75B4" w:rsidP="002D75B4">
      <w:pPr>
        <w:bidi w:val="0"/>
        <w:rPr>
          <w:rFonts w:asciiTheme="majorBidi" w:hAnsiTheme="majorBidi" w:cstheme="majorBidi"/>
          <w:sz w:val="24"/>
          <w:szCs w:val="24"/>
        </w:rPr>
      </w:pPr>
      <w:r w:rsidRPr="00A341CC">
        <w:rPr>
          <w:rFonts w:asciiTheme="majorBidi" w:hAnsiTheme="majorBidi" w:cstheme="majorBidi"/>
          <w:sz w:val="24"/>
          <w:szCs w:val="24"/>
        </w:rPr>
        <w:t xml:space="preserve">   </w:t>
      </w:r>
      <w:r w:rsidRPr="00A341CC">
        <w:rPr>
          <w:rFonts w:asciiTheme="majorBidi" w:hAnsiTheme="majorBidi" w:cstheme="majorBidi"/>
          <w:b/>
          <w:bCs/>
          <w:sz w:val="24"/>
          <w:szCs w:val="24"/>
        </w:rPr>
        <w:t>L</w:t>
      </w:r>
      <w:r w:rsidRPr="00A341CC">
        <w:rPr>
          <w:rFonts w:asciiTheme="majorBidi" w:hAnsiTheme="majorBidi" w:cstheme="majorBidi"/>
          <w:sz w:val="24"/>
          <w:szCs w:val="24"/>
        </w:rPr>
        <w:t xml:space="preserve">'émergence de l'économie du savoir a conduit à de nombreux changements et transformations radicales dans le domaine des affaires en général et dans le domaine financier et bancaire en particulier, ou le secteur bancaire a connu une vive concurrence en raison des  évolutions  dans le domaine de la technologie de l'information et de la communication d'une part et l'intérêt croissant pour le rôle de la connaissance comme source d'avantage concurrentiel pour la banque d'autre part, ce qui a exigeait des efforts intensifiés pour développer des services bancaires en adéquation avec les besoins et désirs des clients afin d'obtenir ca satisfaction, en conformité avec les exigences de l'économie de l'ère de la connaissance ou la  connaissance  est considéré comme le moyen essentiel de créé la richesse et </w:t>
      </w:r>
      <w:proofErr w:type="spellStart"/>
      <w:r w:rsidRPr="00A341CC">
        <w:rPr>
          <w:rFonts w:asciiTheme="majorBidi" w:hAnsiTheme="majorBidi" w:cstheme="majorBidi"/>
          <w:sz w:val="24"/>
          <w:szCs w:val="24"/>
        </w:rPr>
        <w:t>ca</w:t>
      </w:r>
      <w:proofErr w:type="spellEnd"/>
      <w:r w:rsidRPr="00A341CC">
        <w:rPr>
          <w:rFonts w:asciiTheme="majorBidi" w:hAnsiTheme="majorBidi" w:cstheme="majorBidi"/>
          <w:sz w:val="24"/>
          <w:szCs w:val="24"/>
        </w:rPr>
        <w:t xml:space="preserve"> croissance et  aussi  la base de l'innovation et du développement.</w:t>
      </w:r>
    </w:p>
    <w:p w:rsidR="002D75B4" w:rsidRPr="00A341CC" w:rsidRDefault="002D75B4" w:rsidP="002D75B4">
      <w:pPr>
        <w:bidi w:val="0"/>
        <w:rPr>
          <w:rFonts w:asciiTheme="majorBidi" w:hAnsiTheme="majorBidi" w:cstheme="majorBidi"/>
          <w:sz w:val="24"/>
          <w:szCs w:val="24"/>
        </w:rPr>
      </w:pPr>
      <w:r w:rsidRPr="00A341CC">
        <w:rPr>
          <w:rFonts w:asciiTheme="majorBidi" w:hAnsiTheme="majorBidi" w:cstheme="majorBidi"/>
          <w:sz w:val="24"/>
          <w:szCs w:val="24"/>
        </w:rPr>
        <w:t xml:space="preserve">    </w:t>
      </w:r>
      <w:r w:rsidRPr="00A341CC">
        <w:rPr>
          <w:rFonts w:asciiTheme="majorBidi" w:hAnsiTheme="majorBidi" w:cstheme="majorBidi"/>
          <w:b/>
          <w:bCs/>
          <w:sz w:val="24"/>
          <w:szCs w:val="24"/>
        </w:rPr>
        <w:t>A</w:t>
      </w:r>
      <w:r w:rsidRPr="00A341CC">
        <w:rPr>
          <w:rFonts w:asciiTheme="majorBidi" w:hAnsiTheme="majorBidi" w:cstheme="majorBidi"/>
          <w:sz w:val="24"/>
          <w:szCs w:val="24"/>
        </w:rPr>
        <w:t xml:space="preserve">u début des années deux mille l'Algérie a accordé  beaucoup d'attention à l'économie de la connaissance en tant que nouveau modèle économique pour l'aider à suivre les progrès du développement mondial en particulier dans le secteur bancaire, qui </w:t>
      </w:r>
      <w:proofErr w:type="spellStart"/>
      <w:r w:rsidRPr="00A341CC">
        <w:rPr>
          <w:rFonts w:asciiTheme="majorBidi" w:hAnsiTheme="majorBidi" w:cstheme="majorBidi"/>
          <w:sz w:val="24"/>
          <w:szCs w:val="24"/>
        </w:rPr>
        <w:t>ce</w:t>
      </w:r>
      <w:proofErr w:type="spellEnd"/>
      <w:r w:rsidRPr="00A341CC">
        <w:rPr>
          <w:rFonts w:asciiTheme="majorBidi" w:hAnsiTheme="majorBidi" w:cstheme="majorBidi"/>
          <w:sz w:val="24"/>
          <w:szCs w:val="24"/>
        </w:rPr>
        <w:t xml:space="preserve">  montre clairement à travers la quête des banques algériennes d'exploiter et d'intégrer les derniers évolution technologiques, et utiliser la connaissance dans le développement de ses activités pour créer de nouveaux services rapides, d’une bonne qualité  qui satisfera ses clients  en bute d'assurer leur survie face à la concurrence intense de ce secteur.</w:t>
      </w:r>
    </w:p>
    <w:p w:rsidR="002D75B4" w:rsidRDefault="002D75B4" w:rsidP="002D75B4">
      <w:pPr>
        <w:bidi w:val="0"/>
        <w:spacing w:after="0"/>
        <w:rPr>
          <w:rFonts w:asciiTheme="majorBidi" w:hAnsiTheme="majorBidi" w:cstheme="majorBidi"/>
          <w:sz w:val="24"/>
          <w:szCs w:val="24"/>
          <w:rtl/>
        </w:rPr>
      </w:pPr>
      <w:r w:rsidRPr="00A341CC">
        <w:rPr>
          <w:rFonts w:asciiTheme="majorBidi" w:hAnsiTheme="majorBidi" w:cstheme="majorBidi"/>
          <w:b/>
          <w:bCs/>
          <w:sz w:val="24"/>
          <w:szCs w:val="24"/>
        </w:rPr>
        <w:t xml:space="preserve">   C</w:t>
      </w:r>
      <w:r w:rsidRPr="00A341CC">
        <w:rPr>
          <w:rFonts w:asciiTheme="majorBidi" w:hAnsiTheme="majorBidi" w:cstheme="majorBidi"/>
          <w:sz w:val="24"/>
          <w:szCs w:val="24"/>
        </w:rPr>
        <w:t xml:space="preserve">ette étude vise à analyser et mesurer l'impact de développement des services bancaire sur la satisfaction du client dans l'économie de la connaissance à travers une étude de cas des banques opérant à JIJEL, cela après avoir abordé les services bancaires à l'ère de l'économie du savoir, ainsi </w:t>
      </w:r>
      <w:r>
        <w:rPr>
          <w:rFonts w:asciiTheme="majorBidi" w:hAnsiTheme="majorBidi" w:cstheme="majorBidi"/>
          <w:sz w:val="24"/>
          <w:szCs w:val="24"/>
        </w:rPr>
        <w:t>l’impact</w:t>
      </w:r>
      <w:r w:rsidRPr="00DB71FA">
        <w:rPr>
          <w:rFonts w:asciiTheme="majorBidi" w:hAnsiTheme="majorBidi" w:cstheme="majorBidi"/>
          <w:sz w:val="24"/>
          <w:szCs w:val="24"/>
        </w:rPr>
        <w:t xml:space="preserve"> de ce dernier sur le développement des services bancaires</w:t>
      </w:r>
      <w:r w:rsidRPr="00A341CC">
        <w:rPr>
          <w:rFonts w:asciiTheme="majorBidi" w:hAnsiTheme="majorBidi" w:cstheme="majorBidi"/>
          <w:sz w:val="24"/>
          <w:szCs w:val="24"/>
        </w:rPr>
        <w:t xml:space="preserve"> et l’analyse de la  satisfaction du client, ainsi la façon d'atteindre la satisfaction des clients à travers le développements de services de qualité, sous la reconnaissance de nombreuses banques algériens la nécessité d’améliorer la qualité de ses services grâce à l'exploitation de la connaissance </w:t>
      </w:r>
      <w:proofErr w:type="spellStart"/>
      <w:r w:rsidRPr="00A341CC">
        <w:rPr>
          <w:rFonts w:asciiTheme="majorBidi" w:hAnsiTheme="majorBidi" w:cstheme="majorBidi"/>
          <w:sz w:val="24"/>
          <w:szCs w:val="24"/>
        </w:rPr>
        <w:t>des</w:t>
      </w:r>
      <w:proofErr w:type="spellEnd"/>
      <w:r w:rsidRPr="00A341CC">
        <w:rPr>
          <w:rFonts w:asciiTheme="majorBidi" w:hAnsiTheme="majorBidi" w:cstheme="majorBidi"/>
          <w:sz w:val="24"/>
          <w:szCs w:val="24"/>
        </w:rPr>
        <w:t xml:space="preserve"> ces employés et client, et ainsi les dernières innovations en matière de technologie bancaire pour fournir des services financiers et bancaires conformes aux souhaits et besoins  de leurs clients dans le cadre de cette orientation économique moderne appelée « l’économie de la connaissance».</w:t>
      </w:r>
    </w:p>
    <w:p w:rsidR="002D75B4" w:rsidRDefault="002D75B4" w:rsidP="002D75B4">
      <w:pPr>
        <w:bidi w:val="0"/>
        <w:spacing w:after="0"/>
        <w:rPr>
          <w:rFonts w:asciiTheme="majorBidi" w:hAnsiTheme="majorBidi" w:cstheme="majorBidi"/>
          <w:sz w:val="24"/>
          <w:szCs w:val="24"/>
          <w:rtl/>
        </w:rPr>
      </w:pPr>
    </w:p>
    <w:p w:rsidR="002D75B4" w:rsidRPr="00E62756" w:rsidRDefault="002D75B4" w:rsidP="002D75B4">
      <w:pPr>
        <w:bidi w:val="0"/>
        <w:rPr>
          <w:rFonts w:asciiTheme="majorBidi" w:hAnsiTheme="majorBidi" w:cstheme="majorBidi"/>
          <w:b/>
          <w:bCs/>
          <w:sz w:val="24"/>
          <w:szCs w:val="24"/>
        </w:rPr>
      </w:pPr>
      <w:r w:rsidRPr="00E62756">
        <w:rPr>
          <w:rFonts w:asciiTheme="majorBidi" w:hAnsiTheme="majorBidi" w:cstheme="majorBidi"/>
          <w:b/>
          <w:bCs/>
          <w:sz w:val="24"/>
          <w:szCs w:val="24"/>
        </w:rPr>
        <w:t>Les Mot clés :</w:t>
      </w:r>
    </w:p>
    <w:p w:rsidR="002D75B4" w:rsidRDefault="002D75B4" w:rsidP="002D75B4">
      <w:pPr>
        <w:bidi w:val="0"/>
        <w:rPr>
          <w:rFonts w:asciiTheme="majorBidi" w:hAnsiTheme="majorBidi" w:cstheme="majorBidi"/>
          <w:sz w:val="24"/>
          <w:szCs w:val="24"/>
        </w:rPr>
      </w:pPr>
      <w:r w:rsidRPr="00E62756">
        <w:rPr>
          <w:rFonts w:asciiTheme="majorBidi" w:hAnsiTheme="majorBidi" w:cstheme="majorBidi"/>
          <w:sz w:val="24"/>
          <w:szCs w:val="24"/>
        </w:rPr>
        <w:t>Services bancaires électroniques, recherche et développement, économie de la connaissance, satisfaction de la clientèle</w:t>
      </w:r>
    </w:p>
    <w:p w:rsidR="002D75B4" w:rsidRDefault="002D75B4" w:rsidP="002D75B4">
      <w:pPr>
        <w:bidi w:val="0"/>
        <w:spacing w:after="0"/>
        <w:rPr>
          <w:rFonts w:asciiTheme="majorBidi" w:hAnsiTheme="majorBidi" w:cstheme="majorBidi"/>
          <w:sz w:val="24"/>
          <w:szCs w:val="24"/>
        </w:rPr>
      </w:pPr>
    </w:p>
    <w:p w:rsidR="002D75B4" w:rsidRDefault="002D75B4" w:rsidP="002D75B4">
      <w:pPr>
        <w:bidi w:val="0"/>
        <w:spacing w:after="0"/>
        <w:rPr>
          <w:rFonts w:asciiTheme="majorBidi" w:hAnsiTheme="majorBidi" w:cstheme="majorBidi"/>
          <w:sz w:val="24"/>
          <w:szCs w:val="24"/>
        </w:rPr>
      </w:pPr>
    </w:p>
    <w:p w:rsidR="002D75B4" w:rsidRDefault="002D75B4" w:rsidP="002D75B4">
      <w:pPr>
        <w:bidi w:val="0"/>
        <w:spacing w:after="0"/>
        <w:rPr>
          <w:rFonts w:asciiTheme="majorBidi" w:hAnsiTheme="majorBidi" w:cstheme="majorBidi"/>
          <w:sz w:val="24"/>
          <w:szCs w:val="24"/>
        </w:rPr>
      </w:pPr>
    </w:p>
    <w:p w:rsidR="002D75B4" w:rsidRDefault="002D75B4" w:rsidP="002D75B4">
      <w:pPr>
        <w:bidi w:val="0"/>
        <w:spacing w:after="0"/>
        <w:rPr>
          <w:rFonts w:asciiTheme="majorBidi" w:hAnsiTheme="majorBidi" w:cstheme="majorBidi"/>
          <w:sz w:val="24"/>
          <w:szCs w:val="24"/>
        </w:rPr>
      </w:pPr>
    </w:p>
    <w:p w:rsidR="002D75B4" w:rsidRDefault="002D75B4" w:rsidP="002D75B4">
      <w:pPr>
        <w:bidi w:val="0"/>
        <w:spacing w:after="0"/>
        <w:rPr>
          <w:rFonts w:asciiTheme="majorBidi" w:hAnsiTheme="majorBidi" w:cstheme="majorBidi"/>
          <w:sz w:val="24"/>
          <w:szCs w:val="24"/>
        </w:rPr>
      </w:pPr>
    </w:p>
    <w:p w:rsidR="002D75B4" w:rsidRDefault="002D75B4" w:rsidP="002D75B4">
      <w:pPr>
        <w:bidi w:val="0"/>
        <w:spacing w:after="0"/>
        <w:rPr>
          <w:rFonts w:asciiTheme="majorBidi" w:hAnsiTheme="majorBidi" w:cstheme="majorBidi"/>
          <w:sz w:val="24"/>
          <w:szCs w:val="24"/>
        </w:rPr>
      </w:pPr>
    </w:p>
    <w:p w:rsidR="002D75B4" w:rsidRDefault="002D75B4" w:rsidP="002D75B4">
      <w:pPr>
        <w:bidi w:val="0"/>
        <w:spacing w:after="0"/>
        <w:rPr>
          <w:rFonts w:asciiTheme="majorBidi" w:hAnsiTheme="majorBidi" w:cstheme="majorBidi"/>
          <w:sz w:val="24"/>
          <w:szCs w:val="24"/>
        </w:rPr>
      </w:pPr>
    </w:p>
    <w:p w:rsidR="002D75B4" w:rsidRPr="00525785" w:rsidRDefault="002D75B4" w:rsidP="002D75B4">
      <w:pPr>
        <w:bidi w:val="0"/>
        <w:rPr>
          <w:rFonts w:asciiTheme="majorBidi" w:hAnsiTheme="majorBidi" w:cstheme="majorBidi"/>
          <w:b/>
          <w:bCs/>
          <w:sz w:val="24"/>
          <w:szCs w:val="24"/>
          <w:lang w:val="en-US"/>
        </w:rPr>
      </w:pPr>
      <w:r w:rsidRPr="00525785">
        <w:rPr>
          <w:rFonts w:asciiTheme="majorBidi" w:hAnsiTheme="majorBidi" w:cstheme="majorBidi"/>
          <w:b/>
          <w:bCs/>
          <w:sz w:val="24"/>
          <w:szCs w:val="24"/>
          <w:lang w:val="en-US"/>
        </w:rPr>
        <w:t xml:space="preserve">Summary: </w:t>
      </w:r>
    </w:p>
    <w:p w:rsidR="002D75B4" w:rsidRPr="00525785" w:rsidRDefault="002D75B4" w:rsidP="002D75B4">
      <w:pPr>
        <w:bidi w:val="0"/>
        <w:rPr>
          <w:rFonts w:asciiTheme="majorBidi" w:hAnsiTheme="majorBidi" w:cstheme="majorBidi"/>
          <w:sz w:val="24"/>
          <w:szCs w:val="24"/>
          <w:lang w:val="en-US"/>
        </w:rPr>
      </w:pPr>
      <w:r w:rsidRPr="00525785">
        <w:rPr>
          <w:rFonts w:asciiTheme="majorBidi" w:hAnsiTheme="majorBidi" w:cstheme="majorBidi"/>
          <w:sz w:val="24"/>
          <w:szCs w:val="24"/>
          <w:lang w:val="en-US"/>
        </w:rPr>
        <w:t xml:space="preserve">     </w:t>
      </w:r>
      <w:r w:rsidRPr="00E62756">
        <w:rPr>
          <w:rFonts w:asciiTheme="majorBidi" w:hAnsiTheme="majorBidi" w:cstheme="majorBidi"/>
          <w:b/>
          <w:bCs/>
          <w:sz w:val="24"/>
          <w:szCs w:val="24"/>
          <w:lang w:val="en-US"/>
        </w:rPr>
        <w:t>T</w:t>
      </w:r>
      <w:r w:rsidRPr="00525785">
        <w:rPr>
          <w:rFonts w:asciiTheme="majorBidi" w:hAnsiTheme="majorBidi" w:cstheme="majorBidi"/>
          <w:sz w:val="24"/>
          <w:szCs w:val="24"/>
          <w:lang w:val="en-US"/>
        </w:rPr>
        <w:t>he emergence of knowledge economy led to many changes and radical transformations in the field of business in general and in the field of financial and banking in particular,  the bank sector has known a sharp competition because of the continuous developments in the field of information and communication technology from one hand and growing interest in the role of knowledge as a source of competitive advantage to the bank from another hand, which required intensified effects to develop banking services in line with customer needs and desires in order to get to his satisfaction and profit , in accordance with the requirements of knowledge’s era economy , which is the essential engine of wealth creation and increase and the basis for innovation  and development .</w:t>
      </w:r>
    </w:p>
    <w:p w:rsidR="002D75B4" w:rsidRPr="00525785" w:rsidRDefault="002D75B4" w:rsidP="002D75B4">
      <w:pPr>
        <w:bidi w:val="0"/>
        <w:rPr>
          <w:rFonts w:asciiTheme="majorBidi" w:hAnsiTheme="majorBidi" w:cstheme="majorBidi"/>
          <w:sz w:val="24"/>
          <w:szCs w:val="24"/>
          <w:lang w:val="en-US"/>
        </w:rPr>
      </w:pPr>
      <w:r w:rsidRPr="00525785">
        <w:rPr>
          <w:rFonts w:asciiTheme="majorBidi" w:hAnsiTheme="majorBidi" w:cstheme="majorBidi"/>
          <w:sz w:val="24"/>
          <w:szCs w:val="24"/>
          <w:lang w:val="en-US"/>
        </w:rPr>
        <w:t xml:space="preserve">      </w:t>
      </w:r>
      <w:r w:rsidRPr="00E62756">
        <w:rPr>
          <w:rFonts w:asciiTheme="majorBidi" w:hAnsiTheme="majorBidi" w:cstheme="majorBidi"/>
          <w:b/>
          <w:bCs/>
          <w:sz w:val="24"/>
          <w:szCs w:val="24"/>
          <w:lang w:val="en-US"/>
        </w:rPr>
        <w:t>I</w:t>
      </w:r>
      <w:r w:rsidRPr="00525785">
        <w:rPr>
          <w:rFonts w:asciiTheme="majorBidi" w:hAnsiTheme="majorBidi" w:cstheme="majorBidi"/>
          <w:sz w:val="24"/>
          <w:szCs w:val="24"/>
          <w:lang w:val="en-US"/>
        </w:rPr>
        <w:t>n the early 2000s Algeria paid a lot of attention to knowledge economy as a new economic model to help them keep up with the progress of the worldwide development especially in banking field, and it clearly shows across the Algerian banks to exploit and integrate the latest technological developments and using knowledge in the development of its activities to create new fast services, of a good quality that will satisfy its customers to ensure their survival in the face of the intense competition of this sector.</w:t>
      </w:r>
    </w:p>
    <w:p w:rsidR="002D75B4" w:rsidRDefault="002D75B4" w:rsidP="002D75B4">
      <w:pPr>
        <w:bidi w:val="0"/>
        <w:rPr>
          <w:rFonts w:asciiTheme="majorBidi" w:hAnsiTheme="majorBidi" w:cstheme="majorBidi"/>
          <w:sz w:val="24"/>
          <w:szCs w:val="24"/>
          <w:lang w:val="en-US"/>
        </w:rPr>
      </w:pPr>
      <w:r w:rsidRPr="00525785">
        <w:rPr>
          <w:rFonts w:asciiTheme="majorBidi" w:hAnsiTheme="majorBidi" w:cstheme="majorBidi"/>
          <w:sz w:val="24"/>
          <w:szCs w:val="24"/>
          <w:lang w:val="en-US"/>
        </w:rPr>
        <w:t xml:space="preserve">      </w:t>
      </w:r>
      <w:r w:rsidRPr="00E62756">
        <w:rPr>
          <w:rFonts w:asciiTheme="majorBidi" w:hAnsiTheme="majorBidi" w:cstheme="majorBidi"/>
          <w:b/>
          <w:bCs/>
          <w:sz w:val="24"/>
          <w:szCs w:val="24"/>
          <w:lang w:val="en-US"/>
        </w:rPr>
        <w:t>T</w:t>
      </w:r>
      <w:r w:rsidRPr="00525785">
        <w:rPr>
          <w:rFonts w:asciiTheme="majorBidi" w:hAnsiTheme="majorBidi" w:cstheme="majorBidi"/>
          <w:sz w:val="24"/>
          <w:szCs w:val="24"/>
          <w:lang w:val="en-US"/>
        </w:rPr>
        <w:t xml:space="preserve">his study aims to analyze and measure the impact of development banking services on customer satisfaction in the knowledge economy through a case study of banks operating in JIJEL , after addressing banking services in the era of the knowledge economy, as well as </w:t>
      </w:r>
      <w:r w:rsidRPr="00DB71FA">
        <w:rPr>
          <w:rFonts w:asciiTheme="majorBidi" w:hAnsiTheme="majorBidi" w:cstheme="majorBidi"/>
          <w:sz w:val="24"/>
          <w:szCs w:val="24"/>
          <w:lang w:val="en-US"/>
        </w:rPr>
        <w:t xml:space="preserve">The latter's </w:t>
      </w:r>
      <w:r>
        <w:rPr>
          <w:rFonts w:asciiTheme="majorBidi" w:hAnsiTheme="majorBidi" w:cstheme="majorBidi"/>
          <w:sz w:val="24"/>
          <w:szCs w:val="24"/>
          <w:lang w:val="en-US"/>
        </w:rPr>
        <w:t>e</w:t>
      </w:r>
      <w:r w:rsidRPr="00DB71FA">
        <w:rPr>
          <w:rFonts w:asciiTheme="majorBidi" w:hAnsiTheme="majorBidi" w:cstheme="majorBidi"/>
          <w:sz w:val="24"/>
          <w:szCs w:val="24"/>
          <w:lang w:val="en-US"/>
        </w:rPr>
        <w:t>ffect on the development of banking services</w:t>
      </w:r>
      <w:r w:rsidRPr="00525785">
        <w:rPr>
          <w:rFonts w:asciiTheme="majorBidi" w:hAnsiTheme="majorBidi" w:cstheme="majorBidi"/>
          <w:sz w:val="24"/>
          <w:szCs w:val="24"/>
          <w:lang w:val="en-US"/>
        </w:rPr>
        <w:t xml:space="preserve"> and customer satisfaction analysis, and how to achieve customer satisfaction in terms of development of quality banking services , under the recognition of many Algerian banks  the need to improve the quality of their banks through the exploitation of knowledge from their employees and customers,</w:t>
      </w:r>
      <w:r w:rsidRPr="0094027E">
        <w:rPr>
          <w:rFonts w:asciiTheme="majorBidi" w:hAnsiTheme="majorBidi" w:cstheme="majorBidi"/>
          <w:sz w:val="24"/>
          <w:szCs w:val="24"/>
          <w:lang w:val="en-US"/>
        </w:rPr>
        <w:t xml:space="preserve"> </w:t>
      </w:r>
      <w:r w:rsidRPr="00525785">
        <w:rPr>
          <w:rFonts w:asciiTheme="majorBidi" w:hAnsiTheme="majorBidi" w:cstheme="majorBidi"/>
          <w:sz w:val="24"/>
          <w:szCs w:val="24"/>
          <w:lang w:val="en-US"/>
        </w:rPr>
        <w:t>and so in addition to using the latest innovation in banking technology to provide financial and banking services according to the wishes and needs of their clients as part of this modern economic orientation called the "knowledge economy".</w:t>
      </w:r>
    </w:p>
    <w:p w:rsidR="002D75B4" w:rsidRPr="00E62756" w:rsidRDefault="002D75B4" w:rsidP="002D75B4">
      <w:pPr>
        <w:bidi w:val="0"/>
        <w:rPr>
          <w:rFonts w:asciiTheme="majorBidi" w:hAnsiTheme="majorBidi" w:cstheme="majorBidi"/>
          <w:b/>
          <w:bCs/>
          <w:sz w:val="24"/>
          <w:szCs w:val="24"/>
          <w:lang w:val="en-US"/>
        </w:rPr>
      </w:pPr>
      <w:r w:rsidRPr="00E62756">
        <w:rPr>
          <w:rFonts w:asciiTheme="majorBidi" w:hAnsiTheme="majorBidi" w:cstheme="majorBidi"/>
          <w:b/>
          <w:bCs/>
          <w:sz w:val="24"/>
          <w:szCs w:val="24"/>
          <w:lang w:val="en-US"/>
        </w:rPr>
        <w:t>Key words:</w:t>
      </w:r>
    </w:p>
    <w:p w:rsidR="002D75B4" w:rsidRPr="00E62756" w:rsidRDefault="002D75B4" w:rsidP="002D75B4">
      <w:pPr>
        <w:bidi w:val="0"/>
        <w:rPr>
          <w:rFonts w:asciiTheme="majorBidi" w:hAnsiTheme="majorBidi" w:cstheme="majorBidi"/>
          <w:sz w:val="24"/>
          <w:szCs w:val="24"/>
          <w:rtl/>
          <w:lang w:val="en-US"/>
        </w:rPr>
      </w:pPr>
      <w:r w:rsidRPr="00E62756">
        <w:rPr>
          <w:rFonts w:asciiTheme="majorBidi" w:hAnsiTheme="majorBidi" w:cstheme="majorBidi"/>
          <w:sz w:val="24"/>
          <w:szCs w:val="24"/>
          <w:lang w:val="en-US"/>
        </w:rPr>
        <w:t>Electronic banking services, research and development, Knowledge economy,</w:t>
      </w:r>
      <w:r w:rsidRPr="0094027E">
        <w:rPr>
          <w:rFonts w:asciiTheme="majorBidi" w:hAnsiTheme="majorBidi" w:cstheme="majorBidi"/>
          <w:lang w:val="en-US"/>
        </w:rPr>
        <w:t xml:space="preserve"> </w:t>
      </w:r>
      <w:r w:rsidRPr="00E62756">
        <w:rPr>
          <w:rFonts w:asciiTheme="majorBidi" w:hAnsiTheme="majorBidi" w:cstheme="majorBidi"/>
          <w:sz w:val="24"/>
          <w:szCs w:val="24"/>
          <w:lang w:val="en-US"/>
        </w:rPr>
        <w:t>Customer satisfaction</w:t>
      </w:r>
    </w:p>
    <w:p w:rsidR="002D75B4" w:rsidRDefault="002D75B4" w:rsidP="002D75B4">
      <w:pPr>
        <w:bidi w:val="0"/>
        <w:spacing w:after="0"/>
        <w:rPr>
          <w:rFonts w:asciiTheme="majorBidi" w:hAnsiTheme="majorBidi" w:cstheme="majorBidi"/>
          <w:sz w:val="24"/>
          <w:szCs w:val="24"/>
          <w:rtl/>
        </w:rPr>
      </w:pPr>
    </w:p>
    <w:p w:rsidR="002D75B4" w:rsidRDefault="002D75B4" w:rsidP="002D75B4">
      <w:pPr>
        <w:bidi w:val="0"/>
        <w:spacing w:after="0"/>
        <w:rPr>
          <w:rFonts w:asciiTheme="majorBidi" w:hAnsiTheme="majorBidi" w:cstheme="majorBidi"/>
          <w:sz w:val="24"/>
          <w:szCs w:val="24"/>
          <w:rtl/>
        </w:rPr>
      </w:pPr>
    </w:p>
    <w:p w:rsidR="002D75B4" w:rsidRDefault="002D75B4" w:rsidP="002D75B4">
      <w:pPr>
        <w:bidi w:val="0"/>
        <w:spacing w:after="0"/>
        <w:rPr>
          <w:rFonts w:asciiTheme="majorBidi" w:hAnsiTheme="majorBidi" w:cstheme="majorBidi"/>
          <w:sz w:val="24"/>
          <w:szCs w:val="24"/>
          <w:rtl/>
        </w:rPr>
      </w:pPr>
    </w:p>
    <w:p w:rsidR="002D75B4" w:rsidRDefault="002D75B4" w:rsidP="002D75B4">
      <w:pPr>
        <w:bidi w:val="0"/>
        <w:spacing w:after="0"/>
        <w:rPr>
          <w:rFonts w:asciiTheme="majorBidi" w:hAnsiTheme="majorBidi" w:cstheme="majorBidi"/>
          <w:sz w:val="24"/>
          <w:szCs w:val="24"/>
          <w:rtl/>
        </w:rPr>
      </w:pPr>
    </w:p>
    <w:p w:rsidR="002D75B4" w:rsidRDefault="002D75B4" w:rsidP="002D75B4">
      <w:pPr>
        <w:bidi w:val="0"/>
        <w:spacing w:after="0"/>
        <w:rPr>
          <w:rFonts w:asciiTheme="majorBidi" w:hAnsiTheme="majorBidi" w:cstheme="majorBidi"/>
          <w:sz w:val="24"/>
          <w:szCs w:val="24"/>
          <w:rtl/>
        </w:rPr>
      </w:pPr>
    </w:p>
    <w:p w:rsidR="002D75B4" w:rsidRDefault="002D75B4" w:rsidP="002D75B4">
      <w:pPr>
        <w:bidi w:val="0"/>
        <w:spacing w:after="0"/>
        <w:rPr>
          <w:rFonts w:asciiTheme="majorBidi" w:hAnsiTheme="majorBidi" w:cstheme="majorBidi"/>
          <w:sz w:val="24"/>
          <w:szCs w:val="24"/>
          <w:rtl/>
        </w:rPr>
      </w:pPr>
    </w:p>
    <w:p w:rsidR="002D75B4" w:rsidRDefault="002D75B4" w:rsidP="002D75B4">
      <w:pPr>
        <w:bidi w:val="0"/>
        <w:spacing w:after="0"/>
        <w:rPr>
          <w:rFonts w:asciiTheme="majorBidi" w:hAnsiTheme="majorBidi" w:cstheme="majorBidi"/>
          <w:sz w:val="24"/>
          <w:szCs w:val="24"/>
          <w:rtl/>
        </w:rPr>
      </w:pPr>
    </w:p>
    <w:p w:rsidR="002D75B4" w:rsidRDefault="002D75B4" w:rsidP="002D75B4">
      <w:pPr>
        <w:bidi w:val="0"/>
        <w:spacing w:after="0"/>
        <w:rPr>
          <w:rFonts w:asciiTheme="majorBidi" w:hAnsiTheme="majorBidi" w:cstheme="majorBidi"/>
          <w:sz w:val="24"/>
          <w:szCs w:val="24"/>
          <w:rtl/>
        </w:rPr>
      </w:pPr>
    </w:p>
    <w:p w:rsidR="007B7FDA" w:rsidRPr="0094027E" w:rsidRDefault="007B7FDA" w:rsidP="002D75B4">
      <w:pPr>
        <w:bidi w:val="0"/>
        <w:rPr>
          <w:lang w:val="en-US"/>
        </w:rPr>
      </w:pPr>
    </w:p>
    <w:sectPr w:rsidR="007B7FDA" w:rsidRPr="0094027E" w:rsidSect="002D75B4">
      <w:headerReference w:type="default" r:id="rId10"/>
      <w:footerReference w:type="default" r:id="rId11"/>
      <w:pgSz w:w="11906" w:h="16838"/>
      <w:pgMar w:top="1418" w:right="1418" w:bottom="1418" w:left="1418" w:header="709" w:footer="709" w:gutter="0"/>
      <w:pgNumType w:start="41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7C2A" w:rsidRDefault="007A7C2A" w:rsidP="00D91900">
      <w:pPr>
        <w:spacing w:after="0" w:line="240" w:lineRule="auto"/>
      </w:pPr>
      <w:r>
        <w:separator/>
      </w:r>
    </w:p>
  </w:endnote>
  <w:endnote w:type="continuationSeparator" w:id="0">
    <w:p w:rsidR="007A7C2A" w:rsidRDefault="007A7C2A" w:rsidP="00D919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317" w:rsidRDefault="00D31317" w:rsidP="00AC7129">
    <w:pPr>
      <w:pStyle w:val="Pieddepage"/>
      <w:jc w:val="center"/>
    </w:pPr>
  </w:p>
  <w:p w:rsidR="00D31317" w:rsidRDefault="00D3131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rtl/>
      </w:rPr>
      <w:id w:val="1203239"/>
      <w:docPartObj>
        <w:docPartGallery w:val="Page Numbers (Bottom of Page)"/>
        <w:docPartUnique/>
      </w:docPartObj>
    </w:sdtPr>
    <w:sdtEndPr/>
    <w:sdtContent>
      <w:p w:rsidR="00D31317" w:rsidRPr="00AC7129" w:rsidRDefault="00C9328B">
        <w:pPr>
          <w:pStyle w:val="Pieddepage"/>
          <w:jc w:val="center"/>
          <w:rPr>
            <w:b/>
            <w:bCs/>
          </w:rPr>
        </w:pPr>
        <w:r w:rsidRPr="00AC7129">
          <w:rPr>
            <w:b/>
            <w:bCs/>
          </w:rPr>
          <w:fldChar w:fldCharType="begin"/>
        </w:r>
        <w:r w:rsidR="00D31317" w:rsidRPr="00AC7129">
          <w:rPr>
            <w:b/>
            <w:bCs/>
          </w:rPr>
          <w:instrText xml:space="preserve"> PAGE   \* MERGEFORMAT </w:instrText>
        </w:r>
        <w:r w:rsidRPr="00AC7129">
          <w:rPr>
            <w:b/>
            <w:bCs/>
          </w:rPr>
          <w:fldChar w:fldCharType="separate"/>
        </w:r>
        <w:r w:rsidR="0094027E">
          <w:rPr>
            <w:b/>
            <w:bCs/>
            <w:noProof/>
            <w:rtl/>
          </w:rPr>
          <w:t>420</w:t>
        </w:r>
        <w:r w:rsidRPr="00AC7129">
          <w:rPr>
            <w:b/>
            <w:bCs/>
          </w:rPr>
          <w:fldChar w:fldCharType="end"/>
        </w:r>
      </w:p>
    </w:sdtContent>
  </w:sdt>
  <w:p w:rsidR="00D31317" w:rsidRDefault="00D3131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7C2A" w:rsidRDefault="007A7C2A" w:rsidP="00D91900">
      <w:pPr>
        <w:spacing w:after="0" w:line="240" w:lineRule="auto"/>
      </w:pPr>
      <w:r>
        <w:separator/>
      </w:r>
    </w:p>
  </w:footnote>
  <w:footnote w:type="continuationSeparator" w:id="0">
    <w:p w:rsidR="007A7C2A" w:rsidRDefault="007A7C2A" w:rsidP="00D9190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317" w:rsidRPr="002D75B4" w:rsidRDefault="00D31317" w:rsidP="002D75B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869DF"/>
    <w:multiLevelType w:val="hybridMultilevel"/>
    <w:tmpl w:val="217CF25E"/>
    <w:lvl w:ilvl="0" w:tplc="863E7DFE">
      <w:start w:val="1"/>
      <w:numFmt w:val="decimal"/>
      <w:lvlText w:val="%1-"/>
      <w:lvlJc w:val="left"/>
      <w:pPr>
        <w:ind w:left="359" w:hanging="360"/>
      </w:pPr>
      <w:rPr>
        <w:rFonts w:hint="default"/>
        <w:lang w:bidi="ar-IQ"/>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
    <w:nsid w:val="050535EF"/>
    <w:multiLevelType w:val="hybridMultilevel"/>
    <w:tmpl w:val="714AB7CE"/>
    <w:lvl w:ilvl="0" w:tplc="FFE0E684">
      <w:start w:val="1"/>
      <w:numFmt w:val="decimal"/>
      <w:lvlText w:val="%1."/>
      <w:lvlJc w:val="left"/>
      <w:pPr>
        <w:ind w:left="718" w:hanging="360"/>
      </w:pPr>
      <w:rPr>
        <w:b/>
        <w:bCs/>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
    <w:nsid w:val="153262ED"/>
    <w:multiLevelType w:val="hybridMultilevel"/>
    <w:tmpl w:val="07B0515E"/>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218A6563"/>
    <w:multiLevelType w:val="multilevel"/>
    <w:tmpl w:val="9AEA6B92"/>
    <w:lvl w:ilvl="0">
      <w:start w:val="1"/>
      <w:numFmt w:val="decimal"/>
      <w:lvlText w:val="%1"/>
      <w:lvlJc w:val="left"/>
      <w:pPr>
        <w:ind w:left="540" w:hanging="540"/>
      </w:pPr>
      <w:rPr>
        <w:rFonts w:hint="default"/>
      </w:rPr>
    </w:lvl>
    <w:lvl w:ilvl="1">
      <w:start w:val="1"/>
      <w:numFmt w:val="decimal"/>
      <w:lvlText w:val="%1-%2"/>
      <w:lvlJc w:val="left"/>
      <w:pPr>
        <w:ind w:left="719" w:hanging="720"/>
      </w:pPr>
      <w:rPr>
        <w:rFonts w:hint="default"/>
      </w:rPr>
    </w:lvl>
    <w:lvl w:ilvl="2">
      <w:start w:val="1"/>
      <w:numFmt w:val="decimal"/>
      <w:lvlText w:val="%1-%2.%3"/>
      <w:lvlJc w:val="left"/>
      <w:pPr>
        <w:ind w:left="718" w:hanging="720"/>
      </w:pPr>
      <w:rPr>
        <w:rFonts w:hint="default"/>
      </w:rPr>
    </w:lvl>
    <w:lvl w:ilvl="3">
      <w:start w:val="1"/>
      <w:numFmt w:val="decimal"/>
      <w:lvlText w:val="%1-%2.%3.%4"/>
      <w:lvlJc w:val="left"/>
      <w:pPr>
        <w:ind w:left="1077" w:hanging="1080"/>
      </w:pPr>
      <w:rPr>
        <w:rFonts w:hint="default"/>
      </w:rPr>
    </w:lvl>
    <w:lvl w:ilvl="4">
      <w:start w:val="1"/>
      <w:numFmt w:val="decimal"/>
      <w:lvlText w:val="%1-%2.%3.%4.%5"/>
      <w:lvlJc w:val="left"/>
      <w:pPr>
        <w:ind w:left="1436" w:hanging="1440"/>
      </w:pPr>
      <w:rPr>
        <w:rFonts w:hint="default"/>
      </w:rPr>
    </w:lvl>
    <w:lvl w:ilvl="5">
      <w:start w:val="1"/>
      <w:numFmt w:val="decimal"/>
      <w:lvlText w:val="%1-%2.%3.%4.%5.%6"/>
      <w:lvlJc w:val="left"/>
      <w:pPr>
        <w:ind w:left="1435" w:hanging="1440"/>
      </w:pPr>
      <w:rPr>
        <w:rFonts w:hint="default"/>
      </w:rPr>
    </w:lvl>
    <w:lvl w:ilvl="6">
      <w:start w:val="1"/>
      <w:numFmt w:val="decimal"/>
      <w:lvlText w:val="%1-%2.%3.%4.%5.%6.%7"/>
      <w:lvlJc w:val="left"/>
      <w:pPr>
        <w:ind w:left="1794" w:hanging="1800"/>
      </w:pPr>
      <w:rPr>
        <w:rFonts w:hint="default"/>
      </w:rPr>
    </w:lvl>
    <w:lvl w:ilvl="7">
      <w:start w:val="1"/>
      <w:numFmt w:val="decimal"/>
      <w:lvlText w:val="%1-%2.%3.%4.%5.%6.%7.%8"/>
      <w:lvlJc w:val="left"/>
      <w:pPr>
        <w:ind w:left="2153" w:hanging="2160"/>
      </w:pPr>
      <w:rPr>
        <w:rFonts w:hint="default"/>
      </w:rPr>
    </w:lvl>
    <w:lvl w:ilvl="8">
      <w:start w:val="1"/>
      <w:numFmt w:val="decimal"/>
      <w:lvlText w:val="%1-%2.%3.%4.%5.%6.%7.%8.%9"/>
      <w:lvlJc w:val="left"/>
      <w:pPr>
        <w:ind w:left="2152" w:hanging="2160"/>
      </w:pPr>
      <w:rPr>
        <w:rFonts w:hint="default"/>
      </w:rPr>
    </w:lvl>
  </w:abstractNum>
  <w:abstractNum w:abstractNumId="4">
    <w:nsid w:val="21C527F1"/>
    <w:multiLevelType w:val="hybridMultilevel"/>
    <w:tmpl w:val="061481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89336F6"/>
    <w:multiLevelType w:val="hybridMultilevel"/>
    <w:tmpl w:val="070818EC"/>
    <w:lvl w:ilvl="0" w:tplc="3C226018">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C393E20"/>
    <w:multiLevelType w:val="hybridMultilevel"/>
    <w:tmpl w:val="47340C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B3A5928"/>
    <w:multiLevelType w:val="hybridMultilevel"/>
    <w:tmpl w:val="5AC6FA5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323451F"/>
    <w:multiLevelType w:val="hybridMultilevel"/>
    <w:tmpl w:val="CF18607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15" w:hanging="360"/>
      </w:pPr>
      <w:rPr>
        <w:rFonts w:ascii="Courier New" w:hAnsi="Courier New" w:cs="Courier New" w:hint="default"/>
      </w:rPr>
    </w:lvl>
    <w:lvl w:ilvl="2" w:tplc="040C0005" w:tentative="1">
      <w:start w:val="1"/>
      <w:numFmt w:val="bullet"/>
      <w:lvlText w:val=""/>
      <w:lvlJc w:val="left"/>
      <w:pPr>
        <w:ind w:left="1735" w:hanging="360"/>
      </w:pPr>
      <w:rPr>
        <w:rFonts w:ascii="Wingdings" w:hAnsi="Wingdings" w:hint="default"/>
      </w:rPr>
    </w:lvl>
    <w:lvl w:ilvl="3" w:tplc="040C0001" w:tentative="1">
      <w:start w:val="1"/>
      <w:numFmt w:val="bullet"/>
      <w:lvlText w:val=""/>
      <w:lvlJc w:val="left"/>
      <w:pPr>
        <w:ind w:left="2455" w:hanging="360"/>
      </w:pPr>
      <w:rPr>
        <w:rFonts w:ascii="Symbol" w:hAnsi="Symbol" w:hint="default"/>
      </w:rPr>
    </w:lvl>
    <w:lvl w:ilvl="4" w:tplc="040C0003" w:tentative="1">
      <w:start w:val="1"/>
      <w:numFmt w:val="bullet"/>
      <w:lvlText w:val="o"/>
      <w:lvlJc w:val="left"/>
      <w:pPr>
        <w:ind w:left="3175" w:hanging="360"/>
      </w:pPr>
      <w:rPr>
        <w:rFonts w:ascii="Courier New" w:hAnsi="Courier New" w:cs="Courier New" w:hint="default"/>
      </w:rPr>
    </w:lvl>
    <w:lvl w:ilvl="5" w:tplc="040C0005" w:tentative="1">
      <w:start w:val="1"/>
      <w:numFmt w:val="bullet"/>
      <w:lvlText w:val=""/>
      <w:lvlJc w:val="left"/>
      <w:pPr>
        <w:ind w:left="3895" w:hanging="360"/>
      </w:pPr>
      <w:rPr>
        <w:rFonts w:ascii="Wingdings" w:hAnsi="Wingdings" w:hint="default"/>
      </w:rPr>
    </w:lvl>
    <w:lvl w:ilvl="6" w:tplc="040C0001" w:tentative="1">
      <w:start w:val="1"/>
      <w:numFmt w:val="bullet"/>
      <w:lvlText w:val=""/>
      <w:lvlJc w:val="left"/>
      <w:pPr>
        <w:ind w:left="4615" w:hanging="360"/>
      </w:pPr>
      <w:rPr>
        <w:rFonts w:ascii="Symbol" w:hAnsi="Symbol" w:hint="default"/>
      </w:rPr>
    </w:lvl>
    <w:lvl w:ilvl="7" w:tplc="040C0003" w:tentative="1">
      <w:start w:val="1"/>
      <w:numFmt w:val="bullet"/>
      <w:lvlText w:val="o"/>
      <w:lvlJc w:val="left"/>
      <w:pPr>
        <w:ind w:left="5335" w:hanging="360"/>
      </w:pPr>
      <w:rPr>
        <w:rFonts w:ascii="Courier New" w:hAnsi="Courier New" w:cs="Courier New" w:hint="default"/>
      </w:rPr>
    </w:lvl>
    <w:lvl w:ilvl="8" w:tplc="040C0005" w:tentative="1">
      <w:start w:val="1"/>
      <w:numFmt w:val="bullet"/>
      <w:lvlText w:val=""/>
      <w:lvlJc w:val="left"/>
      <w:pPr>
        <w:ind w:left="6055" w:hanging="360"/>
      </w:pPr>
      <w:rPr>
        <w:rFonts w:ascii="Wingdings" w:hAnsi="Wingdings" w:hint="default"/>
      </w:rPr>
    </w:lvl>
  </w:abstractNum>
  <w:abstractNum w:abstractNumId="9">
    <w:nsid w:val="43C34C7D"/>
    <w:multiLevelType w:val="hybridMultilevel"/>
    <w:tmpl w:val="8558E874"/>
    <w:lvl w:ilvl="0" w:tplc="271000B4">
      <w:start w:val="1"/>
      <w:numFmt w:val="decimal"/>
      <w:lvlText w:val="%1."/>
      <w:lvlJc w:val="left"/>
      <w:pPr>
        <w:ind w:left="719" w:hanging="360"/>
      </w:pPr>
      <w:rPr>
        <w:b/>
        <w:bCs/>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0">
    <w:nsid w:val="44D55BD7"/>
    <w:multiLevelType w:val="hybridMultilevel"/>
    <w:tmpl w:val="2DAC935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AA84915"/>
    <w:multiLevelType w:val="hybridMultilevel"/>
    <w:tmpl w:val="EACC3AC2"/>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4B110BD2"/>
    <w:multiLevelType w:val="hybridMultilevel"/>
    <w:tmpl w:val="3EFEFF8A"/>
    <w:lvl w:ilvl="0" w:tplc="040C000D">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3">
    <w:nsid w:val="4D2375F6"/>
    <w:multiLevelType w:val="hybridMultilevel"/>
    <w:tmpl w:val="CD7C9958"/>
    <w:lvl w:ilvl="0" w:tplc="3A8C82B4">
      <w:start w:val="1"/>
      <w:numFmt w:val="decimal"/>
      <w:lvlText w:val="%1-"/>
      <w:lvlJc w:val="left"/>
      <w:pPr>
        <w:ind w:left="502" w:hanging="360"/>
      </w:pPr>
      <w:rPr>
        <w:rFonts w:hint="default"/>
        <w:b w:val="0"/>
        <w:bCs/>
      </w:rPr>
    </w:lvl>
    <w:lvl w:ilvl="1" w:tplc="040C0019">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4">
    <w:nsid w:val="4DAB4D34"/>
    <w:multiLevelType w:val="hybridMultilevel"/>
    <w:tmpl w:val="5262CBEA"/>
    <w:lvl w:ilvl="0" w:tplc="43741894">
      <w:start w:val="1"/>
      <w:numFmt w:val="decimal"/>
      <w:lvlText w:val="%1."/>
      <w:lvlJc w:val="left"/>
      <w:pPr>
        <w:ind w:left="719" w:hanging="360"/>
      </w:pPr>
      <w:rPr>
        <w:b/>
        <w:bCs/>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5">
    <w:nsid w:val="54517EEC"/>
    <w:multiLevelType w:val="hybridMultilevel"/>
    <w:tmpl w:val="D648498C"/>
    <w:lvl w:ilvl="0" w:tplc="040C000F">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6">
    <w:nsid w:val="55F27D3C"/>
    <w:multiLevelType w:val="hybridMultilevel"/>
    <w:tmpl w:val="1B9C6EFA"/>
    <w:lvl w:ilvl="0" w:tplc="0390F202">
      <w:start w:val="1"/>
      <w:numFmt w:val="bullet"/>
      <w:lvlText w:val=""/>
      <w:lvlJc w:val="left"/>
      <w:pPr>
        <w:ind w:left="720" w:hanging="360"/>
      </w:pPr>
      <w:rPr>
        <w:rFonts w:ascii="Wingdings" w:hAnsi="Wingdings"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BA62682"/>
    <w:multiLevelType w:val="hybridMultilevel"/>
    <w:tmpl w:val="A718D2FE"/>
    <w:lvl w:ilvl="0" w:tplc="040C000F">
      <w:start w:val="1"/>
      <w:numFmt w:val="decimal"/>
      <w:lvlText w:val="%1."/>
      <w:lvlJc w:val="left"/>
      <w:pPr>
        <w:ind w:left="927" w:hanging="360"/>
      </w:pPr>
      <w:rPr>
        <w:rFonts w:hint="default"/>
        <w:b/>
        <w:bCs/>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8">
    <w:nsid w:val="5D7053D7"/>
    <w:multiLevelType w:val="hybridMultilevel"/>
    <w:tmpl w:val="7CF67598"/>
    <w:lvl w:ilvl="0" w:tplc="9B360F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F877B43"/>
    <w:multiLevelType w:val="hybridMultilevel"/>
    <w:tmpl w:val="EB20B042"/>
    <w:lvl w:ilvl="0" w:tplc="41FE37C8">
      <w:start w:val="1"/>
      <w:numFmt w:val="bullet"/>
      <w:lvlText w:val=""/>
      <w:lvlJc w:val="left"/>
      <w:pPr>
        <w:ind w:left="360" w:hanging="360"/>
      </w:pPr>
      <w:rPr>
        <w:rFonts w:ascii="Wingdings" w:hAnsi="Wingdings" w:hint="default"/>
        <w:lang w:bidi="ar-DZ"/>
      </w:rPr>
    </w:lvl>
    <w:lvl w:ilvl="1" w:tplc="040C0003" w:tentative="1">
      <w:start w:val="1"/>
      <w:numFmt w:val="bullet"/>
      <w:lvlText w:val="o"/>
      <w:lvlJc w:val="left"/>
      <w:pPr>
        <w:ind w:left="448" w:hanging="360"/>
      </w:pPr>
      <w:rPr>
        <w:rFonts w:ascii="Courier New" w:hAnsi="Courier New" w:cs="Courier New" w:hint="default"/>
      </w:rPr>
    </w:lvl>
    <w:lvl w:ilvl="2" w:tplc="040C0005" w:tentative="1">
      <w:start w:val="1"/>
      <w:numFmt w:val="bullet"/>
      <w:lvlText w:val=""/>
      <w:lvlJc w:val="left"/>
      <w:pPr>
        <w:ind w:left="1168" w:hanging="360"/>
      </w:pPr>
      <w:rPr>
        <w:rFonts w:ascii="Wingdings" w:hAnsi="Wingdings" w:hint="default"/>
      </w:rPr>
    </w:lvl>
    <w:lvl w:ilvl="3" w:tplc="040C0001" w:tentative="1">
      <w:start w:val="1"/>
      <w:numFmt w:val="bullet"/>
      <w:lvlText w:val=""/>
      <w:lvlJc w:val="left"/>
      <w:pPr>
        <w:ind w:left="1888" w:hanging="360"/>
      </w:pPr>
      <w:rPr>
        <w:rFonts w:ascii="Symbol" w:hAnsi="Symbol" w:hint="default"/>
      </w:rPr>
    </w:lvl>
    <w:lvl w:ilvl="4" w:tplc="040C0003" w:tentative="1">
      <w:start w:val="1"/>
      <w:numFmt w:val="bullet"/>
      <w:lvlText w:val="o"/>
      <w:lvlJc w:val="left"/>
      <w:pPr>
        <w:ind w:left="2608" w:hanging="360"/>
      </w:pPr>
      <w:rPr>
        <w:rFonts w:ascii="Courier New" w:hAnsi="Courier New" w:cs="Courier New" w:hint="default"/>
      </w:rPr>
    </w:lvl>
    <w:lvl w:ilvl="5" w:tplc="040C0005" w:tentative="1">
      <w:start w:val="1"/>
      <w:numFmt w:val="bullet"/>
      <w:lvlText w:val=""/>
      <w:lvlJc w:val="left"/>
      <w:pPr>
        <w:ind w:left="3328" w:hanging="360"/>
      </w:pPr>
      <w:rPr>
        <w:rFonts w:ascii="Wingdings" w:hAnsi="Wingdings" w:hint="default"/>
      </w:rPr>
    </w:lvl>
    <w:lvl w:ilvl="6" w:tplc="040C0001" w:tentative="1">
      <w:start w:val="1"/>
      <w:numFmt w:val="bullet"/>
      <w:lvlText w:val=""/>
      <w:lvlJc w:val="left"/>
      <w:pPr>
        <w:ind w:left="4048" w:hanging="360"/>
      </w:pPr>
      <w:rPr>
        <w:rFonts w:ascii="Symbol" w:hAnsi="Symbol" w:hint="default"/>
      </w:rPr>
    </w:lvl>
    <w:lvl w:ilvl="7" w:tplc="040C0003" w:tentative="1">
      <w:start w:val="1"/>
      <w:numFmt w:val="bullet"/>
      <w:lvlText w:val="o"/>
      <w:lvlJc w:val="left"/>
      <w:pPr>
        <w:ind w:left="4768" w:hanging="360"/>
      </w:pPr>
      <w:rPr>
        <w:rFonts w:ascii="Courier New" w:hAnsi="Courier New" w:cs="Courier New" w:hint="default"/>
      </w:rPr>
    </w:lvl>
    <w:lvl w:ilvl="8" w:tplc="040C0005" w:tentative="1">
      <w:start w:val="1"/>
      <w:numFmt w:val="bullet"/>
      <w:lvlText w:val=""/>
      <w:lvlJc w:val="left"/>
      <w:pPr>
        <w:ind w:left="5488" w:hanging="360"/>
      </w:pPr>
      <w:rPr>
        <w:rFonts w:ascii="Wingdings" w:hAnsi="Wingdings" w:hint="default"/>
      </w:rPr>
    </w:lvl>
  </w:abstractNum>
  <w:abstractNum w:abstractNumId="20">
    <w:nsid w:val="61291EA8"/>
    <w:multiLevelType w:val="hybridMultilevel"/>
    <w:tmpl w:val="AF1C3E26"/>
    <w:lvl w:ilvl="0" w:tplc="8500CFDA">
      <w:start w:val="1"/>
      <w:numFmt w:val="decimal"/>
      <w:lvlText w:val="%1."/>
      <w:lvlJc w:val="left"/>
      <w:pPr>
        <w:ind w:left="718" w:hanging="360"/>
      </w:pPr>
      <w:rPr>
        <w:b/>
        <w:bCs/>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1">
    <w:nsid w:val="613A3A3C"/>
    <w:multiLevelType w:val="hybridMultilevel"/>
    <w:tmpl w:val="4308E7A8"/>
    <w:lvl w:ilvl="0" w:tplc="C1CC4202">
      <w:start w:val="1"/>
      <w:numFmt w:val="decimal"/>
      <w:lvlText w:val="%1."/>
      <w:lvlJc w:val="left"/>
      <w:pPr>
        <w:ind w:left="718" w:hanging="360"/>
      </w:pPr>
      <w:rPr>
        <w:b/>
        <w:bCs/>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2">
    <w:nsid w:val="619B4E4E"/>
    <w:multiLevelType w:val="hybridMultilevel"/>
    <w:tmpl w:val="8FBEEF64"/>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3">
    <w:nsid w:val="634346FE"/>
    <w:multiLevelType w:val="hybridMultilevel"/>
    <w:tmpl w:val="013A4E6A"/>
    <w:lvl w:ilvl="0" w:tplc="9566E9D4">
      <w:start w:val="1"/>
      <w:numFmt w:val="decimal"/>
      <w:lvlText w:val="%1-"/>
      <w:lvlJc w:val="left"/>
      <w:pPr>
        <w:ind w:left="502" w:hanging="360"/>
      </w:pPr>
      <w:rPr>
        <w:rFonts w:ascii="Simplified Arabic" w:eastAsiaTheme="minorHAnsi" w:hAnsi="Simplified Arabic" w:cs="Simplified Arabic"/>
        <w:b/>
        <w:bCs/>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4">
    <w:nsid w:val="63B60A58"/>
    <w:multiLevelType w:val="hybridMultilevel"/>
    <w:tmpl w:val="045453EC"/>
    <w:lvl w:ilvl="0" w:tplc="9B360F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68A9789C"/>
    <w:multiLevelType w:val="hybridMultilevel"/>
    <w:tmpl w:val="983A73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6EEA4590"/>
    <w:multiLevelType w:val="hybridMultilevel"/>
    <w:tmpl w:val="C94264E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47D27A1"/>
    <w:multiLevelType w:val="hybridMultilevel"/>
    <w:tmpl w:val="876CB80E"/>
    <w:lvl w:ilvl="0" w:tplc="5B9CE7DC">
      <w:start w:val="1"/>
      <w:numFmt w:val="decimal"/>
      <w:lvlText w:val="%1-"/>
      <w:lvlJc w:val="left"/>
      <w:pPr>
        <w:ind w:left="360"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8">
    <w:nsid w:val="771E0BC7"/>
    <w:multiLevelType w:val="multilevel"/>
    <w:tmpl w:val="C4BABDC2"/>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nsid w:val="7B36152B"/>
    <w:multiLevelType w:val="hybridMultilevel"/>
    <w:tmpl w:val="B1406008"/>
    <w:lvl w:ilvl="0" w:tplc="FFE0E684">
      <w:start w:val="1"/>
      <w:numFmt w:val="decimal"/>
      <w:lvlText w:val="%1."/>
      <w:lvlJc w:val="left"/>
      <w:pPr>
        <w:ind w:left="718"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3"/>
  </w:num>
  <w:num w:numId="3">
    <w:abstractNumId w:val="13"/>
  </w:num>
  <w:num w:numId="4">
    <w:abstractNumId w:val="19"/>
  </w:num>
  <w:num w:numId="5">
    <w:abstractNumId w:val="8"/>
  </w:num>
  <w:num w:numId="6">
    <w:abstractNumId w:val="2"/>
  </w:num>
  <w:num w:numId="7">
    <w:abstractNumId w:val="12"/>
  </w:num>
  <w:num w:numId="8">
    <w:abstractNumId w:val="7"/>
  </w:num>
  <w:num w:numId="9">
    <w:abstractNumId w:val="28"/>
  </w:num>
  <w:num w:numId="10">
    <w:abstractNumId w:val="27"/>
  </w:num>
  <w:num w:numId="11">
    <w:abstractNumId w:val="3"/>
  </w:num>
  <w:num w:numId="12">
    <w:abstractNumId w:val="5"/>
  </w:num>
  <w:num w:numId="13">
    <w:abstractNumId w:val="17"/>
  </w:num>
  <w:num w:numId="14">
    <w:abstractNumId w:val="26"/>
  </w:num>
  <w:num w:numId="15">
    <w:abstractNumId w:val="6"/>
  </w:num>
  <w:num w:numId="16">
    <w:abstractNumId w:val="16"/>
  </w:num>
  <w:num w:numId="17">
    <w:abstractNumId w:val="22"/>
  </w:num>
  <w:num w:numId="18">
    <w:abstractNumId w:val="25"/>
  </w:num>
  <w:num w:numId="19">
    <w:abstractNumId w:val="11"/>
  </w:num>
  <w:num w:numId="20">
    <w:abstractNumId w:val="15"/>
  </w:num>
  <w:num w:numId="21">
    <w:abstractNumId w:val="9"/>
  </w:num>
  <w:num w:numId="22">
    <w:abstractNumId w:val="14"/>
  </w:num>
  <w:num w:numId="23">
    <w:abstractNumId w:val="21"/>
  </w:num>
  <w:num w:numId="24">
    <w:abstractNumId w:val="20"/>
  </w:num>
  <w:num w:numId="25">
    <w:abstractNumId w:val="1"/>
  </w:num>
  <w:num w:numId="26">
    <w:abstractNumId w:val="29"/>
  </w:num>
  <w:num w:numId="27">
    <w:abstractNumId w:val="4"/>
  </w:num>
  <w:num w:numId="28">
    <w:abstractNumId w:val="18"/>
  </w:num>
  <w:num w:numId="29">
    <w:abstractNumId w:val="24"/>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96B88"/>
    <w:rsid w:val="00004E71"/>
    <w:rsid w:val="00022865"/>
    <w:rsid w:val="00025A01"/>
    <w:rsid w:val="000346A5"/>
    <w:rsid w:val="000376DF"/>
    <w:rsid w:val="000427E8"/>
    <w:rsid w:val="00061130"/>
    <w:rsid w:val="0006477B"/>
    <w:rsid w:val="00067D0A"/>
    <w:rsid w:val="000724F2"/>
    <w:rsid w:val="00090588"/>
    <w:rsid w:val="0009152F"/>
    <w:rsid w:val="00093DCC"/>
    <w:rsid w:val="000A0E61"/>
    <w:rsid w:val="000B0F5F"/>
    <w:rsid w:val="000C22F5"/>
    <w:rsid w:val="000C41EA"/>
    <w:rsid w:val="000D2047"/>
    <w:rsid w:val="000D61AB"/>
    <w:rsid w:val="000E69ED"/>
    <w:rsid w:val="000F3763"/>
    <w:rsid w:val="000F67BF"/>
    <w:rsid w:val="00112366"/>
    <w:rsid w:val="00113642"/>
    <w:rsid w:val="0011701B"/>
    <w:rsid w:val="001201DD"/>
    <w:rsid w:val="00122A93"/>
    <w:rsid w:val="0013059D"/>
    <w:rsid w:val="00140430"/>
    <w:rsid w:val="00141DA0"/>
    <w:rsid w:val="00152C8F"/>
    <w:rsid w:val="00157016"/>
    <w:rsid w:val="0017491E"/>
    <w:rsid w:val="0018121D"/>
    <w:rsid w:val="001914E5"/>
    <w:rsid w:val="001A7308"/>
    <w:rsid w:val="001E411C"/>
    <w:rsid w:val="001E5201"/>
    <w:rsid w:val="001F5979"/>
    <w:rsid w:val="00204B78"/>
    <w:rsid w:val="002076A2"/>
    <w:rsid w:val="00240622"/>
    <w:rsid w:val="0024200A"/>
    <w:rsid w:val="00255F70"/>
    <w:rsid w:val="00260321"/>
    <w:rsid w:val="00263D69"/>
    <w:rsid w:val="002670F7"/>
    <w:rsid w:val="0027591E"/>
    <w:rsid w:val="00281BF8"/>
    <w:rsid w:val="002930F6"/>
    <w:rsid w:val="002A33B3"/>
    <w:rsid w:val="002A6BAB"/>
    <w:rsid w:val="002B0DB4"/>
    <w:rsid w:val="002C21D3"/>
    <w:rsid w:val="002C49AC"/>
    <w:rsid w:val="002C5E4B"/>
    <w:rsid w:val="002D32E8"/>
    <w:rsid w:val="002D75B4"/>
    <w:rsid w:val="002E22F2"/>
    <w:rsid w:val="002E62AE"/>
    <w:rsid w:val="002E6777"/>
    <w:rsid w:val="002F334F"/>
    <w:rsid w:val="003045FA"/>
    <w:rsid w:val="00311FF1"/>
    <w:rsid w:val="00316CBB"/>
    <w:rsid w:val="00346FC6"/>
    <w:rsid w:val="00354E2A"/>
    <w:rsid w:val="00373012"/>
    <w:rsid w:val="00383FCC"/>
    <w:rsid w:val="0039166F"/>
    <w:rsid w:val="00395C45"/>
    <w:rsid w:val="003D2407"/>
    <w:rsid w:val="003E429D"/>
    <w:rsid w:val="003F2DB8"/>
    <w:rsid w:val="003F46D1"/>
    <w:rsid w:val="0040113C"/>
    <w:rsid w:val="004031E8"/>
    <w:rsid w:val="00406D69"/>
    <w:rsid w:val="004166DF"/>
    <w:rsid w:val="0043196D"/>
    <w:rsid w:val="00440FBE"/>
    <w:rsid w:val="00444F1B"/>
    <w:rsid w:val="00446536"/>
    <w:rsid w:val="004660FD"/>
    <w:rsid w:val="00470A6D"/>
    <w:rsid w:val="004777AD"/>
    <w:rsid w:val="004977F5"/>
    <w:rsid w:val="004A53DF"/>
    <w:rsid w:val="004B18BF"/>
    <w:rsid w:val="004B2FDF"/>
    <w:rsid w:val="004C4F9B"/>
    <w:rsid w:val="004D2716"/>
    <w:rsid w:val="004D2DE7"/>
    <w:rsid w:val="004D6119"/>
    <w:rsid w:val="004E65C6"/>
    <w:rsid w:val="004E7DD0"/>
    <w:rsid w:val="00503F86"/>
    <w:rsid w:val="00514F2D"/>
    <w:rsid w:val="00524A43"/>
    <w:rsid w:val="0052518D"/>
    <w:rsid w:val="00543260"/>
    <w:rsid w:val="00552ECC"/>
    <w:rsid w:val="00561C38"/>
    <w:rsid w:val="00576C45"/>
    <w:rsid w:val="0059573F"/>
    <w:rsid w:val="005A031D"/>
    <w:rsid w:val="005B55A3"/>
    <w:rsid w:val="005C00CB"/>
    <w:rsid w:val="005C2B53"/>
    <w:rsid w:val="005C6FAA"/>
    <w:rsid w:val="005E1620"/>
    <w:rsid w:val="005F4D06"/>
    <w:rsid w:val="005F517D"/>
    <w:rsid w:val="005F53B9"/>
    <w:rsid w:val="00605547"/>
    <w:rsid w:val="00606CCB"/>
    <w:rsid w:val="00625800"/>
    <w:rsid w:val="00654A61"/>
    <w:rsid w:val="006614A7"/>
    <w:rsid w:val="006779F6"/>
    <w:rsid w:val="006A07D1"/>
    <w:rsid w:val="006A3F0B"/>
    <w:rsid w:val="006B55F9"/>
    <w:rsid w:val="006C5BA5"/>
    <w:rsid w:val="006C6A2E"/>
    <w:rsid w:val="006D12CC"/>
    <w:rsid w:val="006E2C8C"/>
    <w:rsid w:val="006E594E"/>
    <w:rsid w:val="006E697D"/>
    <w:rsid w:val="0070406C"/>
    <w:rsid w:val="007146A9"/>
    <w:rsid w:val="0071657A"/>
    <w:rsid w:val="00716863"/>
    <w:rsid w:val="00716A93"/>
    <w:rsid w:val="00720F35"/>
    <w:rsid w:val="00725E7B"/>
    <w:rsid w:val="00726978"/>
    <w:rsid w:val="00730019"/>
    <w:rsid w:val="00742714"/>
    <w:rsid w:val="00746E8B"/>
    <w:rsid w:val="0075360B"/>
    <w:rsid w:val="0077320E"/>
    <w:rsid w:val="007767B9"/>
    <w:rsid w:val="00781CD9"/>
    <w:rsid w:val="00787FE4"/>
    <w:rsid w:val="00790496"/>
    <w:rsid w:val="00792F29"/>
    <w:rsid w:val="007971BA"/>
    <w:rsid w:val="007A39AB"/>
    <w:rsid w:val="007A7C2A"/>
    <w:rsid w:val="007B26DA"/>
    <w:rsid w:val="007B7FDA"/>
    <w:rsid w:val="007C6A97"/>
    <w:rsid w:val="007F493F"/>
    <w:rsid w:val="00823BA9"/>
    <w:rsid w:val="00825108"/>
    <w:rsid w:val="00830BFA"/>
    <w:rsid w:val="008324D5"/>
    <w:rsid w:val="0084120A"/>
    <w:rsid w:val="0084148C"/>
    <w:rsid w:val="00854373"/>
    <w:rsid w:val="00856988"/>
    <w:rsid w:val="008617D7"/>
    <w:rsid w:val="00863D15"/>
    <w:rsid w:val="008647EC"/>
    <w:rsid w:val="008772B7"/>
    <w:rsid w:val="00887901"/>
    <w:rsid w:val="00890161"/>
    <w:rsid w:val="00891CE6"/>
    <w:rsid w:val="00893207"/>
    <w:rsid w:val="00894EE1"/>
    <w:rsid w:val="00896B88"/>
    <w:rsid w:val="00896ED0"/>
    <w:rsid w:val="008B30C0"/>
    <w:rsid w:val="008B4200"/>
    <w:rsid w:val="008B726D"/>
    <w:rsid w:val="008C33B2"/>
    <w:rsid w:val="008C3706"/>
    <w:rsid w:val="008C6932"/>
    <w:rsid w:val="008E7437"/>
    <w:rsid w:val="0094027E"/>
    <w:rsid w:val="0096457A"/>
    <w:rsid w:val="00964B05"/>
    <w:rsid w:val="0098471E"/>
    <w:rsid w:val="009860FB"/>
    <w:rsid w:val="00992A45"/>
    <w:rsid w:val="009A2005"/>
    <w:rsid w:val="009A3043"/>
    <w:rsid w:val="009C342B"/>
    <w:rsid w:val="009C643E"/>
    <w:rsid w:val="009C6669"/>
    <w:rsid w:val="009D012C"/>
    <w:rsid w:val="009D2628"/>
    <w:rsid w:val="009D44E7"/>
    <w:rsid w:val="009E0640"/>
    <w:rsid w:val="009E4163"/>
    <w:rsid w:val="009F25C2"/>
    <w:rsid w:val="009F3FD1"/>
    <w:rsid w:val="00A025C4"/>
    <w:rsid w:val="00A06760"/>
    <w:rsid w:val="00A2370A"/>
    <w:rsid w:val="00A24C98"/>
    <w:rsid w:val="00A34893"/>
    <w:rsid w:val="00A44E0A"/>
    <w:rsid w:val="00A518C1"/>
    <w:rsid w:val="00A52820"/>
    <w:rsid w:val="00A5318B"/>
    <w:rsid w:val="00A666E0"/>
    <w:rsid w:val="00A71C41"/>
    <w:rsid w:val="00A82656"/>
    <w:rsid w:val="00A87AC4"/>
    <w:rsid w:val="00AB0548"/>
    <w:rsid w:val="00AB3A0F"/>
    <w:rsid w:val="00AC2B12"/>
    <w:rsid w:val="00AC478B"/>
    <w:rsid w:val="00AC7129"/>
    <w:rsid w:val="00AD3F63"/>
    <w:rsid w:val="00AD479C"/>
    <w:rsid w:val="00AD6565"/>
    <w:rsid w:val="00AF40B9"/>
    <w:rsid w:val="00B01A0C"/>
    <w:rsid w:val="00B1066A"/>
    <w:rsid w:val="00B212F3"/>
    <w:rsid w:val="00B24E1A"/>
    <w:rsid w:val="00B3237E"/>
    <w:rsid w:val="00B36CEF"/>
    <w:rsid w:val="00B42BC4"/>
    <w:rsid w:val="00B44E57"/>
    <w:rsid w:val="00B45D8A"/>
    <w:rsid w:val="00B47C44"/>
    <w:rsid w:val="00B52780"/>
    <w:rsid w:val="00B55D5E"/>
    <w:rsid w:val="00B63B9E"/>
    <w:rsid w:val="00B71BEC"/>
    <w:rsid w:val="00B72025"/>
    <w:rsid w:val="00B81D68"/>
    <w:rsid w:val="00B87B18"/>
    <w:rsid w:val="00B97A27"/>
    <w:rsid w:val="00BA3ECB"/>
    <w:rsid w:val="00BA63C2"/>
    <w:rsid w:val="00BB2F00"/>
    <w:rsid w:val="00BD0C8B"/>
    <w:rsid w:val="00BD2715"/>
    <w:rsid w:val="00BE02B6"/>
    <w:rsid w:val="00BE1E94"/>
    <w:rsid w:val="00BE3A84"/>
    <w:rsid w:val="00BF093B"/>
    <w:rsid w:val="00BF1538"/>
    <w:rsid w:val="00C06F9F"/>
    <w:rsid w:val="00C15ABA"/>
    <w:rsid w:val="00C451C0"/>
    <w:rsid w:val="00C46F17"/>
    <w:rsid w:val="00C557F2"/>
    <w:rsid w:val="00C721A0"/>
    <w:rsid w:val="00C7436F"/>
    <w:rsid w:val="00C82F7D"/>
    <w:rsid w:val="00C84999"/>
    <w:rsid w:val="00C85C54"/>
    <w:rsid w:val="00C9328B"/>
    <w:rsid w:val="00CA14BA"/>
    <w:rsid w:val="00CC6C87"/>
    <w:rsid w:val="00CD0B14"/>
    <w:rsid w:val="00CE5570"/>
    <w:rsid w:val="00CE5630"/>
    <w:rsid w:val="00CF6700"/>
    <w:rsid w:val="00D06AF2"/>
    <w:rsid w:val="00D06E79"/>
    <w:rsid w:val="00D27BE4"/>
    <w:rsid w:val="00D31317"/>
    <w:rsid w:val="00D5033B"/>
    <w:rsid w:val="00D51571"/>
    <w:rsid w:val="00D54455"/>
    <w:rsid w:val="00D6006E"/>
    <w:rsid w:val="00D8799A"/>
    <w:rsid w:val="00D91900"/>
    <w:rsid w:val="00DA068B"/>
    <w:rsid w:val="00DA095E"/>
    <w:rsid w:val="00DB1E06"/>
    <w:rsid w:val="00DB3ACE"/>
    <w:rsid w:val="00DB4209"/>
    <w:rsid w:val="00DB51F2"/>
    <w:rsid w:val="00DC366B"/>
    <w:rsid w:val="00DD3CCC"/>
    <w:rsid w:val="00DD61FC"/>
    <w:rsid w:val="00DE1361"/>
    <w:rsid w:val="00DE61F7"/>
    <w:rsid w:val="00DF3229"/>
    <w:rsid w:val="00DF38B5"/>
    <w:rsid w:val="00E004D1"/>
    <w:rsid w:val="00E03D0B"/>
    <w:rsid w:val="00E13F92"/>
    <w:rsid w:val="00E16225"/>
    <w:rsid w:val="00E32CE0"/>
    <w:rsid w:val="00E47561"/>
    <w:rsid w:val="00E50279"/>
    <w:rsid w:val="00E60699"/>
    <w:rsid w:val="00E60B2B"/>
    <w:rsid w:val="00E76016"/>
    <w:rsid w:val="00E90E65"/>
    <w:rsid w:val="00E91563"/>
    <w:rsid w:val="00E9689D"/>
    <w:rsid w:val="00EC02A6"/>
    <w:rsid w:val="00EC0748"/>
    <w:rsid w:val="00EC40C9"/>
    <w:rsid w:val="00ED4023"/>
    <w:rsid w:val="00EE149D"/>
    <w:rsid w:val="00EF7844"/>
    <w:rsid w:val="00F03C1D"/>
    <w:rsid w:val="00F1168F"/>
    <w:rsid w:val="00F24FB1"/>
    <w:rsid w:val="00F40834"/>
    <w:rsid w:val="00F50ABA"/>
    <w:rsid w:val="00F55155"/>
    <w:rsid w:val="00F61AF5"/>
    <w:rsid w:val="00F7273C"/>
    <w:rsid w:val="00F772BE"/>
    <w:rsid w:val="00F77475"/>
    <w:rsid w:val="00F852CB"/>
    <w:rsid w:val="00F8632E"/>
    <w:rsid w:val="00F86779"/>
    <w:rsid w:val="00F905DA"/>
    <w:rsid w:val="00F93D24"/>
    <w:rsid w:val="00F9743D"/>
    <w:rsid w:val="00FA329B"/>
    <w:rsid w:val="00FC0B50"/>
    <w:rsid w:val="00FC5E04"/>
    <w:rsid w:val="00FD398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6B88"/>
    <w:pPr>
      <w:bidi/>
      <w:jc w:val="both"/>
    </w:pPr>
    <w:rPr>
      <w:rFonts w:ascii="Simplified Arabic" w:hAnsi="Simplified Arabic" w:cs="Simplified Arabic"/>
      <w:sz w:val="28"/>
      <w:szCs w:val="28"/>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96B88"/>
    <w:pPr>
      <w:ind w:left="720"/>
      <w:contextualSpacing/>
    </w:pPr>
  </w:style>
  <w:style w:type="character" w:styleId="lev">
    <w:name w:val="Strong"/>
    <w:uiPriority w:val="22"/>
    <w:qFormat/>
    <w:rsid w:val="00896B88"/>
    <w:rPr>
      <w:b/>
      <w:bCs/>
    </w:rPr>
  </w:style>
  <w:style w:type="paragraph" w:styleId="Textedebulles">
    <w:name w:val="Balloon Text"/>
    <w:basedOn w:val="Normal"/>
    <w:link w:val="TextedebullesCar"/>
    <w:uiPriority w:val="99"/>
    <w:semiHidden/>
    <w:unhideWhenUsed/>
    <w:rsid w:val="00067D0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7D0A"/>
    <w:rPr>
      <w:rFonts w:ascii="Tahoma" w:hAnsi="Tahoma" w:cs="Tahoma"/>
      <w:sz w:val="16"/>
      <w:szCs w:val="16"/>
      <w:lang w:bidi="ar-DZ"/>
    </w:rPr>
  </w:style>
  <w:style w:type="character" w:styleId="Textedelespacerserv">
    <w:name w:val="Placeholder Text"/>
    <w:basedOn w:val="Policepardfaut"/>
    <w:uiPriority w:val="99"/>
    <w:semiHidden/>
    <w:rsid w:val="00067D0A"/>
    <w:rPr>
      <w:color w:val="808080"/>
    </w:rPr>
  </w:style>
  <w:style w:type="paragraph" w:styleId="En-tte">
    <w:name w:val="header"/>
    <w:basedOn w:val="Normal"/>
    <w:link w:val="En-tteCar"/>
    <w:uiPriority w:val="99"/>
    <w:unhideWhenUsed/>
    <w:rsid w:val="00D91900"/>
    <w:pPr>
      <w:tabs>
        <w:tab w:val="center" w:pos="4536"/>
        <w:tab w:val="right" w:pos="9072"/>
      </w:tabs>
      <w:spacing w:after="0" w:line="240" w:lineRule="auto"/>
    </w:pPr>
  </w:style>
  <w:style w:type="character" w:customStyle="1" w:styleId="En-tteCar">
    <w:name w:val="En-tête Car"/>
    <w:basedOn w:val="Policepardfaut"/>
    <w:link w:val="En-tte"/>
    <w:uiPriority w:val="99"/>
    <w:rsid w:val="00D91900"/>
    <w:rPr>
      <w:rFonts w:ascii="Simplified Arabic" w:hAnsi="Simplified Arabic" w:cs="Simplified Arabic"/>
      <w:sz w:val="28"/>
      <w:szCs w:val="28"/>
      <w:lang w:bidi="ar-DZ"/>
    </w:rPr>
  </w:style>
  <w:style w:type="paragraph" w:styleId="Pieddepage">
    <w:name w:val="footer"/>
    <w:basedOn w:val="Normal"/>
    <w:link w:val="PieddepageCar"/>
    <w:uiPriority w:val="99"/>
    <w:unhideWhenUsed/>
    <w:rsid w:val="00D9190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91900"/>
    <w:rPr>
      <w:rFonts w:ascii="Simplified Arabic" w:hAnsi="Simplified Arabic" w:cs="Simplified Arabic"/>
      <w:sz w:val="28"/>
      <w:szCs w:val="28"/>
      <w:lang w:bidi="ar-DZ"/>
    </w:rPr>
  </w:style>
  <w:style w:type="table" w:styleId="Grilledutableau">
    <w:name w:val="Table Grid"/>
    <w:basedOn w:val="TableauNormal"/>
    <w:uiPriority w:val="59"/>
    <w:rsid w:val="002D75B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F2A8E8-2BCC-43A0-AB16-A3A6EA022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1010</Words>
  <Characters>5561</Characters>
  <Application>Microsoft Office Word</Application>
  <DocSecurity>0</DocSecurity>
  <Lines>46</Lines>
  <Paragraphs>13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المــــقدمــــــــــــــة</vt:lpstr>
      <vt:lpstr>المــــقدمــــــــــــــة</vt:lpstr>
    </vt:vector>
  </TitlesOfParts>
  <Company/>
  <LinksUpToDate>false</LinksUpToDate>
  <CharactersWithSpaces>6558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المــــقدمــــــــــــــة</dc:title>
  <dc:creator>nassim</dc:creator>
  <cp:lastModifiedBy>ibn khaldoun</cp:lastModifiedBy>
  <cp:revision>3</cp:revision>
  <cp:lastPrinted>2018-06-25T12:07:00Z</cp:lastPrinted>
  <dcterms:created xsi:type="dcterms:W3CDTF">2019-09-08T22:49:00Z</dcterms:created>
  <dcterms:modified xsi:type="dcterms:W3CDTF">2020-02-16T08:37:00Z</dcterms:modified>
</cp:coreProperties>
</file>