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jc w:val="center"/>
        <w:tblLook w:val="01E0" w:firstRow="1" w:lastRow="1" w:firstColumn="1" w:lastColumn="1" w:noHBand="0" w:noVBand="0"/>
      </w:tblPr>
      <w:tblGrid>
        <w:gridCol w:w="9889"/>
      </w:tblGrid>
      <w:tr w:rsidR="00021370" w:rsidRPr="000C1B7B" w:rsidTr="00021370">
        <w:trPr>
          <w:trHeight w:hRule="exact" w:val="397"/>
          <w:jc w:val="center"/>
        </w:trPr>
        <w:tc>
          <w:tcPr>
            <w:tcW w:w="9889" w:type="dxa"/>
          </w:tcPr>
          <w:p w:rsidR="00021370" w:rsidRPr="008B713B" w:rsidRDefault="00021370" w:rsidP="00021370">
            <w:pPr>
              <w:pStyle w:val="Corpsdetexte1"/>
              <w:jc w:val="left"/>
              <w:rPr>
                <w:sz w:val="22"/>
                <w:szCs w:val="22"/>
              </w:rPr>
            </w:pPr>
            <w:r w:rsidRPr="008B713B">
              <w:rPr>
                <w:b/>
                <w:bCs/>
                <w:sz w:val="32"/>
                <w:szCs w:val="32"/>
              </w:rPr>
              <w:t>Résumé</w:t>
            </w:r>
            <w:r w:rsidRPr="008B713B">
              <w:rPr>
                <w:sz w:val="22"/>
                <w:szCs w:val="22"/>
              </w:rPr>
              <w:t> :</w:t>
            </w:r>
          </w:p>
          <w:p w:rsidR="00021370" w:rsidRDefault="00021370" w:rsidP="001245B8">
            <w:pPr>
              <w:pStyle w:val="Corpsdetexte1"/>
            </w:pPr>
          </w:p>
          <w:p w:rsidR="00021370" w:rsidRPr="000C1B7B" w:rsidRDefault="00021370" w:rsidP="001245B8">
            <w:pPr>
              <w:pStyle w:val="Corpsdetexte1"/>
            </w:pPr>
          </w:p>
        </w:tc>
      </w:tr>
      <w:tr w:rsidR="00021370" w:rsidRPr="008257D0" w:rsidTr="00021370">
        <w:trPr>
          <w:trHeight w:val="794"/>
          <w:jc w:val="center"/>
        </w:trPr>
        <w:tc>
          <w:tcPr>
            <w:tcW w:w="9889" w:type="dxa"/>
          </w:tcPr>
          <w:p w:rsidR="00021370" w:rsidRDefault="00021370" w:rsidP="001245B8">
            <w:pPr>
              <w:pStyle w:val="Corpsdetexte1"/>
              <w:ind w:firstLine="708"/>
              <w:rPr>
                <w:color w:val="000000" w:themeColor="text1"/>
                <w:lang w:eastAsia="en-US" w:bidi="ar-DZ"/>
              </w:rPr>
            </w:pPr>
          </w:p>
          <w:p w:rsidR="00021370" w:rsidRPr="008134D2" w:rsidRDefault="00021370" w:rsidP="00370399">
            <w:pPr>
              <w:pStyle w:val="Corpsdetexte1"/>
              <w:ind w:firstLine="708"/>
              <w:rPr>
                <w:color w:val="000000" w:themeColor="text1"/>
                <w:lang w:eastAsia="en-US" w:bidi="ar-DZ"/>
              </w:rPr>
            </w:pPr>
            <w:r>
              <w:rPr>
                <w:color w:val="000000" w:themeColor="text1"/>
                <w:lang w:eastAsia="en-US" w:bidi="ar-DZ"/>
              </w:rPr>
              <w:t xml:space="preserve">Les </w:t>
            </w:r>
            <w:r w:rsidRPr="00110E46">
              <w:rPr>
                <w:color w:val="000000" w:themeColor="text1"/>
                <w:lang w:eastAsia="en-US" w:bidi="ar-DZ"/>
              </w:rPr>
              <w:t xml:space="preserve">remblais sur sols compressibles sont divers </w:t>
            </w:r>
            <w:r>
              <w:rPr>
                <w:color w:val="000000" w:themeColor="text1"/>
                <w:lang w:eastAsia="en-US" w:bidi="ar-DZ"/>
              </w:rPr>
              <w:t xml:space="preserve">en fonction de leur </w:t>
            </w:r>
            <w:r w:rsidRPr="00110E46">
              <w:rPr>
                <w:color w:val="000000" w:themeColor="text1"/>
                <w:lang w:eastAsia="en-US" w:bidi="ar-DZ"/>
              </w:rPr>
              <w:t>nature </w:t>
            </w:r>
            <w:r>
              <w:rPr>
                <w:color w:val="000000" w:themeColor="text1"/>
                <w:lang w:eastAsia="en-US" w:bidi="ar-DZ"/>
              </w:rPr>
              <w:t xml:space="preserve">et de leurs </w:t>
            </w:r>
            <w:r w:rsidRPr="00110E46">
              <w:rPr>
                <w:color w:val="000000" w:themeColor="text1"/>
                <w:lang w:eastAsia="en-US" w:bidi="ar-DZ"/>
              </w:rPr>
              <w:t>caractéristiques,</w:t>
            </w:r>
            <w:r>
              <w:rPr>
                <w:color w:val="000000" w:themeColor="text1"/>
                <w:lang w:eastAsia="en-US" w:bidi="ar-DZ"/>
              </w:rPr>
              <w:t xml:space="preserve"> à cet effet, </w:t>
            </w:r>
            <w:r w:rsidRPr="00110E46">
              <w:rPr>
                <w:color w:val="000000" w:themeColor="text1"/>
                <w:lang w:eastAsia="en-US" w:bidi="ar-DZ"/>
              </w:rPr>
              <w:t xml:space="preserve">une étude </w:t>
            </w:r>
            <w:r>
              <w:rPr>
                <w:color w:val="000000" w:themeColor="text1"/>
                <w:lang w:eastAsia="en-US" w:bidi="ar-DZ"/>
              </w:rPr>
              <w:t>expérimentale et numérique</w:t>
            </w:r>
            <w:r w:rsidRPr="00110E46">
              <w:rPr>
                <w:color w:val="000000" w:themeColor="text1"/>
                <w:lang w:eastAsia="en-US" w:bidi="ar-DZ"/>
              </w:rPr>
              <w:t xml:space="preserve"> </w:t>
            </w:r>
            <w:r>
              <w:rPr>
                <w:color w:val="000000" w:themeColor="text1"/>
                <w:lang w:eastAsia="en-US" w:bidi="ar-DZ"/>
              </w:rPr>
              <w:t>sur les</w:t>
            </w:r>
            <w:r w:rsidRPr="00110E46">
              <w:rPr>
                <w:color w:val="000000" w:themeColor="text1"/>
                <w:lang w:eastAsia="en-US" w:bidi="ar-DZ"/>
              </w:rPr>
              <w:t xml:space="preserve"> comportements (stabilité mécanique et compressibilité) de ce genre d’ouvrages géotechniques</w:t>
            </w:r>
            <w:r>
              <w:rPr>
                <w:color w:val="000000" w:themeColor="text1"/>
                <w:lang w:eastAsia="en-US" w:bidi="ar-DZ"/>
              </w:rPr>
              <w:t xml:space="preserve"> </w:t>
            </w:r>
            <w:r w:rsidRPr="00110E46">
              <w:rPr>
                <w:color w:val="000000" w:themeColor="text1"/>
                <w:lang w:eastAsia="en-US" w:bidi="ar-DZ"/>
              </w:rPr>
              <w:t>nous parait plus que nécessaire</w:t>
            </w:r>
            <w:r w:rsidR="00370399">
              <w:rPr>
                <w:color w:val="000000" w:themeColor="text1"/>
                <w:lang w:eastAsia="en-US" w:bidi="ar-DZ"/>
              </w:rPr>
              <w:t xml:space="preserve">. </w:t>
            </w:r>
            <w:bookmarkStart w:id="0" w:name="_GoBack"/>
            <w:bookmarkEnd w:id="0"/>
            <w:r w:rsidRPr="008134D2">
              <w:t>Cette étude a pour but de proposer une orientation scientifique sur l’utilisation des différents modèles de comportement de sol pour l’étude des remblais sur sols compressibles.</w:t>
            </w:r>
          </w:p>
          <w:p w:rsidR="00021370" w:rsidRDefault="00021370" w:rsidP="001245B8">
            <w:pPr>
              <w:pStyle w:val="Corpsdetexte1"/>
              <w:ind w:firstLine="708"/>
            </w:pPr>
            <w:r>
              <w:t>Dans ce but, nous avons mené</w:t>
            </w:r>
            <w:r>
              <w:rPr>
                <w:color w:val="000000" w:themeColor="text1"/>
                <w:lang w:eastAsia="en-US" w:bidi="ar-DZ"/>
              </w:rPr>
              <w:t xml:space="preserve"> </w:t>
            </w:r>
            <w:r w:rsidRPr="008C5665">
              <w:t>une analyse numérique utilisant PLAXIS 3D pour</w:t>
            </w:r>
            <w:r>
              <w:rPr>
                <w:rFonts w:hint="cs"/>
                <w:rtl/>
              </w:rPr>
              <w:t xml:space="preserve"> </w:t>
            </w:r>
            <w:r>
              <w:t>faire une étude paramétrique sur le</w:t>
            </w:r>
            <w:r w:rsidRPr="008C5665">
              <w:t xml:space="preserve"> </w:t>
            </w:r>
            <w:r>
              <w:t xml:space="preserve">remblai sur </w:t>
            </w:r>
            <w:r w:rsidRPr="008C5665">
              <w:t xml:space="preserve">sols </w:t>
            </w:r>
            <w:r>
              <w:t>compressibles (sans et avec renforcement</w:t>
            </w:r>
            <w:r>
              <w:rPr>
                <w:rFonts w:hint="cs"/>
                <w:rtl/>
              </w:rPr>
              <w:t xml:space="preserve"> </w:t>
            </w:r>
            <w:r>
              <w:rPr>
                <w:rtl/>
              </w:rPr>
              <w:t>(</w:t>
            </w:r>
            <w:r>
              <w:rPr>
                <w:lang w:eastAsia="en-US" w:bidi="ar-DZ"/>
              </w:rPr>
              <w:t xml:space="preserve">. </w:t>
            </w:r>
            <w:r w:rsidRPr="00DC3674">
              <w:t xml:space="preserve">Les résultats numériques ont indiqué que </w:t>
            </w:r>
            <w:r>
              <w:t>l</w:t>
            </w:r>
            <w:r>
              <w:rPr>
                <w:rFonts w:ascii="Times" w:hAnsi="Times"/>
              </w:rPr>
              <w:t xml:space="preserve">a variation des modèles de comportement de sols de remblai (MC, HSM) a donné un faible effet sur les résultats numériques. En effet, la variation des modèles de comportement (MC, SSM et HSM) de sol compressible de fondation a donné un effet remarquable sur les résultats ; le modèle (MC) donne toujours les résultats les plus faibles par contre le modèle (HSM) donne les résultats les plus élevés par rapport aux autres modèles. Par ailleurs, la comparaison entre deux types de comportement (drainé et non drainé), a donné </w:t>
            </w:r>
            <w:r>
              <w:rPr>
                <w:color w:val="000000" w:themeColor="text1"/>
                <w:lang w:eastAsia="en-US" w:bidi="ar-DZ"/>
              </w:rPr>
              <w:t xml:space="preserve">une </w:t>
            </w:r>
            <w:r w:rsidRPr="00533827">
              <w:rPr>
                <w:lang w:eastAsia="en-US" w:bidi="ar-DZ"/>
              </w:rPr>
              <w:t>augmentation spectaculaire d</w:t>
            </w:r>
            <w:r>
              <w:rPr>
                <w:lang w:eastAsia="en-US" w:bidi="ar-DZ"/>
              </w:rPr>
              <w:t>u</w:t>
            </w:r>
            <w:r w:rsidRPr="00533827">
              <w:rPr>
                <w:lang w:eastAsia="en-US" w:bidi="ar-DZ"/>
              </w:rPr>
              <w:t xml:space="preserve"> déplacement vertical</w:t>
            </w:r>
            <w:r>
              <w:rPr>
                <w:lang w:eastAsia="en-US" w:bidi="ar-DZ"/>
              </w:rPr>
              <w:t xml:space="preserve"> (</w:t>
            </w:r>
            <m:oMath>
              <m:r>
                <w:rPr>
                  <w:rFonts w:ascii="Cambria Math" w:hAnsi="Cambria Math"/>
                  <w:lang w:eastAsia="en-US" w:bidi="ar-DZ"/>
                </w:rPr>
                <m:t>Uz</m:t>
              </m:r>
            </m:oMath>
            <w:r>
              <w:rPr>
                <w:lang w:eastAsia="en-US" w:bidi="ar-DZ"/>
              </w:rPr>
              <w:t>)</w:t>
            </w:r>
            <w:r w:rsidRPr="00533827">
              <w:rPr>
                <w:lang w:eastAsia="en-US" w:bidi="ar-DZ"/>
              </w:rPr>
              <w:t xml:space="preserve"> dans des conditions non drainées</w:t>
            </w:r>
            <w:r>
              <w:rPr>
                <w:lang w:eastAsia="en-US" w:bidi="ar-DZ"/>
              </w:rPr>
              <w:t>, cela</w:t>
            </w:r>
            <w:r w:rsidRPr="00533827">
              <w:rPr>
                <w:lang w:eastAsia="en-US" w:bidi="ar-DZ"/>
              </w:rPr>
              <w:t xml:space="preserve"> est d</w:t>
            </w:r>
            <w:r>
              <w:rPr>
                <w:lang w:eastAsia="en-US" w:bidi="ar-DZ"/>
              </w:rPr>
              <w:t>û</w:t>
            </w:r>
            <w:r w:rsidRPr="00533827">
              <w:rPr>
                <w:lang w:eastAsia="en-US" w:bidi="ar-DZ"/>
              </w:rPr>
              <w:t xml:space="preserve"> à la réduction significative de la résistance au cisaillement d</w:t>
            </w:r>
            <w:r>
              <w:rPr>
                <w:lang w:eastAsia="en-US" w:bidi="ar-DZ"/>
              </w:rPr>
              <w:t>u</w:t>
            </w:r>
            <w:r w:rsidRPr="00533827">
              <w:rPr>
                <w:lang w:eastAsia="en-US" w:bidi="ar-DZ"/>
              </w:rPr>
              <w:t xml:space="preserve"> </w:t>
            </w:r>
            <w:r>
              <w:rPr>
                <w:lang w:eastAsia="en-US" w:bidi="ar-DZ"/>
              </w:rPr>
              <w:t>sol compressible.</w:t>
            </w:r>
            <w:r>
              <w:rPr>
                <w:lang w:bidi="ar-DZ"/>
              </w:rPr>
              <w:t xml:space="preserve"> L</w:t>
            </w:r>
            <w:r>
              <w:t>e modèle de comportement (SSM) est le plus susceptible pour les sols compressibles</w:t>
            </w:r>
            <w:r w:rsidRPr="00DC3674">
              <w:t>,</w:t>
            </w:r>
            <w:r>
              <w:t xml:space="preserve"> enfin</w:t>
            </w:r>
            <w:r w:rsidRPr="00DC3674">
              <w:t xml:space="preserve"> le renforcement </w:t>
            </w:r>
            <w:r>
              <w:t xml:space="preserve">de sol compressible </w:t>
            </w:r>
            <w:r w:rsidRPr="00DC3674">
              <w:t xml:space="preserve">par </w:t>
            </w:r>
            <w:r>
              <w:t>les colonnes sable-ciment-sol (CSV)</w:t>
            </w:r>
            <w:r w:rsidRPr="00DC3674">
              <w:t xml:space="preserve"> a sensiblement réduit les déplacements et amélioré les facteurs de sécurité.</w:t>
            </w:r>
          </w:p>
          <w:p w:rsidR="00021370" w:rsidRPr="008257D0" w:rsidRDefault="00021370" w:rsidP="001245B8">
            <w:pPr>
              <w:pStyle w:val="Corpsdetexte1"/>
              <w:ind w:firstLine="708"/>
              <w:rPr>
                <w:color w:val="000000" w:themeColor="text1"/>
                <w:lang w:eastAsia="en-US" w:bidi="ar-DZ"/>
              </w:rPr>
            </w:pPr>
          </w:p>
        </w:tc>
      </w:tr>
      <w:tr w:rsidR="00021370" w:rsidRPr="008E053B" w:rsidTr="00021370">
        <w:trPr>
          <w:trHeight w:hRule="exact" w:val="1109"/>
          <w:jc w:val="center"/>
        </w:trPr>
        <w:tc>
          <w:tcPr>
            <w:tcW w:w="9889" w:type="dxa"/>
          </w:tcPr>
          <w:p w:rsidR="00021370" w:rsidRDefault="00021370" w:rsidP="00236F8F">
            <w:pPr>
              <w:pStyle w:val="Corpsdetexte1"/>
            </w:pPr>
            <w:r w:rsidRPr="000C1B7B">
              <w:rPr>
                <w:b/>
                <w:sz w:val="20"/>
                <w:szCs w:val="20"/>
              </w:rPr>
              <w:t xml:space="preserve">Mots Clés : </w:t>
            </w:r>
            <w:r>
              <w:t>Renforcement des sols, PLAXIS 3D, Triaxial, Plan d’expériences (DOE), Colonnes CSV.</w:t>
            </w:r>
          </w:p>
          <w:p w:rsidR="00236F8F" w:rsidRPr="008E053B" w:rsidRDefault="00236F8F" w:rsidP="00236F8F">
            <w:pPr>
              <w:pStyle w:val="Corpsdetexte1"/>
            </w:pPr>
          </w:p>
        </w:tc>
      </w:tr>
    </w:tbl>
    <w:p w:rsidR="00236F8F" w:rsidRDefault="00236F8F">
      <w:pPr>
        <w:rPr>
          <w:lang w:bidi="ar-DZ"/>
        </w:rPr>
      </w:pPr>
    </w:p>
    <w:p w:rsidR="00236F8F" w:rsidRDefault="00236F8F" w:rsidP="00236F8F">
      <w:pPr>
        <w:spacing w:after="200" w:line="276" w:lineRule="auto"/>
        <w:rPr>
          <w:rtl/>
          <w:lang w:bidi="ar-DZ"/>
        </w:rPr>
      </w:pPr>
      <w:r>
        <w:rPr>
          <w:lang w:bidi="ar-DZ"/>
        </w:rPr>
        <w:br w:type="page"/>
      </w:r>
    </w:p>
    <w:p w:rsidR="00236F8F" w:rsidRDefault="00236F8F" w:rsidP="00236F8F">
      <w:pPr>
        <w:rPr>
          <w:rtl/>
          <w:lang w:bidi="ar-DZ"/>
        </w:rPr>
      </w:pPr>
    </w:p>
    <w:tbl>
      <w:tblPr>
        <w:tblW w:w="0" w:type="auto"/>
        <w:tblLook w:val="01E0" w:firstRow="1" w:lastRow="1" w:firstColumn="1" w:lastColumn="1" w:noHBand="0" w:noVBand="0"/>
      </w:tblPr>
      <w:tblGrid>
        <w:gridCol w:w="9889"/>
      </w:tblGrid>
      <w:tr w:rsidR="00236F8F" w:rsidRPr="008B713B" w:rsidTr="00395E4C">
        <w:trPr>
          <w:trHeight w:hRule="exact" w:val="397"/>
        </w:trPr>
        <w:tc>
          <w:tcPr>
            <w:tcW w:w="9889" w:type="dxa"/>
          </w:tcPr>
          <w:p w:rsidR="00236F8F" w:rsidRPr="008B713B" w:rsidRDefault="00236F8F" w:rsidP="00236F8F">
            <w:pPr>
              <w:pStyle w:val="Corpsdetexte1"/>
              <w:bidi/>
              <w:jc w:val="left"/>
              <w:rPr>
                <w:color w:val="000000" w:themeColor="text1"/>
              </w:rPr>
            </w:pPr>
            <w:r w:rsidRPr="008B713B">
              <w:rPr>
                <w:rFonts w:ascii="Times New Roman" w:hAnsi="Times New Roman"/>
                <w:b/>
                <w:bCs/>
                <w:color w:val="000000" w:themeColor="text1"/>
                <w:sz w:val="36"/>
                <w:szCs w:val="36"/>
                <w:rtl/>
              </w:rPr>
              <w:t>ملـخـص</w:t>
            </w:r>
            <w:r w:rsidRPr="008B713B">
              <w:rPr>
                <w:rFonts w:ascii="Times New Roman" w:hAnsi="Times New Roman" w:hint="cs"/>
                <w:color w:val="000000" w:themeColor="text1"/>
                <w:sz w:val="28"/>
                <w:szCs w:val="28"/>
                <w:rtl/>
              </w:rPr>
              <w:t>:</w:t>
            </w:r>
          </w:p>
          <w:p w:rsidR="00236F8F" w:rsidRPr="008B713B" w:rsidRDefault="00236F8F" w:rsidP="00236F8F">
            <w:pPr>
              <w:pStyle w:val="Corpsdetexte1"/>
              <w:bidi/>
              <w:rPr>
                <w:color w:val="000000" w:themeColor="text1"/>
                <w:sz w:val="21"/>
                <w:szCs w:val="21"/>
              </w:rPr>
            </w:pPr>
            <w:r w:rsidRPr="008B713B">
              <w:rPr>
                <w:rFonts w:hint="cs"/>
                <w:color w:val="000000" w:themeColor="text1"/>
                <w:sz w:val="21"/>
                <w:szCs w:val="21"/>
                <w:rtl/>
              </w:rPr>
              <w:t>ت</w:t>
            </w:r>
          </w:p>
          <w:p w:rsidR="00236F8F" w:rsidRPr="008B713B" w:rsidRDefault="00236F8F" w:rsidP="00236F8F">
            <w:pPr>
              <w:pStyle w:val="Corpsdetexte1"/>
              <w:bidi/>
              <w:rPr>
                <w:color w:val="000000" w:themeColor="text1"/>
                <w:sz w:val="21"/>
                <w:szCs w:val="21"/>
                <w:rtl/>
                <w:lang w:bidi="ar-DZ"/>
              </w:rPr>
            </w:pPr>
          </w:p>
          <w:p w:rsidR="00236F8F" w:rsidRPr="008B713B" w:rsidRDefault="00236F8F" w:rsidP="00236F8F">
            <w:pPr>
              <w:pStyle w:val="Corpsdetexte1"/>
              <w:bidi/>
              <w:rPr>
                <w:rFonts w:ascii="Times New Roman" w:hAnsi="Times New Roman"/>
                <w:color w:val="000000" w:themeColor="text1"/>
                <w:sz w:val="22"/>
                <w:szCs w:val="22"/>
              </w:rPr>
            </w:pPr>
          </w:p>
        </w:tc>
      </w:tr>
      <w:tr w:rsidR="00236F8F" w:rsidRPr="008B713B" w:rsidTr="00395E4C">
        <w:trPr>
          <w:trHeight w:val="567"/>
        </w:trPr>
        <w:tc>
          <w:tcPr>
            <w:tcW w:w="9889" w:type="dxa"/>
          </w:tcPr>
          <w:p w:rsidR="00236F8F" w:rsidRPr="008B713B" w:rsidRDefault="00236F8F" w:rsidP="00236F8F">
            <w:pPr>
              <w:pStyle w:val="Corpsdetexte"/>
              <w:bidi/>
              <w:spacing w:line="360" w:lineRule="auto"/>
              <w:rPr>
                <w:color w:val="000000" w:themeColor="text1"/>
                <w:rtl/>
              </w:rPr>
            </w:pPr>
            <w:r w:rsidRPr="008B713B">
              <w:rPr>
                <w:rFonts w:hint="cs"/>
                <w:color w:val="000000" w:themeColor="text1"/>
                <w:rtl/>
              </w:rPr>
              <w:t xml:space="preserve">           </w:t>
            </w:r>
            <w:proofErr w:type="spellStart"/>
            <w:r w:rsidRPr="008B713B">
              <w:rPr>
                <w:rFonts w:hint="cs"/>
                <w:color w:val="000000" w:themeColor="text1"/>
                <w:rtl/>
              </w:rPr>
              <w:t>الردميات</w:t>
            </w:r>
            <w:proofErr w:type="spellEnd"/>
            <w:r w:rsidRPr="008B713B">
              <w:rPr>
                <w:rFonts w:hint="cs"/>
                <w:color w:val="000000" w:themeColor="text1"/>
                <w:rtl/>
              </w:rPr>
              <w:t xml:space="preserve"> على التربة الضعيفة متنوعة حسب طبيعتها وخصائصها، دراسة تجريبية ورقمية من أجل فهم سلوك (الاستقرار الميكانيكي، والانضغاطية) لهذا نوع من المنشئات </w:t>
            </w:r>
            <w:proofErr w:type="spellStart"/>
            <w:r w:rsidRPr="008B713B">
              <w:rPr>
                <w:rFonts w:hint="cs"/>
                <w:color w:val="000000" w:themeColor="text1"/>
                <w:rtl/>
              </w:rPr>
              <w:t>الجيوتقنية</w:t>
            </w:r>
            <w:proofErr w:type="spellEnd"/>
            <w:r w:rsidRPr="008B713B">
              <w:rPr>
                <w:rFonts w:hint="cs"/>
                <w:color w:val="000000" w:themeColor="text1"/>
                <w:rtl/>
              </w:rPr>
              <w:t xml:space="preserve"> أصبح جد ضروري. تهدف هذه الدراسة من أجل تقديم إرشادات علمية حول استخدام نماذج السلوك الأنسب للدراسة سلوك التربة الانضغاطية.</w:t>
            </w:r>
          </w:p>
          <w:p w:rsidR="00236F8F" w:rsidRPr="008B713B" w:rsidRDefault="00236F8F" w:rsidP="00236F8F">
            <w:pPr>
              <w:pStyle w:val="Corpsdetexte"/>
              <w:bidi/>
              <w:spacing w:line="360" w:lineRule="auto"/>
              <w:rPr>
                <w:color w:val="000000" w:themeColor="text1"/>
                <w:rtl/>
              </w:rPr>
            </w:pPr>
            <w:r w:rsidRPr="008B713B">
              <w:rPr>
                <w:rFonts w:hint="cs"/>
                <w:color w:val="000000" w:themeColor="text1"/>
                <w:rtl/>
              </w:rPr>
              <w:t>تحقيقا لهذه الغاية أجرينا دراسة رقمية باستخدام برنامج</w:t>
            </w:r>
            <w:r w:rsidRPr="008B713B">
              <w:rPr>
                <w:color w:val="000000" w:themeColor="text1"/>
              </w:rPr>
              <w:t xml:space="preserve"> PLAXIS 3D </w:t>
            </w:r>
            <w:r w:rsidRPr="008B713B">
              <w:rPr>
                <w:rFonts w:hint="cs"/>
                <w:color w:val="000000" w:themeColor="text1"/>
                <w:rtl/>
              </w:rPr>
              <w:t xml:space="preserve">لدراسة ردم تم إنشاءه فوق تربة انضغاطية، أشارت نتائج الدراسة الرقمية أن تغيير نماذج السلوك لتربة الردم </w:t>
            </w:r>
            <w:r w:rsidRPr="008B713B">
              <w:rPr>
                <w:color w:val="000000" w:themeColor="text1"/>
              </w:rPr>
              <w:t>(MC, HSM)</w:t>
            </w:r>
            <w:r w:rsidRPr="008B713B">
              <w:rPr>
                <w:rFonts w:hint="cs"/>
                <w:color w:val="000000" w:themeColor="text1"/>
                <w:rtl/>
              </w:rPr>
              <w:t xml:space="preserve"> تعطي تأثيرا غير معتبر على النتائج. من جهة أخرى، تغيير نماذج السلوك لتربة الأساس -الانضغاطية- </w:t>
            </w:r>
            <w:r w:rsidRPr="008B713B">
              <w:rPr>
                <w:color w:val="000000" w:themeColor="text1"/>
              </w:rPr>
              <w:t>(MC, SSM, HSM)</w:t>
            </w:r>
            <w:r w:rsidRPr="008B713B">
              <w:rPr>
                <w:rFonts w:hint="cs"/>
                <w:color w:val="000000" w:themeColor="text1"/>
                <w:rtl/>
              </w:rPr>
              <w:t xml:space="preserve"> أعطت تأثيرا ملحوظا على النتائج، حيث يعطي نموذج السلوك </w:t>
            </w:r>
            <w:r w:rsidRPr="008B713B">
              <w:rPr>
                <w:color w:val="000000" w:themeColor="text1"/>
              </w:rPr>
              <w:t>(MC)</w:t>
            </w:r>
            <w:r w:rsidRPr="008B713B">
              <w:rPr>
                <w:rFonts w:hint="cs"/>
                <w:color w:val="000000" w:themeColor="text1"/>
                <w:rtl/>
              </w:rPr>
              <w:t xml:space="preserve"> دائما أضعف النتائج، ومن ناحية أخرى يعطي النموذج </w:t>
            </w:r>
            <w:r w:rsidRPr="008B713B">
              <w:rPr>
                <w:color w:val="000000" w:themeColor="text1"/>
              </w:rPr>
              <w:t>(HSM)</w:t>
            </w:r>
            <w:r w:rsidRPr="008B713B">
              <w:rPr>
                <w:rFonts w:hint="cs"/>
                <w:color w:val="000000" w:themeColor="text1"/>
                <w:rtl/>
              </w:rPr>
              <w:t xml:space="preserve"> أعلى النتائج بالمقارنة مع النماذج الأخرى. </w:t>
            </w:r>
            <w:proofErr w:type="gramStart"/>
            <w:r w:rsidRPr="008B713B">
              <w:rPr>
                <w:rFonts w:hint="cs"/>
                <w:color w:val="000000" w:themeColor="text1"/>
                <w:rtl/>
              </w:rPr>
              <w:t>وإضافة</w:t>
            </w:r>
            <w:proofErr w:type="gramEnd"/>
            <w:r w:rsidRPr="008B713B">
              <w:rPr>
                <w:rFonts w:hint="cs"/>
                <w:color w:val="000000" w:themeColor="text1"/>
                <w:rtl/>
              </w:rPr>
              <w:t xml:space="preserve"> لما سبق وبهدف المقارنة بين نماذج السلوك في الحالتين (مع وجود أو عدم وجود الماء) أظهرت النتائج زيادة كبيرة في إزاحة التربة نحو الأسفل وهذا في حالة عدم وجود الماء، ويرجع ذلك إلى الانخفاض الكبير في مقاومة القص للتربة. أحسن معيار لدراسة سلوك لتربة الانضغاطية هو </w:t>
            </w:r>
            <w:r w:rsidRPr="008B713B">
              <w:rPr>
                <w:color w:val="000000" w:themeColor="text1"/>
              </w:rPr>
              <w:t xml:space="preserve">(Soft </w:t>
            </w:r>
            <w:proofErr w:type="spellStart"/>
            <w:r w:rsidRPr="008B713B">
              <w:rPr>
                <w:color w:val="000000" w:themeColor="text1"/>
              </w:rPr>
              <w:t>Soil</w:t>
            </w:r>
            <w:proofErr w:type="spellEnd"/>
            <w:r w:rsidRPr="008B713B">
              <w:rPr>
                <w:color w:val="000000" w:themeColor="text1"/>
              </w:rPr>
              <w:t xml:space="preserve"> Model)</w:t>
            </w:r>
            <w:r w:rsidRPr="008B713B">
              <w:rPr>
                <w:rFonts w:hint="cs"/>
                <w:color w:val="000000" w:themeColor="text1"/>
                <w:rtl/>
              </w:rPr>
              <w:t>، وأخيرا وجدنا تدعيم التربة الضعيفة حسن من مستوى هبوط التربة وبالإضافة إلى تحسن معامل السلامة.</w:t>
            </w:r>
          </w:p>
        </w:tc>
      </w:tr>
      <w:tr w:rsidR="00236F8F" w:rsidRPr="008B713B" w:rsidTr="00395E4C">
        <w:trPr>
          <w:trHeight w:hRule="exact" w:val="874"/>
        </w:trPr>
        <w:tc>
          <w:tcPr>
            <w:tcW w:w="9889" w:type="dxa"/>
          </w:tcPr>
          <w:p w:rsidR="00236F8F" w:rsidRPr="008B713B" w:rsidRDefault="00236F8F" w:rsidP="00236F8F">
            <w:pPr>
              <w:pStyle w:val="Corpsdetexte1"/>
              <w:bidi/>
              <w:rPr>
                <w:rtl/>
              </w:rPr>
            </w:pPr>
            <w:r w:rsidRPr="008B713B">
              <w:rPr>
                <w:rFonts w:hint="cs"/>
                <w:b/>
                <w:bCs/>
                <w:rtl/>
              </w:rPr>
              <w:t xml:space="preserve">كلمـات مفتاحيـــة: </w:t>
            </w:r>
            <w:r w:rsidRPr="008B713B">
              <w:rPr>
                <w:rFonts w:hint="cs"/>
                <w:rtl/>
              </w:rPr>
              <w:t xml:space="preserve">تقوية التربة، تجارب الضغط الثلاثي، برنامج </w:t>
            </w:r>
            <w:r w:rsidRPr="008B713B">
              <w:t>PLAXIS 3D</w:t>
            </w:r>
            <w:r w:rsidRPr="008B713B">
              <w:rPr>
                <w:rFonts w:ascii="Courier New" w:hAnsi="Courier New"/>
                <w:rtl/>
              </w:rPr>
              <w:t>،</w:t>
            </w:r>
            <w:r w:rsidRPr="008B713B">
              <w:rPr>
                <w:rFonts w:ascii="Courier New" w:hAnsi="Courier New" w:hint="cs"/>
                <w:rtl/>
              </w:rPr>
              <w:t xml:space="preserve"> </w:t>
            </w:r>
            <w:r w:rsidRPr="008B713B">
              <w:rPr>
                <w:rFonts w:hint="cs"/>
                <w:rtl/>
              </w:rPr>
              <w:t>تحليل بطريقة التصميم التجارب،</w:t>
            </w:r>
            <w:r w:rsidRPr="008B713B">
              <w:rPr>
                <w:rFonts w:hint="cs"/>
                <w:rtl/>
                <w:lang w:bidi="ar-DZ"/>
              </w:rPr>
              <w:t xml:space="preserve"> أعمدة الرمل والإسمنت.</w:t>
            </w:r>
          </w:p>
        </w:tc>
      </w:tr>
    </w:tbl>
    <w:p w:rsidR="00236F8F" w:rsidRDefault="00236F8F" w:rsidP="00236F8F">
      <w:pPr>
        <w:rPr>
          <w:rtl/>
          <w:lang w:val="en-US" w:bidi="ar-DZ"/>
        </w:rPr>
      </w:pPr>
    </w:p>
    <w:p w:rsidR="00236F8F" w:rsidRDefault="00236F8F" w:rsidP="00236F8F">
      <w:pPr>
        <w:spacing w:after="200" w:line="276" w:lineRule="auto"/>
        <w:rPr>
          <w:rtl/>
          <w:lang w:val="en-US" w:bidi="ar-DZ"/>
        </w:rPr>
      </w:pPr>
      <w:r>
        <w:rPr>
          <w:lang w:val="en-US" w:bidi="ar-DZ"/>
        </w:rPr>
        <w:br w:type="page"/>
      </w:r>
    </w:p>
    <w:tbl>
      <w:tblPr>
        <w:tblW w:w="0" w:type="auto"/>
        <w:tblLook w:val="01E0" w:firstRow="1" w:lastRow="1" w:firstColumn="1" w:lastColumn="1" w:noHBand="0" w:noVBand="0"/>
      </w:tblPr>
      <w:tblGrid>
        <w:gridCol w:w="9889"/>
      </w:tblGrid>
      <w:tr w:rsidR="00236F8F" w:rsidRPr="000C1B7B" w:rsidTr="00395E4C">
        <w:trPr>
          <w:trHeight w:hRule="exact" w:val="397"/>
        </w:trPr>
        <w:tc>
          <w:tcPr>
            <w:tcW w:w="9889" w:type="dxa"/>
          </w:tcPr>
          <w:p w:rsidR="00236F8F" w:rsidRPr="008B713B" w:rsidRDefault="00236F8F" w:rsidP="00236F8F">
            <w:pPr>
              <w:pStyle w:val="Corpsdetexte1"/>
              <w:jc w:val="left"/>
              <w:rPr>
                <w:sz w:val="22"/>
                <w:szCs w:val="22"/>
                <w:lang w:val="en-US"/>
              </w:rPr>
            </w:pPr>
            <w:r w:rsidRPr="008B713B">
              <w:rPr>
                <w:b/>
                <w:bCs/>
                <w:sz w:val="32"/>
                <w:szCs w:val="32"/>
                <w:lang w:val="en-US"/>
              </w:rPr>
              <w:lastRenderedPageBreak/>
              <w:t>Abstract</w:t>
            </w:r>
            <w:r w:rsidRPr="008B713B">
              <w:rPr>
                <w:sz w:val="22"/>
                <w:szCs w:val="22"/>
                <w:lang w:val="en-US"/>
              </w:rPr>
              <w:t>:</w:t>
            </w:r>
          </w:p>
          <w:p w:rsidR="00236F8F" w:rsidRPr="000C1B7B" w:rsidRDefault="00236F8F" w:rsidP="00395E4C">
            <w:pPr>
              <w:pStyle w:val="Corpsdetexte1"/>
              <w:rPr>
                <w:szCs w:val="20"/>
                <w:lang w:val="en-GB"/>
              </w:rPr>
            </w:pPr>
            <w:r>
              <w:t xml:space="preserve">Les </w:t>
            </w:r>
            <w:proofErr w:type="spellStart"/>
            <w:r>
              <w:t>co</w:t>
            </w:r>
            <w:proofErr w:type="spellEnd"/>
          </w:p>
        </w:tc>
      </w:tr>
      <w:tr w:rsidR="00236F8F" w:rsidRPr="00370399" w:rsidTr="00395E4C">
        <w:trPr>
          <w:trHeight w:val="397"/>
        </w:trPr>
        <w:tc>
          <w:tcPr>
            <w:tcW w:w="9889" w:type="dxa"/>
          </w:tcPr>
          <w:p w:rsidR="00236F8F" w:rsidRPr="006349E9" w:rsidRDefault="00236F8F" w:rsidP="00236F8F">
            <w:pPr>
              <w:pStyle w:val="Corpsdetexte1"/>
              <w:rPr>
                <w:color w:val="000000" w:themeColor="text1"/>
                <w:lang w:val="en-US"/>
              </w:rPr>
            </w:pPr>
            <w:r w:rsidRPr="006349E9">
              <w:rPr>
                <w:color w:val="000000" w:themeColor="text1"/>
                <w:lang w:val="en-US"/>
              </w:rPr>
              <w:t xml:space="preserve">Embankments on soft soils strongly depend on their nature and characteristics, to this end, an experimental and numerical study on the behavior (mechanical stability and compressibility) of this type of geotechnical structure is crucially important. The aim of this study is to propose a scientific orientation on the use of different soil </w:t>
            </w:r>
            <w:proofErr w:type="spellStart"/>
            <w:r w:rsidRPr="006349E9">
              <w:rPr>
                <w:color w:val="000000" w:themeColor="text1"/>
                <w:lang w:val="en-US"/>
              </w:rPr>
              <w:t>behaviour</w:t>
            </w:r>
            <w:proofErr w:type="spellEnd"/>
            <w:r w:rsidRPr="006349E9">
              <w:rPr>
                <w:color w:val="000000" w:themeColor="text1"/>
                <w:lang w:val="en-US"/>
              </w:rPr>
              <w:t xml:space="preserve"> models for the simulation of embankments on soft soil. </w:t>
            </w:r>
          </w:p>
          <w:p w:rsidR="00236F8F" w:rsidRDefault="00236F8F" w:rsidP="00236F8F">
            <w:pPr>
              <w:pStyle w:val="Corpsdetexte1"/>
              <w:rPr>
                <w:color w:val="000000" w:themeColor="text1"/>
                <w:lang w:val="en-US"/>
              </w:rPr>
            </w:pPr>
            <w:r w:rsidRPr="006349E9">
              <w:rPr>
                <w:color w:val="000000" w:themeColor="text1"/>
                <w:lang w:val="en-US"/>
              </w:rPr>
              <w:t xml:space="preserve">For this objective, we conducted a numerical analysis using PLAXIS 3D to do a parametric study of embankments on soft soil with and without reinforcement. The numerical results indicated that the variation of the embankment soil </w:t>
            </w:r>
            <w:proofErr w:type="spellStart"/>
            <w:r w:rsidRPr="006349E9">
              <w:rPr>
                <w:color w:val="000000" w:themeColor="text1"/>
                <w:lang w:val="en-US"/>
              </w:rPr>
              <w:t>behaviour</w:t>
            </w:r>
            <w:proofErr w:type="spellEnd"/>
            <w:r w:rsidRPr="006349E9">
              <w:rPr>
                <w:color w:val="000000" w:themeColor="text1"/>
                <w:lang w:val="en-US"/>
              </w:rPr>
              <w:t xml:space="preserve"> models (MC, HSM) have a weak effect on the numerical results. Indeed, the variation of the foundation soft soil </w:t>
            </w:r>
            <w:proofErr w:type="spellStart"/>
            <w:r w:rsidRPr="006349E9">
              <w:rPr>
                <w:color w:val="000000" w:themeColor="text1"/>
                <w:lang w:val="en-US"/>
              </w:rPr>
              <w:t>behaviour</w:t>
            </w:r>
            <w:proofErr w:type="spellEnd"/>
            <w:r w:rsidRPr="006349E9">
              <w:rPr>
                <w:color w:val="000000" w:themeColor="text1"/>
                <w:lang w:val="en-US"/>
              </w:rPr>
              <w:t xml:space="preserve"> models (MC, SSM and HSM) remarkably effect the achieved results; the model (MC) always gives the lowest results while the model (HSM) gives the highest results compared to the previously existing models. Furthermore, based on the comparison between two types of </w:t>
            </w:r>
            <w:proofErr w:type="spellStart"/>
            <w:r w:rsidRPr="006349E9">
              <w:rPr>
                <w:color w:val="000000" w:themeColor="text1"/>
                <w:lang w:val="en-US"/>
              </w:rPr>
              <w:t>behaviour</w:t>
            </w:r>
            <w:proofErr w:type="spellEnd"/>
            <w:r w:rsidRPr="006349E9">
              <w:rPr>
                <w:color w:val="000000" w:themeColor="text1"/>
                <w:lang w:val="en-US"/>
              </w:rPr>
              <w:t xml:space="preserve"> (drained and </w:t>
            </w:r>
            <w:proofErr w:type="spellStart"/>
            <w:r w:rsidRPr="006349E9">
              <w:rPr>
                <w:color w:val="000000" w:themeColor="text1"/>
                <w:lang w:val="en-US"/>
              </w:rPr>
              <w:t>undrained</w:t>
            </w:r>
            <w:proofErr w:type="spellEnd"/>
            <w:r w:rsidRPr="006349E9">
              <w:rPr>
                <w:color w:val="000000" w:themeColor="text1"/>
                <w:lang w:val="en-US"/>
              </w:rPr>
              <w:t>), a dramatic increase in vertical displacement (</w:t>
            </w:r>
            <w:proofErr w:type="spellStart"/>
            <w:r w:rsidRPr="006349E9">
              <w:rPr>
                <w:color w:val="000000" w:themeColor="text1"/>
                <w:lang w:val="en-US"/>
              </w:rPr>
              <w:t>Uz</w:t>
            </w:r>
            <w:proofErr w:type="spellEnd"/>
            <w:r w:rsidRPr="006349E9">
              <w:rPr>
                <w:color w:val="000000" w:themeColor="text1"/>
                <w:lang w:val="en-US"/>
              </w:rPr>
              <w:t xml:space="preserve">) in </w:t>
            </w:r>
            <w:proofErr w:type="spellStart"/>
            <w:r w:rsidRPr="006349E9">
              <w:rPr>
                <w:color w:val="000000" w:themeColor="text1"/>
                <w:lang w:val="en-US"/>
              </w:rPr>
              <w:t>undrained</w:t>
            </w:r>
            <w:proofErr w:type="spellEnd"/>
            <w:r w:rsidRPr="006349E9">
              <w:rPr>
                <w:color w:val="000000" w:themeColor="text1"/>
                <w:lang w:val="en-US"/>
              </w:rPr>
              <w:t xml:space="preserve"> conditions is clearly obvious, this is due to the significant reduction in shear strength of the soft soil. The </w:t>
            </w:r>
            <w:proofErr w:type="spellStart"/>
            <w:r w:rsidRPr="006349E9">
              <w:rPr>
                <w:color w:val="000000" w:themeColor="text1"/>
                <w:lang w:val="en-US"/>
              </w:rPr>
              <w:t>behaviour</w:t>
            </w:r>
            <w:proofErr w:type="spellEnd"/>
            <w:r w:rsidRPr="006349E9">
              <w:rPr>
                <w:color w:val="000000" w:themeColor="text1"/>
                <w:lang w:val="en-US"/>
              </w:rPr>
              <w:t xml:space="preserve"> model (SSM) is the most susceptible for soft soils. Finally, the reinforcement of soft soil by sand-cement-soil (CSV) columns has significantly reduced the displacements and improved the safety factors.</w:t>
            </w:r>
          </w:p>
          <w:p w:rsidR="00236F8F" w:rsidRPr="00721C85" w:rsidRDefault="00236F8F" w:rsidP="00236F8F">
            <w:pPr>
              <w:pStyle w:val="Corpsdetexte1"/>
              <w:rPr>
                <w:color w:val="000000" w:themeColor="text1"/>
                <w:lang w:val="en-US"/>
              </w:rPr>
            </w:pPr>
          </w:p>
        </w:tc>
      </w:tr>
      <w:tr w:rsidR="00236F8F" w:rsidRPr="00370399" w:rsidTr="00395E4C">
        <w:trPr>
          <w:trHeight w:hRule="exact" w:val="397"/>
        </w:trPr>
        <w:tc>
          <w:tcPr>
            <w:tcW w:w="9889" w:type="dxa"/>
          </w:tcPr>
          <w:p w:rsidR="00236F8F" w:rsidRPr="00F93785" w:rsidRDefault="00236F8F" w:rsidP="00395E4C">
            <w:pPr>
              <w:pStyle w:val="Corpsdetexte1"/>
              <w:rPr>
                <w:rFonts w:ascii="TimesNewRoman,Italic" w:hAnsi="TimesNewRoman,Italic"/>
                <w:i/>
                <w:sz w:val="20"/>
                <w:szCs w:val="20"/>
                <w:lang w:val="en-US"/>
              </w:rPr>
            </w:pPr>
            <w:r w:rsidRPr="000C1B7B">
              <w:rPr>
                <w:b/>
                <w:bCs/>
                <w:sz w:val="20"/>
                <w:szCs w:val="20"/>
                <w:lang w:val="en-GB"/>
              </w:rPr>
              <w:t>Key Words</w:t>
            </w:r>
            <w:r w:rsidRPr="000C1B7B">
              <w:rPr>
                <w:sz w:val="20"/>
                <w:szCs w:val="20"/>
                <w:lang w:val="en-GB"/>
              </w:rPr>
              <w:t>:</w:t>
            </w:r>
            <w:r w:rsidRPr="000C1B7B">
              <w:rPr>
                <w:rFonts w:ascii="TimesNewRoman,Italic" w:hAnsi="TimesNewRoman,Italic"/>
                <w:i/>
                <w:sz w:val="20"/>
                <w:szCs w:val="20"/>
                <w:lang w:val="en-US"/>
              </w:rPr>
              <w:t xml:space="preserve"> </w:t>
            </w:r>
            <w:r w:rsidRPr="00F93785">
              <w:rPr>
                <w:iCs/>
                <w:lang w:val="en-US"/>
              </w:rPr>
              <w:t>Reinforced</w:t>
            </w:r>
            <w:r>
              <w:rPr>
                <w:lang w:val="en-US"/>
              </w:rPr>
              <w:t xml:space="preserve"> soils, PLAXIS 3D, </w:t>
            </w:r>
            <w:proofErr w:type="spellStart"/>
            <w:r>
              <w:rPr>
                <w:lang w:val="en-US"/>
              </w:rPr>
              <w:t>Triaxial</w:t>
            </w:r>
            <w:proofErr w:type="spellEnd"/>
            <w:r>
              <w:rPr>
                <w:lang w:val="en-US"/>
              </w:rPr>
              <w:t>, Design of experiments (DOE), Columns CSV.</w:t>
            </w:r>
          </w:p>
        </w:tc>
      </w:tr>
    </w:tbl>
    <w:p w:rsidR="00EB482D" w:rsidRPr="00236F8F" w:rsidRDefault="00EB482D" w:rsidP="00236F8F">
      <w:pPr>
        <w:jc w:val="right"/>
        <w:rPr>
          <w:rtl/>
          <w:lang w:val="en-US" w:bidi="ar-DZ"/>
        </w:rPr>
      </w:pPr>
    </w:p>
    <w:sectPr w:rsidR="00EB482D" w:rsidRPr="00236F8F" w:rsidSect="00021370">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6F8F" w:rsidRDefault="00236F8F" w:rsidP="00236F8F">
      <w:r>
        <w:separator/>
      </w:r>
    </w:p>
  </w:endnote>
  <w:endnote w:type="continuationSeparator" w:id="0">
    <w:p w:rsidR="00236F8F" w:rsidRDefault="00236F8F" w:rsidP="00236F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TimesNewRoman,Italic">
    <w:altName w:val="Times New Roman"/>
    <w:charset w:val="00"/>
    <w:family w:val="roman"/>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6F8F" w:rsidRDefault="00236F8F" w:rsidP="00236F8F">
      <w:r>
        <w:separator/>
      </w:r>
    </w:p>
  </w:footnote>
  <w:footnote w:type="continuationSeparator" w:id="0">
    <w:p w:rsidR="00236F8F" w:rsidRDefault="00236F8F" w:rsidP="00236F8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370"/>
    <w:rsid w:val="00021370"/>
    <w:rsid w:val="00236F8F"/>
    <w:rsid w:val="00370399"/>
    <w:rsid w:val="007D625C"/>
    <w:rsid w:val="00EB482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rsid w:val="00021370"/>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orpsdetexte1">
    <w:name w:val="Corps de texte 1"/>
    <w:basedOn w:val="Corpsdetexte"/>
    <w:link w:val="Corpsdetexte1Car"/>
    <w:qFormat/>
    <w:rsid w:val="00021370"/>
    <w:pPr>
      <w:adjustRightInd w:val="0"/>
      <w:spacing w:line="360" w:lineRule="auto"/>
      <w:jc w:val="both"/>
      <w:textAlignment w:val="baseline"/>
    </w:pPr>
    <w:rPr>
      <w:rFonts w:asciiTheme="majorBidi" w:hAnsiTheme="majorBidi"/>
    </w:rPr>
  </w:style>
  <w:style w:type="character" w:customStyle="1" w:styleId="Corpsdetexte1Car">
    <w:name w:val="Corps de texte 1 Car"/>
    <w:basedOn w:val="CorpsdetexteCar"/>
    <w:link w:val="Corpsdetexte1"/>
    <w:rsid w:val="00021370"/>
    <w:rPr>
      <w:rFonts w:asciiTheme="majorBidi" w:eastAsia="Times New Roman" w:hAnsiTheme="majorBidi" w:cs="Times New Roman"/>
      <w:sz w:val="24"/>
      <w:szCs w:val="24"/>
      <w:lang w:eastAsia="fr-FR"/>
    </w:rPr>
  </w:style>
  <w:style w:type="paragraph" w:styleId="Corpsdetexte">
    <w:name w:val="Body Text"/>
    <w:basedOn w:val="Normal"/>
    <w:link w:val="CorpsdetexteCar"/>
    <w:uiPriority w:val="99"/>
    <w:semiHidden/>
    <w:unhideWhenUsed/>
    <w:rsid w:val="00021370"/>
    <w:pPr>
      <w:spacing w:after="120"/>
    </w:pPr>
  </w:style>
  <w:style w:type="character" w:customStyle="1" w:styleId="CorpsdetexteCar">
    <w:name w:val="Corps de texte Car"/>
    <w:basedOn w:val="Policepardfaut"/>
    <w:link w:val="Corpsdetexte"/>
    <w:uiPriority w:val="99"/>
    <w:semiHidden/>
    <w:rsid w:val="00021370"/>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021370"/>
    <w:rPr>
      <w:rFonts w:ascii="Tahoma" w:hAnsi="Tahoma" w:cs="Tahoma"/>
      <w:sz w:val="16"/>
      <w:szCs w:val="16"/>
    </w:rPr>
  </w:style>
  <w:style w:type="character" w:customStyle="1" w:styleId="TextedebullesCar">
    <w:name w:val="Texte de bulles Car"/>
    <w:basedOn w:val="Policepardfaut"/>
    <w:link w:val="Textedebulles"/>
    <w:uiPriority w:val="99"/>
    <w:semiHidden/>
    <w:rsid w:val="00021370"/>
    <w:rPr>
      <w:rFonts w:ascii="Tahoma" w:eastAsia="Times New Roman" w:hAnsi="Tahoma" w:cs="Tahoma"/>
      <w:sz w:val="16"/>
      <w:szCs w:val="16"/>
      <w:lang w:eastAsia="fr-FR"/>
    </w:rPr>
  </w:style>
  <w:style w:type="paragraph" w:styleId="En-tte">
    <w:name w:val="header"/>
    <w:basedOn w:val="Normal"/>
    <w:link w:val="En-tteCar"/>
    <w:uiPriority w:val="99"/>
    <w:unhideWhenUsed/>
    <w:rsid w:val="00236F8F"/>
    <w:pPr>
      <w:tabs>
        <w:tab w:val="center" w:pos="4513"/>
        <w:tab w:val="right" w:pos="9026"/>
      </w:tabs>
    </w:pPr>
  </w:style>
  <w:style w:type="character" w:customStyle="1" w:styleId="En-tteCar">
    <w:name w:val="En-tête Car"/>
    <w:basedOn w:val="Policepardfaut"/>
    <w:link w:val="En-tte"/>
    <w:uiPriority w:val="99"/>
    <w:rsid w:val="00236F8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236F8F"/>
    <w:pPr>
      <w:tabs>
        <w:tab w:val="center" w:pos="4513"/>
        <w:tab w:val="right" w:pos="9026"/>
      </w:tabs>
    </w:pPr>
  </w:style>
  <w:style w:type="character" w:customStyle="1" w:styleId="PieddepageCar">
    <w:name w:val="Pied de page Car"/>
    <w:basedOn w:val="Policepardfaut"/>
    <w:link w:val="Pieddepage"/>
    <w:uiPriority w:val="99"/>
    <w:rsid w:val="00236F8F"/>
    <w:rPr>
      <w:rFonts w:ascii="Times New Roman" w:eastAsia="Times New Roman" w:hAnsi="Times New Roman" w:cs="Times New Roman"/>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rsid w:val="00021370"/>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orpsdetexte1">
    <w:name w:val="Corps de texte 1"/>
    <w:basedOn w:val="Corpsdetexte"/>
    <w:link w:val="Corpsdetexte1Car"/>
    <w:qFormat/>
    <w:rsid w:val="00021370"/>
    <w:pPr>
      <w:adjustRightInd w:val="0"/>
      <w:spacing w:line="360" w:lineRule="auto"/>
      <w:jc w:val="both"/>
      <w:textAlignment w:val="baseline"/>
    </w:pPr>
    <w:rPr>
      <w:rFonts w:asciiTheme="majorBidi" w:hAnsiTheme="majorBidi"/>
    </w:rPr>
  </w:style>
  <w:style w:type="character" w:customStyle="1" w:styleId="Corpsdetexte1Car">
    <w:name w:val="Corps de texte 1 Car"/>
    <w:basedOn w:val="CorpsdetexteCar"/>
    <w:link w:val="Corpsdetexte1"/>
    <w:rsid w:val="00021370"/>
    <w:rPr>
      <w:rFonts w:asciiTheme="majorBidi" w:eastAsia="Times New Roman" w:hAnsiTheme="majorBidi" w:cs="Times New Roman"/>
      <w:sz w:val="24"/>
      <w:szCs w:val="24"/>
      <w:lang w:eastAsia="fr-FR"/>
    </w:rPr>
  </w:style>
  <w:style w:type="paragraph" w:styleId="Corpsdetexte">
    <w:name w:val="Body Text"/>
    <w:basedOn w:val="Normal"/>
    <w:link w:val="CorpsdetexteCar"/>
    <w:uiPriority w:val="99"/>
    <w:semiHidden/>
    <w:unhideWhenUsed/>
    <w:rsid w:val="00021370"/>
    <w:pPr>
      <w:spacing w:after="120"/>
    </w:pPr>
  </w:style>
  <w:style w:type="character" w:customStyle="1" w:styleId="CorpsdetexteCar">
    <w:name w:val="Corps de texte Car"/>
    <w:basedOn w:val="Policepardfaut"/>
    <w:link w:val="Corpsdetexte"/>
    <w:uiPriority w:val="99"/>
    <w:semiHidden/>
    <w:rsid w:val="00021370"/>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021370"/>
    <w:rPr>
      <w:rFonts w:ascii="Tahoma" w:hAnsi="Tahoma" w:cs="Tahoma"/>
      <w:sz w:val="16"/>
      <w:szCs w:val="16"/>
    </w:rPr>
  </w:style>
  <w:style w:type="character" w:customStyle="1" w:styleId="TextedebullesCar">
    <w:name w:val="Texte de bulles Car"/>
    <w:basedOn w:val="Policepardfaut"/>
    <w:link w:val="Textedebulles"/>
    <w:uiPriority w:val="99"/>
    <w:semiHidden/>
    <w:rsid w:val="00021370"/>
    <w:rPr>
      <w:rFonts w:ascii="Tahoma" w:eastAsia="Times New Roman" w:hAnsi="Tahoma" w:cs="Tahoma"/>
      <w:sz w:val="16"/>
      <w:szCs w:val="16"/>
      <w:lang w:eastAsia="fr-FR"/>
    </w:rPr>
  </w:style>
  <w:style w:type="paragraph" w:styleId="En-tte">
    <w:name w:val="header"/>
    <w:basedOn w:val="Normal"/>
    <w:link w:val="En-tteCar"/>
    <w:uiPriority w:val="99"/>
    <w:unhideWhenUsed/>
    <w:rsid w:val="00236F8F"/>
    <w:pPr>
      <w:tabs>
        <w:tab w:val="center" w:pos="4513"/>
        <w:tab w:val="right" w:pos="9026"/>
      </w:tabs>
    </w:pPr>
  </w:style>
  <w:style w:type="character" w:customStyle="1" w:styleId="En-tteCar">
    <w:name w:val="En-tête Car"/>
    <w:basedOn w:val="Policepardfaut"/>
    <w:link w:val="En-tte"/>
    <w:uiPriority w:val="99"/>
    <w:rsid w:val="00236F8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236F8F"/>
    <w:pPr>
      <w:tabs>
        <w:tab w:val="center" w:pos="4513"/>
        <w:tab w:val="right" w:pos="9026"/>
      </w:tabs>
    </w:pPr>
  </w:style>
  <w:style w:type="character" w:customStyle="1" w:styleId="PieddepageCar">
    <w:name w:val="Pied de page Car"/>
    <w:basedOn w:val="Policepardfaut"/>
    <w:link w:val="Pieddepage"/>
    <w:uiPriority w:val="99"/>
    <w:rsid w:val="00236F8F"/>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3</Pages>
  <Words>704</Words>
  <Characters>3872</Characters>
  <Application>Microsoft Office Word</Application>
  <DocSecurity>0</DocSecurity>
  <Lines>32</Lines>
  <Paragraphs>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MacBook Pro</dc:creator>
  <cp:lastModifiedBy>MacBook Pro</cp:lastModifiedBy>
  <cp:revision>4</cp:revision>
  <cp:lastPrinted>2022-11-16T06:30:00Z</cp:lastPrinted>
  <dcterms:created xsi:type="dcterms:W3CDTF">2022-11-16T06:23:00Z</dcterms:created>
  <dcterms:modified xsi:type="dcterms:W3CDTF">2022-11-17T09:15:00Z</dcterms:modified>
</cp:coreProperties>
</file>