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56A3" w:rsidRDefault="008356A3" w:rsidP="008356A3">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8356A3" w:rsidRDefault="008356A3" w:rsidP="008356A3">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The Methicillin-resistant Staphylococcus </w:t>
      </w:r>
      <w:proofErr w:type="spellStart"/>
      <w:r>
        <w:rPr>
          <w:rFonts w:ascii="Arial" w:hAnsi="Arial" w:cs="Arial"/>
          <w:color w:val="333333"/>
          <w:sz w:val="21"/>
          <w:szCs w:val="21"/>
        </w:rPr>
        <w:t>aureus</w:t>
      </w:r>
      <w:proofErr w:type="spellEnd"/>
      <w:r>
        <w:rPr>
          <w:rFonts w:ascii="Arial" w:hAnsi="Arial" w:cs="Arial"/>
          <w:color w:val="333333"/>
          <w:sz w:val="21"/>
          <w:szCs w:val="21"/>
        </w:rPr>
        <w:t xml:space="preserve"> (MRSA) bacteria have been considered as a main cause of nosocomial infections in hospitals, there is a real therapeutic interest to investigate natural compounds or extracts which are able to limit this resistance. The aims of this study are the MRSA strains detection and the assessment of their resistance profile against diverse antibiotic families. Besides, the study aims to assess the antibacterial activity of the </w:t>
      </w:r>
      <w:proofErr w:type="spellStart"/>
      <w:r>
        <w:rPr>
          <w:rFonts w:ascii="Arial" w:hAnsi="Arial" w:cs="Arial"/>
          <w:color w:val="333333"/>
          <w:sz w:val="21"/>
          <w:szCs w:val="21"/>
        </w:rPr>
        <w:t>propolis</w:t>
      </w:r>
      <w:proofErr w:type="spellEnd"/>
      <w:r>
        <w:rPr>
          <w:rFonts w:ascii="Arial" w:hAnsi="Arial" w:cs="Arial"/>
          <w:color w:val="333333"/>
          <w:sz w:val="21"/>
          <w:szCs w:val="21"/>
        </w:rPr>
        <w:t xml:space="preserve"> against these multi-resistant strains. To achieve this purpose, 44 S. </w:t>
      </w:r>
      <w:proofErr w:type="spellStart"/>
      <w:r>
        <w:rPr>
          <w:rFonts w:ascii="Arial" w:hAnsi="Arial" w:cs="Arial"/>
          <w:color w:val="333333"/>
          <w:sz w:val="21"/>
          <w:szCs w:val="21"/>
        </w:rPr>
        <w:t>aureus</w:t>
      </w:r>
      <w:proofErr w:type="spellEnd"/>
      <w:r>
        <w:rPr>
          <w:rFonts w:ascii="Arial" w:hAnsi="Arial" w:cs="Arial"/>
          <w:color w:val="333333"/>
          <w:sz w:val="21"/>
          <w:szCs w:val="21"/>
        </w:rPr>
        <w:t xml:space="preserve"> strains were isolated and identified by standard tests. Both Antibiotic sensitivity and antibacterial activity of </w:t>
      </w:r>
      <w:proofErr w:type="spellStart"/>
      <w:r>
        <w:rPr>
          <w:rFonts w:ascii="Arial" w:hAnsi="Arial" w:cs="Arial"/>
          <w:color w:val="333333"/>
          <w:sz w:val="21"/>
          <w:szCs w:val="21"/>
        </w:rPr>
        <w:t>propolis</w:t>
      </w:r>
      <w:proofErr w:type="spellEnd"/>
      <w:r>
        <w:rPr>
          <w:rFonts w:ascii="Arial" w:hAnsi="Arial" w:cs="Arial"/>
          <w:color w:val="333333"/>
          <w:sz w:val="21"/>
          <w:szCs w:val="21"/>
        </w:rPr>
        <w:t xml:space="preserve"> were determined using the Mueller-Hinton agar diffusion method. A low rate of MRSA (20.45%) has been revealed compared to those noted by the 13th and 15th evaluation reports of the Algerian network for observing bacterial resistance to antibiotics (respectively 32.67% and 47.33%). The resistance profile analysis of MRSA against antibiotic confirmed the multi-resistant nature of these bacteria to several antibiotic families, especially </w:t>
      </w:r>
      <w:proofErr w:type="spellStart"/>
      <w:r>
        <w:rPr>
          <w:rFonts w:ascii="Arial" w:hAnsi="Arial" w:cs="Arial"/>
          <w:color w:val="333333"/>
          <w:sz w:val="21"/>
          <w:szCs w:val="21"/>
        </w:rPr>
        <w:t>aminosides</w:t>
      </w:r>
      <w:proofErr w:type="spellEnd"/>
      <w:r>
        <w:rPr>
          <w:rFonts w:ascii="Arial" w:hAnsi="Arial" w:cs="Arial"/>
          <w:color w:val="333333"/>
          <w:sz w:val="21"/>
          <w:szCs w:val="21"/>
        </w:rPr>
        <w:t xml:space="preserve"> and macrolides. The studied </w:t>
      </w:r>
      <w:proofErr w:type="spellStart"/>
      <w:r>
        <w:rPr>
          <w:rFonts w:ascii="Arial" w:hAnsi="Arial" w:cs="Arial"/>
          <w:color w:val="333333"/>
          <w:sz w:val="21"/>
          <w:szCs w:val="21"/>
        </w:rPr>
        <w:t>propolis</w:t>
      </w:r>
      <w:proofErr w:type="spellEnd"/>
      <w:r>
        <w:rPr>
          <w:rFonts w:ascii="Arial" w:hAnsi="Arial" w:cs="Arial"/>
          <w:color w:val="333333"/>
          <w:sz w:val="21"/>
          <w:szCs w:val="21"/>
        </w:rPr>
        <w:t xml:space="preserve"> showed a large antibacterial effect against all our MRSA multi-resistant strains. This effect is related to its high total polyphenols and flavonoids levels. Therefore, </w:t>
      </w:r>
      <w:proofErr w:type="spellStart"/>
      <w:r>
        <w:rPr>
          <w:rFonts w:ascii="Arial" w:hAnsi="Arial" w:cs="Arial"/>
          <w:color w:val="333333"/>
          <w:sz w:val="21"/>
          <w:szCs w:val="21"/>
        </w:rPr>
        <w:t>propolis</w:t>
      </w:r>
      <w:proofErr w:type="spellEnd"/>
      <w:r>
        <w:rPr>
          <w:rFonts w:ascii="Arial" w:hAnsi="Arial" w:cs="Arial"/>
          <w:color w:val="333333"/>
          <w:sz w:val="21"/>
          <w:szCs w:val="21"/>
        </w:rPr>
        <w:t xml:space="preserve"> exhibited real potential in an alternative fight against staphylococcal infections.</w:t>
      </w:r>
    </w:p>
    <w:p w:rsidR="0045395D" w:rsidRPr="008356A3" w:rsidRDefault="0045395D" w:rsidP="008356A3">
      <w:bookmarkStart w:id="0" w:name="_GoBack"/>
      <w:bookmarkEnd w:id="0"/>
    </w:p>
    <w:sectPr w:rsidR="0045395D" w:rsidRPr="008356A3"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A5200"/>
    <w:rsid w:val="005A6075"/>
    <w:rsid w:val="006354DE"/>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CF5355"/>
    <w:rsid w:val="00D007EE"/>
    <w:rsid w:val="00D44055"/>
    <w:rsid w:val="00D513DE"/>
    <w:rsid w:val="00E83BAF"/>
    <w:rsid w:val="00E9079D"/>
    <w:rsid w:val="00E94207"/>
    <w:rsid w:val="00ED0DE4"/>
    <w:rsid w:val="00EE0AFA"/>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187</TotalTime>
  <Pages>1</Pages>
  <Words>214</Words>
  <Characters>1223</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166</cp:revision>
  <cp:lastPrinted>2023-09-07T09:59:00Z</cp:lastPrinted>
  <dcterms:created xsi:type="dcterms:W3CDTF">2023-09-07T09:28:00Z</dcterms:created>
  <dcterms:modified xsi:type="dcterms:W3CDTF">2023-09-11T11:08:00Z</dcterms:modified>
</cp:coreProperties>
</file>