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09B" w:rsidRPr="007D709B" w:rsidRDefault="007D709B" w:rsidP="007D709B">
      <w:pPr>
        <w:autoSpaceDE w:val="0"/>
        <w:autoSpaceDN w:val="0"/>
        <w:adjustRightInd w:val="0"/>
        <w:spacing w:after="0" w:line="360" w:lineRule="auto"/>
        <w:jc w:val="both"/>
        <w:rPr>
          <w:rFonts w:asciiTheme="majorBidi" w:eastAsiaTheme="minorHAnsi" w:hAnsiTheme="majorBidi" w:cstheme="majorBidi"/>
          <w:b/>
          <w:bCs/>
          <w:sz w:val="28"/>
          <w:szCs w:val="28"/>
          <w:lang w:val="fr-FR" w:eastAsia="en-US" w:bidi="ar-DZ"/>
        </w:rPr>
      </w:pPr>
      <w:r w:rsidRPr="007D709B">
        <w:rPr>
          <w:rFonts w:asciiTheme="majorBidi" w:eastAsiaTheme="minorHAnsi" w:hAnsiTheme="majorBidi" w:cstheme="majorBidi"/>
          <w:b/>
          <w:bCs/>
          <w:sz w:val="28"/>
          <w:szCs w:val="28"/>
          <w:lang w:val="fr-FR" w:eastAsia="en-US" w:bidi="ar-DZ"/>
        </w:rPr>
        <w:t>RESUME</w:t>
      </w:r>
    </w:p>
    <w:p w:rsidR="007D709B" w:rsidRPr="007D709B" w:rsidRDefault="007D709B" w:rsidP="000B417F">
      <w:pPr>
        <w:autoSpaceDE w:val="0"/>
        <w:autoSpaceDN w:val="0"/>
        <w:adjustRightInd w:val="0"/>
        <w:spacing w:after="0" w:line="360" w:lineRule="auto"/>
        <w:jc w:val="both"/>
        <w:rPr>
          <w:rFonts w:asciiTheme="majorBidi" w:hAnsiTheme="majorBidi" w:cstheme="majorBidi"/>
          <w:sz w:val="24"/>
          <w:szCs w:val="24"/>
          <w:lang w:val="fr-FR"/>
        </w:rPr>
      </w:pPr>
      <w:r w:rsidRPr="007D709B">
        <w:rPr>
          <w:rFonts w:asciiTheme="majorBidi" w:eastAsiaTheme="minorHAnsi" w:hAnsiTheme="majorBidi" w:cstheme="majorBidi"/>
          <w:sz w:val="24"/>
          <w:szCs w:val="24"/>
          <w:lang w:val="fr-FR" w:eastAsia="en-US"/>
        </w:rPr>
        <w:t xml:space="preserve">L’écosystème aquatique de la vallée de </w:t>
      </w:r>
      <w:proofErr w:type="spellStart"/>
      <w:r w:rsidRPr="007D709B">
        <w:rPr>
          <w:rFonts w:asciiTheme="majorBidi" w:eastAsiaTheme="minorHAnsi" w:hAnsiTheme="majorBidi" w:cstheme="majorBidi"/>
          <w:sz w:val="24"/>
          <w:szCs w:val="24"/>
          <w:lang w:val="fr-FR" w:eastAsia="en-US"/>
        </w:rPr>
        <w:t>Méskiana</w:t>
      </w:r>
      <w:proofErr w:type="spellEnd"/>
      <w:r w:rsidRPr="007D709B">
        <w:rPr>
          <w:rFonts w:asciiTheme="majorBidi" w:eastAsiaTheme="minorHAnsi" w:hAnsiTheme="majorBidi" w:cstheme="majorBidi"/>
          <w:sz w:val="24"/>
          <w:szCs w:val="24"/>
          <w:lang w:val="fr-FR" w:eastAsia="en-US"/>
        </w:rPr>
        <w:t xml:space="preserve"> (wilaya d’Oum El </w:t>
      </w:r>
      <w:proofErr w:type="spellStart"/>
      <w:r w:rsidRPr="007D709B">
        <w:rPr>
          <w:rFonts w:asciiTheme="majorBidi" w:eastAsiaTheme="minorHAnsi" w:hAnsiTheme="majorBidi" w:cstheme="majorBidi"/>
          <w:sz w:val="24"/>
          <w:szCs w:val="24"/>
          <w:lang w:val="fr-FR" w:eastAsia="en-US"/>
        </w:rPr>
        <w:t>Boughi</w:t>
      </w:r>
      <w:proofErr w:type="spellEnd"/>
      <w:r w:rsidRPr="007D709B">
        <w:rPr>
          <w:rFonts w:asciiTheme="majorBidi" w:eastAsiaTheme="minorHAnsi" w:hAnsiTheme="majorBidi" w:cstheme="majorBidi"/>
          <w:sz w:val="24"/>
          <w:szCs w:val="24"/>
          <w:lang w:val="fr-FR" w:eastAsia="en-US"/>
        </w:rPr>
        <w:t xml:space="preserve">) couvre une superficie importante avec un régime d’écoulement permanent et un </w:t>
      </w:r>
      <w:r w:rsidRPr="007D709B">
        <w:rPr>
          <w:rFonts w:asciiTheme="majorBidi" w:eastAsiaTheme="minorHAnsi" w:hAnsiTheme="majorBidi" w:cstheme="majorBidi"/>
          <w:color w:val="000000"/>
          <w:sz w:val="24"/>
          <w:szCs w:val="24"/>
          <w:lang w:val="fr-FR" w:eastAsia="en-US"/>
        </w:rPr>
        <w:t>climat semi-aride.</w:t>
      </w:r>
      <w:r w:rsidRPr="007D709B">
        <w:rPr>
          <w:rFonts w:asciiTheme="majorBidi" w:hAnsiTheme="majorBidi" w:cstheme="majorBidi"/>
          <w:sz w:val="24"/>
          <w:szCs w:val="24"/>
        </w:rPr>
        <w:t xml:space="preserve"> </w:t>
      </w:r>
      <w:r w:rsidR="000B417F">
        <w:rPr>
          <w:rFonts w:asciiTheme="majorBidi" w:hAnsiTheme="majorBidi" w:cstheme="majorBidi"/>
          <w:sz w:val="24"/>
          <w:szCs w:val="24"/>
        </w:rPr>
        <w:t>L</w:t>
      </w:r>
      <w:r w:rsidRPr="007D709B">
        <w:rPr>
          <w:rFonts w:asciiTheme="majorBidi" w:hAnsiTheme="majorBidi" w:cstheme="majorBidi"/>
          <w:sz w:val="24"/>
          <w:szCs w:val="24"/>
        </w:rPr>
        <w:t xml:space="preserve">’objectif </w:t>
      </w:r>
      <w:r w:rsidR="000B417F">
        <w:rPr>
          <w:rFonts w:asciiTheme="majorBidi" w:hAnsiTheme="majorBidi" w:cstheme="majorBidi"/>
          <w:sz w:val="24"/>
          <w:szCs w:val="24"/>
        </w:rPr>
        <w:t xml:space="preserve">du travail </w:t>
      </w:r>
      <w:r w:rsidRPr="007D709B">
        <w:rPr>
          <w:rFonts w:asciiTheme="majorBidi" w:hAnsiTheme="majorBidi" w:cstheme="majorBidi"/>
          <w:sz w:val="24"/>
          <w:szCs w:val="24"/>
        </w:rPr>
        <w:t xml:space="preserve">est d'examiner l'état des sols en termes de salinisation, d'accumulation  et de migration verticale des éléments métalliques, suite à leur exposition aux eaux de l’oued étudié (exposé au déversement des eaux usées). Une caractérisation qualitative et quantitative à travers divers paramètres fut réalisée sur des échantillons d’eau et de sol (différents site et profondeurs) prélevée de manière aléatoire et systématique. </w:t>
      </w:r>
      <w:r w:rsidRPr="007D709B">
        <w:rPr>
          <w:rFonts w:asciiTheme="majorBidi" w:eastAsiaTheme="minorHAnsi" w:hAnsiTheme="majorBidi" w:cstheme="majorBidi"/>
          <w:color w:val="000000"/>
          <w:sz w:val="24"/>
          <w:szCs w:val="24"/>
          <w:lang w:val="fr-FR" w:eastAsia="en-US"/>
        </w:rPr>
        <w:t xml:space="preserve">Les résultats démontrent de </w:t>
      </w:r>
      <w:r w:rsidRPr="007D709B">
        <w:rPr>
          <w:rFonts w:asciiTheme="majorBidi" w:eastAsiaTheme="minorHAnsi" w:hAnsiTheme="majorBidi" w:cstheme="majorBidi"/>
          <w:sz w:val="24"/>
          <w:szCs w:val="24"/>
          <w:lang w:val="fr-FR" w:eastAsia="en-US"/>
        </w:rPr>
        <w:t>fortes concentrations en éléments chimiques polluants pour les eaux  échantillonnées. C</w:t>
      </w:r>
      <w:r w:rsidRPr="007D709B">
        <w:rPr>
          <w:rFonts w:asciiTheme="majorBidi" w:eastAsiaTheme="minorHAnsi" w:hAnsiTheme="majorBidi" w:cstheme="majorBidi"/>
          <w:color w:val="000000"/>
          <w:sz w:val="24"/>
          <w:szCs w:val="24"/>
          <w:lang w:val="fr-FR" w:eastAsia="en-US"/>
        </w:rPr>
        <w:t>e qui a entraîné une pollution accentuée au niveau de la partie avale</w:t>
      </w:r>
      <w:r w:rsidRPr="007D709B">
        <w:rPr>
          <w:rFonts w:asciiTheme="majorBidi" w:eastAsiaTheme="minorHAnsi" w:hAnsiTheme="majorBidi" w:cstheme="majorBidi"/>
          <w:sz w:val="24"/>
          <w:szCs w:val="24"/>
          <w:lang w:val="fr-FR" w:eastAsia="en-US"/>
        </w:rPr>
        <w:t xml:space="preserve">. Le Taux d’Absorption du Sodium (SAR) et le pourcentage de sodium  ont (diagramme de </w:t>
      </w:r>
      <w:proofErr w:type="spellStart"/>
      <w:r w:rsidRPr="007D709B">
        <w:rPr>
          <w:rFonts w:asciiTheme="majorBidi" w:eastAsiaTheme="minorHAnsi" w:hAnsiTheme="majorBidi" w:cstheme="majorBidi"/>
          <w:sz w:val="24"/>
          <w:szCs w:val="24"/>
          <w:lang w:val="fr-FR" w:eastAsia="en-US"/>
        </w:rPr>
        <w:t>Wilcox</w:t>
      </w:r>
      <w:proofErr w:type="spellEnd"/>
      <w:r w:rsidRPr="007D709B">
        <w:rPr>
          <w:rFonts w:asciiTheme="majorBidi" w:eastAsiaTheme="minorHAnsi" w:hAnsiTheme="majorBidi" w:cstheme="majorBidi"/>
          <w:sz w:val="24"/>
          <w:szCs w:val="24"/>
          <w:lang w:val="fr-FR" w:eastAsia="en-US"/>
        </w:rPr>
        <w:t xml:space="preserve">  et Riverside) </w:t>
      </w:r>
      <w:r w:rsidRPr="007D709B">
        <w:rPr>
          <w:rFonts w:asciiTheme="majorBidi" w:eastAsiaTheme="minorHAnsi" w:hAnsiTheme="majorBidi" w:cstheme="majorBidi"/>
          <w:color w:val="000000"/>
          <w:sz w:val="24"/>
          <w:szCs w:val="24"/>
          <w:lang w:val="fr-FR" w:eastAsia="en-US"/>
        </w:rPr>
        <w:t xml:space="preserve">révélé une salinité excessive au niveau du site situé à l’aval. </w:t>
      </w:r>
      <w:r w:rsidRPr="007D709B">
        <w:rPr>
          <w:rFonts w:asciiTheme="majorBidi" w:hAnsiTheme="majorBidi" w:cstheme="majorBidi"/>
          <w:sz w:val="24"/>
          <w:szCs w:val="24"/>
          <w:lang w:val="fr-FR"/>
        </w:rPr>
        <w:t>Des analyses statistiques réalisées pour</w:t>
      </w:r>
      <w:r w:rsidRPr="007D709B">
        <w:rPr>
          <w:rFonts w:asciiTheme="majorBidi" w:hAnsiTheme="majorBidi" w:cstheme="majorBidi"/>
          <w:sz w:val="24"/>
          <w:szCs w:val="24"/>
        </w:rPr>
        <w:t xml:space="preserve"> déterminer l’effet de l’irrigation sur le sol, ont démontré que les effets sites sont hautement significatifs pour la majorité des éléments dosés. La migration vertical des éléments est moins significative et peut-être dû au lessivage, car les sols deviennent compacts au fil du temps vu l’intensité de l’irrigation avec des eaux chargées en matière organique. </w:t>
      </w:r>
      <w:r w:rsidRPr="007D709B">
        <w:rPr>
          <w:rFonts w:asciiTheme="majorBidi" w:hAnsiTheme="majorBidi" w:cstheme="majorBidi"/>
          <w:sz w:val="24"/>
          <w:szCs w:val="24"/>
          <w:lang w:val="fr-FR"/>
        </w:rPr>
        <w:t xml:space="preserve">Cette pollution affecte l’environnement et constitue une menace majeure pour la santé des habitats biologiques. </w:t>
      </w:r>
    </w:p>
    <w:p w:rsidR="007D709B" w:rsidRPr="007D709B" w:rsidRDefault="007D709B" w:rsidP="007D709B">
      <w:pPr>
        <w:autoSpaceDE w:val="0"/>
        <w:autoSpaceDN w:val="0"/>
        <w:adjustRightInd w:val="0"/>
        <w:spacing w:before="120" w:after="120" w:line="360" w:lineRule="auto"/>
        <w:jc w:val="both"/>
        <w:rPr>
          <w:rFonts w:asciiTheme="majorBidi" w:hAnsiTheme="majorBidi" w:cstheme="majorBidi"/>
          <w:b/>
          <w:bCs/>
          <w:sz w:val="24"/>
          <w:szCs w:val="24"/>
          <w:lang w:val="fr-FR"/>
        </w:rPr>
      </w:pPr>
      <w:r w:rsidRPr="007D709B">
        <w:rPr>
          <w:rFonts w:asciiTheme="majorBidi" w:hAnsiTheme="majorBidi" w:cstheme="majorBidi"/>
          <w:b/>
          <w:bCs/>
          <w:sz w:val="24"/>
          <w:szCs w:val="24"/>
          <w:lang w:val="fr-FR"/>
        </w:rPr>
        <w:t xml:space="preserve">Mots clés : </w:t>
      </w:r>
      <w:r w:rsidRPr="007D709B">
        <w:rPr>
          <w:rFonts w:asciiTheme="majorBidi" w:hAnsiTheme="majorBidi" w:cstheme="majorBidi"/>
          <w:sz w:val="24"/>
          <w:szCs w:val="24"/>
          <w:lang w:val="fr-FR"/>
        </w:rPr>
        <w:t xml:space="preserve">Pollution, Métaux lourds, sol, Irrigation, Oued </w:t>
      </w:r>
      <w:proofErr w:type="spellStart"/>
      <w:r w:rsidRPr="007D709B">
        <w:rPr>
          <w:rFonts w:asciiTheme="majorBidi" w:hAnsiTheme="majorBidi" w:cstheme="majorBidi"/>
          <w:sz w:val="24"/>
          <w:szCs w:val="24"/>
          <w:lang w:val="fr-FR"/>
        </w:rPr>
        <w:t>Meskiana</w:t>
      </w:r>
      <w:proofErr w:type="spellEnd"/>
      <w:r w:rsidRPr="007D709B">
        <w:rPr>
          <w:rFonts w:asciiTheme="majorBidi" w:hAnsiTheme="majorBidi" w:cstheme="majorBidi"/>
          <w:sz w:val="24"/>
          <w:szCs w:val="24"/>
          <w:lang w:val="fr-FR"/>
        </w:rPr>
        <w:t>, paramètres physico-chimiques.</w:t>
      </w: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Default="007D709B">
      <w:pPr>
        <w:rPr>
          <w:sz w:val="28"/>
          <w:szCs w:val="28"/>
        </w:rPr>
      </w:pPr>
    </w:p>
    <w:p w:rsidR="007D709B" w:rsidRPr="007D709B" w:rsidRDefault="007D709B" w:rsidP="007D709B">
      <w:pPr>
        <w:spacing w:before="120" w:after="120"/>
        <w:jc w:val="both"/>
        <w:rPr>
          <w:rFonts w:ascii="Times New Roman" w:hAnsi="Times New Roman" w:cs="Times New Roman"/>
          <w:sz w:val="32"/>
          <w:szCs w:val="32"/>
          <w:lang w:val="fr-FR"/>
        </w:rPr>
      </w:pPr>
      <w:r w:rsidRPr="007D709B">
        <w:rPr>
          <w:rFonts w:ascii="Times New Roman" w:hAnsi="Times New Roman" w:cs="Times New Roman"/>
          <w:b/>
          <w:bCs/>
          <w:sz w:val="32"/>
          <w:szCs w:val="32"/>
          <w:lang w:val="fr-FR"/>
        </w:rPr>
        <w:lastRenderedPageBreak/>
        <w:t>Abstract</w:t>
      </w:r>
    </w:p>
    <w:p w:rsidR="007D709B" w:rsidRDefault="007D709B" w:rsidP="007D709B">
      <w:pPr>
        <w:autoSpaceDE w:val="0"/>
        <w:autoSpaceDN w:val="0"/>
        <w:adjustRightInd w:val="0"/>
        <w:spacing w:before="120" w:after="120" w:line="360" w:lineRule="auto"/>
        <w:jc w:val="both"/>
        <w:rPr>
          <w:rFonts w:asciiTheme="majorBidi" w:hAnsiTheme="majorBidi" w:cstheme="majorBidi"/>
          <w:sz w:val="20"/>
          <w:szCs w:val="20"/>
        </w:rPr>
      </w:pPr>
      <w:r>
        <w:rPr>
          <w:rFonts w:ascii="Times New Roman" w:hAnsi="Times New Roman" w:cs="Times New Roman"/>
          <w:sz w:val="24"/>
          <w:szCs w:val="24"/>
          <w:lang w:val="fr-FR"/>
        </w:rPr>
        <w:tab/>
      </w:r>
      <w:r w:rsidRPr="007D709B">
        <w:rPr>
          <w:rFonts w:asciiTheme="majorBidi" w:hAnsiTheme="majorBidi" w:cstheme="majorBidi"/>
          <w:sz w:val="28"/>
          <w:szCs w:val="28"/>
        </w:rPr>
        <w:t xml:space="preserve">The water </w:t>
      </w:r>
      <w:proofErr w:type="spellStart"/>
      <w:r w:rsidRPr="007D709B">
        <w:rPr>
          <w:rFonts w:asciiTheme="majorBidi" w:hAnsiTheme="majorBidi" w:cstheme="majorBidi"/>
          <w:sz w:val="28"/>
          <w:szCs w:val="28"/>
        </w:rPr>
        <w:t>ecosystem</w:t>
      </w:r>
      <w:proofErr w:type="spellEnd"/>
      <w:r w:rsidRPr="007D709B">
        <w:rPr>
          <w:rFonts w:asciiTheme="majorBidi" w:hAnsiTheme="majorBidi" w:cstheme="majorBidi"/>
          <w:sz w:val="28"/>
          <w:szCs w:val="28"/>
        </w:rPr>
        <w:t xml:space="preserve"> of the </w:t>
      </w:r>
      <w:proofErr w:type="spellStart"/>
      <w:r w:rsidRPr="007D709B">
        <w:rPr>
          <w:rFonts w:asciiTheme="majorBidi" w:hAnsiTheme="majorBidi" w:cstheme="majorBidi"/>
          <w:sz w:val="28"/>
          <w:szCs w:val="28"/>
        </w:rPr>
        <w:t>Meskiana</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Valley</w:t>
      </w:r>
      <w:proofErr w:type="spellEnd"/>
      <w:r w:rsidRPr="007D709B">
        <w:rPr>
          <w:rFonts w:asciiTheme="majorBidi" w:hAnsiTheme="majorBidi" w:cstheme="majorBidi"/>
          <w:sz w:val="28"/>
          <w:szCs w:val="28"/>
        </w:rPr>
        <w:t xml:space="preserve"> (Oum El </w:t>
      </w:r>
      <w:proofErr w:type="spellStart"/>
      <w:r w:rsidRPr="007D709B">
        <w:rPr>
          <w:rFonts w:asciiTheme="majorBidi" w:hAnsiTheme="majorBidi" w:cstheme="majorBidi"/>
          <w:sz w:val="28"/>
          <w:szCs w:val="28"/>
        </w:rPr>
        <w:t>Boughi</w:t>
      </w:r>
      <w:proofErr w:type="spellEnd"/>
      <w:r w:rsidRPr="007D709B">
        <w:rPr>
          <w:rFonts w:asciiTheme="majorBidi" w:hAnsiTheme="majorBidi" w:cstheme="majorBidi"/>
          <w:sz w:val="28"/>
          <w:szCs w:val="28"/>
        </w:rPr>
        <w:t xml:space="preserve"> wilaya) </w:t>
      </w:r>
      <w:proofErr w:type="spellStart"/>
      <w:r w:rsidRPr="007D709B">
        <w:rPr>
          <w:rFonts w:asciiTheme="majorBidi" w:hAnsiTheme="majorBidi" w:cstheme="majorBidi"/>
          <w:sz w:val="28"/>
          <w:szCs w:val="28"/>
        </w:rPr>
        <w:t>which</w:t>
      </w:r>
      <w:proofErr w:type="spellEnd"/>
      <w:r w:rsidRPr="007D709B">
        <w:rPr>
          <w:rFonts w:asciiTheme="majorBidi" w:hAnsiTheme="majorBidi" w:cstheme="majorBidi"/>
          <w:sz w:val="28"/>
          <w:szCs w:val="28"/>
        </w:rPr>
        <w:t xml:space="preserve"> has a permanent flow </w:t>
      </w:r>
      <w:proofErr w:type="spellStart"/>
      <w:r w:rsidRPr="007D709B">
        <w:rPr>
          <w:rFonts w:asciiTheme="majorBidi" w:hAnsiTheme="majorBidi" w:cstheme="majorBidi"/>
          <w:sz w:val="28"/>
          <w:szCs w:val="28"/>
        </w:rPr>
        <w:t>regime</w:t>
      </w:r>
      <w:proofErr w:type="spellEnd"/>
      <w:r w:rsidRPr="007D709B">
        <w:rPr>
          <w:rFonts w:asciiTheme="majorBidi" w:hAnsiTheme="majorBidi" w:cstheme="majorBidi"/>
          <w:sz w:val="28"/>
          <w:szCs w:val="28"/>
        </w:rPr>
        <w:t xml:space="preserve"> and </w:t>
      </w:r>
      <w:proofErr w:type="gramStart"/>
      <w:r w:rsidRPr="007D709B">
        <w:rPr>
          <w:rFonts w:asciiTheme="majorBidi" w:hAnsiTheme="majorBidi" w:cstheme="majorBidi"/>
          <w:sz w:val="28"/>
          <w:szCs w:val="28"/>
        </w:rPr>
        <w:t>a</w:t>
      </w:r>
      <w:proofErr w:type="gram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semi-arid</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climate</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covers</w:t>
      </w:r>
      <w:proofErr w:type="spellEnd"/>
      <w:r w:rsidRPr="007D709B">
        <w:rPr>
          <w:rFonts w:asciiTheme="majorBidi" w:hAnsiTheme="majorBidi" w:cstheme="majorBidi"/>
          <w:sz w:val="28"/>
          <w:szCs w:val="28"/>
        </w:rPr>
        <w:t xml:space="preserve"> a </w:t>
      </w:r>
      <w:proofErr w:type="spellStart"/>
      <w:r w:rsidRPr="007D709B">
        <w:rPr>
          <w:rFonts w:asciiTheme="majorBidi" w:hAnsiTheme="majorBidi" w:cstheme="majorBidi"/>
          <w:sz w:val="28"/>
          <w:szCs w:val="28"/>
        </w:rPr>
        <w:t>significant</w:t>
      </w:r>
      <w:proofErr w:type="spellEnd"/>
      <w:r w:rsidRPr="007D709B">
        <w:rPr>
          <w:rFonts w:asciiTheme="majorBidi" w:hAnsiTheme="majorBidi" w:cstheme="majorBidi"/>
          <w:sz w:val="28"/>
          <w:szCs w:val="28"/>
        </w:rPr>
        <w:t xml:space="preserve"> area. In </w:t>
      </w:r>
      <w:proofErr w:type="spellStart"/>
      <w:r w:rsidRPr="007D709B">
        <w:rPr>
          <w:rFonts w:asciiTheme="majorBidi" w:hAnsiTheme="majorBidi" w:cstheme="majorBidi"/>
          <w:sz w:val="28"/>
          <w:szCs w:val="28"/>
        </w:rPr>
        <w:t>order</w:t>
      </w:r>
      <w:proofErr w:type="spellEnd"/>
      <w:r w:rsidRPr="007D709B">
        <w:rPr>
          <w:rFonts w:asciiTheme="majorBidi" w:hAnsiTheme="majorBidi" w:cstheme="majorBidi"/>
          <w:sz w:val="28"/>
          <w:szCs w:val="28"/>
        </w:rPr>
        <w:t xml:space="preserve"> to examine the </w:t>
      </w:r>
      <w:proofErr w:type="spellStart"/>
      <w:r w:rsidRPr="007D709B">
        <w:rPr>
          <w:rFonts w:asciiTheme="majorBidi" w:hAnsiTheme="majorBidi" w:cstheme="majorBidi"/>
          <w:sz w:val="28"/>
          <w:szCs w:val="28"/>
        </w:rPr>
        <w:t>soil</w:t>
      </w:r>
      <w:proofErr w:type="spellEnd"/>
      <w:r w:rsidRPr="007D709B">
        <w:rPr>
          <w:rFonts w:asciiTheme="majorBidi" w:hAnsiTheme="majorBidi" w:cstheme="majorBidi"/>
          <w:sz w:val="28"/>
          <w:szCs w:val="28"/>
        </w:rPr>
        <w:t xml:space="preserve"> condition in </w:t>
      </w:r>
      <w:proofErr w:type="spellStart"/>
      <w:r w:rsidRPr="007D709B">
        <w:rPr>
          <w:rFonts w:asciiTheme="majorBidi" w:hAnsiTheme="majorBidi" w:cstheme="majorBidi"/>
          <w:sz w:val="28"/>
          <w:szCs w:val="28"/>
        </w:rPr>
        <w:t>terms</w:t>
      </w:r>
      <w:proofErr w:type="spellEnd"/>
      <w:r w:rsidRPr="007D709B">
        <w:rPr>
          <w:rFonts w:asciiTheme="majorBidi" w:hAnsiTheme="majorBidi" w:cstheme="majorBidi"/>
          <w:sz w:val="28"/>
          <w:szCs w:val="28"/>
        </w:rPr>
        <w:t xml:space="preserve"> of </w:t>
      </w:r>
      <w:proofErr w:type="spellStart"/>
      <w:r w:rsidRPr="007D709B">
        <w:rPr>
          <w:rFonts w:asciiTheme="majorBidi" w:hAnsiTheme="majorBidi" w:cstheme="majorBidi"/>
          <w:sz w:val="28"/>
          <w:szCs w:val="28"/>
        </w:rPr>
        <w:t>salinization</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metal</w:t>
      </w:r>
      <w:proofErr w:type="spellEnd"/>
      <w:r w:rsidRPr="007D709B">
        <w:rPr>
          <w:rFonts w:asciiTheme="majorBidi" w:hAnsiTheme="majorBidi" w:cstheme="majorBidi"/>
          <w:sz w:val="28"/>
          <w:szCs w:val="28"/>
        </w:rPr>
        <w:t xml:space="preserve"> accumulation and vertical migration, </w:t>
      </w:r>
      <w:proofErr w:type="spellStart"/>
      <w:r w:rsidRPr="007D709B">
        <w:rPr>
          <w:rFonts w:asciiTheme="majorBidi" w:hAnsiTheme="majorBidi" w:cstheme="majorBidi"/>
          <w:sz w:val="28"/>
          <w:szCs w:val="28"/>
        </w:rPr>
        <w:t>following</w:t>
      </w:r>
      <w:proofErr w:type="spellEnd"/>
      <w:r w:rsidRPr="007D709B">
        <w:rPr>
          <w:rFonts w:asciiTheme="majorBidi" w:hAnsiTheme="majorBidi" w:cstheme="majorBidi"/>
          <w:sz w:val="28"/>
          <w:szCs w:val="28"/>
        </w:rPr>
        <w:t xml:space="preserve"> the </w:t>
      </w:r>
      <w:proofErr w:type="spellStart"/>
      <w:r w:rsidRPr="007D709B">
        <w:rPr>
          <w:rFonts w:asciiTheme="majorBidi" w:hAnsiTheme="majorBidi" w:cstheme="majorBidi"/>
          <w:sz w:val="28"/>
          <w:szCs w:val="28"/>
        </w:rPr>
        <w:t>exposure</w:t>
      </w:r>
      <w:proofErr w:type="spellEnd"/>
      <w:r w:rsidRPr="007D709B">
        <w:rPr>
          <w:rFonts w:asciiTheme="majorBidi" w:hAnsiTheme="majorBidi" w:cstheme="majorBidi"/>
          <w:sz w:val="28"/>
          <w:szCs w:val="28"/>
        </w:rPr>
        <w:t xml:space="preserve"> to the water of the oued , a qualitative and quantitative </w:t>
      </w:r>
      <w:proofErr w:type="spellStart"/>
      <w:r w:rsidRPr="007D709B">
        <w:rPr>
          <w:rFonts w:asciiTheme="majorBidi" w:hAnsiTheme="majorBidi" w:cstheme="majorBidi"/>
          <w:sz w:val="28"/>
          <w:szCs w:val="28"/>
        </w:rPr>
        <w:t>characterization</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through</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various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parameters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was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carried</w:t>
      </w:r>
      <w:proofErr w:type="spellEnd"/>
      <w:r w:rsidRPr="007D709B">
        <w:rPr>
          <w:rFonts w:asciiTheme="majorBidi" w:hAnsiTheme="majorBidi" w:cstheme="majorBidi"/>
          <w:sz w:val="28"/>
          <w:szCs w:val="28"/>
        </w:rPr>
        <w:t xml:space="preserve"> out on water and </w:t>
      </w:r>
      <w:proofErr w:type="spellStart"/>
      <w:r w:rsidRPr="007D709B">
        <w:rPr>
          <w:rFonts w:asciiTheme="majorBidi" w:hAnsiTheme="majorBidi" w:cstheme="majorBidi"/>
          <w:sz w:val="28"/>
          <w:szCs w:val="28"/>
        </w:rPr>
        <w:t>soil</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samples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different</w:t>
      </w:r>
      <w:proofErr w:type="spellEnd"/>
      <w:r w:rsidRPr="007D709B">
        <w:rPr>
          <w:rFonts w:asciiTheme="majorBidi" w:hAnsiTheme="majorBidi" w:cstheme="majorBidi"/>
          <w:sz w:val="28"/>
          <w:szCs w:val="28"/>
        </w:rPr>
        <w:t xml:space="preserve"> sites and </w:t>
      </w:r>
      <w:proofErr w:type="spellStart"/>
      <w:r w:rsidRPr="007D709B">
        <w:rPr>
          <w:rFonts w:asciiTheme="majorBidi" w:hAnsiTheme="majorBidi" w:cstheme="majorBidi"/>
          <w:sz w:val="28"/>
          <w:szCs w:val="28"/>
        </w:rPr>
        <w:t>depths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taken</w:t>
      </w:r>
      <w:proofErr w:type="spellEnd"/>
      <w:r w:rsidRPr="007D709B">
        <w:rPr>
          <w:rFonts w:asciiTheme="majorBidi" w:hAnsiTheme="majorBidi" w:cstheme="majorBidi"/>
          <w:sz w:val="28"/>
          <w:szCs w:val="28"/>
        </w:rPr>
        <w:t xml:space="preserve"> in a </w:t>
      </w:r>
      <w:proofErr w:type="spellStart"/>
      <w:r w:rsidRPr="007D709B">
        <w:rPr>
          <w:rFonts w:asciiTheme="majorBidi" w:hAnsiTheme="majorBidi" w:cstheme="majorBidi"/>
          <w:sz w:val="28"/>
          <w:szCs w:val="28"/>
        </w:rPr>
        <w:t>random</w:t>
      </w:r>
      <w:proofErr w:type="spellEnd"/>
      <w:r w:rsidRPr="007D709B">
        <w:rPr>
          <w:rFonts w:asciiTheme="majorBidi" w:hAnsiTheme="majorBidi" w:cstheme="majorBidi"/>
          <w:sz w:val="28"/>
          <w:szCs w:val="28"/>
        </w:rPr>
        <w:t xml:space="preserve"> and </w:t>
      </w:r>
      <w:proofErr w:type="spellStart"/>
      <w:r w:rsidRPr="007D709B">
        <w:rPr>
          <w:rFonts w:asciiTheme="majorBidi" w:hAnsiTheme="majorBidi" w:cstheme="majorBidi"/>
          <w:sz w:val="28"/>
          <w:szCs w:val="28"/>
        </w:rPr>
        <w:t>systematic</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manner</w:t>
      </w:r>
      <w:proofErr w:type="spellEnd"/>
      <w:r w:rsidRPr="007D709B">
        <w:rPr>
          <w:rFonts w:asciiTheme="majorBidi" w:hAnsiTheme="majorBidi" w:cstheme="majorBidi"/>
          <w:sz w:val="28"/>
          <w:szCs w:val="28"/>
        </w:rPr>
        <w:t xml:space="preserve">. The </w:t>
      </w:r>
      <w:proofErr w:type="spellStart"/>
      <w:r w:rsidRPr="007D709B">
        <w:rPr>
          <w:rFonts w:asciiTheme="majorBidi" w:hAnsiTheme="majorBidi" w:cstheme="majorBidi"/>
          <w:sz w:val="28"/>
          <w:szCs w:val="28"/>
        </w:rPr>
        <w:t>results</w:t>
      </w:r>
      <w:proofErr w:type="spellEnd"/>
      <w:r w:rsidRPr="007D709B">
        <w:rPr>
          <w:rFonts w:asciiTheme="majorBidi" w:hAnsiTheme="majorBidi" w:cstheme="majorBidi"/>
          <w:sz w:val="28"/>
          <w:szCs w:val="28"/>
        </w:rPr>
        <w:t xml:space="preserve"> show a </w:t>
      </w:r>
      <w:proofErr w:type="spellStart"/>
      <w:r w:rsidRPr="007D709B">
        <w:rPr>
          <w:rFonts w:asciiTheme="majorBidi" w:hAnsiTheme="majorBidi" w:cstheme="majorBidi"/>
          <w:sz w:val="28"/>
          <w:szCs w:val="28"/>
        </w:rPr>
        <w:t>high</w:t>
      </w:r>
      <w:proofErr w:type="spellEnd"/>
      <w:r w:rsidRPr="007D709B">
        <w:rPr>
          <w:rFonts w:asciiTheme="majorBidi" w:hAnsiTheme="majorBidi" w:cstheme="majorBidi"/>
          <w:sz w:val="28"/>
          <w:szCs w:val="28"/>
        </w:rPr>
        <w:t xml:space="preserve"> concentrations of </w:t>
      </w:r>
      <w:proofErr w:type="spellStart"/>
      <w:r w:rsidRPr="007D709B">
        <w:rPr>
          <w:rFonts w:asciiTheme="majorBidi" w:hAnsiTheme="majorBidi" w:cstheme="majorBidi"/>
          <w:sz w:val="28"/>
          <w:szCs w:val="28"/>
        </w:rPr>
        <w:t>chemical</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pollutants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which</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indicate</w:t>
      </w:r>
      <w:proofErr w:type="spellEnd"/>
      <w:r w:rsidRPr="007D709B">
        <w:rPr>
          <w:rFonts w:asciiTheme="majorBidi" w:hAnsiTheme="majorBidi" w:cstheme="majorBidi"/>
          <w:sz w:val="28"/>
          <w:szCs w:val="28"/>
        </w:rPr>
        <w:t xml:space="preserve"> an </w:t>
      </w:r>
      <w:proofErr w:type="spellStart"/>
      <w:r w:rsidRPr="007D709B">
        <w:rPr>
          <w:rFonts w:asciiTheme="majorBidi" w:hAnsiTheme="majorBidi" w:cstheme="majorBidi"/>
          <w:sz w:val="28"/>
          <w:szCs w:val="28"/>
        </w:rPr>
        <w:t>increased</w:t>
      </w:r>
      <w:proofErr w:type="spellEnd"/>
      <w:r w:rsidRPr="007D709B">
        <w:rPr>
          <w:rFonts w:asciiTheme="majorBidi" w:hAnsiTheme="majorBidi" w:cstheme="majorBidi"/>
          <w:sz w:val="28"/>
          <w:szCs w:val="28"/>
        </w:rPr>
        <w:t xml:space="preserve"> pollution </w:t>
      </w:r>
      <w:proofErr w:type="spellStart"/>
      <w:r w:rsidRPr="007D709B">
        <w:rPr>
          <w:rFonts w:asciiTheme="majorBidi" w:hAnsiTheme="majorBidi" w:cstheme="majorBidi"/>
          <w:sz w:val="28"/>
          <w:szCs w:val="28"/>
        </w:rPr>
        <w:t>at</w:t>
      </w:r>
      <w:proofErr w:type="spellEnd"/>
      <w:r w:rsidRPr="007D709B">
        <w:rPr>
          <w:rFonts w:asciiTheme="majorBidi" w:hAnsiTheme="majorBidi" w:cstheme="majorBidi"/>
          <w:sz w:val="28"/>
          <w:szCs w:val="28"/>
        </w:rPr>
        <w:t xml:space="preserve"> the </w:t>
      </w:r>
      <w:proofErr w:type="spellStart"/>
      <w:r w:rsidRPr="007D709B">
        <w:rPr>
          <w:rFonts w:asciiTheme="majorBidi" w:hAnsiTheme="majorBidi" w:cstheme="majorBidi"/>
          <w:sz w:val="28"/>
          <w:szCs w:val="28"/>
        </w:rPr>
        <w:t>level</w:t>
      </w:r>
      <w:proofErr w:type="spellEnd"/>
      <w:r w:rsidRPr="007D709B">
        <w:rPr>
          <w:rFonts w:asciiTheme="majorBidi" w:hAnsiTheme="majorBidi" w:cstheme="majorBidi"/>
          <w:sz w:val="28"/>
          <w:szCs w:val="28"/>
        </w:rPr>
        <w:t xml:space="preserve"> of the </w:t>
      </w:r>
      <w:proofErr w:type="spellStart"/>
      <w:r w:rsidRPr="007D709B">
        <w:rPr>
          <w:rFonts w:asciiTheme="majorBidi" w:hAnsiTheme="majorBidi" w:cstheme="majorBidi"/>
          <w:sz w:val="28"/>
          <w:szCs w:val="28"/>
        </w:rPr>
        <w:t>downstream</w:t>
      </w:r>
      <w:proofErr w:type="spellEnd"/>
      <w:r w:rsidRPr="007D709B">
        <w:rPr>
          <w:rFonts w:asciiTheme="majorBidi" w:hAnsiTheme="majorBidi" w:cstheme="majorBidi"/>
          <w:sz w:val="28"/>
          <w:szCs w:val="28"/>
        </w:rPr>
        <w:t xml:space="preserve">, the Sodium Absorption Rate (SAR) and the sodium </w:t>
      </w:r>
      <w:proofErr w:type="spellStart"/>
      <w:r w:rsidRPr="007D709B">
        <w:rPr>
          <w:rFonts w:asciiTheme="majorBidi" w:hAnsiTheme="majorBidi" w:cstheme="majorBidi"/>
          <w:sz w:val="28"/>
          <w:szCs w:val="28"/>
        </w:rPr>
        <w:t>percentage</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determined</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Wilcox</w:t>
      </w:r>
      <w:proofErr w:type="spellEnd"/>
      <w:r w:rsidRPr="007D709B">
        <w:rPr>
          <w:rFonts w:asciiTheme="majorBidi" w:hAnsiTheme="majorBidi" w:cstheme="majorBidi"/>
          <w:sz w:val="28"/>
          <w:szCs w:val="28"/>
        </w:rPr>
        <w:t xml:space="preserve"> and Riverside </w:t>
      </w:r>
      <w:proofErr w:type="spellStart"/>
      <w:r w:rsidRPr="007D709B">
        <w:rPr>
          <w:rFonts w:asciiTheme="majorBidi" w:hAnsiTheme="majorBidi" w:cstheme="majorBidi"/>
          <w:sz w:val="28"/>
          <w:szCs w:val="28"/>
        </w:rPr>
        <w:t>diagram</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indicate</w:t>
      </w:r>
      <w:proofErr w:type="spellEnd"/>
      <w:r w:rsidRPr="007D709B">
        <w:rPr>
          <w:rFonts w:asciiTheme="majorBidi" w:hAnsiTheme="majorBidi" w:cstheme="majorBidi"/>
          <w:sz w:val="28"/>
          <w:szCs w:val="28"/>
        </w:rPr>
        <w:t xml:space="preserve"> an  excessive </w:t>
      </w:r>
      <w:proofErr w:type="spellStart"/>
      <w:r w:rsidRPr="007D709B">
        <w:rPr>
          <w:rFonts w:asciiTheme="majorBidi" w:hAnsiTheme="majorBidi" w:cstheme="majorBidi"/>
          <w:sz w:val="28"/>
          <w:szCs w:val="28"/>
        </w:rPr>
        <w:t>salinity</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at</w:t>
      </w:r>
      <w:proofErr w:type="spellEnd"/>
      <w:r w:rsidRPr="007D709B">
        <w:rPr>
          <w:rFonts w:asciiTheme="majorBidi" w:hAnsiTheme="majorBidi" w:cstheme="majorBidi"/>
          <w:sz w:val="28"/>
          <w:szCs w:val="28"/>
        </w:rPr>
        <w:t xml:space="preserve"> the </w:t>
      </w:r>
      <w:proofErr w:type="spellStart"/>
      <w:r w:rsidRPr="007D709B">
        <w:rPr>
          <w:rFonts w:asciiTheme="majorBidi" w:hAnsiTheme="majorBidi" w:cstheme="majorBidi"/>
          <w:sz w:val="28"/>
          <w:szCs w:val="28"/>
        </w:rPr>
        <w:t>downstream</w:t>
      </w:r>
      <w:proofErr w:type="spellEnd"/>
      <w:r w:rsidRPr="007D709B">
        <w:rPr>
          <w:rFonts w:asciiTheme="majorBidi" w:hAnsiTheme="majorBidi" w:cstheme="majorBidi"/>
          <w:sz w:val="28"/>
          <w:szCs w:val="28"/>
        </w:rPr>
        <w:t xml:space="preserve"> site. </w:t>
      </w:r>
      <w:proofErr w:type="spellStart"/>
      <w:r w:rsidRPr="007D709B">
        <w:rPr>
          <w:rFonts w:asciiTheme="majorBidi" w:hAnsiTheme="majorBidi" w:cstheme="majorBidi"/>
          <w:sz w:val="28"/>
          <w:szCs w:val="28"/>
        </w:rPr>
        <w:t>Statistical</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analyzes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which</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realised</w:t>
      </w:r>
      <w:proofErr w:type="spellEnd"/>
      <w:r w:rsidRPr="007D709B">
        <w:rPr>
          <w:rFonts w:asciiTheme="majorBidi" w:hAnsiTheme="majorBidi" w:cstheme="majorBidi"/>
          <w:sz w:val="28"/>
          <w:szCs w:val="28"/>
        </w:rPr>
        <w:t xml:space="preserve"> to </w:t>
      </w:r>
      <w:proofErr w:type="spellStart"/>
      <w:r w:rsidRPr="007D709B">
        <w:rPr>
          <w:rFonts w:asciiTheme="majorBidi" w:hAnsiTheme="majorBidi" w:cstheme="majorBidi"/>
          <w:sz w:val="28"/>
          <w:szCs w:val="28"/>
        </w:rPr>
        <w:t>determine</w:t>
      </w:r>
      <w:proofErr w:type="spellEnd"/>
      <w:r w:rsidRPr="007D709B">
        <w:rPr>
          <w:rFonts w:asciiTheme="majorBidi" w:hAnsiTheme="majorBidi" w:cstheme="majorBidi"/>
          <w:sz w:val="28"/>
          <w:szCs w:val="28"/>
        </w:rPr>
        <w:t xml:space="preserve"> the </w:t>
      </w:r>
      <w:proofErr w:type="spellStart"/>
      <w:r w:rsidRPr="007D709B">
        <w:rPr>
          <w:rFonts w:asciiTheme="majorBidi" w:hAnsiTheme="majorBidi" w:cstheme="majorBidi"/>
          <w:sz w:val="28"/>
          <w:szCs w:val="28"/>
        </w:rPr>
        <w:t>effect</w:t>
      </w:r>
      <w:proofErr w:type="spellEnd"/>
      <w:r w:rsidRPr="007D709B">
        <w:rPr>
          <w:rFonts w:asciiTheme="majorBidi" w:hAnsiTheme="majorBidi" w:cstheme="majorBidi"/>
          <w:sz w:val="28"/>
          <w:szCs w:val="28"/>
        </w:rPr>
        <w:t xml:space="preserve"> of irrigation on </w:t>
      </w:r>
      <w:proofErr w:type="spellStart"/>
      <w:r w:rsidRPr="007D709B">
        <w:rPr>
          <w:rFonts w:asciiTheme="majorBidi" w:hAnsiTheme="majorBidi" w:cstheme="majorBidi"/>
          <w:sz w:val="28"/>
          <w:szCs w:val="28"/>
        </w:rPr>
        <w:t>soil</w:t>
      </w:r>
      <w:proofErr w:type="spellEnd"/>
      <w:r w:rsidRPr="007D709B">
        <w:rPr>
          <w:rFonts w:asciiTheme="majorBidi" w:hAnsiTheme="majorBidi" w:cstheme="majorBidi"/>
          <w:sz w:val="28"/>
          <w:szCs w:val="28"/>
        </w:rPr>
        <w:t xml:space="preserve"> have </w:t>
      </w:r>
      <w:proofErr w:type="spellStart"/>
      <w:r w:rsidRPr="007D709B">
        <w:rPr>
          <w:rFonts w:asciiTheme="majorBidi" w:hAnsiTheme="majorBidi" w:cstheme="majorBidi"/>
          <w:sz w:val="28"/>
          <w:szCs w:val="28"/>
        </w:rPr>
        <w:t>shown</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that</w:t>
      </w:r>
      <w:proofErr w:type="spellEnd"/>
      <w:r w:rsidRPr="007D709B">
        <w:rPr>
          <w:rFonts w:asciiTheme="majorBidi" w:hAnsiTheme="majorBidi" w:cstheme="majorBidi"/>
          <w:sz w:val="28"/>
          <w:szCs w:val="28"/>
        </w:rPr>
        <w:t xml:space="preserve"> site </w:t>
      </w:r>
      <w:proofErr w:type="spellStart"/>
      <w:r w:rsidRPr="007D709B">
        <w:rPr>
          <w:rFonts w:asciiTheme="majorBidi" w:hAnsiTheme="majorBidi" w:cstheme="majorBidi"/>
          <w:sz w:val="28"/>
          <w:szCs w:val="28"/>
        </w:rPr>
        <w:t>effects</w:t>
      </w:r>
      <w:proofErr w:type="spellEnd"/>
      <w:r w:rsidRPr="007D709B">
        <w:rPr>
          <w:rFonts w:asciiTheme="majorBidi" w:hAnsiTheme="majorBidi" w:cstheme="majorBidi"/>
          <w:sz w:val="28"/>
          <w:szCs w:val="28"/>
        </w:rPr>
        <w:t xml:space="preserve"> are </w:t>
      </w:r>
      <w:proofErr w:type="spellStart"/>
      <w:r w:rsidRPr="007D709B">
        <w:rPr>
          <w:rFonts w:asciiTheme="majorBidi" w:hAnsiTheme="majorBidi" w:cstheme="majorBidi"/>
          <w:sz w:val="28"/>
          <w:szCs w:val="28"/>
        </w:rPr>
        <w:t>highly</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significant</w:t>
      </w:r>
      <w:proofErr w:type="spellEnd"/>
      <w:r w:rsidRPr="007D709B">
        <w:rPr>
          <w:rFonts w:asciiTheme="majorBidi" w:hAnsiTheme="majorBidi" w:cstheme="majorBidi"/>
          <w:sz w:val="28"/>
          <w:szCs w:val="28"/>
        </w:rPr>
        <w:t xml:space="preserve"> for the </w:t>
      </w:r>
      <w:proofErr w:type="spellStart"/>
      <w:r w:rsidRPr="007D709B">
        <w:rPr>
          <w:rFonts w:asciiTheme="majorBidi" w:hAnsiTheme="majorBidi" w:cstheme="majorBidi"/>
          <w:sz w:val="28"/>
          <w:szCs w:val="28"/>
        </w:rPr>
        <w:t>majority</w:t>
      </w:r>
      <w:proofErr w:type="spellEnd"/>
      <w:r w:rsidRPr="007D709B">
        <w:rPr>
          <w:rFonts w:asciiTheme="majorBidi" w:hAnsiTheme="majorBidi" w:cstheme="majorBidi"/>
          <w:sz w:val="28"/>
          <w:szCs w:val="28"/>
        </w:rPr>
        <w:t xml:space="preserve"> of the </w:t>
      </w:r>
      <w:proofErr w:type="spellStart"/>
      <w:r w:rsidRPr="007D709B">
        <w:rPr>
          <w:rFonts w:asciiTheme="majorBidi" w:hAnsiTheme="majorBidi" w:cstheme="majorBidi"/>
          <w:sz w:val="28"/>
          <w:szCs w:val="28"/>
        </w:rPr>
        <w:t>measured</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elements</w:t>
      </w:r>
      <w:proofErr w:type="spellEnd"/>
      <w:r w:rsidRPr="007D709B">
        <w:rPr>
          <w:rFonts w:asciiTheme="majorBidi" w:hAnsiTheme="majorBidi" w:cstheme="majorBidi"/>
          <w:sz w:val="28"/>
          <w:szCs w:val="28"/>
        </w:rPr>
        <w:t xml:space="preserve">. Vertical migration of </w:t>
      </w:r>
      <w:proofErr w:type="spellStart"/>
      <w:r w:rsidRPr="007D709B">
        <w:rPr>
          <w:rFonts w:asciiTheme="majorBidi" w:hAnsiTheme="majorBidi" w:cstheme="majorBidi"/>
          <w:sz w:val="28"/>
          <w:szCs w:val="28"/>
        </w:rPr>
        <w:t>elements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is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less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significant</w:t>
      </w:r>
      <w:proofErr w:type="spellEnd"/>
      <w:r w:rsidRPr="007D709B">
        <w:rPr>
          <w:rFonts w:asciiTheme="majorBidi" w:hAnsiTheme="majorBidi" w:cstheme="majorBidi"/>
          <w:sz w:val="28"/>
          <w:szCs w:val="28"/>
        </w:rPr>
        <w:t xml:space="preserve"> and </w:t>
      </w:r>
      <w:proofErr w:type="spellStart"/>
      <w:r w:rsidRPr="007D709B">
        <w:rPr>
          <w:rFonts w:asciiTheme="majorBidi" w:hAnsiTheme="majorBidi" w:cstheme="majorBidi"/>
          <w:sz w:val="28"/>
          <w:szCs w:val="28"/>
        </w:rPr>
        <w:t>may</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be</w:t>
      </w:r>
      <w:proofErr w:type="spellEnd"/>
      <w:r w:rsidRPr="007D709B">
        <w:rPr>
          <w:rFonts w:asciiTheme="majorBidi" w:hAnsiTheme="majorBidi" w:cstheme="majorBidi"/>
          <w:sz w:val="28"/>
          <w:szCs w:val="28"/>
        </w:rPr>
        <w:t xml:space="preserve"> due to </w:t>
      </w:r>
      <w:proofErr w:type="spellStart"/>
      <w:r w:rsidRPr="007D709B">
        <w:rPr>
          <w:rFonts w:asciiTheme="majorBidi" w:hAnsiTheme="majorBidi" w:cstheme="majorBidi"/>
          <w:sz w:val="28"/>
          <w:szCs w:val="28"/>
        </w:rPr>
        <w:t>leaching</w:t>
      </w:r>
      <w:proofErr w:type="spellEnd"/>
      <w:r w:rsidRPr="007D709B">
        <w:rPr>
          <w:rFonts w:asciiTheme="majorBidi" w:hAnsiTheme="majorBidi" w:cstheme="majorBidi"/>
          <w:sz w:val="28"/>
          <w:szCs w:val="28"/>
        </w:rPr>
        <w:t xml:space="preserve">, as </w:t>
      </w:r>
      <w:proofErr w:type="spellStart"/>
      <w:r w:rsidRPr="007D709B">
        <w:rPr>
          <w:rFonts w:asciiTheme="majorBidi" w:hAnsiTheme="majorBidi" w:cstheme="majorBidi"/>
          <w:sz w:val="28"/>
          <w:szCs w:val="28"/>
        </w:rPr>
        <w:t>soils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become</w:t>
      </w:r>
      <w:proofErr w:type="spellEnd"/>
      <w:r w:rsidRPr="007D709B">
        <w:rPr>
          <w:rFonts w:asciiTheme="majorBidi" w:hAnsiTheme="majorBidi" w:cstheme="majorBidi"/>
          <w:sz w:val="28"/>
          <w:szCs w:val="28"/>
        </w:rPr>
        <w:t xml:space="preserve"> compact over time due to the </w:t>
      </w:r>
      <w:proofErr w:type="spellStart"/>
      <w:r w:rsidRPr="007D709B">
        <w:rPr>
          <w:rFonts w:asciiTheme="majorBidi" w:hAnsiTheme="majorBidi" w:cstheme="majorBidi"/>
          <w:sz w:val="28"/>
          <w:szCs w:val="28"/>
        </w:rPr>
        <w:t>intensity</w:t>
      </w:r>
      <w:proofErr w:type="spellEnd"/>
      <w:r w:rsidRPr="007D709B">
        <w:rPr>
          <w:rFonts w:asciiTheme="majorBidi" w:hAnsiTheme="majorBidi" w:cstheme="majorBidi"/>
          <w:sz w:val="28"/>
          <w:szCs w:val="28"/>
        </w:rPr>
        <w:t xml:space="preserve"> of irrigation </w:t>
      </w:r>
      <w:proofErr w:type="spellStart"/>
      <w:r w:rsidRPr="007D709B">
        <w:rPr>
          <w:rFonts w:asciiTheme="majorBidi" w:hAnsiTheme="majorBidi" w:cstheme="majorBidi"/>
          <w:sz w:val="28"/>
          <w:szCs w:val="28"/>
        </w:rPr>
        <w:t>with</w:t>
      </w:r>
      <w:proofErr w:type="spellEnd"/>
      <w:r w:rsidRPr="007D709B">
        <w:rPr>
          <w:rFonts w:asciiTheme="majorBidi" w:hAnsiTheme="majorBidi" w:cstheme="majorBidi"/>
          <w:sz w:val="28"/>
          <w:szCs w:val="28"/>
        </w:rPr>
        <w:t xml:space="preserve"> water </w:t>
      </w:r>
      <w:proofErr w:type="spellStart"/>
      <w:r w:rsidRPr="007D709B">
        <w:rPr>
          <w:rFonts w:asciiTheme="majorBidi" w:hAnsiTheme="majorBidi" w:cstheme="majorBidi"/>
          <w:sz w:val="28"/>
          <w:szCs w:val="28"/>
        </w:rPr>
        <w:t>charged</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with</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organic</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matter</w:t>
      </w:r>
      <w:proofErr w:type="spellEnd"/>
      <w:r w:rsidRPr="007D709B">
        <w:rPr>
          <w:rFonts w:asciiTheme="majorBidi" w:hAnsiTheme="majorBidi" w:cstheme="majorBidi"/>
          <w:sz w:val="28"/>
          <w:szCs w:val="28"/>
        </w:rPr>
        <w:t xml:space="preserve">. This pollution affects the </w:t>
      </w:r>
      <w:proofErr w:type="spellStart"/>
      <w:r w:rsidRPr="007D709B">
        <w:rPr>
          <w:rFonts w:asciiTheme="majorBidi" w:hAnsiTheme="majorBidi" w:cstheme="majorBidi"/>
          <w:sz w:val="28"/>
          <w:szCs w:val="28"/>
        </w:rPr>
        <w:t>environment</w:t>
      </w:r>
      <w:proofErr w:type="spellEnd"/>
      <w:r w:rsidRPr="007D709B">
        <w:rPr>
          <w:rFonts w:asciiTheme="majorBidi" w:hAnsiTheme="majorBidi" w:cstheme="majorBidi"/>
          <w:sz w:val="28"/>
          <w:szCs w:val="28"/>
        </w:rPr>
        <w:t xml:space="preserve"> and poses a major </w:t>
      </w:r>
      <w:proofErr w:type="spellStart"/>
      <w:r w:rsidRPr="007D709B">
        <w:rPr>
          <w:rFonts w:asciiTheme="majorBidi" w:hAnsiTheme="majorBidi" w:cstheme="majorBidi"/>
          <w:sz w:val="28"/>
          <w:szCs w:val="28"/>
        </w:rPr>
        <w:t>threat</w:t>
      </w:r>
      <w:proofErr w:type="spellEnd"/>
      <w:r w:rsidRPr="007D709B">
        <w:rPr>
          <w:rFonts w:asciiTheme="majorBidi" w:hAnsiTheme="majorBidi" w:cstheme="majorBidi"/>
          <w:sz w:val="28"/>
          <w:szCs w:val="28"/>
        </w:rPr>
        <w:t xml:space="preserve"> to the </w:t>
      </w:r>
      <w:proofErr w:type="spellStart"/>
      <w:r w:rsidRPr="007D709B">
        <w:rPr>
          <w:rFonts w:asciiTheme="majorBidi" w:hAnsiTheme="majorBidi" w:cstheme="majorBidi"/>
          <w:sz w:val="28"/>
          <w:szCs w:val="28"/>
        </w:rPr>
        <w:t>health</w:t>
      </w:r>
      <w:proofErr w:type="spellEnd"/>
      <w:r w:rsidRPr="007D709B">
        <w:rPr>
          <w:rFonts w:asciiTheme="majorBidi" w:hAnsiTheme="majorBidi" w:cstheme="majorBidi"/>
          <w:sz w:val="28"/>
          <w:szCs w:val="28"/>
        </w:rPr>
        <w:t xml:space="preserve"> of </w:t>
      </w:r>
      <w:proofErr w:type="spellStart"/>
      <w:r w:rsidRPr="007D709B">
        <w:rPr>
          <w:rFonts w:asciiTheme="majorBidi" w:hAnsiTheme="majorBidi" w:cstheme="majorBidi"/>
          <w:sz w:val="28"/>
          <w:szCs w:val="28"/>
        </w:rPr>
        <w:t>biological</w:t>
      </w:r>
      <w:proofErr w:type="spellEnd"/>
      <w:r w:rsidRPr="007D709B">
        <w:rPr>
          <w:rFonts w:asciiTheme="majorBidi" w:hAnsiTheme="majorBidi" w:cstheme="majorBidi"/>
          <w:sz w:val="28"/>
          <w:szCs w:val="28"/>
        </w:rPr>
        <w:t xml:space="preserve"> habitats.</w:t>
      </w:r>
      <w:r w:rsidRPr="00265485">
        <w:rPr>
          <w:rFonts w:asciiTheme="majorBidi" w:hAnsiTheme="majorBidi" w:cstheme="majorBidi"/>
          <w:sz w:val="20"/>
          <w:szCs w:val="20"/>
        </w:rPr>
        <w:t xml:space="preserve"> </w:t>
      </w:r>
    </w:p>
    <w:p w:rsidR="007D709B" w:rsidRPr="007D709B" w:rsidRDefault="007D709B" w:rsidP="007D709B">
      <w:pPr>
        <w:autoSpaceDE w:val="0"/>
        <w:autoSpaceDN w:val="0"/>
        <w:adjustRightInd w:val="0"/>
        <w:spacing w:before="120" w:after="120" w:line="360" w:lineRule="auto"/>
        <w:jc w:val="both"/>
        <w:rPr>
          <w:rFonts w:asciiTheme="majorBidi" w:hAnsiTheme="majorBidi" w:cstheme="majorBidi"/>
          <w:sz w:val="28"/>
          <w:szCs w:val="28"/>
          <w:rtl/>
        </w:rPr>
      </w:pPr>
      <w:r w:rsidRPr="007D709B">
        <w:rPr>
          <w:rFonts w:asciiTheme="majorBidi" w:hAnsiTheme="majorBidi" w:cstheme="majorBidi"/>
          <w:b/>
          <w:bCs/>
          <w:sz w:val="28"/>
          <w:szCs w:val="28"/>
        </w:rPr>
        <w:t xml:space="preserve">Key </w:t>
      </w:r>
      <w:proofErr w:type="spellStart"/>
      <w:r w:rsidRPr="007D709B">
        <w:rPr>
          <w:rFonts w:asciiTheme="majorBidi" w:hAnsiTheme="majorBidi" w:cstheme="majorBidi"/>
          <w:b/>
          <w:bCs/>
          <w:sz w:val="28"/>
          <w:szCs w:val="28"/>
        </w:rPr>
        <w:t>words</w:t>
      </w:r>
      <w:proofErr w:type="spellEnd"/>
      <w:r w:rsidRPr="007D709B">
        <w:rPr>
          <w:rFonts w:asciiTheme="majorBidi" w:hAnsiTheme="majorBidi" w:cstheme="majorBidi"/>
          <w:b/>
          <w:bCs/>
          <w:sz w:val="28"/>
          <w:szCs w:val="28"/>
        </w:rPr>
        <w:t>:</w:t>
      </w:r>
      <w:r w:rsidRPr="007D709B">
        <w:rPr>
          <w:rFonts w:asciiTheme="majorBidi" w:hAnsiTheme="majorBidi" w:cstheme="majorBidi"/>
          <w:sz w:val="28"/>
          <w:szCs w:val="28"/>
        </w:rPr>
        <w:t xml:space="preserve"> Pollution, Heavy </w:t>
      </w:r>
      <w:proofErr w:type="spellStart"/>
      <w:r w:rsidRPr="007D709B">
        <w:rPr>
          <w:rFonts w:asciiTheme="majorBidi" w:hAnsiTheme="majorBidi" w:cstheme="majorBidi"/>
          <w:sz w:val="28"/>
          <w:szCs w:val="28"/>
        </w:rPr>
        <w:t>Metals</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Ground</w:t>
      </w:r>
      <w:proofErr w:type="spellEnd"/>
      <w:r w:rsidRPr="007D709B">
        <w:rPr>
          <w:rFonts w:asciiTheme="majorBidi" w:hAnsiTheme="majorBidi" w:cstheme="majorBidi"/>
          <w:sz w:val="28"/>
          <w:szCs w:val="28"/>
        </w:rPr>
        <w:t xml:space="preserve">, Irrigation, Oued </w:t>
      </w:r>
      <w:proofErr w:type="spellStart"/>
      <w:r w:rsidRPr="007D709B">
        <w:rPr>
          <w:rFonts w:asciiTheme="majorBidi" w:hAnsiTheme="majorBidi" w:cstheme="majorBidi"/>
          <w:sz w:val="28"/>
          <w:szCs w:val="28"/>
        </w:rPr>
        <w:t>Meskiana</w:t>
      </w:r>
      <w:proofErr w:type="spellEnd"/>
      <w:r w:rsidRPr="007D709B">
        <w:rPr>
          <w:rFonts w:asciiTheme="majorBidi" w:hAnsiTheme="majorBidi" w:cstheme="majorBidi"/>
          <w:sz w:val="28"/>
          <w:szCs w:val="28"/>
        </w:rPr>
        <w:t>, physico-</w:t>
      </w:r>
      <w:proofErr w:type="spellStart"/>
      <w:r w:rsidRPr="007D709B">
        <w:rPr>
          <w:rFonts w:asciiTheme="majorBidi" w:hAnsiTheme="majorBidi" w:cstheme="majorBidi"/>
          <w:sz w:val="28"/>
          <w:szCs w:val="28"/>
        </w:rPr>
        <w:t>chemical</w:t>
      </w:r>
      <w:proofErr w:type="spellEnd"/>
      <w:r w:rsidRPr="007D709B">
        <w:rPr>
          <w:rFonts w:asciiTheme="majorBidi" w:hAnsiTheme="majorBidi" w:cstheme="majorBidi"/>
          <w:sz w:val="28"/>
          <w:szCs w:val="28"/>
        </w:rPr>
        <w:t xml:space="preserve"> </w:t>
      </w:r>
      <w:proofErr w:type="spellStart"/>
      <w:r w:rsidRPr="007D709B">
        <w:rPr>
          <w:rFonts w:asciiTheme="majorBidi" w:hAnsiTheme="majorBidi" w:cstheme="majorBidi"/>
          <w:sz w:val="28"/>
          <w:szCs w:val="28"/>
        </w:rPr>
        <w:t>parameters</w:t>
      </w:r>
      <w:proofErr w:type="spellEnd"/>
      <w:r>
        <w:rPr>
          <w:rFonts w:asciiTheme="majorBidi" w:hAnsiTheme="majorBidi" w:cstheme="majorBidi"/>
          <w:sz w:val="28"/>
          <w:szCs w:val="28"/>
        </w:rPr>
        <w:t>.</w:t>
      </w:r>
    </w:p>
    <w:p w:rsidR="007D709B" w:rsidRDefault="007D709B">
      <w:pPr>
        <w:rPr>
          <w:sz w:val="28"/>
          <w:szCs w:val="28"/>
        </w:rPr>
      </w:pPr>
    </w:p>
    <w:p w:rsidR="007D709B" w:rsidRDefault="007D709B">
      <w:pPr>
        <w:rPr>
          <w:sz w:val="28"/>
          <w:szCs w:val="28"/>
        </w:rPr>
      </w:pPr>
    </w:p>
    <w:p w:rsidR="007D709B" w:rsidRDefault="007D709B" w:rsidP="007D709B">
      <w:pPr>
        <w:rPr>
          <w:sz w:val="28"/>
          <w:szCs w:val="28"/>
        </w:rPr>
      </w:pPr>
    </w:p>
    <w:p w:rsidR="007D709B" w:rsidRDefault="007D709B" w:rsidP="007D709B">
      <w:pPr>
        <w:rPr>
          <w:sz w:val="28"/>
          <w:szCs w:val="28"/>
        </w:rPr>
      </w:pPr>
    </w:p>
    <w:p w:rsidR="007D709B" w:rsidRDefault="007D709B" w:rsidP="007D709B">
      <w:pPr>
        <w:rPr>
          <w:sz w:val="28"/>
          <w:szCs w:val="28"/>
        </w:rPr>
      </w:pPr>
    </w:p>
    <w:p w:rsidR="007D709B" w:rsidRDefault="007D709B" w:rsidP="007D709B">
      <w:pPr>
        <w:rPr>
          <w:sz w:val="28"/>
          <w:szCs w:val="28"/>
        </w:rPr>
      </w:pPr>
    </w:p>
    <w:p w:rsidR="007D709B" w:rsidRDefault="007D709B" w:rsidP="007D709B">
      <w:pPr>
        <w:rPr>
          <w:sz w:val="28"/>
          <w:szCs w:val="28"/>
        </w:rPr>
      </w:pPr>
    </w:p>
    <w:p w:rsidR="007D709B" w:rsidRPr="00265485" w:rsidRDefault="007D709B" w:rsidP="007D709B">
      <w:pPr>
        <w:autoSpaceDE w:val="0"/>
        <w:autoSpaceDN w:val="0"/>
        <w:adjustRightInd w:val="0"/>
        <w:spacing w:before="120" w:after="120" w:line="240" w:lineRule="auto"/>
        <w:jc w:val="right"/>
        <w:rPr>
          <w:rFonts w:asciiTheme="majorBidi" w:hAnsiTheme="majorBidi" w:cstheme="majorBidi"/>
          <w:b/>
          <w:bCs/>
          <w:rtl/>
        </w:rPr>
      </w:pPr>
      <w:r w:rsidRPr="00265485">
        <w:rPr>
          <w:rFonts w:asciiTheme="majorBidi" w:hAnsiTheme="majorBidi" w:cstheme="majorBidi" w:hint="cs"/>
          <w:b/>
          <w:bCs/>
          <w:sz w:val="36"/>
          <w:szCs w:val="36"/>
          <w:rtl/>
        </w:rPr>
        <w:lastRenderedPageBreak/>
        <w:t>ملخص</w:t>
      </w:r>
      <w:r w:rsidRPr="00265485">
        <w:rPr>
          <w:rFonts w:asciiTheme="majorBidi" w:hAnsiTheme="majorBidi" w:cstheme="majorBidi" w:hint="cs"/>
          <w:b/>
          <w:bCs/>
          <w:sz w:val="28"/>
          <w:szCs w:val="28"/>
          <w:rtl/>
        </w:rPr>
        <w:t xml:space="preserve"> </w:t>
      </w:r>
    </w:p>
    <w:p w:rsidR="007D709B" w:rsidRPr="007D709B" w:rsidRDefault="007D709B" w:rsidP="00202E49">
      <w:pPr>
        <w:autoSpaceDE w:val="0"/>
        <w:autoSpaceDN w:val="0"/>
        <w:bidi/>
        <w:adjustRightInd w:val="0"/>
        <w:spacing w:before="120" w:after="120" w:line="360" w:lineRule="auto"/>
        <w:jc w:val="both"/>
        <w:rPr>
          <w:rFonts w:ascii="Times New Roman" w:hAnsi="Times New Roman" w:cs="Times New Roman"/>
          <w:sz w:val="28"/>
          <w:szCs w:val="28"/>
          <w:lang w:val="fr-FR"/>
        </w:rPr>
      </w:pPr>
      <w:r w:rsidRPr="007D709B">
        <w:rPr>
          <w:rFonts w:asciiTheme="majorBidi" w:hAnsiTheme="majorBidi" w:cstheme="majorBidi" w:hint="cs"/>
          <w:sz w:val="28"/>
          <w:szCs w:val="28"/>
          <w:rtl/>
        </w:rPr>
        <w:t>يغطي النظام الب</w:t>
      </w:r>
      <w:r w:rsidR="00202E49">
        <w:rPr>
          <w:rFonts w:asciiTheme="majorBidi" w:hAnsiTheme="majorBidi" w:cstheme="majorBidi" w:hint="cs"/>
          <w:sz w:val="28"/>
          <w:szCs w:val="28"/>
          <w:rtl/>
          <w:lang w:bidi="ar-DZ"/>
        </w:rPr>
        <w:t>ي</w:t>
      </w:r>
      <w:proofErr w:type="spellStart"/>
      <w:r w:rsidRPr="007D709B">
        <w:rPr>
          <w:rFonts w:asciiTheme="majorBidi" w:hAnsiTheme="majorBidi" w:cstheme="majorBidi" w:hint="cs"/>
          <w:sz w:val="28"/>
          <w:szCs w:val="28"/>
          <w:rtl/>
        </w:rPr>
        <w:t>ئي</w:t>
      </w:r>
      <w:proofErr w:type="spellEnd"/>
      <w:r w:rsidRPr="007D709B">
        <w:rPr>
          <w:rFonts w:asciiTheme="majorBidi" w:hAnsiTheme="majorBidi" w:cstheme="majorBidi" w:hint="cs"/>
          <w:sz w:val="28"/>
          <w:szCs w:val="28"/>
          <w:rtl/>
        </w:rPr>
        <w:t xml:space="preserve"> المائي لوادي </w:t>
      </w:r>
      <w:proofErr w:type="spellStart"/>
      <w:r w:rsidRPr="007D709B">
        <w:rPr>
          <w:rFonts w:asciiTheme="majorBidi" w:hAnsiTheme="majorBidi" w:cstheme="majorBidi" w:hint="cs"/>
          <w:sz w:val="28"/>
          <w:szCs w:val="28"/>
          <w:rtl/>
        </w:rPr>
        <w:t>مسكيانة</w:t>
      </w:r>
      <w:proofErr w:type="spellEnd"/>
      <w:r w:rsidRPr="007D709B">
        <w:rPr>
          <w:rFonts w:asciiTheme="majorBidi" w:hAnsiTheme="majorBidi" w:cstheme="majorBidi" w:hint="cs"/>
          <w:sz w:val="28"/>
          <w:szCs w:val="28"/>
          <w:rtl/>
        </w:rPr>
        <w:t xml:space="preserve"> ( ولاية أم البواقي) مساحة كبيرة بنظام تدفق دائم و مناخ شبه جاف. </w:t>
      </w:r>
      <w:proofErr w:type="gramStart"/>
      <w:r w:rsidRPr="007D709B">
        <w:rPr>
          <w:rFonts w:asciiTheme="majorBidi" w:hAnsiTheme="majorBidi" w:cstheme="majorBidi" w:hint="cs"/>
          <w:sz w:val="28"/>
          <w:szCs w:val="28"/>
          <w:rtl/>
        </w:rPr>
        <w:t>بهدف</w:t>
      </w:r>
      <w:proofErr w:type="gramEnd"/>
      <w:r w:rsidRPr="007D709B">
        <w:rPr>
          <w:rFonts w:asciiTheme="majorBidi" w:hAnsiTheme="majorBidi" w:cstheme="majorBidi" w:hint="cs"/>
          <w:sz w:val="28"/>
          <w:szCs w:val="28"/>
          <w:rtl/>
        </w:rPr>
        <w:t xml:space="preserve"> فحص حالة التربة من حيث الملوحة</w:t>
      </w:r>
      <w:r w:rsidR="00202E49">
        <w:rPr>
          <w:rFonts w:asciiTheme="majorBidi" w:hAnsiTheme="majorBidi" w:cstheme="majorBidi"/>
          <w:sz w:val="28"/>
          <w:szCs w:val="28"/>
          <w:rtl/>
        </w:rPr>
        <w:t>٬</w:t>
      </w:r>
      <w:r w:rsidRPr="007D709B">
        <w:rPr>
          <w:rFonts w:asciiTheme="majorBidi" w:hAnsiTheme="majorBidi" w:cstheme="majorBidi" w:hint="cs"/>
          <w:sz w:val="28"/>
          <w:szCs w:val="28"/>
          <w:rtl/>
        </w:rPr>
        <w:t xml:space="preserve"> تراكم و الهجرة العمودية للعناصر المعدنية ( المعادن الثقيلة) بعد تعرضها لمياه الوادي المدروسة (معرض للمياه الصرف الصحي). تم اجراء دراسة تحليلية مخبرية  نوعية و كمية من خلال معايير مختلفة على عينات من المياه و التربة مأخوذة  من منطقة الدراسة بطريقة منهجية عشوائية  (مواقع و اعماق مختلفة). النتائج بينة تراكيز عالية للعناصر الكيميائي</w:t>
      </w:r>
      <w:r w:rsidRPr="007D709B">
        <w:rPr>
          <w:rFonts w:asciiTheme="majorBidi" w:hAnsiTheme="majorBidi" w:cstheme="majorBidi" w:hint="eastAsia"/>
          <w:sz w:val="28"/>
          <w:szCs w:val="28"/>
          <w:rtl/>
        </w:rPr>
        <w:t>ة</w:t>
      </w:r>
      <w:r w:rsidRPr="007D709B">
        <w:rPr>
          <w:rFonts w:asciiTheme="majorBidi" w:hAnsiTheme="majorBidi" w:cstheme="majorBidi" w:hint="cs"/>
          <w:sz w:val="28"/>
          <w:szCs w:val="28"/>
          <w:rtl/>
        </w:rPr>
        <w:t xml:space="preserve"> الملوثة  في عينات الماء مما أدى </w:t>
      </w:r>
      <w:r w:rsidRPr="007D709B">
        <w:rPr>
          <w:rFonts w:asciiTheme="majorBidi" w:hAnsiTheme="majorBidi" w:cstheme="majorBidi" w:hint="cs"/>
          <w:sz w:val="28"/>
          <w:szCs w:val="28"/>
          <w:rtl/>
          <w:lang w:bidi="ar-DZ"/>
        </w:rPr>
        <w:t xml:space="preserve">إلى تراكمها على مستوى الجزاء السفلى من الواد. معدل امتصاص الصوديوم </w:t>
      </w:r>
      <w:r w:rsidRPr="007D709B">
        <w:rPr>
          <w:rFonts w:asciiTheme="majorBidi" w:hAnsiTheme="majorBidi" w:cstheme="majorBidi"/>
          <w:sz w:val="28"/>
          <w:szCs w:val="28"/>
          <w:lang w:bidi="ar-DZ"/>
        </w:rPr>
        <w:t>(</w:t>
      </w:r>
      <w:r w:rsidRPr="007D709B">
        <w:rPr>
          <w:rFonts w:asciiTheme="majorBidi" w:hAnsiTheme="majorBidi" w:cstheme="majorBidi"/>
          <w:sz w:val="28"/>
          <w:szCs w:val="28"/>
          <w:lang w:val="fr-FR" w:bidi="ar-DZ"/>
        </w:rPr>
        <w:t>SAR)</w:t>
      </w:r>
      <w:r w:rsidRPr="007D709B">
        <w:rPr>
          <w:rFonts w:asciiTheme="majorBidi" w:hAnsiTheme="majorBidi" w:cstheme="majorBidi" w:hint="cs"/>
          <w:sz w:val="28"/>
          <w:szCs w:val="28"/>
          <w:rtl/>
          <w:lang w:val="fr-FR" w:bidi="ar-DZ"/>
        </w:rPr>
        <w:t xml:space="preserve"> و نسبة الصوديوم (حسب</w:t>
      </w:r>
      <w:proofErr w:type="spellStart"/>
      <w:r w:rsidRPr="007D709B">
        <w:rPr>
          <w:rFonts w:asciiTheme="majorBidi" w:hAnsiTheme="majorBidi" w:cstheme="majorBidi"/>
          <w:sz w:val="28"/>
          <w:szCs w:val="28"/>
          <w:lang w:val="fr-FR" w:bidi="ar-DZ"/>
        </w:rPr>
        <w:t>Wilcox</w:t>
      </w:r>
      <w:proofErr w:type="spellEnd"/>
      <w:r w:rsidRPr="007D709B">
        <w:rPr>
          <w:rFonts w:asciiTheme="majorBidi" w:hAnsiTheme="majorBidi" w:cstheme="majorBidi"/>
          <w:sz w:val="28"/>
          <w:szCs w:val="28"/>
          <w:lang w:val="fr-FR" w:bidi="ar-DZ"/>
        </w:rPr>
        <w:t xml:space="preserve"> </w:t>
      </w:r>
      <w:r w:rsidRPr="007D709B">
        <w:rPr>
          <w:rFonts w:asciiTheme="majorBidi" w:hAnsiTheme="majorBidi" w:cstheme="majorBidi" w:hint="cs"/>
          <w:sz w:val="28"/>
          <w:szCs w:val="28"/>
          <w:rtl/>
          <w:lang w:val="fr-FR" w:bidi="ar-DZ"/>
        </w:rPr>
        <w:t>و</w:t>
      </w:r>
      <w:r w:rsidRPr="007D709B">
        <w:rPr>
          <w:rFonts w:asciiTheme="majorBidi" w:hAnsiTheme="majorBidi" w:cstheme="majorBidi"/>
          <w:sz w:val="28"/>
          <w:szCs w:val="28"/>
          <w:lang w:val="fr-FR" w:bidi="ar-DZ"/>
        </w:rPr>
        <w:t xml:space="preserve">Riverside </w:t>
      </w:r>
      <w:r w:rsidRPr="007D709B">
        <w:rPr>
          <w:rFonts w:asciiTheme="majorBidi" w:hAnsiTheme="majorBidi" w:cstheme="majorBidi" w:hint="cs"/>
          <w:sz w:val="28"/>
          <w:szCs w:val="28"/>
          <w:rtl/>
          <w:lang w:val="fr-FR" w:bidi="ar-DZ"/>
        </w:rPr>
        <w:t xml:space="preserve">) بينة ملوحة جد مرتفعة على مستوى نفس الجزاء من الواد. </w:t>
      </w:r>
      <w:r w:rsidRPr="007D709B">
        <w:rPr>
          <w:rFonts w:ascii="Times New Roman" w:hAnsi="Times New Roman" w:cs="Times New Roman" w:hint="cs"/>
          <w:sz w:val="28"/>
          <w:szCs w:val="28"/>
          <w:rtl/>
          <w:lang w:val="fr-FR" w:bidi="ar"/>
        </w:rPr>
        <w:t xml:space="preserve">أظهرت التحليلات الإحصائية التي </w:t>
      </w:r>
      <w:proofErr w:type="gramStart"/>
      <w:r w:rsidRPr="007D709B">
        <w:rPr>
          <w:rFonts w:ascii="Times New Roman" w:hAnsi="Times New Roman" w:cs="Times New Roman" w:hint="cs"/>
          <w:sz w:val="28"/>
          <w:szCs w:val="28"/>
          <w:rtl/>
          <w:lang w:val="fr-FR" w:bidi="ar"/>
        </w:rPr>
        <w:t>تم</w:t>
      </w:r>
      <w:proofErr w:type="gramEnd"/>
      <w:r w:rsidRPr="007D709B">
        <w:rPr>
          <w:rFonts w:ascii="Times New Roman" w:hAnsi="Times New Roman" w:cs="Times New Roman" w:hint="cs"/>
          <w:sz w:val="28"/>
          <w:szCs w:val="28"/>
          <w:rtl/>
          <w:lang w:val="fr-FR" w:bidi="ar"/>
        </w:rPr>
        <w:t xml:space="preserve"> إجراؤها لتحديد تأثير الري على التربة أن تأثيرات الموقع مهمة للغاية بالنسبة لغالبية العناصر التي تم قياسها. تعتبر الهجرة العمودية للعناصر أقل أهمية وقد تكون بسبب النض ، حيث تصبح التربة مضغوطة بمرور الوقت بسبب كثافة الري بالمياه المحملة بالمواد العضوية. يؤثر هذا التلوث على البيئة ويشكل تهديدًا كبيرًا لصحة الموائل البيولوجية</w:t>
      </w:r>
    </w:p>
    <w:p w:rsidR="007D709B" w:rsidRPr="001A4F50" w:rsidRDefault="007D709B" w:rsidP="00202E49">
      <w:pPr>
        <w:autoSpaceDE w:val="0"/>
        <w:autoSpaceDN w:val="0"/>
        <w:bidi/>
        <w:adjustRightInd w:val="0"/>
        <w:spacing w:before="120" w:after="120" w:line="360" w:lineRule="auto"/>
        <w:jc w:val="both"/>
        <w:rPr>
          <w:rFonts w:asciiTheme="majorBidi" w:hAnsiTheme="majorBidi" w:cstheme="majorBidi"/>
          <w:b/>
          <w:bCs/>
          <w:sz w:val="32"/>
          <w:szCs w:val="32"/>
        </w:rPr>
      </w:pPr>
      <w:r w:rsidRPr="00265485">
        <w:rPr>
          <w:rFonts w:asciiTheme="majorBidi" w:hAnsiTheme="majorBidi" w:cstheme="majorBidi" w:hint="cs"/>
          <w:b/>
          <w:bCs/>
          <w:sz w:val="28"/>
          <w:szCs w:val="28"/>
          <w:rtl/>
        </w:rPr>
        <w:t>الكلمات المفتاحية:</w:t>
      </w:r>
      <w:r w:rsidRPr="00265485">
        <w:rPr>
          <w:rFonts w:asciiTheme="majorBidi" w:hAnsiTheme="majorBidi" w:cstheme="majorBidi" w:hint="cs"/>
          <w:sz w:val="28"/>
          <w:szCs w:val="28"/>
          <w:rtl/>
        </w:rPr>
        <w:t xml:space="preserve"> التلوث</w:t>
      </w:r>
      <w:r w:rsidR="00202E49">
        <w:rPr>
          <w:rFonts w:asciiTheme="majorBidi" w:hAnsiTheme="majorBidi" w:cstheme="majorBidi"/>
          <w:sz w:val="28"/>
          <w:szCs w:val="28"/>
          <w:rtl/>
        </w:rPr>
        <w:t>٬</w:t>
      </w:r>
      <w:r w:rsidRPr="00265485">
        <w:rPr>
          <w:rFonts w:asciiTheme="majorBidi" w:hAnsiTheme="majorBidi" w:cstheme="majorBidi" w:hint="cs"/>
          <w:sz w:val="28"/>
          <w:szCs w:val="28"/>
          <w:rtl/>
        </w:rPr>
        <w:t xml:space="preserve"> المعادن الثقيلة</w:t>
      </w:r>
      <w:r w:rsidR="00202E49">
        <w:rPr>
          <w:rFonts w:asciiTheme="majorBidi" w:hAnsiTheme="majorBidi" w:cstheme="majorBidi"/>
          <w:sz w:val="28"/>
          <w:szCs w:val="28"/>
          <w:rtl/>
        </w:rPr>
        <w:t>٬</w:t>
      </w:r>
      <w:r w:rsidRPr="00265485">
        <w:rPr>
          <w:rFonts w:asciiTheme="majorBidi" w:hAnsiTheme="majorBidi" w:cstheme="majorBidi" w:hint="cs"/>
          <w:sz w:val="28"/>
          <w:szCs w:val="28"/>
          <w:rtl/>
        </w:rPr>
        <w:t xml:space="preserve"> التربة</w:t>
      </w:r>
      <w:r w:rsidR="00202E49">
        <w:rPr>
          <w:rFonts w:asciiTheme="majorBidi" w:hAnsiTheme="majorBidi" w:cstheme="majorBidi"/>
          <w:sz w:val="28"/>
          <w:szCs w:val="28"/>
          <w:rtl/>
        </w:rPr>
        <w:t>٬</w:t>
      </w:r>
      <w:r w:rsidRPr="00265485">
        <w:rPr>
          <w:rFonts w:asciiTheme="majorBidi" w:hAnsiTheme="majorBidi" w:cstheme="majorBidi" w:hint="cs"/>
          <w:sz w:val="28"/>
          <w:szCs w:val="28"/>
          <w:rtl/>
        </w:rPr>
        <w:t xml:space="preserve"> </w:t>
      </w:r>
      <w:proofErr w:type="spellStart"/>
      <w:r w:rsidRPr="00265485">
        <w:rPr>
          <w:rFonts w:asciiTheme="majorBidi" w:hAnsiTheme="majorBidi" w:cstheme="majorBidi" w:hint="cs"/>
          <w:sz w:val="28"/>
          <w:szCs w:val="28"/>
          <w:rtl/>
        </w:rPr>
        <w:t>الري</w:t>
      </w:r>
      <w:r w:rsidR="00202E49">
        <w:rPr>
          <w:rFonts w:asciiTheme="majorBidi" w:hAnsiTheme="majorBidi" w:cstheme="majorBidi"/>
          <w:sz w:val="28"/>
          <w:szCs w:val="28"/>
          <w:rtl/>
        </w:rPr>
        <w:t>٬</w:t>
      </w:r>
      <w:r>
        <w:rPr>
          <w:rFonts w:asciiTheme="majorBidi" w:hAnsiTheme="majorBidi" w:cstheme="majorBidi" w:hint="cs"/>
          <w:sz w:val="28"/>
          <w:szCs w:val="28"/>
          <w:rtl/>
        </w:rPr>
        <w:t>وادى</w:t>
      </w:r>
      <w:proofErr w:type="spellEnd"/>
      <w:r>
        <w:rPr>
          <w:rFonts w:asciiTheme="majorBidi" w:hAnsiTheme="majorBidi" w:cstheme="majorBidi" w:hint="cs"/>
          <w:sz w:val="28"/>
          <w:szCs w:val="28"/>
          <w:rtl/>
        </w:rPr>
        <w:t xml:space="preserve"> </w:t>
      </w:r>
      <w:proofErr w:type="spellStart"/>
      <w:r>
        <w:rPr>
          <w:rFonts w:asciiTheme="majorBidi" w:hAnsiTheme="majorBidi" w:cstheme="majorBidi" w:hint="cs"/>
          <w:sz w:val="28"/>
          <w:szCs w:val="28"/>
          <w:rtl/>
        </w:rPr>
        <w:t>مسكيانة</w:t>
      </w:r>
      <w:proofErr w:type="spellEnd"/>
      <w:r w:rsidR="00202E49">
        <w:rPr>
          <w:rFonts w:asciiTheme="majorBidi" w:hAnsiTheme="majorBidi" w:cstheme="majorBidi"/>
          <w:sz w:val="28"/>
          <w:szCs w:val="28"/>
          <w:rtl/>
        </w:rPr>
        <w:t>٬</w:t>
      </w:r>
      <w:bookmarkStart w:id="0" w:name="_GoBack"/>
      <w:bookmarkEnd w:id="0"/>
      <w:r>
        <w:rPr>
          <w:rFonts w:asciiTheme="majorBidi" w:hAnsiTheme="majorBidi" w:cstheme="majorBidi" w:hint="cs"/>
          <w:sz w:val="28"/>
          <w:szCs w:val="28"/>
          <w:rtl/>
        </w:rPr>
        <w:t xml:space="preserve"> العيارات </w:t>
      </w:r>
      <w:proofErr w:type="spellStart"/>
      <w:r>
        <w:rPr>
          <w:rFonts w:asciiTheme="majorBidi" w:hAnsiTheme="majorBidi" w:cstheme="majorBidi" w:hint="cs"/>
          <w:sz w:val="28"/>
          <w:szCs w:val="28"/>
          <w:rtl/>
        </w:rPr>
        <w:t>االفز</w:t>
      </w:r>
      <w:r>
        <w:rPr>
          <w:rFonts w:asciiTheme="majorBidi" w:hAnsiTheme="majorBidi" w:cstheme="majorBidi" w:hint="cs"/>
          <w:sz w:val="28"/>
          <w:szCs w:val="28"/>
          <w:rtl/>
          <w:lang w:bidi="ar-DZ"/>
        </w:rPr>
        <w:t>يائية</w:t>
      </w:r>
      <w:proofErr w:type="spellEnd"/>
      <w:r>
        <w:rPr>
          <w:rFonts w:asciiTheme="majorBidi" w:hAnsiTheme="majorBidi" w:cstheme="majorBidi" w:hint="cs"/>
          <w:sz w:val="28"/>
          <w:szCs w:val="28"/>
          <w:rtl/>
          <w:lang w:bidi="ar-DZ"/>
        </w:rPr>
        <w:t xml:space="preserve">  وال</w:t>
      </w:r>
      <w:r w:rsidRPr="00265485">
        <w:rPr>
          <w:rFonts w:asciiTheme="majorBidi" w:hAnsiTheme="majorBidi" w:cstheme="majorBidi" w:hint="cs"/>
          <w:sz w:val="28"/>
          <w:szCs w:val="28"/>
          <w:rtl/>
        </w:rPr>
        <w:t>كيميائي</w:t>
      </w:r>
      <w:r w:rsidRPr="00265485">
        <w:rPr>
          <w:rFonts w:asciiTheme="majorBidi" w:hAnsiTheme="majorBidi" w:cstheme="majorBidi" w:hint="eastAsia"/>
          <w:sz w:val="28"/>
          <w:szCs w:val="28"/>
          <w:rtl/>
        </w:rPr>
        <w:t>ة</w:t>
      </w:r>
      <w:r w:rsidRPr="00265485">
        <w:rPr>
          <w:rFonts w:asciiTheme="majorBidi" w:hAnsiTheme="majorBidi" w:cstheme="majorBidi" w:hint="cs"/>
          <w:sz w:val="28"/>
          <w:szCs w:val="28"/>
          <w:rtl/>
        </w:rPr>
        <w:t>.</w:t>
      </w:r>
      <w:r w:rsidRPr="001A4F50">
        <w:rPr>
          <w:rFonts w:asciiTheme="majorBidi" w:hAnsiTheme="majorBidi" w:cstheme="majorBidi" w:hint="cs"/>
          <w:sz w:val="32"/>
          <w:szCs w:val="32"/>
          <w:rtl/>
        </w:rPr>
        <w:t xml:space="preserve"> </w:t>
      </w:r>
    </w:p>
    <w:p w:rsidR="006B205D" w:rsidRPr="007D709B" w:rsidRDefault="007D709B" w:rsidP="007D709B">
      <w:pPr>
        <w:rPr>
          <w:sz w:val="28"/>
          <w:szCs w:val="28"/>
        </w:rPr>
      </w:pPr>
      <w:r w:rsidRPr="007D709B">
        <w:rPr>
          <w:rFonts w:asciiTheme="majorBidi" w:hAnsiTheme="majorBidi" w:cstheme="majorBidi"/>
          <w:b/>
          <w:bCs/>
          <w:noProof/>
          <w:sz w:val="24"/>
          <w:szCs w:val="24"/>
          <w:lang w:val="fr-FR" w:eastAsia="fr-FR"/>
        </w:rPr>
        <mc:AlternateContent>
          <mc:Choice Requires="wps">
            <w:drawing>
              <wp:anchor distT="0" distB="0" distL="114300" distR="114300" simplePos="0" relativeHeight="251659264" behindDoc="1" locked="0" layoutInCell="1" allowOverlap="1" wp14:anchorId="7A61AD56" wp14:editId="1043C43E">
                <wp:simplePos x="0" y="0"/>
                <wp:positionH relativeFrom="column">
                  <wp:posOffset>-226060</wp:posOffset>
                </wp:positionH>
                <wp:positionV relativeFrom="paragraph">
                  <wp:posOffset>6301740</wp:posOffset>
                </wp:positionV>
                <wp:extent cx="6485255" cy="3125869"/>
                <wp:effectExtent l="0" t="0" r="10795" b="17780"/>
                <wp:wrapNone/>
                <wp:docPr id="5" name="Zone de texte 5"/>
                <wp:cNvGraphicFramePr/>
                <a:graphic xmlns:a="http://schemas.openxmlformats.org/drawingml/2006/main">
                  <a:graphicData uri="http://schemas.microsoft.com/office/word/2010/wordprocessingShape">
                    <wps:wsp>
                      <wps:cNvSpPr txBox="1"/>
                      <wps:spPr>
                        <a:xfrm>
                          <a:off x="0" y="0"/>
                          <a:ext cx="6485255" cy="312586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7D709B" w:rsidRDefault="007D709B" w:rsidP="007D709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Zone de texte 5" o:spid="_x0000_s1026" type="#_x0000_t202" style="position:absolute;margin-left:-17.8pt;margin-top:496.2pt;width:510.65pt;height:246.1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" fillcolor="white [3201]" strokeweight=".5pt">
                <v:textbox>
                  <w:txbxContent>
                    <w:p w:rsidR="007D709B" w:rsidRDefault="007D709B" w:rsidP="007D709B"/>
                  </w:txbxContent>
                </v:textbox>
              </v:shape>
            </w:pict>
          </mc:Fallback>
        </mc:AlternateContent>
      </w:r>
    </w:p>
    <w:sectPr w:rsidR="006B205D" w:rsidRPr="007D709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0F46" w:rsidRDefault="00810F46" w:rsidP="007D709B">
      <w:pPr>
        <w:spacing w:after="0" w:line="240" w:lineRule="auto"/>
      </w:pPr>
      <w:r>
        <w:separator/>
      </w:r>
    </w:p>
  </w:endnote>
  <w:endnote w:type="continuationSeparator" w:id="0">
    <w:p w:rsidR="00810F46" w:rsidRDefault="00810F46" w:rsidP="007D70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P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0F46" w:rsidRDefault="00810F46" w:rsidP="007D709B">
      <w:pPr>
        <w:spacing w:after="0" w:line="240" w:lineRule="auto"/>
      </w:pPr>
      <w:r>
        <w:separator/>
      </w:r>
    </w:p>
  </w:footnote>
  <w:footnote w:type="continuationSeparator" w:id="0">
    <w:p w:rsidR="00810F46" w:rsidRDefault="00810F46" w:rsidP="007D709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709B"/>
    <w:rsid w:val="000B417F"/>
    <w:rsid w:val="00202E49"/>
    <w:rsid w:val="00471EA0"/>
    <w:rsid w:val="004C7E3B"/>
    <w:rsid w:val="006B205D"/>
    <w:rsid w:val="007D709B"/>
    <w:rsid w:val="00810F46"/>
    <w:rsid w:val="00F7712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709B"/>
    <w:rPr>
      <w:rFonts w:ascii="Calibri" w:eastAsia="Times New Roman" w:hAnsi="Calibri" w:cs="Arial"/>
      <w:lang w:val="fr-LU" w:eastAsia="fr-LU"/>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D709B"/>
    <w:pPr>
      <w:tabs>
        <w:tab w:val="center" w:pos="4536"/>
        <w:tab w:val="right" w:pos="9072"/>
      </w:tabs>
      <w:spacing w:after="0" w:line="240" w:lineRule="auto"/>
    </w:pPr>
  </w:style>
  <w:style w:type="character" w:customStyle="1" w:styleId="En-tteCar">
    <w:name w:val="En-tête Car"/>
    <w:basedOn w:val="Policepardfaut"/>
    <w:link w:val="En-tte"/>
    <w:uiPriority w:val="99"/>
    <w:rsid w:val="007D709B"/>
    <w:rPr>
      <w:rFonts w:ascii="Calibri" w:eastAsia="Times New Roman" w:hAnsi="Calibri" w:cs="Arial"/>
      <w:lang w:val="fr-LU" w:eastAsia="fr-LU"/>
    </w:rPr>
  </w:style>
  <w:style w:type="paragraph" w:styleId="Pieddepage">
    <w:name w:val="footer"/>
    <w:basedOn w:val="Normal"/>
    <w:link w:val="PieddepageCar"/>
    <w:uiPriority w:val="99"/>
    <w:unhideWhenUsed/>
    <w:rsid w:val="007D70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709B"/>
    <w:rPr>
      <w:rFonts w:ascii="Calibri" w:eastAsia="Times New Roman" w:hAnsi="Calibri" w:cs="Arial"/>
      <w:lang w:val="fr-LU" w:eastAsia="fr-L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709B"/>
    <w:rPr>
      <w:rFonts w:ascii="Calibri" w:eastAsia="Times New Roman" w:hAnsi="Calibri" w:cs="Arial"/>
      <w:lang w:val="fr-LU" w:eastAsia="fr-LU"/>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D709B"/>
    <w:pPr>
      <w:tabs>
        <w:tab w:val="center" w:pos="4536"/>
        <w:tab w:val="right" w:pos="9072"/>
      </w:tabs>
      <w:spacing w:after="0" w:line="240" w:lineRule="auto"/>
    </w:pPr>
  </w:style>
  <w:style w:type="character" w:customStyle="1" w:styleId="En-tteCar">
    <w:name w:val="En-tête Car"/>
    <w:basedOn w:val="Policepardfaut"/>
    <w:link w:val="En-tte"/>
    <w:uiPriority w:val="99"/>
    <w:rsid w:val="007D709B"/>
    <w:rPr>
      <w:rFonts w:ascii="Calibri" w:eastAsia="Times New Roman" w:hAnsi="Calibri" w:cs="Arial"/>
      <w:lang w:val="fr-LU" w:eastAsia="fr-LU"/>
    </w:rPr>
  </w:style>
  <w:style w:type="paragraph" w:styleId="Pieddepage">
    <w:name w:val="footer"/>
    <w:basedOn w:val="Normal"/>
    <w:link w:val="PieddepageCar"/>
    <w:uiPriority w:val="99"/>
    <w:unhideWhenUsed/>
    <w:rsid w:val="007D70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D709B"/>
    <w:rPr>
      <w:rFonts w:ascii="Calibri" w:eastAsia="Times New Roman" w:hAnsi="Calibri" w:cs="Arial"/>
      <w:lang w:val="fr-LU" w:eastAsia="fr-L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3</Pages>
  <Words>632</Words>
  <Characters>3481</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S</cp:lastModifiedBy>
  <cp:revision>3</cp:revision>
  <dcterms:created xsi:type="dcterms:W3CDTF">2020-11-07T16:51:00Z</dcterms:created>
  <dcterms:modified xsi:type="dcterms:W3CDTF">2021-01-31T18:32:00Z</dcterms:modified>
</cp:coreProperties>
</file>