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60B" w:rsidRPr="00CE6A40" w:rsidRDefault="0055360B" w:rsidP="0055360B">
      <w:pPr>
        <w:tabs>
          <w:tab w:val="left" w:pos="7830"/>
        </w:tabs>
        <w:spacing w:line="360" w:lineRule="auto"/>
        <w:jc w:val="both"/>
        <w:rPr>
          <w:rFonts w:asciiTheme="majorBidi" w:hAnsiTheme="majorBidi" w:cstheme="majorBidi"/>
          <w:b/>
          <w:bCs/>
          <w:sz w:val="27"/>
          <w:szCs w:val="27"/>
          <w:shd w:val="clear" w:color="auto" w:fill="FFFFFF"/>
        </w:rPr>
      </w:pPr>
      <w:r w:rsidRPr="00CE6A40">
        <w:rPr>
          <w:rFonts w:asciiTheme="majorBidi" w:hAnsiTheme="majorBidi" w:cstheme="majorBidi"/>
          <w:b/>
          <w:bCs/>
          <w:sz w:val="27"/>
          <w:szCs w:val="27"/>
          <w:shd w:val="clear" w:color="auto" w:fill="FFFFFF"/>
        </w:rPr>
        <w:t xml:space="preserve">Résumé </w:t>
      </w:r>
    </w:p>
    <w:p w:rsidR="0055360B" w:rsidRPr="00CE6A40" w:rsidRDefault="0055360B" w:rsidP="0055360B">
      <w:pPr>
        <w:ind w:firstLine="567"/>
        <w:jc w:val="both"/>
        <w:rPr>
          <w:rFonts w:asciiTheme="majorBidi" w:hAnsiTheme="majorBidi" w:cstheme="majorBidi"/>
          <w:sz w:val="27"/>
          <w:szCs w:val="27"/>
        </w:rPr>
      </w:pPr>
      <w:r w:rsidRPr="00CE6A40">
        <w:rPr>
          <w:rFonts w:asciiTheme="majorBidi" w:hAnsiTheme="majorBidi" w:cstheme="majorBidi"/>
          <w:sz w:val="27"/>
          <w:szCs w:val="27"/>
        </w:rPr>
        <w:t>Notre travail d’étude a porté sur les pratiques langagières effectives à Constantine. Il a eu pour finalité d’apporter un éclairage sociolinguistique sur les pratiques langagières à Constantine et ce, à travers l’étude du marché</w:t>
      </w:r>
      <w:r>
        <w:rPr>
          <w:rFonts w:asciiTheme="majorBidi" w:hAnsiTheme="majorBidi" w:cstheme="majorBidi"/>
          <w:sz w:val="27"/>
          <w:szCs w:val="27"/>
        </w:rPr>
        <w:t xml:space="preserve"> </w:t>
      </w:r>
      <w:r w:rsidRPr="00CE6A40">
        <w:rPr>
          <w:rFonts w:asciiTheme="majorBidi" w:hAnsiTheme="majorBidi" w:cstheme="majorBidi"/>
          <w:sz w:val="27"/>
          <w:szCs w:val="27"/>
        </w:rPr>
        <w:t>linguistique et les rapports entre les langues dans ladite ville.</w:t>
      </w:r>
    </w:p>
    <w:p w:rsidR="0055360B" w:rsidRPr="00CE6A40" w:rsidRDefault="0055360B" w:rsidP="0055360B">
      <w:pPr>
        <w:ind w:firstLine="567"/>
        <w:jc w:val="both"/>
        <w:rPr>
          <w:rFonts w:asciiTheme="majorBidi" w:hAnsiTheme="majorBidi" w:cstheme="majorBidi"/>
          <w:sz w:val="27"/>
          <w:szCs w:val="27"/>
        </w:rPr>
      </w:pPr>
      <w:r w:rsidRPr="00CE6A40">
        <w:rPr>
          <w:rFonts w:asciiTheme="majorBidi" w:hAnsiTheme="majorBidi" w:cstheme="majorBidi"/>
          <w:sz w:val="27"/>
          <w:szCs w:val="27"/>
        </w:rPr>
        <w:t xml:space="preserve"> En plus de l’étude des pratiques langagière</w:t>
      </w:r>
      <w:r>
        <w:rPr>
          <w:rFonts w:asciiTheme="majorBidi" w:hAnsiTheme="majorBidi" w:cstheme="majorBidi"/>
          <w:sz w:val="27"/>
          <w:szCs w:val="27"/>
        </w:rPr>
        <w:t>s en usage</w:t>
      </w:r>
      <w:r w:rsidRPr="00CE6A40">
        <w:rPr>
          <w:rFonts w:asciiTheme="majorBidi" w:hAnsiTheme="majorBidi" w:cstheme="majorBidi"/>
          <w:sz w:val="27"/>
          <w:szCs w:val="27"/>
        </w:rPr>
        <w:t xml:space="preserve"> à Constantine, nous nous sommes également </w:t>
      </w:r>
      <w:proofErr w:type="gramStart"/>
      <w:r w:rsidRPr="00CE6A40">
        <w:rPr>
          <w:rFonts w:asciiTheme="majorBidi" w:hAnsiTheme="majorBidi" w:cstheme="majorBidi"/>
          <w:sz w:val="27"/>
          <w:szCs w:val="27"/>
        </w:rPr>
        <w:t>intéressée</w:t>
      </w:r>
      <w:proofErr w:type="gramEnd"/>
      <w:r w:rsidRPr="00CE6A40">
        <w:rPr>
          <w:rFonts w:asciiTheme="majorBidi" w:hAnsiTheme="majorBidi" w:cstheme="majorBidi"/>
          <w:sz w:val="27"/>
          <w:szCs w:val="27"/>
        </w:rPr>
        <w:t xml:space="preserve"> aux effets de l’urbanisation sur les langues. Cette étude nous a permis de déceler la gestion « </w:t>
      </w:r>
      <w:r w:rsidRPr="00CE6A40">
        <w:rPr>
          <w:rFonts w:asciiTheme="majorBidi" w:hAnsiTheme="majorBidi" w:cstheme="majorBidi"/>
          <w:i/>
          <w:iCs/>
          <w:sz w:val="27"/>
          <w:szCs w:val="27"/>
        </w:rPr>
        <w:t>in vivo</w:t>
      </w:r>
      <w:r w:rsidRPr="00CE6A40">
        <w:rPr>
          <w:rFonts w:asciiTheme="majorBidi" w:hAnsiTheme="majorBidi" w:cstheme="majorBidi"/>
          <w:sz w:val="27"/>
          <w:szCs w:val="27"/>
        </w:rPr>
        <w:t xml:space="preserve"> » du plurilinguisme en adoptant une approche sociohistorique, une approche lexicale et une sociolinguistique urbaine. </w:t>
      </w:r>
    </w:p>
    <w:p w:rsidR="0055360B" w:rsidRPr="00CE6A40" w:rsidRDefault="0055360B" w:rsidP="0055360B">
      <w:pPr>
        <w:ind w:firstLine="567"/>
        <w:jc w:val="both"/>
        <w:rPr>
          <w:rFonts w:asciiTheme="majorBidi" w:hAnsiTheme="majorBidi" w:cstheme="majorBidi"/>
          <w:sz w:val="27"/>
          <w:szCs w:val="27"/>
        </w:rPr>
      </w:pPr>
      <w:r>
        <w:rPr>
          <w:rFonts w:asciiTheme="majorBidi" w:hAnsiTheme="majorBidi" w:cstheme="majorBidi"/>
          <w:sz w:val="27"/>
          <w:szCs w:val="27"/>
        </w:rPr>
        <w:t xml:space="preserve">Notre </w:t>
      </w:r>
      <w:r w:rsidRPr="00CE6A40">
        <w:rPr>
          <w:rFonts w:asciiTheme="majorBidi" w:hAnsiTheme="majorBidi" w:cstheme="majorBidi"/>
          <w:sz w:val="27"/>
          <w:szCs w:val="27"/>
        </w:rPr>
        <w:t>étude sociohistorique et linguistique a révélé qu</w:t>
      </w:r>
      <w:r>
        <w:rPr>
          <w:rFonts w:asciiTheme="majorBidi" w:hAnsiTheme="majorBidi" w:cstheme="majorBidi"/>
          <w:sz w:val="27"/>
          <w:szCs w:val="27"/>
        </w:rPr>
        <w:t xml:space="preserve">e la ville de Constantine </w:t>
      </w:r>
      <w:r w:rsidRPr="00CE6A40">
        <w:rPr>
          <w:rFonts w:asciiTheme="majorBidi" w:hAnsiTheme="majorBidi" w:cstheme="majorBidi"/>
          <w:sz w:val="27"/>
          <w:szCs w:val="27"/>
        </w:rPr>
        <w:t>possède des racines migratoires que l’on ne</w:t>
      </w:r>
      <w:r>
        <w:rPr>
          <w:rFonts w:asciiTheme="majorBidi" w:hAnsiTheme="majorBidi" w:cstheme="majorBidi"/>
          <w:sz w:val="27"/>
          <w:szCs w:val="27"/>
        </w:rPr>
        <w:t xml:space="preserve"> </w:t>
      </w:r>
      <w:r w:rsidRPr="00CE6A40">
        <w:rPr>
          <w:rFonts w:asciiTheme="majorBidi" w:hAnsiTheme="majorBidi" w:cstheme="majorBidi"/>
          <w:sz w:val="27"/>
          <w:szCs w:val="27"/>
        </w:rPr>
        <w:t>peut contester.</w:t>
      </w:r>
    </w:p>
    <w:p w:rsidR="0055360B" w:rsidRPr="00CE6A40" w:rsidRDefault="0055360B" w:rsidP="0055360B">
      <w:pPr>
        <w:ind w:firstLine="567"/>
        <w:jc w:val="both"/>
        <w:rPr>
          <w:rFonts w:asciiTheme="majorBidi" w:hAnsiTheme="majorBidi" w:cstheme="majorBidi"/>
          <w:sz w:val="27"/>
          <w:szCs w:val="27"/>
          <w:shd w:val="clear" w:color="auto" w:fill="FFFFFF"/>
        </w:rPr>
      </w:pPr>
      <w:r w:rsidRPr="00CE6A40">
        <w:rPr>
          <w:rFonts w:asciiTheme="majorBidi" w:hAnsiTheme="majorBidi" w:cstheme="majorBidi"/>
          <w:sz w:val="27"/>
          <w:szCs w:val="27"/>
          <w:shd w:val="clear" w:color="auto" w:fill="FFFFFF"/>
        </w:rPr>
        <w:t>À travers l’analyse des pratiques langagières, nous avons pu déceler le phénomène de brassage linguistique qui existe à Constantine, ce dernier est issu du métissage de l’arabe standard, de l’arabe algérien, du français, de l’anglais, du turc et de l’hébreu.</w:t>
      </w:r>
    </w:p>
    <w:p w:rsidR="0055360B" w:rsidRPr="00CE6A40" w:rsidRDefault="0055360B" w:rsidP="0055360B">
      <w:pPr>
        <w:jc w:val="both"/>
        <w:rPr>
          <w:rFonts w:asciiTheme="majorBidi" w:hAnsiTheme="majorBidi" w:cstheme="majorBidi"/>
          <w:sz w:val="27"/>
          <w:szCs w:val="27"/>
          <w:shd w:val="clear" w:color="auto" w:fill="FFFFFF"/>
        </w:rPr>
      </w:pPr>
      <w:r w:rsidRPr="00CE6A40">
        <w:rPr>
          <w:rFonts w:asciiTheme="majorBidi" w:hAnsiTheme="majorBidi" w:cstheme="majorBidi"/>
          <w:sz w:val="27"/>
          <w:szCs w:val="27"/>
          <w:shd w:val="clear" w:color="auto" w:fill="FFFFFF"/>
        </w:rPr>
        <w:t>Le fait d’aborder la ville de Constantine comme objet d’étude nous a permis de comprendre les fondements ainsi que les orientations épistémologiques de la sociolinguistique urbaine. De ce</w:t>
      </w:r>
      <w:r>
        <w:rPr>
          <w:rFonts w:asciiTheme="majorBidi" w:hAnsiTheme="majorBidi" w:cstheme="majorBidi"/>
          <w:sz w:val="27"/>
          <w:szCs w:val="27"/>
          <w:shd w:val="clear" w:color="auto" w:fill="FFFFFF"/>
        </w:rPr>
        <w:t xml:space="preserve"> </w:t>
      </w:r>
      <w:r w:rsidRPr="00CE6A40">
        <w:rPr>
          <w:rFonts w:asciiTheme="majorBidi" w:hAnsiTheme="majorBidi" w:cstheme="majorBidi"/>
          <w:sz w:val="27"/>
          <w:szCs w:val="27"/>
          <w:shd w:val="clear" w:color="auto" w:fill="FFFFFF"/>
        </w:rPr>
        <w:t>fait, l</w:t>
      </w:r>
      <w:r>
        <w:rPr>
          <w:rFonts w:asciiTheme="majorBidi" w:hAnsiTheme="majorBidi" w:cstheme="majorBidi"/>
          <w:sz w:val="27"/>
          <w:szCs w:val="27"/>
          <w:shd w:val="clear" w:color="auto" w:fill="FFFFFF"/>
        </w:rPr>
        <w:t xml:space="preserve">es retombées de la discipline ont </w:t>
      </w:r>
      <w:r w:rsidRPr="00CE6A40">
        <w:rPr>
          <w:rFonts w:asciiTheme="majorBidi" w:hAnsiTheme="majorBidi" w:cstheme="majorBidi"/>
          <w:sz w:val="27"/>
          <w:szCs w:val="27"/>
          <w:shd w:val="clear" w:color="auto" w:fill="FFFFFF"/>
        </w:rPr>
        <w:t>permis d’appréhender les</w:t>
      </w:r>
      <w:r>
        <w:rPr>
          <w:rFonts w:asciiTheme="majorBidi" w:hAnsiTheme="majorBidi" w:cstheme="majorBidi"/>
          <w:sz w:val="27"/>
          <w:szCs w:val="27"/>
          <w:shd w:val="clear" w:color="auto" w:fill="FFFFFF"/>
        </w:rPr>
        <w:t xml:space="preserve"> </w:t>
      </w:r>
      <w:r w:rsidRPr="00CE6A40">
        <w:rPr>
          <w:rFonts w:asciiTheme="majorBidi" w:hAnsiTheme="majorBidi" w:cstheme="majorBidi"/>
          <w:sz w:val="27"/>
          <w:szCs w:val="27"/>
          <w:shd w:val="clear" w:color="auto" w:fill="FFFFFF"/>
        </w:rPr>
        <w:t>effets de l’urbanisation sur les pratiques langagières à Constantine.</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rPr>
      </w:pPr>
      <w:r>
        <w:rPr>
          <w:rFonts w:asciiTheme="majorBidi" w:hAnsiTheme="majorBidi" w:cstheme="majorBidi"/>
          <w:sz w:val="27"/>
          <w:szCs w:val="27"/>
          <w:shd w:val="clear" w:color="auto" w:fill="FFFFFF"/>
        </w:rPr>
        <w:t>L’étude des</w:t>
      </w:r>
      <w:r w:rsidRPr="00CE6A40">
        <w:rPr>
          <w:rFonts w:asciiTheme="majorBidi" w:hAnsiTheme="majorBidi" w:cstheme="majorBidi"/>
          <w:sz w:val="27"/>
          <w:szCs w:val="27"/>
          <w:shd w:val="clear" w:color="auto" w:fill="FFFFFF"/>
        </w:rPr>
        <w:t xml:space="preserve"> variation</w:t>
      </w:r>
      <w:r>
        <w:rPr>
          <w:rFonts w:asciiTheme="majorBidi" w:hAnsiTheme="majorBidi" w:cstheme="majorBidi"/>
          <w:sz w:val="27"/>
          <w:szCs w:val="27"/>
          <w:shd w:val="clear" w:color="auto" w:fill="FFFFFF"/>
        </w:rPr>
        <w:t>s</w:t>
      </w:r>
      <w:r w:rsidRPr="00CE6A40">
        <w:rPr>
          <w:rFonts w:asciiTheme="majorBidi" w:hAnsiTheme="majorBidi" w:cstheme="majorBidi"/>
          <w:sz w:val="27"/>
          <w:szCs w:val="27"/>
          <w:shd w:val="clear" w:color="auto" w:fill="FFFFFF"/>
        </w:rPr>
        <w:t xml:space="preserve"> diatopique et générationnelle a déduit que les langues ne cesseront jamais de varier et de muter selon l’âge et le lieu d’habitat des locuteurs</w:t>
      </w:r>
      <w:r>
        <w:rPr>
          <w:rFonts w:asciiTheme="majorBidi" w:hAnsiTheme="majorBidi" w:cstheme="majorBidi"/>
          <w:sz w:val="27"/>
          <w:szCs w:val="27"/>
          <w:shd w:val="clear" w:color="auto" w:fill="FFFFFF"/>
        </w:rPr>
        <w:t xml:space="preserve"> </w:t>
      </w:r>
      <w:r w:rsidRPr="00CE6A40">
        <w:rPr>
          <w:rFonts w:asciiTheme="majorBidi" w:hAnsiTheme="majorBidi" w:cstheme="majorBidi"/>
          <w:sz w:val="27"/>
          <w:szCs w:val="27"/>
          <w:shd w:val="clear" w:color="auto" w:fill="FFFFFF"/>
        </w:rPr>
        <w:t xml:space="preserve">qui les pratiquent. </w:t>
      </w:r>
    </w:p>
    <w:p w:rsidR="0055360B" w:rsidRPr="00CE6A40" w:rsidRDefault="0055360B" w:rsidP="0055360B">
      <w:pPr>
        <w:tabs>
          <w:tab w:val="left" w:pos="7830"/>
        </w:tabs>
        <w:spacing w:line="360" w:lineRule="auto"/>
        <w:jc w:val="both"/>
        <w:rPr>
          <w:rFonts w:asciiTheme="majorBidi" w:hAnsiTheme="majorBidi" w:cstheme="majorBidi"/>
          <w:sz w:val="27"/>
          <w:szCs w:val="27"/>
          <w:shd w:val="clear" w:color="auto" w:fill="FFFFFF"/>
        </w:rPr>
      </w:pPr>
    </w:p>
    <w:p w:rsidR="0055360B" w:rsidRPr="00CE6A40" w:rsidRDefault="0055360B" w:rsidP="0055360B">
      <w:pPr>
        <w:tabs>
          <w:tab w:val="left" w:pos="7830"/>
        </w:tabs>
        <w:spacing w:line="360" w:lineRule="auto"/>
        <w:jc w:val="both"/>
        <w:rPr>
          <w:rFonts w:asciiTheme="majorBidi" w:hAnsiTheme="majorBidi" w:cstheme="majorBidi"/>
          <w:sz w:val="27"/>
          <w:szCs w:val="27"/>
          <w:shd w:val="clear" w:color="auto" w:fill="FFFFFF"/>
        </w:rPr>
      </w:pPr>
      <w:r w:rsidRPr="00CE6A40">
        <w:rPr>
          <w:rFonts w:asciiTheme="majorBidi" w:hAnsiTheme="majorBidi" w:cstheme="majorBidi"/>
          <w:b/>
          <w:bCs/>
          <w:sz w:val="27"/>
          <w:szCs w:val="27"/>
          <w:shd w:val="clear" w:color="auto" w:fill="FFFFFF"/>
        </w:rPr>
        <w:t>Mots clés :</w:t>
      </w:r>
      <w:r w:rsidRPr="00CE6A40">
        <w:rPr>
          <w:rFonts w:asciiTheme="majorBidi" w:hAnsiTheme="majorBidi" w:cstheme="majorBidi"/>
          <w:sz w:val="27"/>
          <w:szCs w:val="27"/>
          <w:shd w:val="clear" w:color="auto" w:fill="FFFFFF"/>
        </w:rPr>
        <w:t xml:space="preserve"> Pratiques langagières, </w:t>
      </w:r>
      <w:r>
        <w:rPr>
          <w:rFonts w:asciiTheme="majorBidi" w:hAnsiTheme="majorBidi" w:cstheme="majorBidi"/>
          <w:sz w:val="27"/>
          <w:szCs w:val="27"/>
          <w:shd w:val="clear" w:color="auto" w:fill="FFFFFF"/>
        </w:rPr>
        <w:t xml:space="preserve">contact de langues, </w:t>
      </w:r>
      <w:r w:rsidRPr="00CE6A40">
        <w:rPr>
          <w:rFonts w:asciiTheme="majorBidi" w:hAnsiTheme="majorBidi" w:cstheme="majorBidi"/>
          <w:sz w:val="27"/>
          <w:szCs w:val="27"/>
          <w:shd w:val="clear" w:color="auto" w:fill="FFFFFF"/>
        </w:rPr>
        <w:t>brassage linguistique, créati</w:t>
      </w:r>
      <w:r>
        <w:rPr>
          <w:rFonts w:asciiTheme="majorBidi" w:hAnsiTheme="majorBidi" w:cstheme="majorBidi"/>
          <w:sz w:val="27"/>
          <w:szCs w:val="27"/>
          <w:shd w:val="clear" w:color="auto" w:fill="FFFFFF"/>
        </w:rPr>
        <w:t>vité langagière, urbain, rural, variation linguistique, variation générationnelle.</w:t>
      </w:r>
    </w:p>
    <w:p w:rsidR="0055360B" w:rsidRPr="00CE6A40" w:rsidRDefault="0055360B" w:rsidP="0055360B">
      <w:pPr>
        <w:tabs>
          <w:tab w:val="left" w:pos="7830"/>
        </w:tabs>
        <w:spacing w:line="360" w:lineRule="auto"/>
        <w:jc w:val="both"/>
        <w:rPr>
          <w:rFonts w:asciiTheme="majorBidi" w:hAnsiTheme="majorBidi" w:cstheme="majorBidi"/>
          <w:sz w:val="27"/>
          <w:szCs w:val="27"/>
          <w:shd w:val="clear" w:color="auto" w:fill="FFFFFF"/>
        </w:rPr>
      </w:pPr>
    </w:p>
    <w:p w:rsidR="0055360B" w:rsidRDefault="0055360B" w:rsidP="0055360B">
      <w:pPr>
        <w:tabs>
          <w:tab w:val="left" w:pos="7830"/>
        </w:tabs>
        <w:spacing w:line="360" w:lineRule="auto"/>
        <w:jc w:val="both"/>
        <w:rPr>
          <w:rFonts w:asciiTheme="majorBidi" w:hAnsiTheme="majorBidi" w:cstheme="majorBidi"/>
          <w:sz w:val="27"/>
          <w:szCs w:val="27"/>
          <w:shd w:val="clear" w:color="auto" w:fill="FFFFFF"/>
        </w:rPr>
      </w:pPr>
    </w:p>
    <w:p w:rsidR="0055360B" w:rsidRPr="00CE6A40" w:rsidRDefault="0055360B" w:rsidP="0055360B">
      <w:pPr>
        <w:tabs>
          <w:tab w:val="left" w:pos="7830"/>
        </w:tabs>
        <w:spacing w:line="360" w:lineRule="auto"/>
        <w:jc w:val="both"/>
        <w:rPr>
          <w:rFonts w:asciiTheme="majorBidi" w:hAnsiTheme="majorBidi" w:cstheme="majorBidi"/>
          <w:b/>
          <w:bCs/>
          <w:sz w:val="27"/>
          <w:szCs w:val="27"/>
          <w:shd w:val="clear" w:color="auto" w:fill="FFFFFF"/>
          <w:lang w:val="en-US"/>
        </w:rPr>
      </w:pPr>
      <w:r w:rsidRPr="00CE6A40">
        <w:rPr>
          <w:rFonts w:asciiTheme="majorBidi" w:hAnsiTheme="majorBidi" w:cstheme="majorBidi"/>
          <w:b/>
          <w:bCs/>
          <w:sz w:val="27"/>
          <w:szCs w:val="27"/>
          <w:shd w:val="clear" w:color="auto" w:fill="FFFFFF"/>
          <w:lang w:val="en-US"/>
        </w:rPr>
        <w:lastRenderedPageBreak/>
        <w:t xml:space="preserve">Abstract </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lang w:val="en-US"/>
        </w:rPr>
      </w:pPr>
      <w:r w:rsidRPr="00CE6A40">
        <w:rPr>
          <w:rFonts w:asciiTheme="majorBidi" w:hAnsiTheme="majorBidi" w:cstheme="majorBidi"/>
          <w:sz w:val="27"/>
          <w:szCs w:val="27"/>
          <w:shd w:val="clear" w:color="auto" w:fill="FFFFFF"/>
          <w:lang w:val="en-US"/>
        </w:rPr>
        <w:t>Our study is on effective language practices in Constantine. It aims at shedding sociolinguistic light on language practices in Constantine, through the study of the linguistic market and the relationships between the languages ​​in the city.</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lang w:val="en-US"/>
        </w:rPr>
      </w:pPr>
      <w:r w:rsidRPr="00CE6A40">
        <w:rPr>
          <w:rFonts w:asciiTheme="majorBidi" w:hAnsiTheme="majorBidi" w:cstheme="majorBidi"/>
          <w:sz w:val="27"/>
          <w:szCs w:val="27"/>
          <w:shd w:val="clear" w:color="auto" w:fill="FFFFFF"/>
          <w:lang w:val="en-US"/>
        </w:rPr>
        <w:t xml:space="preserve"> In addition to studying language practices in Constantine, we are also interested in the effects of urbanization on languages. This study allowed us to detect the "</w:t>
      </w:r>
      <w:r w:rsidRPr="00CE6A40">
        <w:rPr>
          <w:rFonts w:asciiTheme="majorBidi" w:hAnsiTheme="majorBidi" w:cstheme="majorBidi"/>
          <w:i/>
          <w:iCs/>
          <w:sz w:val="27"/>
          <w:szCs w:val="27"/>
          <w:shd w:val="clear" w:color="auto" w:fill="FFFFFF"/>
          <w:lang w:val="en-US"/>
        </w:rPr>
        <w:t>in vivo</w:t>
      </w:r>
      <w:r w:rsidRPr="00CE6A40">
        <w:rPr>
          <w:rFonts w:asciiTheme="majorBidi" w:hAnsiTheme="majorBidi" w:cstheme="majorBidi"/>
          <w:sz w:val="27"/>
          <w:szCs w:val="27"/>
          <w:shd w:val="clear" w:color="auto" w:fill="FFFFFF"/>
          <w:lang w:val="en-US"/>
        </w:rPr>
        <w:t xml:space="preserve">" management of </w:t>
      </w:r>
      <w:proofErr w:type="spellStart"/>
      <w:r w:rsidRPr="00CE6A40">
        <w:rPr>
          <w:rFonts w:asciiTheme="majorBidi" w:hAnsiTheme="majorBidi" w:cstheme="majorBidi"/>
          <w:sz w:val="27"/>
          <w:szCs w:val="27"/>
          <w:shd w:val="clear" w:color="auto" w:fill="FFFFFF"/>
          <w:lang w:val="en-US"/>
        </w:rPr>
        <w:t>plurilingualism</w:t>
      </w:r>
      <w:proofErr w:type="spellEnd"/>
      <w:r w:rsidRPr="00CE6A40">
        <w:rPr>
          <w:rFonts w:asciiTheme="majorBidi" w:hAnsiTheme="majorBidi" w:cstheme="majorBidi"/>
          <w:sz w:val="27"/>
          <w:szCs w:val="27"/>
          <w:shd w:val="clear" w:color="auto" w:fill="FFFFFF"/>
          <w:lang w:val="en-US"/>
        </w:rPr>
        <w:t xml:space="preserve"> by adopting a </w:t>
      </w:r>
      <w:proofErr w:type="spellStart"/>
      <w:r w:rsidRPr="00CE6A40">
        <w:rPr>
          <w:rFonts w:asciiTheme="majorBidi" w:hAnsiTheme="majorBidi" w:cstheme="majorBidi"/>
          <w:sz w:val="27"/>
          <w:szCs w:val="27"/>
          <w:shd w:val="clear" w:color="auto" w:fill="FFFFFF"/>
          <w:lang w:val="en-US"/>
        </w:rPr>
        <w:t>sociohistorical</w:t>
      </w:r>
      <w:proofErr w:type="spellEnd"/>
      <w:r w:rsidRPr="00CE6A40">
        <w:rPr>
          <w:rFonts w:asciiTheme="majorBidi" w:hAnsiTheme="majorBidi" w:cstheme="majorBidi"/>
          <w:sz w:val="27"/>
          <w:szCs w:val="27"/>
          <w:shd w:val="clear" w:color="auto" w:fill="FFFFFF"/>
          <w:lang w:val="en-US"/>
        </w:rPr>
        <w:t xml:space="preserve"> approach, a lexical approach and an urban sociolinguistics.</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lang w:val="en-US"/>
        </w:rPr>
      </w:pPr>
      <w:r w:rsidRPr="00CE6A40">
        <w:rPr>
          <w:rFonts w:asciiTheme="majorBidi" w:hAnsiTheme="majorBidi" w:cstheme="majorBidi"/>
          <w:sz w:val="27"/>
          <w:szCs w:val="27"/>
          <w:shd w:val="clear" w:color="auto" w:fill="FFFFFF"/>
          <w:lang w:val="en-US"/>
        </w:rPr>
        <w:t xml:space="preserve">The </w:t>
      </w:r>
      <w:proofErr w:type="spellStart"/>
      <w:r w:rsidRPr="00CE6A40">
        <w:rPr>
          <w:rFonts w:asciiTheme="majorBidi" w:hAnsiTheme="majorBidi" w:cstheme="majorBidi"/>
          <w:sz w:val="27"/>
          <w:szCs w:val="27"/>
          <w:shd w:val="clear" w:color="auto" w:fill="FFFFFF"/>
          <w:lang w:val="en-US"/>
        </w:rPr>
        <w:t>sociohistorical</w:t>
      </w:r>
      <w:proofErr w:type="spellEnd"/>
      <w:r w:rsidRPr="00CE6A40">
        <w:rPr>
          <w:rFonts w:asciiTheme="majorBidi" w:hAnsiTheme="majorBidi" w:cstheme="majorBidi"/>
          <w:sz w:val="27"/>
          <w:szCs w:val="27"/>
          <w:shd w:val="clear" w:color="auto" w:fill="FFFFFF"/>
          <w:lang w:val="en-US"/>
        </w:rPr>
        <w:t xml:space="preserve"> and linguistic study of the city of Constantine has revealed that the latter has migratory roots that cannot be denied.</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lang w:val="en-US"/>
        </w:rPr>
      </w:pPr>
      <w:r w:rsidRPr="00CE6A40">
        <w:rPr>
          <w:rFonts w:asciiTheme="majorBidi" w:hAnsiTheme="majorBidi" w:cstheme="majorBidi"/>
          <w:sz w:val="27"/>
          <w:szCs w:val="27"/>
          <w:shd w:val="clear" w:color="auto" w:fill="FFFFFF"/>
          <w:lang w:val="en-US"/>
        </w:rPr>
        <w:t>Through the analysis of the language practices, we were able to detect the phenomenon of linguistic mixing that exists in Constantine, the latter results from the crossbreeding of Standard Arabic, Algerian Arabic, French, English, Turkish and Hebrew.</w:t>
      </w:r>
    </w:p>
    <w:p w:rsidR="0055360B" w:rsidRPr="00CE6A40" w:rsidRDefault="0055360B" w:rsidP="0055360B">
      <w:pPr>
        <w:tabs>
          <w:tab w:val="left" w:pos="7830"/>
        </w:tabs>
        <w:spacing w:line="360" w:lineRule="auto"/>
        <w:ind w:firstLine="567"/>
        <w:jc w:val="both"/>
        <w:rPr>
          <w:rFonts w:asciiTheme="majorBidi" w:hAnsiTheme="majorBidi" w:cstheme="majorBidi"/>
          <w:sz w:val="27"/>
          <w:szCs w:val="27"/>
          <w:shd w:val="clear" w:color="auto" w:fill="FFFFFF"/>
          <w:lang w:val="en-US"/>
        </w:rPr>
      </w:pPr>
      <w:r w:rsidRPr="00CE6A40">
        <w:rPr>
          <w:rFonts w:asciiTheme="majorBidi" w:hAnsiTheme="majorBidi" w:cstheme="majorBidi"/>
          <w:sz w:val="27"/>
          <w:szCs w:val="27"/>
          <w:shd w:val="clear" w:color="auto" w:fill="FFFFFF"/>
          <w:lang w:val="en-US"/>
        </w:rPr>
        <w:t>Approaching the city of Constantine as an object of study allowed us to understand the foundations, as well as the epistemological orientations of urban sociolinguistics. As a result, the discipline’s implications have made it possible to understand the effects of urbanization on language practices in Constantine.</w:t>
      </w:r>
    </w:p>
    <w:p w:rsidR="0055360B" w:rsidRPr="00CE6A40" w:rsidRDefault="0055360B" w:rsidP="0055360B">
      <w:pPr>
        <w:ind w:firstLine="567"/>
        <w:jc w:val="both"/>
        <w:rPr>
          <w:rFonts w:asciiTheme="majorBidi" w:hAnsiTheme="majorBidi" w:cstheme="majorBidi"/>
          <w:sz w:val="27"/>
          <w:szCs w:val="27"/>
          <w:lang w:val="en-US"/>
        </w:rPr>
      </w:pPr>
      <w:r w:rsidRPr="00CE6A40">
        <w:rPr>
          <w:rFonts w:asciiTheme="majorBidi" w:hAnsiTheme="majorBidi" w:cstheme="majorBidi"/>
          <w:sz w:val="27"/>
          <w:szCs w:val="27"/>
          <w:lang w:val="en-US"/>
        </w:rPr>
        <w:t>The diatopic and generational variation study has deduced that languages ​​will never stop varying and mutating depending on the age and location of their speakers.</w:t>
      </w:r>
    </w:p>
    <w:p w:rsidR="0055360B" w:rsidRPr="00CE6A40" w:rsidRDefault="0055360B" w:rsidP="0055360B">
      <w:pPr>
        <w:tabs>
          <w:tab w:val="left" w:pos="7830"/>
        </w:tabs>
        <w:spacing w:line="360" w:lineRule="auto"/>
        <w:jc w:val="both"/>
        <w:rPr>
          <w:rFonts w:asciiTheme="majorBidi" w:hAnsiTheme="majorBidi" w:cstheme="majorBidi"/>
          <w:sz w:val="27"/>
          <w:szCs w:val="27"/>
          <w:shd w:val="clear" w:color="auto" w:fill="FFFFFF"/>
          <w:lang w:val="en-US"/>
        </w:rPr>
      </w:pPr>
    </w:p>
    <w:p w:rsidR="0055360B" w:rsidRDefault="0055360B" w:rsidP="0055360B">
      <w:pPr>
        <w:tabs>
          <w:tab w:val="left" w:pos="7830"/>
        </w:tabs>
        <w:spacing w:line="360" w:lineRule="auto"/>
        <w:jc w:val="both"/>
        <w:rPr>
          <w:rFonts w:asciiTheme="majorBidi" w:hAnsiTheme="majorBidi" w:cstheme="majorBidi"/>
          <w:sz w:val="27"/>
          <w:szCs w:val="27"/>
          <w:shd w:val="clear" w:color="auto" w:fill="FFFFFF"/>
          <w:lang w:val="en-US"/>
        </w:rPr>
      </w:pPr>
      <w:r w:rsidRPr="00CE6A40">
        <w:rPr>
          <w:rFonts w:asciiTheme="majorBidi" w:hAnsiTheme="majorBidi" w:cstheme="majorBidi"/>
          <w:b/>
          <w:bCs/>
          <w:sz w:val="27"/>
          <w:szCs w:val="27"/>
          <w:shd w:val="clear" w:color="auto" w:fill="FFFFFF"/>
          <w:lang w:val="en-US"/>
        </w:rPr>
        <w:t>Key words:</w:t>
      </w:r>
      <w:r w:rsidRPr="00CE6A40">
        <w:rPr>
          <w:rFonts w:asciiTheme="majorBidi" w:hAnsiTheme="majorBidi" w:cstheme="majorBidi"/>
          <w:sz w:val="27"/>
          <w:szCs w:val="27"/>
          <w:shd w:val="clear" w:color="auto" w:fill="FFFFFF"/>
          <w:lang w:val="en-US"/>
        </w:rPr>
        <w:t xml:space="preserve"> </w:t>
      </w:r>
      <w:r w:rsidRPr="001F0EBA">
        <w:rPr>
          <w:rFonts w:asciiTheme="majorBidi" w:hAnsiTheme="majorBidi" w:cstheme="majorBidi"/>
          <w:sz w:val="27"/>
          <w:szCs w:val="27"/>
          <w:shd w:val="clear" w:color="auto" w:fill="FFFFFF"/>
          <w:lang w:val="en-US"/>
        </w:rPr>
        <w:t>Language practices, language contact, linguistic mixing, linguistic creativity, urban, rural, linguistic variation, generational variation</w:t>
      </w:r>
      <w:r>
        <w:rPr>
          <w:rFonts w:asciiTheme="majorBidi" w:hAnsiTheme="majorBidi" w:cstheme="majorBidi"/>
          <w:sz w:val="27"/>
          <w:szCs w:val="27"/>
          <w:shd w:val="clear" w:color="auto" w:fill="FFFFFF"/>
          <w:lang w:val="en-US"/>
        </w:rPr>
        <w:t>.</w:t>
      </w:r>
    </w:p>
    <w:p w:rsidR="0055360B" w:rsidRPr="00CE6A40" w:rsidRDefault="0055360B" w:rsidP="0055360B">
      <w:pPr>
        <w:tabs>
          <w:tab w:val="left" w:pos="7830"/>
        </w:tabs>
        <w:spacing w:line="360" w:lineRule="auto"/>
        <w:jc w:val="both"/>
        <w:rPr>
          <w:rFonts w:asciiTheme="majorBidi" w:hAnsiTheme="majorBidi" w:cstheme="majorBidi"/>
          <w:sz w:val="27"/>
          <w:szCs w:val="27"/>
          <w:shd w:val="clear" w:color="auto" w:fill="FFFFFF"/>
          <w:lang w:val="en-US"/>
        </w:rPr>
      </w:pPr>
    </w:p>
    <w:p w:rsidR="0055360B" w:rsidRPr="00CE6A40" w:rsidRDefault="0055360B" w:rsidP="0055360B">
      <w:pPr>
        <w:tabs>
          <w:tab w:val="left" w:pos="7830"/>
        </w:tabs>
        <w:bidi/>
        <w:spacing w:line="360" w:lineRule="auto"/>
        <w:rPr>
          <w:rFonts w:asciiTheme="majorBidi" w:hAnsiTheme="majorBidi" w:cs="Times New Roman"/>
          <w:b/>
          <w:bCs/>
          <w:noProof/>
          <w:sz w:val="27"/>
          <w:szCs w:val="27"/>
          <w:shd w:val="clear" w:color="auto" w:fill="FFFFFF"/>
        </w:rPr>
      </w:pPr>
      <w:r w:rsidRPr="00CE6A40">
        <w:rPr>
          <w:rFonts w:asciiTheme="majorBidi" w:hAnsiTheme="majorBidi" w:cs="Times New Roman"/>
          <w:b/>
          <w:bCs/>
          <w:noProof/>
          <w:sz w:val="27"/>
          <w:szCs w:val="27"/>
          <w:shd w:val="clear" w:color="auto" w:fill="FFFFFF"/>
          <w:rtl/>
        </w:rPr>
        <w:lastRenderedPageBreak/>
        <w:t>ملخص</w:t>
      </w:r>
    </w:p>
    <w:p w:rsidR="0055360B" w:rsidRPr="00CE6A40" w:rsidRDefault="0055360B" w:rsidP="0055360B">
      <w:pPr>
        <w:tabs>
          <w:tab w:val="left" w:pos="7830"/>
        </w:tabs>
        <w:bidi/>
        <w:spacing w:line="360" w:lineRule="auto"/>
        <w:ind w:firstLine="565"/>
        <w:rPr>
          <w:rFonts w:asciiTheme="majorBidi" w:hAnsiTheme="majorBidi" w:cstheme="majorBidi"/>
          <w:noProof/>
          <w:sz w:val="27"/>
          <w:szCs w:val="27"/>
          <w:shd w:val="clear" w:color="auto" w:fill="FFFFFF"/>
        </w:rPr>
      </w:pPr>
      <w:r w:rsidRPr="00CE6A40">
        <w:rPr>
          <w:rFonts w:asciiTheme="majorBidi" w:hAnsiTheme="majorBidi" w:cs="Times New Roman"/>
          <w:noProof/>
          <w:sz w:val="27"/>
          <w:szCs w:val="27"/>
          <w:shd w:val="clear" w:color="auto" w:fill="FFFFFF"/>
          <w:rtl/>
        </w:rPr>
        <w:t>ركزت دراستنا على الممارسات اللغوية في</w:t>
      </w:r>
      <w:r w:rsidRPr="00CE6A40">
        <w:rPr>
          <w:noProof/>
          <w:sz w:val="27"/>
          <w:szCs w:val="27"/>
          <w:rtl/>
        </w:rPr>
        <w:t xml:space="preserve"> </w:t>
      </w:r>
      <w:r w:rsidRPr="00CE6A40">
        <w:rPr>
          <w:rFonts w:asciiTheme="majorBidi" w:hAnsiTheme="majorBidi" w:cs="Times New Roman"/>
          <w:noProof/>
          <w:sz w:val="27"/>
          <w:szCs w:val="27"/>
          <w:shd w:val="clear" w:color="auto" w:fill="FFFFFF"/>
          <w:rtl/>
        </w:rPr>
        <w:t>مدينة قسنطينة. الغرض منها</w:t>
      </w:r>
      <w:r w:rsidRPr="00CE6A40">
        <w:rPr>
          <w:noProof/>
          <w:sz w:val="27"/>
          <w:szCs w:val="27"/>
          <w:rtl/>
        </w:rPr>
        <w:t xml:space="preserve"> </w:t>
      </w:r>
      <w:r w:rsidRPr="00CE6A40">
        <w:rPr>
          <w:rFonts w:asciiTheme="majorBidi" w:hAnsiTheme="majorBidi" w:cs="Times New Roman"/>
          <w:noProof/>
          <w:sz w:val="27"/>
          <w:szCs w:val="27"/>
          <w:shd w:val="clear" w:color="auto" w:fill="FFFFFF"/>
          <w:rtl/>
        </w:rPr>
        <w:t>يكمن في إلقاء الضوء على الممارسات اللغوية في</w:t>
      </w:r>
      <w:r w:rsidRPr="00CE6A40">
        <w:rPr>
          <w:noProof/>
          <w:sz w:val="27"/>
          <w:szCs w:val="27"/>
          <w:rtl/>
        </w:rPr>
        <w:t xml:space="preserve"> </w:t>
      </w:r>
      <w:r w:rsidRPr="00CE6A40">
        <w:rPr>
          <w:rFonts w:asciiTheme="majorBidi" w:hAnsiTheme="majorBidi" w:cs="Times New Roman"/>
          <w:noProof/>
          <w:sz w:val="27"/>
          <w:szCs w:val="27"/>
          <w:shd w:val="clear" w:color="auto" w:fill="FFFFFF"/>
          <w:rtl/>
        </w:rPr>
        <w:t>مدينة قسنطينة،</w:t>
      </w:r>
      <w:r w:rsidRPr="00CE6A40">
        <w:rPr>
          <w:noProof/>
          <w:sz w:val="27"/>
          <w:szCs w:val="27"/>
          <w:rtl/>
        </w:rPr>
        <w:t xml:space="preserve"> </w:t>
      </w:r>
      <w:r w:rsidRPr="00CE6A40">
        <w:rPr>
          <w:rFonts w:asciiTheme="majorBidi" w:hAnsiTheme="majorBidi" w:cs="Times New Roman"/>
          <w:noProof/>
          <w:sz w:val="27"/>
          <w:szCs w:val="27"/>
          <w:shd w:val="clear" w:color="auto" w:fill="FFFFFF"/>
          <w:rtl/>
        </w:rPr>
        <w:t>و هذا من خلال دراسة سوق اللغة والعلاقات بين اللغات في المدينة المذكورة</w:t>
      </w:r>
      <w:r w:rsidRPr="00CE6A40">
        <w:rPr>
          <w:rFonts w:asciiTheme="majorBidi" w:hAnsiTheme="majorBidi" w:cs="Times New Roman"/>
          <w:noProof/>
          <w:sz w:val="27"/>
          <w:szCs w:val="27"/>
          <w:shd w:val="clear" w:color="auto" w:fill="FFFFFF"/>
        </w:rPr>
        <w:t xml:space="preserve">. </w:t>
      </w:r>
    </w:p>
    <w:p w:rsidR="0055360B" w:rsidRPr="00CE6A40" w:rsidRDefault="0055360B" w:rsidP="0055360B">
      <w:pPr>
        <w:tabs>
          <w:tab w:val="left" w:pos="7830"/>
        </w:tabs>
        <w:bidi/>
        <w:spacing w:line="360" w:lineRule="auto"/>
        <w:ind w:firstLine="565"/>
        <w:rPr>
          <w:rFonts w:asciiTheme="majorBidi" w:hAnsiTheme="majorBidi" w:cstheme="majorBidi"/>
          <w:noProof/>
          <w:sz w:val="27"/>
          <w:szCs w:val="27"/>
          <w:shd w:val="clear" w:color="auto" w:fill="FFFFFF"/>
        </w:rPr>
      </w:pPr>
      <w:r w:rsidRPr="00CE6A40">
        <w:rPr>
          <w:rFonts w:asciiTheme="majorBidi" w:hAnsiTheme="majorBidi" w:cstheme="majorBidi"/>
          <w:noProof/>
          <w:sz w:val="27"/>
          <w:szCs w:val="27"/>
          <w:shd w:val="clear" w:color="auto" w:fill="FFFFFF"/>
        </w:rPr>
        <w:t xml:space="preserve"> </w:t>
      </w:r>
      <w:r w:rsidRPr="00CE6A40">
        <w:rPr>
          <w:rFonts w:asciiTheme="majorBidi" w:hAnsiTheme="majorBidi" w:cs="Times New Roman"/>
          <w:noProof/>
          <w:sz w:val="27"/>
          <w:szCs w:val="27"/>
          <w:shd w:val="clear" w:color="auto" w:fill="FFFFFF"/>
          <w:rtl/>
        </w:rPr>
        <w:t>إضافتا إلى دراسة الممارسات اللغوية في</w:t>
      </w:r>
      <w:r w:rsidRPr="00CE6A40">
        <w:rPr>
          <w:noProof/>
          <w:sz w:val="27"/>
          <w:szCs w:val="27"/>
          <w:rtl/>
        </w:rPr>
        <w:t xml:space="preserve"> </w:t>
      </w:r>
      <w:r w:rsidRPr="00CE6A40">
        <w:rPr>
          <w:rFonts w:asciiTheme="majorBidi" w:hAnsiTheme="majorBidi" w:cs="Times New Roman"/>
          <w:noProof/>
          <w:sz w:val="27"/>
          <w:szCs w:val="27"/>
          <w:shd w:val="clear" w:color="auto" w:fill="FFFFFF"/>
          <w:rtl/>
        </w:rPr>
        <w:t>مدينة قسنطينة ، نظرنا أيضًا في أثر التحضر على اللغات. سمحت لنا هذه الدراسة باكتشاف تعدد اللغات</w:t>
      </w:r>
      <w:r w:rsidRPr="00CE6A40">
        <w:rPr>
          <w:noProof/>
          <w:sz w:val="27"/>
          <w:szCs w:val="27"/>
          <w:rtl/>
        </w:rPr>
        <w:t xml:space="preserve"> </w:t>
      </w:r>
      <w:r w:rsidRPr="00CE6A40">
        <w:rPr>
          <w:rFonts w:asciiTheme="majorBidi" w:hAnsiTheme="majorBidi" w:cs="Times New Roman"/>
          <w:noProof/>
          <w:sz w:val="27"/>
          <w:szCs w:val="27"/>
          <w:shd w:val="clear" w:color="auto" w:fill="FFFFFF"/>
          <w:rtl/>
        </w:rPr>
        <w:t>الموجودة في المدينة من خلال تبني منهجية تاريخية، منهجية معجمية، و اخرى إجتماعية حضارية</w:t>
      </w:r>
      <w:r w:rsidRPr="00CE6A40">
        <w:rPr>
          <w:rFonts w:asciiTheme="majorBidi" w:hAnsiTheme="majorBidi" w:cs="Times New Roman"/>
          <w:noProof/>
          <w:sz w:val="27"/>
          <w:szCs w:val="27"/>
          <w:shd w:val="clear" w:color="auto" w:fill="FFFFFF"/>
        </w:rPr>
        <w:t xml:space="preserve">. </w:t>
      </w:r>
    </w:p>
    <w:p w:rsidR="0055360B" w:rsidRPr="00CE6A40" w:rsidRDefault="0055360B" w:rsidP="0055360B">
      <w:pPr>
        <w:tabs>
          <w:tab w:val="left" w:pos="7830"/>
        </w:tabs>
        <w:bidi/>
        <w:spacing w:line="360" w:lineRule="auto"/>
        <w:ind w:firstLine="565"/>
        <w:rPr>
          <w:rFonts w:asciiTheme="majorBidi" w:hAnsiTheme="majorBidi" w:cstheme="majorBidi"/>
          <w:noProof/>
          <w:sz w:val="27"/>
          <w:szCs w:val="27"/>
          <w:shd w:val="clear" w:color="auto" w:fill="FFFFFF"/>
        </w:rPr>
      </w:pPr>
      <w:r w:rsidRPr="00CE6A40">
        <w:rPr>
          <w:rFonts w:asciiTheme="majorBidi" w:hAnsiTheme="majorBidi" w:cs="Times New Roman"/>
          <w:noProof/>
          <w:sz w:val="27"/>
          <w:szCs w:val="27"/>
          <w:shd w:val="clear" w:color="auto" w:fill="FFFFFF"/>
          <w:rtl/>
        </w:rPr>
        <w:t>كشفت الدراسة التاريخية واللغوية لمدينة قسنطينة أن</w:t>
      </w:r>
      <w:r w:rsidRPr="00CE6A40">
        <w:rPr>
          <w:noProof/>
          <w:sz w:val="27"/>
          <w:szCs w:val="27"/>
          <w:rtl/>
        </w:rPr>
        <w:t xml:space="preserve"> </w:t>
      </w:r>
      <w:r w:rsidRPr="00CE6A40">
        <w:rPr>
          <w:rFonts w:asciiTheme="majorBidi" w:hAnsiTheme="majorBidi" w:cs="Times New Roman"/>
          <w:noProof/>
          <w:sz w:val="27"/>
          <w:szCs w:val="27"/>
          <w:shd w:val="clear" w:color="auto" w:fill="FFFFFF"/>
          <w:rtl/>
        </w:rPr>
        <w:t>هذه الأخيرة لها جذور مهاجرة لا جدال فيها</w:t>
      </w:r>
      <w:r w:rsidRPr="00CE6A40">
        <w:rPr>
          <w:rFonts w:asciiTheme="majorBidi" w:hAnsiTheme="majorBidi" w:cs="Times New Roman"/>
          <w:noProof/>
          <w:sz w:val="27"/>
          <w:szCs w:val="27"/>
          <w:shd w:val="clear" w:color="auto" w:fill="FFFFFF"/>
        </w:rPr>
        <w:t>.</w:t>
      </w:r>
    </w:p>
    <w:p w:rsidR="0055360B" w:rsidRPr="00CE6A40" w:rsidRDefault="0055360B" w:rsidP="0055360B">
      <w:pPr>
        <w:tabs>
          <w:tab w:val="left" w:pos="7830"/>
        </w:tabs>
        <w:bidi/>
        <w:spacing w:line="360" w:lineRule="auto"/>
        <w:ind w:firstLine="565"/>
        <w:rPr>
          <w:rFonts w:asciiTheme="majorBidi" w:hAnsiTheme="majorBidi" w:cstheme="majorBidi"/>
          <w:noProof/>
          <w:sz w:val="27"/>
          <w:szCs w:val="27"/>
          <w:shd w:val="clear" w:color="auto" w:fill="FFFFFF"/>
        </w:rPr>
      </w:pPr>
      <w:r w:rsidRPr="00CE6A40">
        <w:rPr>
          <w:rFonts w:asciiTheme="majorBidi" w:hAnsiTheme="majorBidi" w:cs="Times New Roman"/>
          <w:noProof/>
          <w:sz w:val="27"/>
          <w:szCs w:val="27"/>
          <w:shd w:val="clear" w:color="auto" w:fill="FFFFFF"/>
          <w:rtl/>
        </w:rPr>
        <w:t>من خلال</w:t>
      </w:r>
      <w:r w:rsidRPr="00CE6A40">
        <w:rPr>
          <w:noProof/>
          <w:sz w:val="27"/>
          <w:szCs w:val="27"/>
          <w:rtl/>
        </w:rPr>
        <w:t xml:space="preserve"> </w:t>
      </w:r>
      <w:r w:rsidRPr="00CE6A40">
        <w:rPr>
          <w:rFonts w:asciiTheme="majorBidi" w:hAnsiTheme="majorBidi" w:cs="Times New Roman"/>
          <w:noProof/>
          <w:sz w:val="27"/>
          <w:szCs w:val="27"/>
          <w:shd w:val="clear" w:color="auto" w:fill="FFFFFF"/>
          <w:rtl/>
        </w:rPr>
        <w:t>دراسة الممارسات اللغوية، تمكنا من اكتشاف ظاهرة الاختلاط اللغوي الموجودة في مدينة قسنطينة، هذه الأخيرة ناتجة عن إختلاط اللغة العربية الفصحى،</w:t>
      </w:r>
      <w:r>
        <w:rPr>
          <w:rFonts w:asciiTheme="majorBidi" w:hAnsiTheme="majorBidi" w:cs="Times New Roman"/>
          <w:noProof/>
          <w:sz w:val="27"/>
          <w:szCs w:val="27"/>
          <w:shd w:val="clear" w:color="auto" w:fill="FFFFFF"/>
          <w:rtl/>
        </w:rPr>
        <w:t xml:space="preserve"> </w:t>
      </w:r>
      <w:r w:rsidRPr="00CE6A40">
        <w:rPr>
          <w:rFonts w:asciiTheme="majorBidi" w:hAnsiTheme="majorBidi" w:cs="Times New Roman"/>
          <w:noProof/>
          <w:sz w:val="27"/>
          <w:szCs w:val="27"/>
          <w:shd w:val="clear" w:color="auto" w:fill="FFFFFF"/>
          <w:rtl/>
        </w:rPr>
        <w:t>اللغة العربية الجزائرية، اللغة الفرنسية، اللغة الإنجليزية، اللغة التركية و اللغة العبرية</w:t>
      </w:r>
      <w:r w:rsidRPr="00CE6A40">
        <w:rPr>
          <w:rFonts w:asciiTheme="majorBidi" w:hAnsiTheme="majorBidi" w:cs="Times New Roman"/>
          <w:noProof/>
          <w:sz w:val="27"/>
          <w:szCs w:val="27"/>
          <w:shd w:val="clear" w:color="auto" w:fill="FFFFFF"/>
        </w:rPr>
        <w:t>.</w:t>
      </w:r>
    </w:p>
    <w:p w:rsidR="0055360B" w:rsidRPr="00CE6A40" w:rsidRDefault="0055360B" w:rsidP="0055360B">
      <w:pPr>
        <w:tabs>
          <w:tab w:val="left" w:pos="7830"/>
        </w:tabs>
        <w:bidi/>
        <w:spacing w:line="360" w:lineRule="auto"/>
        <w:ind w:firstLine="565"/>
        <w:rPr>
          <w:rFonts w:asciiTheme="majorBidi" w:hAnsiTheme="majorBidi" w:cstheme="majorBidi"/>
          <w:noProof/>
          <w:sz w:val="27"/>
          <w:szCs w:val="27"/>
          <w:shd w:val="clear" w:color="auto" w:fill="FFFFFF"/>
        </w:rPr>
      </w:pPr>
      <w:r w:rsidRPr="00CE6A40">
        <w:rPr>
          <w:rFonts w:asciiTheme="majorBidi" w:hAnsiTheme="majorBidi" w:cs="Times New Roman"/>
          <w:noProof/>
          <w:sz w:val="27"/>
          <w:szCs w:val="27"/>
          <w:shd w:val="clear" w:color="auto" w:fill="FFFFFF"/>
          <w:rtl/>
        </w:rPr>
        <w:t>أتاحت الدراسة الاجتماعية، اللغوية و الحضارية لمدينة قسنطينة معرفة أثر التحضر على الممارسات اللغوية الموجودة في هذه المدينة</w:t>
      </w:r>
      <w:r w:rsidRPr="00CE6A40">
        <w:rPr>
          <w:rFonts w:asciiTheme="majorBidi" w:hAnsiTheme="majorBidi" w:cs="Times New Roman"/>
          <w:noProof/>
          <w:sz w:val="27"/>
          <w:szCs w:val="27"/>
          <w:shd w:val="clear" w:color="auto" w:fill="FFFFFF"/>
        </w:rPr>
        <w:t>.</w:t>
      </w:r>
    </w:p>
    <w:p w:rsidR="0055360B" w:rsidRPr="00CE6A40" w:rsidRDefault="0055360B" w:rsidP="0055360B">
      <w:pPr>
        <w:tabs>
          <w:tab w:val="left" w:pos="7830"/>
        </w:tabs>
        <w:bidi/>
        <w:spacing w:line="360" w:lineRule="auto"/>
        <w:ind w:firstLine="565"/>
        <w:rPr>
          <w:rFonts w:asciiTheme="majorBidi" w:hAnsiTheme="majorBidi" w:cs="Times New Roman"/>
          <w:noProof/>
          <w:sz w:val="27"/>
          <w:szCs w:val="27"/>
          <w:shd w:val="clear" w:color="auto" w:fill="FFFFFF"/>
        </w:rPr>
      </w:pPr>
      <w:r w:rsidRPr="00CE6A40">
        <w:rPr>
          <w:rFonts w:asciiTheme="majorBidi" w:hAnsiTheme="majorBidi" w:cs="Times New Roman"/>
          <w:noProof/>
          <w:sz w:val="27"/>
          <w:szCs w:val="27"/>
          <w:shd w:val="clear" w:color="auto" w:fill="FFFFFF"/>
          <w:rtl/>
        </w:rPr>
        <w:t>من خلال دراسة الاختلاف بين الأجيال</w:t>
      </w:r>
      <w:r w:rsidRPr="00CE6A40">
        <w:rPr>
          <w:noProof/>
          <w:sz w:val="27"/>
          <w:szCs w:val="27"/>
          <w:rtl/>
        </w:rPr>
        <w:t xml:space="preserve"> </w:t>
      </w:r>
      <w:r w:rsidRPr="00CE6A40">
        <w:rPr>
          <w:rFonts w:asciiTheme="majorBidi" w:hAnsiTheme="majorBidi" w:cs="Times New Roman"/>
          <w:noProof/>
          <w:sz w:val="27"/>
          <w:szCs w:val="27"/>
          <w:shd w:val="clear" w:color="auto" w:fill="FFFFFF"/>
          <w:rtl/>
        </w:rPr>
        <w:t>و الاماكن، يمكننا الاستنتاج أن اللغات</w:t>
      </w:r>
      <w:r w:rsidRPr="00CE6A40">
        <w:rPr>
          <w:noProof/>
          <w:sz w:val="27"/>
          <w:szCs w:val="27"/>
          <w:rtl/>
        </w:rPr>
        <w:t xml:space="preserve"> </w:t>
      </w:r>
      <w:r w:rsidRPr="00CE6A40">
        <w:rPr>
          <w:rFonts w:asciiTheme="majorBidi" w:hAnsiTheme="majorBidi" w:cs="Times New Roman"/>
          <w:noProof/>
          <w:sz w:val="27"/>
          <w:szCs w:val="27"/>
          <w:shd w:val="clear" w:color="auto" w:fill="FFFFFF"/>
          <w:rtl/>
        </w:rPr>
        <w:t>قابلة للتغيير والتحول اعتمادًا على عمر وموقع متحدثيها</w:t>
      </w:r>
      <w:r w:rsidRPr="00CE6A40">
        <w:rPr>
          <w:rFonts w:asciiTheme="majorBidi" w:hAnsiTheme="majorBidi" w:cs="Times New Roman"/>
          <w:noProof/>
          <w:sz w:val="27"/>
          <w:szCs w:val="27"/>
          <w:shd w:val="clear" w:color="auto" w:fill="FFFFFF"/>
        </w:rPr>
        <w:t>.</w:t>
      </w:r>
    </w:p>
    <w:p w:rsidR="0055360B" w:rsidRPr="00CE6A40" w:rsidRDefault="0055360B" w:rsidP="0055360B">
      <w:pPr>
        <w:tabs>
          <w:tab w:val="left" w:pos="7830"/>
        </w:tabs>
        <w:bidi/>
        <w:spacing w:line="360" w:lineRule="auto"/>
        <w:rPr>
          <w:rFonts w:asciiTheme="majorBidi" w:hAnsiTheme="majorBidi" w:cs="Times New Roman"/>
          <w:noProof/>
          <w:sz w:val="27"/>
          <w:szCs w:val="27"/>
          <w:shd w:val="clear" w:color="auto" w:fill="FFFFFF"/>
        </w:rPr>
      </w:pPr>
    </w:p>
    <w:p w:rsidR="0055360B" w:rsidRPr="00CE6A40" w:rsidRDefault="0055360B" w:rsidP="0055360B">
      <w:pPr>
        <w:tabs>
          <w:tab w:val="left" w:pos="7830"/>
        </w:tabs>
        <w:bidi/>
        <w:spacing w:line="360" w:lineRule="auto"/>
        <w:rPr>
          <w:rFonts w:asciiTheme="majorBidi" w:hAnsiTheme="majorBidi" w:cs="Times New Roman"/>
          <w:noProof/>
          <w:sz w:val="27"/>
          <w:szCs w:val="27"/>
          <w:shd w:val="clear" w:color="auto" w:fill="FFFFFF"/>
        </w:rPr>
      </w:pPr>
      <w:r w:rsidRPr="00CE6A40">
        <w:rPr>
          <w:rFonts w:asciiTheme="majorBidi" w:hAnsiTheme="majorBidi" w:cs="Times New Roman"/>
          <w:b/>
          <w:bCs/>
          <w:noProof/>
          <w:sz w:val="27"/>
          <w:szCs w:val="27"/>
          <w:shd w:val="clear" w:color="auto" w:fill="FFFFFF"/>
          <w:rtl/>
        </w:rPr>
        <w:t xml:space="preserve">الكلمات المفتاحية : </w:t>
      </w:r>
      <w:r w:rsidRPr="001F0EBA">
        <w:rPr>
          <w:rFonts w:asciiTheme="majorBidi" w:hAnsiTheme="majorBidi" w:cs="Times New Roman" w:hint="cs"/>
          <w:noProof/>
          <w:sz w:val="27"/>
          <w:szCs w:val="27"/>
          <w:shd w:val="clear" w:color="auto" w:fill="FFFFFF"/>
          <w:rtl/>
        </w:rPr>
        <w:t>الممارسات</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اللغوية</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الاتصال</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اللغوي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الاختلاط</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اللغوي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الإبداع</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اللغوي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التباين</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الحضري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الريفي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التباين</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اللغوي</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التباين</w:t>
      </w:r>
      <w:r w:rsidRPr="001F0EBA">
        <w:rPr>
          <w:rFonts w:asciiTheme="majorBidi" w:hAnsiTheme="majorBidi" w:cs="Times New Roman"/>
          <w:noProof/>
          <w:sz w:val="27"/>
          <w:szCs w:val="27"/>
          <w:shd w:val="clear" w:color="auto" w:fill="FFFFFF"/>
          <w:rtl/>
        </w:rPr>
        <w:t xml:space="preserve"> </w:t>
      </w:r>
      <w:r w:rsidRPr="001F0EBA">
        <w:rPr>
          <w:rFonts w:asciiTheme="majorBidi" w:hAnsiTheme="majorBidi" w:cs="Times New Roman" w:hint="cs"/>
          <w:noProof/>
          <w:sz w:val="27"/>
          <w:szCs w:val="27"/>
          <w:shd w:val="clear" w:color="auto" w:fill="FFFFFF"/>
          <w:rtl/>
        </w:rPr>
        <w:t>الجيلي</w:t>
      </w:r>
      <w:r w:rsidRPr="001F0EBA">
        <w:rPr>
          <w:rFonts w:asciiTheme="majorBidi" w:hAnsiTheme="majorBidi" w:cs="Times New Roman"/>
          <w:noProof/>
          <w:sz w:val="27"/>
          <w:szCs w:val="27"/>
          <w:shd w:val="clear" w:color="auto" w:fill="FFFFFF"/>
          <w:rtl/>
        </w:rPr>
        <w:t>.</w:t>
      </w:r>
    </w:p>
    <w:p w:rsidR="0055360B" w:rsidRDefault="0055360B" w:rsidP="0055360B">
      <w:pPr>
        <w:tabs>
          <w:tab w:val="left" w:pos="7830"/>
        </w:tabs>
        <w:spacing w:line="360" w:lineRule="auto"/>
        <w:jc w:val="right"/>
        <w:rPr>
          <w:rFonts w:asciiTheme="majorBidi" w:hAnsiTheme="majorBidi" w:cs="Times New Roman"/>
          <w:noProof/>
          <w:sz w:val="28"/>
          <w:szCs w:val="28"/>
          <w:shd w:val="clear" w:color="auto" w:fill="FFFFFF"/>
        </w:rPr>
      </w:pPr>
    </w:p>
    <w:p w:rsidR="0055360B" w:rsidRPr="0013266F" w:rsidRDefault="0055360B" w:rsidP="0055360B">
      <w:pPr>
        <w:tabs>
          <w:tab w:val="left" w:pos="7830"/>
        </w:tabs>
        <w:spacing w:line="360" w:lineRule="auto"/>
        <w:jc w:val="right"/>
        <w:rPr>
          <w:rFonts w:asciiTheme="majorBidi" w:hAnsiTheme="majorBidi" w:cstheme="majorBidi"/>
          <w:noProof/>
          <w:sz w:val="28"/>
          <w:szCs w:val="28"/>
          <w:shd w:val="clear" w:color="auto" w:fill="FFFFFF"/>
        </w:rPr>
      </w:pPr>
    </w:p>
    <w:p w:rsidR="0055360B" w:rsidRPr="003F3990" w:rsidRDefault="0055360B" w:rsidP="0055360B">
      <w:pPr>
        <w:rPr>
          <w:rFonts w:asciiTheme="majorBidi" w:hAnsiTheme="majorBidi" w:cstheme="majorBidi"/>
          <w:b/>
          <w:bCs/>
          <w:sz w:val="27"/>
          <w:szCs w:val="27"/>
          <w:lang w:eastAsia="fr-FR"/>
        </w:rPr>
      </w:pPr>
    </w:p>
    <w:p w:rsidR="0055360B" w:rsidRDefault="0055360B" w:rsidP="0055360B"/>
    <w:p w:rsidR="0011430A" w:rsidRDefault="0011430A"/>
    <w:sectPr w:rsidR="0011430A" w:rsidSect="00F55867">
      <w:pgSz w:w="11906" w:h="16838"/>
      <w:pgMar w:top="1418" w:right="1418" w:bottom="1418" w:left="1418" w:header="709" w:footer="709" w:gutter="851"/>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5360B"/>
    <w:rsid w:val="0011430A"/>
    <w:rsid w:val="0042132D"/>
    <w:rsid w:val="005536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360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684</Words>
  <Characters>3768</Characters>
  <Application>Microsoft Office Word</Application>
  <DocSecurity>0</DocSecurity>
  <Lines>31</Lines>
  <Paragraphs>8</Paragraphs>
  <ScaleCrop>false</ScaleCrop>
  <Company/>
  <LinksUpToDate>false</LinksUpToDate>
  <CharactersWithSpaces>4444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2022-12-16T10:01:00Z</dcterms:created>
  <dcterms:modified xsi:type="dcterms:W3CDTF">2022-12-16T10:02:00Z</dcterms:modified>
</cp:coreProperties>
</file>