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A59" w:rsidRPr="00C12A59" w:rsidRDefault="00C12A59" w:rsidP="00C12A59">
      <w:pPr>
        <w:rPr>
          <w:rFonts w:asciiTheme="majorBidi" w:hAnsiTheme="majorBidi" w:cstheme="majorBidi"/>
          <w:sz w:val="52"/>
          <w:szCs w:val="52"/>
          <w:lang w:val="en-US"/>
        </w:rPr>
      </w:pPr>
      <w:r w:rsidRPr="00C12A59">
        <w:rPr>
          <w:rFonts w:asciiTheme="majorBidi" w:hAnsiTheme="majorBidi" w:cstheme="majorBidi"/>
          <w:sz w:val="52"/>
          <w:szCs w:val="52"/>
          <w:lang w:val="en-US"/>
        </w:rPr>
        <w:t>Abstract</w:t>
      </w:r>
    </w:p>
    <w:p w:rsidR="00C12A59" w:rsidRPr="00C12A59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The purpose of our thesis concentrates on the study of the fixed point theory of</w:t>
      </w:r>
      <w:r w:rsidR="006E0690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mappings, which is one of the most important branches of mathematics, with numerous applications to the solution of various kinds of equations (differential, integral, partial </w:t>
      </w:r>
      <w:proofErr w:type="spellStart"/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defferential</w:t>
      </w:r>
      <w:proofErr w:type="spellEnd"/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), control theory, dynamic programming, game theory, etc.</w:t>
      </w:r>
    </w:p>
    <w:p w:rsidR="00C12A59" w:rsidRPr="00C12A59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We were interested in this work to find some applications involving new generalizations theorems of fixed point in a metric space.</w:t>
      </w:r>
    </w:p>
    <w:p w:rsidR="00C12A59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Our work includes two principal results:</w:t>
      </w:r>
    </w:p>
    <w:p w:rsidR="0068652A" w:rsidRPr="00C12A59" w:rsidRDefault="0068652A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en-US"/>
        </w:rPr>
      </w:pPr>
    </w:p>
    <w:p w:rsidR="00C12A59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68652A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1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. We have established unique fixed point theorems for a self-mapping in complete</w:t>
      </w:r>
      <w:r w:rsidR="006E0690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metric spaces and that the fixed point problem is well-posed. Examples are provided</w:t>
      </w:r>
      <w:r w:rsidR="006E0690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to illustrate the validity of our results and we give some remarks about the papers</w:t>
      </w:r>
      <w:r w:rsidR="006E0690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[</w:t>
      </w:r>
      <w:r w:rsidRPr="00C12A59">
        <w:rPr>
          <w:rFonts w:asciiTheme="majorBidi" w:hAnsiTheme="majorBidi" w:cstheme="majorBidi"/>
          <w:color w:val="0000FF"/>
          <w:sz w:val="24"/>
          <w:szCs w:val="24"/>
          <w:lang w:val="en-US"/>
        </w:rPr>
        <w:t>3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], [</w:t>
      </w:r>
      <w:r w:rsidRPr="00C12A59">
        <w:rPr>
          <w:rFonts w:asciiTheme="majorBidi" w:hAnsiTheme="majorBidi" w:cstheme="majorBidi"/>
          <w:color w:val="0000FF"/>
          <w:sz w:val="24"/>
          <w:szCs w:val="24"/>
          <w:lang w:val="en-US"/>
        </w:rPr>
        <w:t>4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] and [</w:t>
      </w:r>
      <w:r w:rsidRPr="00C12A59">
        <w:rPr>
          <w:rFonts w:asciiTheme="majorBidi" w:hAnsiTheme="majorBidi" w:cstheme="majorBidi"/>
          <w:color w:val="0000FF"/>
          <w:sz w:val="24"/>
          <w:szCs w:val="24"/>
          <w:lang w:val="en-US"/>
        </w:rPr>
        <w:t>31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]. Afterwards, we apply our theorem </w:t>
      </w:r>
      <w:r w:rsidRPr="00C12A59">
        <w:rPr>
          <w:rFonts w:asciiTheme="majorBidi" w:hAnsiTheme="majorBidi" w:cstheme="majorBidi"/>
          <w:color w:val="0000FF"/>
          <w:sz w:val="24"/>
          <w:szCs w:val="24"/>
          <w:lang w:val="en-US"/>
        </w:rPr>
        <w:t xml:space="preserve">3.1 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to study the possibility of</w:t>
      </w:r>
      <w:r w:rsidR="006E0690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optimally controlling the solution of an ordinary </w:t>
      </w:r>
      <w:proofErr w:type="spellStart"/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def</w:t>
      </w: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t>f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erential</w:t>
      </w:r>
      <w:proofErr w:type="spellEnd"/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equation via dynamic</w:t>
      </w:r>
      <w:r w:rsidR="006E0690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programming.</w:t>
      </w:r>
    </w:p>
    <w:p w:rsidR="00C43418" w:rsidRPr="00C12A59" w:rsidRDefault="00C43418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en-US"/>
        </w:rPr>
      </w:pPr>
    </w:p>
    <w:p w:rsidR="00C12A59" w:rsidRPr="00C12A59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68652A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2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. We have established coincidence and common fixed </w:t>
      </w:r>
      <w:proofErr w:type="gramStart"/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points</w:t>
      </w:r>
      <w:proofErr w:type="gramEnd"/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theorem for two self-mappings in complete metric spaces. Our theorem generalizes theorem 1 of [</w:t>
      </w:r>
      <w:r w:rsidRPr="00C12A59">
        <w:rPr>
          <w:rFonts w:asciiTheme="majorBidi" w:hAnsiTheme="majorBidi" w:cstheme="majorBidi"/>
          <w:color w:val="0000FF"/>
          <w:sz w:val="24"/>
          <w:szCs w:val="24"/>
          <w:lang w:val="en-US"/>
        </w:rPr>
        <w:t>31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].</w:t>
      </w:r>
    </w:p>
    <w:p w:rsidR="00C12A59" w:rsidRPr="00C12A59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Suitable examples are provided to illustrate the validity of our results. We have</w:t>
      </w:r>
      <w:r w:rsidR="006E0690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applied our theorem </w:t>
      </w:r>
      <w:r w:rsidRPr="00C12A59">
        <w:rPr>
          <w:rFonts w:asciiTheme="majorBidi" w:hAnsiTheme="majorBidi" w:cstheme="majorBidi"/>
          <w:color w:val="0000FF"/>
          <w:sz w:val="24"/>
          <w:szCs w:val="24"/>
          <w:lang w:val="en-US"/>
        </w:rPr>
        <w:t xml:space="preserve">4.1 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to establish the existence of common solutions of a system</w:t>
      </w:r>
      <w:r w:rsidR="006E0690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of two functional equations arising in dynamic programming.</w:t>
      </w:r>
    </w:p>
    <w:p w:rsidR="00C12A59" w:rsidRPr="00C12A59" w:rsidRDefault="00C12A59" w:rsidP="00C12A5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sz w:val="24"/>
          <w:szCs w:val="24"/>
          <w:lang w:val="en-US"/>
        </w:rPr>
      </w:pPr>
    </w:p>
    <w:p w:rsidR="00C12A59" w:rsidRPr="00C12A59" w:rsidRDefault="00C12A59" w:rsidP="006E0690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C12A59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Keywords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: Fixed point, common fixed point, coinc</w:t>
      </w:r>
      <w:r w:rsidR="00C43418">
        <w:rPr>
          <w:rFonts w:asciiTheme="majorBidi" w:hAnsiTheme="majorBidi" w:cstheme="majorBidi"/>
          <w:color w:val="000000"/>
          <w:sz w:val="24"/>
          <w:szCs w:val="24"/>
          <w:lang w:val="en-US"/>
        </w:rPr>
        <w:t>idence point, metric space, con-</w:t>
      </w:r>
      <w:r w:rsidRPr="00C12A59">
        <w:rPr>
          <w:rFonts w:asciiTheme="majorBidi" w:hAnsiTheme="majorBidi" w:cstheme="majorBidi"/>
          <w:color w:val="000000"/>
          <w:sz w:val="24"/>
          <w:szCs w:val="24"/>
          <w:lang w:val="en-US"/>
        </w:rPr>
        <w:t>tractive condition, weakly compatible, control theory, dynamic programming.</w:t>
      </w:r>
    </w:p>
    <w:p w:rsidR="00C12A59" w:rsidRPr="00C43418" w:rsidRDefault="00C12A59" w:rsidP="00C12A59">
      <w:pPr>
        <w:jc w:val="right"/>
        <w:rPr>
          <w:rFonts w:ascii="Arial" w:hAnsi="Arial" w:cs="Arial"/>
          <w:color w:val="000000"/>
          <w:sz w:val="72"/>
          <w:szCs w:val="72"/>
          <w:lang w:val="en-US"/>
        </w:rPr>
      </w:pPr>
    </w:p>
    <w:p w:rsidR="00C12A59" w:rsidRPr="00C43418" w:rsidRDefault="00C12A59" w:rsidP="00C12A59">
      <w:pPr>
        <w:jc w:val="right"/>
        <w:rPr>
          <w:rFonts w:ascii="Arial" w:hAnsi="Arial" w:cs="Arial"/>
          <w:color w:val="000000"/>
          <w:sz w:val="72"/>
          <w:szCs w:val="72"/>
          <w:lang w:val="en-US"/>
        </w:rPr>
      </w:pPr>
    </w:p>
    <w:p w:rsidR="00C12A59" w:rsidRPr="00C43418" w:rsidRDefault="00C12A59" w:rsidP="00C12A59">
      <w:pPr>
        <w:jc w:val="right"/>
        <w:rPr>
          <w:rFonts w:ascii="Arial" w:hAnsi="Arial" w:cs="Arial"/>
          <w:color w:val="000000"/>
          <w:sz w:val="72"/>
          <w:szCs w:val="72"/>
          <w:lang w:val="en-US"/>
        </w:rPr>
      </w:pPr>
    </w:p>
    <w:p w:rsidR="004E2DD7" w:rsidRDefault="004E2DD7" w:rsidP="00C43418">
      <w:pPr>
        <w:rPr>
          <w:sz w:val="72"/>
          <w:szCs w:val="72"/>
          <w:lang w:val="en-US"/>
        </w:rPr>
      </w:pPr>
    </w:p>
    <w:p w:rsidR="006E0690" w:rsidRDefault="006E0690" w:rsidP="00C43418">
      <w:pPr>
        <w:rPr>
          <w:sz w:val="72"/>
          <w:szCs w:val="72"/>
          <w:lang w:val="en-US"/>
        </w:rPr>
      </w:pPr>
    </w:p>
    <w:p w:rsidR="00C43418" w:rsidRPr="00612394" w:rsidRDefault="00C43418" w:rsidP="00C43418">
      <w:pPr>
        <w:rPr>
          <w:rFonts w:cs="Arial"/>
          <w:sz w:val="24"/>
          <w:szCs w:val="24"/>
          <w:rtl/>
        </w:rPr>
      </w:pPr>
    </w:p>
    <w:p w:rsidR="00C12A59" w:rsidRDefault="00C12A59" w:rsidP="00C12A59">
      <w:pPr>
        <w:jc w:val="right"/>
        <w:rPr>
          <w:sz w:val="72"/>
          <w:szCs w:val="72"/>
        </w:rPr>
      </w:pPr>
      <w:r w:rsidRPr="004E2DD7">
        <w:rPr>
          <w:rFonts w:hint="cs"/>
          <w:sz w:val="72"/>
          <w:szCs w:val="72"/>
          <w:rtl/>
        </w:rPr>
        <w:lastRenderedPageBreak/>
        <w:t>ملخص</w:t>
      </w:r>
    </w:p>
    <w:p w:rsidR="000936E5" w:rsidRPr="00612394" w:rsidRDefault="000936E5" w:rsidP="006E0690">
      <w:pPr>
        <w:bidi/>
        <w:jc w:val="both"/>
        <w:rPr>
          <w:sz w:val="24"/>
          <w:szCs w:val="24"/>
          <w:lang w:bidi="ar-DZ"/>
        </w:rPr>
      </w:pPr>
      <w:r w:rsidRPr="00612394">
        <w:rPr>
          <w:rFonts w:cs="Arial" w:hint="cs"/>
          <w:sz w:val="24"/>
          <w:szCs w:val="24"/>
          <w:rtl/>
        </w:rPr>
        <w:t>ال</w:t>
      </w:r>
      <w:r w:rsidR="00753C1F" w:rsidRPr="00612394">
        <w:rPr>
          <w:rFonts w:cs="Arial" w:hint="cs"/>
          <w:sz w:val="24"/>
          <w:szCs w:val="24"/>
          <w:rtl/>
        </w:rPr>
        <w:t>هدف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من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أطروحتنا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>
        <w:rPr>
          <w:rFonts w:cs="Arial" w:hint="cs"/>
          <w:sz w:val="24"/>
          <w:szCs w:val="24"/>
          <w:rtl/>
        </w:rPr>
        <w:t>هو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دراسة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نظرية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النقطة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الثابتة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للت</w:t>
      </w:r>
      <w:r w:rsidR="00164731">
        <w:rPr>
          <w:rFonts w:cs="Arial" w:hint="cs"/>
          <w:sz w:val="24"/>
          <w:szCs w:val="24"/>
          <w:rtl/>
        </w:rPr>
        <w:t>طبيقات</w:t>
      </w:r>
      <w:r w:rsidR="00164731" w:rsidRPr="00164731">
        <w:rPr>
          <w:rFonts w:cs="Arial" w:hint="cs"/>
          <w:sz w:val="24"/>
          <w:szCs w:val="24"/>
          <w:rtl/>
        </w:rPr>
        <w:t>،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والتي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تعد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أحد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أهم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فروع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الرياضيات،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مع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تطبيقات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عديدة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لحل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أنواع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مختلفة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من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المعادلات</w:t>
      </w:r>
      <w:r w:rsidR="00164731" w:rsidRPr="00164731">
        <w:rPr>
          <w:rFonts w:cs="Arial"/>
          <w:sz w:val="24"/>
          <w:szCs w:val="24"/>
          <w:rtl/>
        </w:rPr>
        <w:t xml:space="preserve"> (</w:t>
      </w:r>
      <w:r w:rsidR="00164731" w:rsidRPr="00164731">
        <w:rPr>
          <w:rFonts w:cs="Arial" w:hint="cs"/>
          <w:sz w:val="24"/>
          <w:szCs w:val="24"/>
          <w:rtl/>
        </w:rPr>
        <w:t>التفاضلية،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>
        <w:rPr>
          <w:rFonts w:cs="Arial" w:hint="cs"/>
          <w:sz w:val="24"/>
          <w:szCs w:val="24"/>
          <w:rtl/>
        </w:rPr>
        <w:t>التكام</w:t>
      </w:r>
      <w:r w:rsidR="00164731" w:rsidRPr="00164731">
        <w:rPr>
          <w:rFonts w:cs="Arial" w:hint="cs"/>
          <w:sz w:val="24"/>
          <w:szCs w:val="24"/>
          <w:rtl/>
        </w:rPr>
        <w:t>لية،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التفاضلية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045037">
        <w:rPr>
          <w:rFonts w:cs="Arial" w:hint="cs"/>
          <w:sz w:val="24"/>
          <w:szCs w:val="24"/>
          <w:rtl/>
        </w:rPr>
        <w:t>الجزئية</w:t>
      </w:r>
      <w:r w:rsidR="00164731">
        <w:rPr>
          <w:rFonts w:cs="Arial"/>
          <w:sz w:val="24"/>
          <w:szCs w:val="24"/>
          <w:rtl/>
        </w:rPr>
        <w:t>)</w:t>
      </w:r>
      <w:r w:rsidR="00164731" w:rsidRPr="00164731">
        <w:rPr>
          <w:rFonts w:cs="Arial" w:hint="cs"/>
          <w:sz w:val="24"/>
          <w:szCs w:val="24"/>
          <w:rtl/>
        </w:rPr>
        <w:t>،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نظرية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التحكم،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البرمجة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الديناميكية،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نظرية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الألعاب،</w:t>
      </w:r>
      <w:r w:rsidR="00164731" w:rsidRPr="00164731">
        <w:rPr>
          <w:rFonts w:cs="Arial"/>
          <w:sz w:val="24"/>
          <w:szCs w:val="24"/>
          <w:rtl/>
        </w:rPr>
        <w:t xml:space="preserve"> </w:t>
      </w:r>
      <w:r w:rsidR="00164731" w:rsidRPr="00164731">
        <w:rPr>
          <w:rFonts w:cs="Arial" w:hint="cs"/>
          <w:sz w:val="24"/>
          <w:szCs w:val="24"/>
          <w:rtl/>
        </w:rPr>
        <w:t>إلخ</w:t>
      </w:r>
      <w:r w:rsidR="00164731" w:rsidRPr="00164731">
        <w:rPr>
          <w:rFonts w:cs="Arial"/>
          <w:sz w:val="24"/>
          <w:szCs w:val="24"/>
          <w:rtl/>
        </w:rPr>
        <w:t>.</w:t>
      </w:r>
      <w:r w:rsidRPr="00612394">
        <w:rPr>
          <w:rFonts w:cs="Arial"/>
          <w:sz w:val="24"/>
          <w:szCs w:val="24"/>
          <w:rtl/>
        </w:rPr>
        <w:t xml:space="preserve"> </w:t>
      </w:r>
    </w:p>
    <w:p w:rsidR="000936E5" w:rsidRPr="00612394" w:rsidRDefault="000936E5" w:rsidP="006E0690">
      <w:pPr>
        <w:bidi/>
        <w:jc w:val="both"/>
        <w:rPr>
          <w:sz w:val="24"/>
          <w:szCs w:val="24"/>
        </w:rPr>
      </w:pPr>
      <w:proofErr w:type="gramStart"/>
      <w:r w:rsidRPr="00612394">
        <w:rPr>
          <w:rFonts w:cs="Arial" w:hint="cs"/>
          <w:sz w:val="24"/>
          <w:szCs w:val="24"/>
          <w:rtl/>
        </w:rPr>
        <w:t>كنا</w:t>
      </w:r>
      <w:proofErr w:type="gramEnd"/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مهتمين</w:t>
      </w:r>
      <w:r w:rsidRPr="00612394">
        <w:rPr>
          <w:rFonts w:cs="Arial"/>
          <w:sz w:val="24"/>
          <w:szCs w:val="24"/>
          <w:rtl/>
        </w:rPr>
        <w:t xml:space="preserve"> </w:t>
      </w:r>
      <w:r w:rsidR="00E21523" w:rsidRPr="00612394">
        <w:rPr>
          <w:rFonts w:cs="Arial" w:hint="cs"/>
          <w:sz w:val="24"/>
          <w:szCs w:val="24"/>
          <w:rtl/>
        </w:rPr>
        <w:t xml:space="preserve">في </w:t>
      </w:r>
      <w:r w:rsidRPr="00612394">
        <w:rPr>
          <w:rFonts w:cs="Arial" w:hint="cs"/>
          <w:sz w:val="24"/>
          <w:szCs w:val="24"/>
          <w:rtl/>
        </w:rPr>
        <w:t>هذا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العمل</w:t>
      </w:r>
      <w:r w:rsidRPr="00612394">
        <w:rPr>
          <w:rFonts w:cs="Arial"/>
          <w:sz w:val="24"/>
          <w:szCs w:val="24"/>
          <w:rtl/>
        </w:rPr>
        <w:t xml:space="preserve"> </w:t>
      </w:r>
      <w:r w:rsidR="00CF1F31" w:rsidRPr="00612394">
        <w:rPr>
          <w:rFonts w:cs="Arial" w:hint="cs"/>
          <w:sz w:val="24"/>
          <w:szCs w:val="24"/>
          <w:rtl/>
        </w:rPr>
        <w:t>با</w:t>
      </w:r>
      <w:r w:rsidR="009858C6" w:rsidRPr="00612394">
        <w:rPr>
          <w:rFonts w:cs="Arial" w:hint="cs"/>
          <w:sz w:val="24"/>
          <w:szCs w:val="24"/>
          <w:rtl/>
        </w:rPr>
        <w:t>لعثور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على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بعض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التطبيقات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التي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تتضمن</w:t>
      </w:r>
      <w:r w:rsidR="00E21523" w:rsidRPr="00612394">
        <w:rPr>
          <w:rFonts w:cs="Arial"/>
          <w:sz w:val="24"/>
          <w:szCs w:val="24"/>
          <w:rtl/>
        </w:rPr>
        <w:t xml:space="preserve"> </w:t>
      </w:r>
      <w:r w:rsidR="00E21523" w:rsidRPr="00612394">
        <w:rPr>
          <w:rFonts w:cs="Arial" w:hint="cs"/>
          <w:sz w:val="24"/>
          <w:szCs w:val="24"/>
          <w:rtl/>
        </w:rPr>
        <w:t>تعميمات</w:t>
      </w:r>
      <w:r w:rsidRPr="00612394">
        <w:rPr>
          <w:rFonts w:cs="Arial"/>
          <w:sz w:val="24"/>
          <w:szCs w:val="24"/>
          <w:rtl/>
        </w:rPr>
        <w:t xml:space="preserve"> </w:t>
      </w:r>
      <w:r w:rsidR="00F2723A" w:rsidRPr="00612394">
        <w:rPr>
          <w:rFonts w:cs="Arial" w:hint="cs"/>
          <w:sz w:val="24"/>
          <w:szCs w:val="24"/>
          <w:rtl/>
        </w:rPr>
        <w:t>ل</w:t>
      </w:r>
      <w:r w:rsidRPr="00612394">
        <w:rPr>
          <w:rFonts w:cs="Arial" w:hint="cs"/>
          <w:sz w:val="24"/>
          <w:szCs w:val="24"/>
          <w:rtl/>
        </w:rPr>
        <w:t>نظريات</w:t>
      </w:r>
      <w:r w:rsidR="00F2723A" w:rsidRPr="00612394">
        <w:rPr>
          <w:rFonts w:cs="Arial" w:hint="cs"/>
          <w:sz w:val="24"/>
          <w:szCs w:val="24"/>
          <w:rtl/>
        </w:rPr>
        <w:t xml:space="preserve"> جديدة للنقطة الثابتة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في</w:t>
      </w:r>
      <w:r w:rsidRPr="00612394">
        <w:rPr>
          <w:rFonts w:cs="Arial"/>
          <w:sz w:val="24"/>
          <w:szCs w:val="24"/>
          <w:rtl/>
        </w:rPr>
        <w:t xml:space="preserve"> </w:t>
      </w:r>
      <w:r w:rsidR="00E21523" w:rsidRPr="00612394">
        <w:rPr>
          <w:rFonts w:cs="Arial" w:hint="cs"/>
          <w:sz w:val="24"/>
          <w:szCs w:val="24"/>
          <w:rtl/>
        </w:rPr>
        <w:t>فضاء</w:t>
      </w:r>
      <w:r w:rsidRPr="00612394">
        <w:rPr>
          <w:rFonts w:cs="Arial"/>
          <w:sz w:val="24"/>
          <w:szCs w:val="24"/>
          <w:rtl/>
        </w:rPr>
        <w:t xml:space="preserve"> </w:t>
      </w:r>
      <w:r w:rsidR="00A8334C" w:rsidRPr="00612394">
        <w:rPr>
          <w:rFonts w:cs="Arial" w:hint="cs"/>
          <w:sz w:val="24"/>
          <w:szCs w:val="24"/>
          <w:rtl/>
        </w:rPr>
        <w:t>متري.</w:t>
      </w:r>
    </w:p>
    <w:p w:rsidR="007045F8" w:rsidRPr="00612394" w:rsidRDefault="000936E5" w:rsidP="006E0690">
      <w:pPr>
        <w:bidi/>
        <w:jc w:val="both"/>
        <w:rPr>
          <w:rFonts w:cs="Arial"/>
          <w:sz w:val="24"/>
          <w:szCs w:val="24"/>
        </w:rPr>
      </w:pPr>
      <w:r w:rsidRPr="00612394">
        <w:rPr>
          <w:rFonts w:cs="Arial" w:hint="cs"/>
          <w:sz w:val="24"/>
          <w:szCs w:val="24"/>
          <w:rtl/>
        </w:rPr>
        <w:t>يتضمن</w:t>
      </w:r>
      <w:r w:rsidRPr="00612394">
        <w:rPr>
          <w:rFonts w:cs="Arial"/>
          <w:sz w:val="24"/>
          <w:szCs w:val="24"/>
          <w:rtl/>
        </w:rPr>
        <w:t xml:space="preserve"> </w:t>
      </w:r>
      <w:proofErr w:type="gramStart"/>
      <w:r w:rsidRPr="00612394">
        <w:rPr>
          <w:rFonts w:cs="Arial" w:hint="cs"/>
          <w:sz w:val="24"/>
          <w:szCs w:val="24"/>
          <w:rtl/>
        </w:rPr>
        <w:t>عملنا</w:t>
      </w:r>
      <w:proofErr w:type="gramEnd"/>
      <w:r w:rsidR="00B86DA7">
        <w:rPr>
          <w:rFonts w:cs="Arial" w:hint="cs"/>
          <w:sz w:val="24"/>
          <w:szCs w:val="24"/>
          <w:rtl/>
        </w:rPr>
        <w:t xml:space="preserve"> هذا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نتيجتين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رئيسيتين</w:t>
      </w:r>
      <w:r w:rsidR="007045F8" w:rsidRPr="00612394">
        <w:rPr>
          <w:rFonts w:cs="Arial" w:hint="cs"/>
          <w:sz w:val="24"/>
          <w:szCs w:val="24"/>
          <w:rtl/>
        </w:rPr>
        <w:t>:</w:t>
      </w:r>
    </w:p>
    <w:p w:rsidR="007045F8" w:rsidRPr="00B8068C" w:rsidRDefault="00A8334C" w:rsidP="006E0690">
      <w:pPr>
        <w:bidi/>
        <w:jc w:val="both"/>
        <w:rPr>
          <w:sz w:val="24"/>
          <w:szCs w:val="24"/>
        </w:rPr>
      </w:pPr>
      <w:r w:rsidRPr="00612394">
        <w:rPr>
          <w:rFonts w:cs="Arial" w:hint="cs"/>
          <w:sz w:val="24"/>
          <w:szCs w:val="24"/>
          <w:rtl/>
        </w:rPr>
        <w:t xml:space="preserve">1. </w:t>
      </w:r>
      <w:r w:rsidR="000936E5" w:rsidRPr="00612394">
        <w:rPr>
          <w:rFonts w:cs="Arial" w:hint="cs"/>
          <w:sz w:val="24"/>
          <w:szCs w:val="24"/>
          <w:rtl/>
        </w:rPr>
        <w:t>لقد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أثبتنا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نظريات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النقطة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الثابتة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ال</w:t>
      </w:r>
      <w:r w:rsidR="00F2723A" w:rsidRPr="00612394">
        <w:rPr>
          <w:rFonts w:cs="Arial" w:hint="cs"/>
          <w:sz w:val="24"/>
          <w:szCs w:val="24"/>
          <w:rtl/>
        </w:rPr>
        <w:t>وحيدة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D83550">
        <w:rPr>
          <w:rFonts w:cs="Arial" w:hint="cs"/>
          <w:sz w:val="24"/>
          <w:szCs w:val="24"/>
          <w:rtl/>
        </w:rPr>
        <w:t>لتطبيق</w:t>
      </w:r>
      <w:r w:rsidRPr="00612394">
        <w:rPr>
          <w:rFonts w:cs="Arial" w:hint="cs"/>
          <w:sz w:val="24"/>
          <w:szCs w:val="24"/>
          <w:rtl/>
        </w:rPr>
        <w:t xml:space="preserve"> </w:t>
      </w:r>
      <w:r w:rsidR="00D83550">
        <w:rPr>
          <w:rFonts w:cs="Arial" w:hint="cs"/>
          <w:sz w:val="24"/>
          <w:szCs w:val="24"/>
          <w:rtl/>
        </w:rPr>
        <w:t>ذاتي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في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E21523" w:rsidRPr="00612394">
        <w:rPr>
          <w:rFonts w:cs="Arial" w:hint="cs"/>
          <w:sz w:val="24"/>
          <w:szCs w:val="24"/>
          <w:rtl/>
        </w:rPr>
        <w:t>فضاءات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مترية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F2723A" w:rsidRPr="00612394">
        <w:rPr>
          <w:rFonts w:cs="Arial" w:hint="cs"/>
          <w:sz w:val="24"/>
          <w:szCs w:val="24"/>
          <w:rtl/>
        </w:rPr>
        <w:t>تام</w:t>
      </w:r>
      <w:r w:rsidR="000936E5" w:rsidRPr="00612394">
        <w:rPr>
          <w:rFonts w:cs="Arial" w:hint="cs"/>
          <w:sz w:val="24"/>
          <w:szCs w:val="24"/>
          <w:rtl/>
        </w:rPr>
        <w:t>ة</w:t>
      </w:r>
      <w:r w:rsidR="007045F8" w:rsidRPr="00612394">
        <w:rPr>
          <w:rFonts w:cs="Arial" w:hint="cs"/>
          <w:sz w:val="24"/>
          <w:szCs w:val="24"/>
          <w:rtl/>
        </w:rPr>
        <w:t xml:space="preserve"> وأن</w:t>
      </w:r>
      <w:r w:rsidR="007045F8" w:rsidRPr="00612394">
        <w:rPr>
          <w:rFonts w:cs="Arial"/>
          <w:sz w:val="24"/>
          <w:szCs w:val="24"/>
          <w:rtl/>
        </w:rPr>
        <w:t xml:space="preserve"> </w:t>
      </w:r>
      <w:r w:rsidR="007045F8" w:rsidRPr="00612394">
        <w:rPr>
          <w:rFonts w:cs="Arial" w:hint="cs"/>
          <w:sz w:val="24"/>
          <w:szCs w:val="24"/>
          <w:rtl/>
        </w:rPr>
        <w:t>مشكلة</w:t>
      </w:r>
      <w:r w:rsidR="007045F8" w:rsidRPr="00612394">
        <w:rPr>
          <w:rFonts w:cs="Arial"/>
          <w:sz w:val="24"/>
          <w:szCs w:val="24"/>
          <w:rtl/>
        </w:rPr>
        <w:t xml:space="preserve"> </w:t>
      </w:r>
      <w:r w:rsidR="007045F8" w:rsidRPr="00612394">
        <w:rPr>
          <w:rFonts w:cs="Arial" w:hint="cs"/>
          <w:sz w:val="24"/>
          <w:szCs w:val="24"/>
          <w:rtl/>
        </w:rPr>
        <w:t>النقطة</w:t>
      </w:r>
      <w:r w:rsidR="007045F8" w:rsidRPr="00612394">
        <w:rPr>
          <w:rFonts w:cs="Arial"/>
          <w:sz w:val="24"/>
          <w:szCs w:val="24"/>
          <w:rtl/>
        </w:rPr>
        <w:t xml:space="preserve"> </w:t>
      </w:r>
      <w:r w:rsidR="007045F8" w:rsidRPr="00612394">
        <w:rPr>
          <w:rFonts w:cs="Arial" w:hint="cs"/>
          <w:sz w:val="24"/>
          <w:szCs w:val="24"/>
          <w:rtl/>
        </w:rPr>
        <w:t>الثابتة</w:t>
      </w:r>
      <w:r w:rsidR="007045F8" w:rsidRPr="00612394">
        <w:rPr>
          <w:rFonts w:cs="Arial"/>
          <w:sz w:val="24"/>
          <w:szCs w:val="24"/>
          <w:rtl/>
        </w:rPr>
        <w:t xml:space="preserve"> </w:t>
      </w:r>
      <w:r w:rsidR="007045F8" w:rsidRPr="00612394">
        <w:rPr>
          <w:rFonts w:cs="Arial" w:hint="cs"/>
          <w:sz w:val="24"/>
          <w:szCs w:val="24"/>
          <w:rtl/>
        </w:rPr>
        <w:t>مطروحة</w:t>
      </w:r>
      <w:r w:rsidR="00E21523" w:rsidRPr="00612394">
        <w:rPr>
          <w:rFonts w:cs="Arial" w:hint="cs"/>
          <w:sz w:val="24"/>
          <w:szCs w:val="24"/>
          <w:rtl/>
        </w:rPr>
        <w:t xml:space="preserve"> </w:t>
      </w:r>
      <w:r w:rsidR="007045F8" w:rsidRPr="00612394">
        <w:rPr>
          <w:rFonts w:cs="Arial"/>
          <w:sz w:val="24"/>
          <w:szCs w:val="24"/>
          <w:rtl/>
        </w:rPr>
        <w:t xml:space="preserve"> </w:t>
      </w:r>
      <w:r w:rsidR="007045F8" w:rsidRPr="00612394">
        <w:rPr>
          <w:rFonts w:cs="Arial" w:hint="cs"/>
          <w:sz w:val="24"/>
          <w:szCs w:val="24"/>
          <w:rtl/>
        </w:rPr>
        <w:t>بشكل</w:t>
      </w:r>
      <w:r w:rsidR="007045F8" w:rsidRPr="00612394">
        <w:rPr>
          <w:rFonts w:cs="Arial"/>
          <w:sz w:val="24"/>
          <w:szCs w:val="24"/>
          <w:rtl/>
        </w:rPr>
        <w:t xml:space="preserve"> </w:t>
      </w:r>
      <w:r w:rsidR="00B8068C">
        <w:rPr>
          <w:rFonts w:cs="Arial" w:hint="cs"/>
          <w:sz w:val="24"/>
          <w:szCs w:val="24"/>
          <w:rtl/>
        </w:rPr>
        <w:t>جيد</w:t>
      </w:r>
      <w:r w:rsidR="00B8068C" w:rsidRPr="00B8068C">
        <w:rPr>
          <w:rFonts w:cs="Arial" w:hint="cs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ودعمنا هذا بأمثلة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لتوضيح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صحة نتائجنا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وقدمنا</w:t>
      </w:r>
      <w:r w:rsidR="00626BB9">
        <w:rPr>
          <w:rFonts w:cs="Arial" w:hint="cs"/>
          <w:sz w:val="24"/>
          <w:szCs w:val="24"/>
          <w:rtl/>
        </w:rPr>
        <w:t xml:space="preserve"> أيضا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بعض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الملاحظات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حول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الأوراق</w:t>
      </w:r>
      <w:r w:rsidR="00B8068C" w:rsidRPr="00612394">
        <w:rPr>
          <w:rFonts w:cs="Arial"/>
          <w:sz w:val="24"/>
          <w:szCs w:val="24"/>
          <w:rtl/>
        </w:rPr>
        <w:t xml:space="preserve"> [3]</w:t>
      </w:r>
      <w:r w:rsidR="00B8068C" w:rsidRPr="00612394">
        <w:rPr>
          <w:rFonts w:cs="Arial" w:hint="cs"/>
          <w:sz w:val="24"/>
          <w:szCs w:val="24"/>
          <w:rtl/>
        </w:rPr>
        <w:t>،</w:t>
      </w:r>
      <w:r w:rsidR="00B8068C" w:rsidRPr="00612394">
        <w:rPr>
          <w:rFonts w:cs="Arial"/>
          <w:sz w:val="24"/>
          <w:szCs w:val="24"/>
          <w:rtl/>
        </w:rPr>
        <w:t xml:space="preserve"> [4] </w:t>
      </w:r>
      <w:r w:rsidR="00B8068C" w:rsidRPr="00612394">
        <w:rPr>
          <w:rFonts w:cs="Arial" w:hint="cs"/>
          <w:sz w:val="24"/>
          <w:szCs w:val="24"/>
          <w:rtl/>
        </w:rPr>
        <w:t>و</w:t>
      </w:r>
      <w:r w:rsidR="00B8068C" w:rsidRPr="00612394">
        <w:rPr>
          <w:rFonts w:cs="Arial"/>
          <w:sz w:val="24"/>
          <w:szCs w:val="24"/>
          <w:rtl/>
        </w:rPr>
        <w:t>[</w:t>
      </w:r>
      <w:r w:rsidR="00626BB9">
        <w:rPr>
          <w:rFonts w:cs="Arial" w:hint="cs"/>
          <w:sz w:val="24"/>
          <w:szCs w:val="24"/>
          <w:rtl/>
        </w:rPr>
        <w:t>31</w:t>
      </w:r>
      <w:r w:rsidR="00B8068C" w:rsidRPr="00612394">
        <w:rPr>
          <w:rFonts w:cs="Arial"/>
          <w:sz w:val="24"/>
          <w:szCs w:val="24"/>
          <w:rtl/>
        </w:rPr>
        <w:t xml:space="preserve">]. </w:t>
      </w:r>
      <w:proofErr w:type="gramStart"/>
      <w:r w:rsidR="00B8068C" w:rsidRPr="00612394">
        <w:rPr>
          <w:rFonts w:cs="Arial" w:hint="cs"/>
          <w:sz w:val="24"/>
          <w:szCs w:val="24"/>
          <w:rtl/>
        </w:rPr>
        <w:t>بعد</w:t>
      </w:r>
      <w:proofErr w:type="gramEnd"/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ذلك،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طبقنا</w:t>
      </w:r>
      <w:r w:rsidR="00B8068C" w:rsidRPr="00B8068C">
        <w:rPr>
          <w:rFonts w:cs="Arial" w:hint="cs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النظرية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6E0690">
        <w:rPr>
          <w:rFonts w:cs="Arial" w:hint="cs"/>
          <w:sz w:val="24"/>
          <w:szCs w:val="24"/>
          <w:rtl/>
        </w:rPr>
        <w:t>1.3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الخاصة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بنا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لدراسة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إمكانية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التحكم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الأمثل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في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حل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معادلة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تفاضلية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عادية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عبر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البرمجة</w:t>
      </w:r>
      <w:r w:rsidR="00B8068C" w:rsidRPr="00612394">
        <w:rPr>
          <w:rFonts w:cs="Arial"/>
          <w:sz w:val="24"/>
          <w:szCs w:val="24"/>
          <w:rtl/>
        </w:rPr>
        <w:t xml:space="preserve"> </w:t>
      </w:r>
      <w:r w:rsidR="00B8068C" w:rsidRPr="00612394">
        <w:rPr>
          <w:rFonts w:cs="Arial" w:hint="cs"/>
          <w:sz w:val="24"/>
          <w:szCs w:val="24"/>
          <w:rtl/>
        </w:rPr>
        <w:t>الديناميكية</w:t>
      </w:r>
      <w:r w:rsidR="00D83550">
        <w:rPr>
          <w:rFonts w:cs="Arial" w:hint="cs"/>
          <w:sz w:val="24"/>
          <w:szCs w:val="24"/>
          <w:rtl/>
          <w:lang w:bidi="ar-DZ"/>
        </w:rPr>
        <w:t>.</w:t>
      </w:r>
      <w:r w:rsidR="00B8068C">
        <w:rPr>
          <w:rFonts w:cs="Arial"/>
          <w:sz w:val="24"/>
          <w:szCs w:val="24"/>
        </w:rPr>
        <w:t xml:space="preserve"> </w:t>
      </w:r>
    </w:p>
    <w:p w:rsidR="000936E5" w:rsidRPr="00011C5A" w:rsidRDefault="00A8334C" w:rsidP="006E0690">
      <w:pPr>
        <w:bidi/>
        <w:jc w:val="both"/>
        <w:rPr>
          <w:rFonts w:cs="Arial"/>
          <w:sz w:val="24"/>
          <w:szCs w:val="24"/>
          <w:rtl/>
        </w:rPr>
      </w:pPr>
      <w:r w:rsidRPr="00612394">
        <w:rPr>
          <w:rFonts w:hint="cs"/>
          <w:sz w:val="24"/>
          <w:szCs w:val="24"/>
          <w:rtl/>
        </w:rPr>
        <w:t xml:space="preserve">2. </w:t>
      </w:r>
      <w:r w:rsidR="000936E5" w:rsidRPr="00612394">
        <w:rPr>
          <w:rFonts w:cs="Arial" w:hint="cs"/>
          <w:sz w:val="24"/>
          <w:szCs w:val="24"/>
          <w:rtl/>
        </w:rPr>
        <w:t>أثبتنا</w:t>
      </w:r>
      <w:r w:rsidR="00E21523" w:rsidRPr="00612394">
        <w:rPr>
          <w:rFonts w:cs="Arial" w:hint="cs"/>
          <w:sz w:val="24"/>
          <w:szCs w:val="24"/>
          <w:rtl/>
        </w:rPr>
        <w:t xml:space="preserve"> أيضا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CF1F31" w:rsidRPr="00612394">
        <w:rPr>
          <w:rFonts w:cs="Arial" w:hint="cs"/>
          <w:sz w:val="24"/>
          <w:szCs w:val="24"/>
          <w:rtl/>
        </w:rPr>
        <w:t>نظرية لنق</w:t>
      </w:r>
      <w:r w:rsidR="00D83550">
        <w:rPr>
          <w:rFonts w:cs="Arial" w:hint="cs"/>
          <w:sz w:val="24"/>
          <w:szCs w:val="24"/>
          <w:rtl/>
        </w:rPr>
        <w:t>اط</w:t>
      </w:r>
      <w:r w:rsidR="00CF1F31" w:rsidRPr="00612394">
        <w:rPr>
          <w:rFonts w:cs="Arial" w:hint="cs"/>
          <w:sz w:val="24"/>
          <w:szCs w:val="24"/>
          <w:rtl/>
        </w:rPr>
        <w:t xml:space="preserve"> </w:t>
      </w:r>
      <w:r w:rsidR="00011C5A">
        <w:rPr>
          <w:rFonts w:cs="Arial" w:hint="cs"/>
          <w:sz w:val="24"/>
          <w:szCs w:val="24"/>
          <w:rtl/>
        </w:rPr>
        <w:t>الت</w:t>
      </w:r>
      <w:r w:rsidR="00D5510E">
        <w:rPr>
          <w:rFonts w:cs="Arial" w:hint="cs"/>
          <w:sz w:val="24"/>
          <w:szCs w:val="24"/>
          <w:rtl/>
          <w:lang w:bidi="ar-DZ"/>
        </w:rPr>
        <w:t>ط</w:t>
      </w:r>
      <w:r w:rsidR="00D5510E">
        <w:rPr>
          <w:rFonts w:cs="Arial" w:hint="cs"/>
          <w:sz w:val="24"/>
          <w:szCs w:val="24"/>
          <w:rtl/>
        </w:rPr>
        <w:t>ابق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و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النقاط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الثابتة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المشتركة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1343AA" w:rsidRPr="00612394">
        <w:rPr>
          <w:rFonts w:cs="Arial" w:hint="cs"/>
          <w:sz w:val="24"/>
          <w:szCs w:val="24"/>
          <w:rtl/>
        </w:rPr>
        <w:t>لتطبيقين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ذاتيين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في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فضاءات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1343AA" w:rsidRPr="00612394">
        <w:rPr>
          <w:rFonts w:cs="Arial" w:hint="cs"/>
          <w:sz w:val="24"/>
          <w:szCs w:val="24"/>
          <w:rtl/>
        </w:rPr>
        <w:t>مترية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1343AA" w:rsidRPr="00612394">
        <w:rPr>
          <w:rFonts w:cs="Arial" w:hint="cs"/>
          <w:sz w:val="24"/>
          <w:szCs w:val="24"/>
          <w:rtl/>
        </w:rPr>
        <w:t>تام</w:t>
      </w:r>
      <w:r w:rsidR="00011C5A">
        <w:rPr>
          <w:rFonts w:cs="Arial" w:hint="cs"/>
          <w:sz w:val="24"/>
          <w:szCs w:val="24"/>
          <w:rtl/>
        </w:rPr>
        <w:t>ة، حيث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تعمل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نظريتنا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على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تعميم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النظرية</w:t>
      </w:r>
      <w:r w:rsidR="000936E5" w:rsidRPr="00612394">
        <w:rPr>
          <w:rFonts w:cs="Arial"/>
          <w:sz w:val="24"/>
          <w:szCs w:val="24"/>
          <w:rtl/>
        </w:rPr>
        <w:t xml:space="preserve">1 </w:t>
      </w:r>
      <w:r w:rsidR="000936E5" w:rsidRPr="00612394">
        <w:rPr>
          <w:rFonts w:cs="Arial" w:hint="cs"/>
          <w:sz w:val="24"/>
          <w:szCs w:val="24"/>
          <w:rtl/>
        </w:rPr>
        <w:t>من</w:t>
      </w:r>
      <w:r w:rsidR="000936E5" w:rsidRPr="00612394">
        <w:rPr>
          <w:rFonts w:cs="Arial"/>
          <w:sz w:val="24"/>
          <w:szCs w:val="24"/>
          <w:rtl/>
        </w:rPr>
        <w:t xml:space="preserve"> [</w:t>
      </w:r>
      <w:r w:rsidR="00626BB9">
        <w:rPr>
          <w:rFonts w:cs="Arial" w:hint="cs"/>
          <w:sz w:val="24"/>
          <w:szCs w:val="24"/>
          <w:rtl/>
        </w:rPr>
        <w:t>31</w:t>
      </w:r>
      <w:r w:rsidR="000936E5" w:rsidRPr="00612394">
        <w:rPr>
          <w:rFonts w:cs="Arial"/>
          <w:sz w:val="24"/>
          <w:szCs w:val="24"/>
          <w:rtl/>
        </w:rPr>
        <w:t>].</w:t>
      </w:r>
      <w:r w:rsidR="00011C5A">
        <w:rPr>
          <w:rFonts w:cs="Arial" w:hint="cs"/>
          <w:sz w:val="24"/>
          <w:szCs w:val="24"/>
          <w:rtl/>
        </w:rPr>
        <w:t xml:space="preserve"> ولقد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E72581" w:rsidRPr="00612394">
        <w:rPr>
          <w:rFonts w:cs="Arial" w:hint="cs"/>
          <w:sz w:val="24"/>
          <w:szCs w:val="24"/>
          <w:rtl/>
        </w:rPr>
        <w:t>قدمنا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أمثلة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مناسبة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لتوضيح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صحة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نتائجنا</w:t>
      </w:r>
      <w:r w:rsidR="001343AA" w:rsidRPr="00612394">
        <w:rPr>
          <w:rFonts w:cs="Arial" w:hint="cs"/>
          <w:sz w:val="24"/>
          <w:szCs w:val="24"/>
          <w:rtl/>
        </w:rPr>
        <w:t>،</w:t>
      </w:r>
      <w:r w:rsidR="005B19AA" w:rsidRPr="00612394">
        <w:rPr>
          <w:rFonts w:cs="Arial" w:hint="cs"/>
          <w:sz w:val="24"/>
          <w:szCs w:val="24"/>
          <w:rtl/>
        </w:rPr>
        <w:t xml:space="preserve"> </w:t>
      </w:r>
      <w:r w:rsidR="00011C5A">
        <w:rPr>
          <w:rFonts w:cs="Arial" w:hint="cs"/>
          <w:sz w:val="24"/>
          <w:szCs w:val="24"/>
          <w:rtl/>
        </w:rPr>
        <w:t>وكذلك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طبق</w:t>
      </w:r>
      <w:r w:rsidR="001343AA" w:rsidRPr="00612394">
        <w:rPr>
          <w:rFonts w:cs="Arial" w:hint="cs"/>
          <w:sz w:val="24"/>
          <w:szCs w:val="24"/>
          <w:rtl/>
        </w:rPr>
        <w:t>نا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نظريتنا</w:t>
      </w:r>
      <w:r w:rsidR="0010797D" w:rsidRPr="00612394">
        <w:rPr>
          <w:rFonts w:cs="Arial" w:hint="cs"/>
          <w:sz w:val="24"/>
          <w:szCs w:val="24"/>
          <w:rtl/>
        </w:rPr>
        <w:t xml:space="preserve"> </w:t>
      </w:r>
      <w:r w:rsidR="0010797D" w:rsidRPr="00612394">
        <w:rPr>
          <w:rFonts w:cs="Arial" w:hint="cs"/>
          <w:sz w:val="24"/>
          <w:szCs w:val="24"/>
          <w:rtl/>
          <w:lang w:bidi="ar-DZ"/>
        </w:rPr>
        <w:t>4</w:t>
      </w:r>
      <w:r w:rsidR="0010797D" w:rsidRPr="00612394">
        <w:rPr>
          <w:rFonts w:cs="Arial"/>
          <w:sz w:val="24"/>
          <w:szCs w:val="24"/>
          <w:rtl/>
        </w:rPr>
        <w:t xml:space="preserve"> </w:t>
      </w:r>
      <w:r w:rsidR="0010797D" w:rsidRPr="00612394">
        <w:rPr>
          <w:rFonts w:cs="Arial" w:hint="cs"/>
          <w:sz w:val="24"/>
          <w:szCs w:val="24"/>
          <w:rtl/>
        </w:rPr>
        <w:t>.</w:t>
      </w:r>
      <w:r w:rsidR="0010797D" w:rsidRPr="00612394">
        <w:rPr>
          <w:rFonts w:cs="Arial"/>
          <w:sz w:val="24"/>
          <w:szCs w:val="24"/>
          <w:rtl/>
        </w:rPr>
        <w:t xml:space="preserve">1 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لإثبات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وجود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حلول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مشتركة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لنظام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من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معادلتين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7045F8" w:rsidRPr="00612394">
        <w:rPr>
          <w:rFonts w:cs="Arial" w:hint="cs"/>
          <w:sz w:val="24"/>
          <w:szCs w:val="24"/>
          <w:rtl/>
        </w:rPr>
        <w:t>دالتين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ن</w:t>
      </w:r>
      <w:r w:rsidR="00011C5A">
        <w:rPr>
          <w:rFonts w:cs="Arial" w:hint="cs"/>
          <w:sz w:val="24"/>
          <w:szCs w:val="24"/>
          <w:rtl/>
        </w:rPr>
        <w:t>اشئتين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في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0936E5" w:rsidRPr="00612394">
        <w:rPr>
          <w:rFonts w:cs="Arial" w:hint="cs"/>
          <w:sz w:val="24"/>
          <w:szCs w:val="24"/>
          <w:rtl/>
        </w:rPr>
        <w:t>البرمجة</w:t>
      </w:r>
      <w:r w:rsidR="000936E5" w:rsidRPr="00612394">
        <w:rPr>
          <w:rFonts w:cs="Arial"/>
          <w:sz w:val="24"/>
          <w:szCs w:val="24"/>
          <w:rtl/>
        </w:rPr>
        <w:t xml:space="preserve"> </w:t>
      </w:r>
      <w:r w:rsidR="007045F8" w:rsidRPr="00612394">
        <w:rPr>
          <w:rFonts w:cs="Arial" w:hint="cs"/>
          <w:sz w:val="24"/>
          <w:szCs w:val="24"/>
          <w:rtl/>
        </w:rPr>
        <w:t>الديناميكية.</w:t>
      </w:r>
      <w:r w:rsidR="000936E5" w:rsidRPr="00612394">
        <w:rPr>
          <w:sz w:val="24"/>
          <w:szCs w:val="24"/>
        </w:rPr>
        <w:t xml:space="preserve"> </w:t>
      </w:r>
    </w:p>
    <w:p w:rsidR="00C12A59" w:rsidRDefault="000936E5" w:rsidP="006E0690">
      <w:pPr>
        <w:bidi/>
        <w:jc w:val="both"/>
        <w:rPr>
          <w:rFonts w:cs="Arial"/>
        </w:rPr>
      </w:pPr>
      <w:r w:rsidRPr="00612394">
        <w:rPr>
          <w:rFonts w:cs="Arial" w:hint="cs"/>
          <w:b/>
          <w:bCs/>
          <w:sz w:val="24"/>
          <w:szCs w:val="24"/>
          <w:rtl/>
        </w:rPr>
        <w:t>الكلمات</w:t>
      </w:r>
      <w:r w:rsidRPr="00612394">
        <w:rPr>
          <w:rFonts w:cs="Arial"/>
          <w:b/>
          <w:bCs/>
          <w:sz w:val="24"/>
          <w:szCs w:val="24"/>
          <w:rtl/>
        </w:rPr>
        <w:t xml:space="preserve"> </w:t>
      </w:r>
      <w:r w:rsidR="00E72581" w:rsidRPr="00612394">
        <w:rPr>
          <w:rFonts w:cs="Arial" w:hint="cs"/>
          <w:b/>
          <w:bCs/>
          <w:sz w:val="24"/>
          <w:szCs w:val="24"/>
          <w:rtl/>
        </w:rPr>
        <w:t>المفتاحي</w:t>
      </w:r>
      <w:r w:rsidR="009B4C7E" w:rsidRPr="00612394">
        <w:rPr>
          <w:rFonts w:cs="Arial" w:hint="cs"/>
          <w:b/>
          <w:bCs/>
          <w:sz w:val="24"/>
          <w:szCs w:val="24"/>
          <w:rtl/>
        </w:rPr>
        <w:t>ة</w:t>
      </w:r>
      <w:r w:rsidR="00E72581" w:rsidRPr="00612394">
        <w:rPr>
          <w:rFonts w:cs="Arial" w:hint="cs"/>
          <w:sz w:val="24"/>
          <w:szCs w:val="24"/>
          <w:rtl/>
        </w:rPr>
        <w:t>:</w:t>
      </w:r>
      <w:r w:rsidR="00DD1989">
        <w:rPr>
          <w:rFonts w:cs="Arial" w:hint="cs"/>
          <w:sz w:val="24"/>
          <w:szCs w:val="24"/>
          <w:rtl/>
          <w:lang w:bidi="ar-DZ"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النقطة</w:t>
      </w:r>
      <w:r w:rsidRPr="00612394">
        <w:rPr>
          <w:rFonts w:cs="Arial"/>
          <w:sz w:val="24"/>
          <w:szCs w:val="24"/>
          <w:rtl/>
        </w:rPr>
        <w:t xml:space="preserve"> </w:t>
      </w:r>
      <w:r w:rsidR="007045F8" w:rsidRPr="00612394">
        <w:rPr>
          <w:rFonts w:cs="Arial" w:hint="cs"/>
          <w:sz w:val="24"/>
          <w:szCs w:val="24"/>
          <w:rtl/>
        </w:rPr>
        <w:t>الثابتة،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النقطة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الثابتة</w:t>
      </w:r>
      <w:r w:rsidRPr="00612394">
        <w:rPr>
          <w:rFonts w:cs="Arial"/>
          <w:sz w:val="24"/>
          <w:szCs w:val="24"/>
          <w:rtl/>
        </w:rPr>
        <w:t xml:space="preserve"> </w:t>
      </w:r>
      <w:r w:rsidR="007045F8" w:rsidRPr="00612394">
        <w:rPr>
          <w:rFonts w:cs="Arial" w:hint="cs"/>
          <w:sz w:val="24"/>
          <w:szCs w:val="24"/>
          <w:rtl/>
        </w:rPr>
        <w:t>المشتركة،</w:t>
      </w:r>
      <w:r w:rsidR="00916A1C">
        <w:rPr>
          <w:rFonts w:cs="Arial" w:hint="cs"/>
          <w:sz w:val="24"/>
          <w:szCs w:val="24"/>
          <w:rtl/>
        </w:rPr>
        <w:t xml:space="preserve"> </w:t>
      </w:r>
      <w:r w:rsidR="00916A1C">
        <w:rPr>
          <w:rFonts w:cs="Arial" w:hint="cs"/>
          <w:sz w:val="24"/>
          <w:szCs w:val="24"/>
          <w:rtl/>
          <w:lang w:bidi="ar-DZ"/>
        </w:rPr>
        <w:t>نقطة التطابق،</w:t>
      </w:r>
      <w:r w:rsidRPr="00612394">
        <w:rPr>
          <w:rFonts w:cs="Arial"/>
          <w:sz w:val="24"/>
          <w:szCs w:val="24"/>
          <w:rtl/>
        </w:rPr>
        <w:t xml:space="preserve"> </w:t>
      </w:r>
      <w:r w:rsidRPr="00612394">
        <w:rPr>
          <w:rFonts w:cs="Arial" w:hint="cs"/>
          <w:sz w:val="24"/>
          <w:szCs w:val="24"/>
          <w:rtl/>
        </w:rPr>
        <w:t>الفضاء</w:t>
      </w:r>
      <w:r w:rsidRPr="00612394">
        <w:rPr>
          <w:rFonts w:cs="Arial"/>
          <w:sz w:val="24"/>
          <w:szCs w:val="24"/>
          <w:rtl/>
        </w:rPr>
        <w:t xml:space="preserve"> </w:t>
      </w:r>
      <w:r w:rsidR="007045F8" w:rsidRPr="00612394">
        <w:rPr>
          <w:rFonts w:cs="Arial" w:hint="cs"/>
          <w:sz w:val="24"/>
          <w:szCs w:val="24"/>
          <w:rtl/>
        </w:rPr>
        <w:t>المتري،</w:t>
      </w:r>
      <w:r w:rsidR="007E0FB6">
        <w:rPr>
          <w:rFonts w:cs="Arial" w:hint="cs"/>
          <w:sz w:val="24"/>
          <w:szCs w:val="24"/>
          <w:rtl/>
        </w:rPr>
        <w:t xml:space="preserve"> </w:t>
      </w:r>
      <w:r w:rsidR="007E0FB6">
        <w:rPr>
          <w:rFonts w:cs="Arial" w:hint="cs"/>
          <w:sz w:val="24"/>
          <w:szCs w:val="24"/>
          <w:rtl/>
          <w:lang w:bidi="ar-DZ"/>
        </w:rPr>
        <w:t>شرط</w:t>
      </w:r>
      <w:r w:rsidRPr="00612394">
        <w:rPr>
          <w:rFonts w:cs="Arial"/>
          <w:sz w:val="24"/>
          <w:szCs w:val="24"/>
          <w:rtl/>
        </w:rPr>
        <w:t xml:space="preserve"> </w:t>
      </w:r>
      <w:r w:rsidR="007E0FB6">
        <w:rPr>
          <w:rFonts w:cs="Arial" w:hint="cs"/>
          <w:sz w:val="24"/>
          <w:szCs w:val="24"/>
          <w:rtl/>
        </w:rPr>
        <w:t>ال</w:t>
      </w:r>
      <w:r w:rsidRPr="00612394">
        <w:rPr>
          <w:rFonts w:cs="Arial" w:hint="cs"/>
          <w:sz w:val="24"/>
          <w:szCs w:val="24"/>
          <w:rtl/>
        </w:rPr>
        <w:t>تقلص،</w:t>
      </w:r>
      <w:r w:rsidR="007E0FB6">
        <w:rPr>
          <w:rFonts w:cs="Arial" w:hint="cs"/>
          <w:sz w:val="24"/>
          <w:szCs w:val="24"/>
          <w:rtl/>
        </w:rPr>
        <w:t xml:space="preserve"> التطبيقات</w:t>
      </w:r>
      <w:r w:rsidRPr="00612394">
        <w:rPr>
          <w:rFonts w:cs="Arial"/>
          <w:sz w:val="24"/>
          <w:szCs w:val="24"/>
          <w:rtl/>
        </w:rPr>
        <w:t xml:space="preserve"> </w:t>
      </w:r>
      <w:r w:rsidR="005618B0" w:rsidRPr="00612394">
        <w:rPr>
          <w:rFonts w:cs="Arial" w:hint="cs"/>
          <w:sz w:val="24"/>
          <w:szCs w:val="24"/>
          <w:rtl/>
        </w:rPr>
        <w:t>ال</w:t>
      </w:r>
      <w:r w:rsidR="007E0FB6">
        <w:rPr>
          <w:rFonts w:cs="Arial" w:hint="cs"/>
          <w:sz w:val="24"/>
          <w:szCs w:val="24"/>
          <w:rtl/>
        </w:rPr>
        <w:t>م</w:t>
      </w:r>
      <w:r w:rsidR="005618B0" w:rsidRPr="00612394">
        <w:rPr>
          <w:rFonts w:cs="Arial" w:hint="cs"/>
          <w:sz w:val="24"/>
          <w:szCs w:val="24"/>
          <w:rtl/>
        </w:rPr>
        <w:t>توافق</w:t>
      </w:r>
      <w:r w:rsidR="007E0FB6">
        <w:rPr>
          <w:rFonts w:cs="Arial" w:hint="cs"/>
          <w:sz w:val="24"/>
          <w:szCs w:val="24"/>
          <w:rtl/>
        </w:rPr>
        <w:t>ة</w:t>
      </w:r>
      <w:r w:rsidR="005618B0" w:rsidRPr="00612394">
        <w:rPr>
          <w:rFonts w:cs="Arial"/>
          <w:sz w:val="24"/>
          <w:szCs w:val="24"/>
          <w:rtl/>
        </w:rPr>
        <w:t xml:space="preserve"> </w:t>
      </w:r>
      <w:r w:rsidR="007E0FB6">
        <w:rPr>
          <w:rFonts w:cs="Arial" w:hint="cs"/>
          <w:sz w:val="24"/>
          <w:szCs w:val="24"/>
          <w:rtl/>
        </w:rPr>
        <w:t>بضع</w:t>
      </w:r>
      <w:r w:rsidR="004E2DD7" w:rsidRPr="00612394">
        <w:rPr>
          <w:rFonts w:cs="Arial" w:hint="cs"/>
          <w:sz w:val="24"/>
          <w:szCs w:val="24"/>
          <w:rtl/>
        </w:rPr>
        <w:t>ف،</w:t>
      </w:r>
      <w:r w:rsidR="005618B0" w:rsidRPr="00612394">
        <w:rPr>
          <w:rFonts w:cs="Arial"/>
          <w:sz w:val="24"/>
          <w:szCs w:val="24"/>
          <w:rtl/>
        </w:rPr>
        <w:t xml:space="preserve"> </w:t>
      </w:r>
      <w:r w:rsidR="005618B0" w:rsidRPr="00612394">
        <w:rPr>
          <w:rFonts w:cs="Arial" w:hint="cs"/>
          <w:sz w:val="24"/>
          <w:szCs w:val="24"/>
          <w:rtl/>
        </w:rPr>
        <w:t>نظرية</w:t>
      </w:r>
      <w:r w:rsidR="005618B0" w:rsidRPr="00612394">
        <w:rPr>
          <w:rFonts w:cs="Arial"/>
          <w:sz w:val="24"/>
          <w:szCs w:val="24"/>
          <w:rtl/>
        </w:rPr>
        <w:t xml:space="preserve"> </w:t>
      </w:r>
      <w:r w:rsidR="005618B0" w:rsidRPr="00612394">
        <w:rPr>
          <w:rFonts w:cs="Arial" w:hint="cs"/>
          <w:sz w:val="24"/>
          <w:szCs w:val="24"/>
          <w:rtl/>
        </w:rPr>
        <w:t>التحكم</w:t>
      </w:r>
      <w:r w:rsidR="00753C1F" w:rsidRPr="00612394">
        <w:rPr>
          <w:rFonts w:cs="Arial" w:hint="cs"/>
          <w:sz w:val="24"/>
          <w:szCs w:val="24"/>
          <w:rtl/>
        </w:rPr>
        <w:t>، البرمجة الديناميكية</w:t>
      </w:r>
      <w:r w:rsidR="004E2DD7">
        <w:rPr>
          <w:rFonts w:cs="Arial" w:hint="cs"/>
          <w:rtl/>
        </w:rPr>
        <w:t>.</w:t>
      </w:r>
    </w:p>
    <w:p w:rsidR="00C12A59" w:rsidRDefault="00C12A59" w:rsidP="007E0FB6">
      <w:pPr>
        <w:jc w:val="right"/>
        <w:rPr>
          <w:rFonts w:cs="Arial"/>
        </w:rPr>
      </w:pPr>
    </w:p>
    <w:p w:rsidR="00C12A59" w:rsidRDefault="00C12A59" w:rsidP="007E0FB6">
      <w:pPr>
        <w:jc w:val="right"/>
        <w:rPr>
          <w:rFonts w:cs="Arial"/>
        </w:rPr>
      </w:pPr>
    </w:p>
    <w:p w:rsidR="00C12A59" w:rsidRDefault="00C12A59" w:rsidP="007E0FB6">
      <w:pPr>
        <w:jc w:val="right"/>
        <w:rPr>
          <w:rFonts w:cs="Arial"/>
        </w:rPr>
      </w:pPr>
    </w:p>
    <w:p w:rsidR="00C12A59" w:rsidRDefault="00C12A59" w:rsidP="007E0FB6">
      <w:pPr>
        <w:jc w:val="right"/>
        <w:rPr>
          <w:rFonts w:cs="Arial"/>
        </w:rPr>
      </w:pPr>
    </w:p>
    <w:p w:rsidR="00C12A59" w:rsidRDefault="00C12A59" w:rsidP="007E0FB6">
      <w:pPr>
        <w:jc w:val="right"/>
        <w:rPr>
          <w:rFonts w:cs="Arial"/>
        </w:rPr>
      </w:pPr>
    </w:p>
    <w:p w:rsidR="00C12A59" w:rsidRDefault="00C12A59" w:rsidP="007E0FB6">
      <w:pPr>
        <w:jc w:val="right"/>
        <w:rPr>
          <w:rFonts w:cs="Arial"/>
        </w:rPr>
      </w:pPr>
    </w:p>
    <w:p w:rsidR="00C12A59" w:rsidRDefault="00C12A59" w:rsidP="007E0FB6">
      <w:pPr>
        <w:jc w:val="right"/>
        <w:rPr>
          <w:rFonts w:cs="Arial"/>
        </w:rPr>
      </w:pPr>
    </w:p>
    <w:p w:rsidR="00C12A59" w:rsidRDefault="00C12A59" w:rsidP="007E0FB6">
      <w:pPr>
        <w:jc w:val="right"/>
        <w:rPr>
          <w:rFonts w:cs="Arial"/>
        </w:rPr>
      </w:pPr>
    </w:p>
    <w:p w:rsidR="00C12A59" w:rsidRDefault="00C12A59" w:rsidP="007E0FB6">
      <w:pPr>
        <w:jc w:val="right"/>
        <w:rPr>
          <w:rFonts w:cs="Arial" w:hint="cs"/>
          <w:rtl/>
        </w:rPr>
      </w:pPr>
    </w:p>
    <w:p w:rsidR="006E0690" w:rsidRDefault="006E0690" w:rsidP="007E0FB6">
      <w:pPr>
        <w:jc w:val="right"/>
        <w:rPr>
          <w:rFonts w:cs="Arial" w:hint="cs"/>
          <w:rtl/>
        </w:rPr>
      </w:pPr>
    </w:p>
    <w:p w:rsidR="006E0690" w:rsidRDefault="006E0690" w:rsidP="007E0FB6">
      <w:pPr>
        <w:jc w:val="right"/>
        <w:rPr>
          <w:rFonts w:cs="Arial" w:hint="cs"/>
          <w:rtl/>
        </w:rPr>
      </w:pPr>
    </w:p>
    <w:p w:rsidR="006E0690" w:rsidRDefault="006E0690" w:rsidP="007E0FB6">
      <w:pPr>
        <w:jc w:val="right"/>
        <w:rPr>
          <w:rFonts w:cs="Arial"/>
        </w:rPr>
      </w:pPr>
    </w:p>
    <w:p w:rsidR="00C12A59" w:rsidRDefault="00C12A59" w:rsidP="007E0FB6">
      <w:pPr>
        <w:jc w:val="right"/>
        <w:rPr>
          <w:rFonts w:cs="Arial"/>
        </w:rPr>
      </w:pPr>
    </w:p>
    <w:p w:rsidR="00C12A59" w:rsidRPr="00C12A59" w:rsidRDefault="00C12A59" w:rsidP="00C12A59">
      <w:pPr>
        <w:rPr>
          <w:rFonts w:asciiTheme="majorBidi" w:hAnsiTheme="majorBidi" w:cstheme="majorBidi"/>
          <w:sz w:val="52"/>
          <w:szCs w:val="52"/>
        </w:rPr>
      </w:pPr>
      <w:r w:rsidRPr="00C12A59">
        <w:rPr>
          <w:rFonts w:asciiTheme="majorBidi" w:hAnsiTheme="majorBidi" w:cstheme="majorBidi"/>
          <w:sz w:val="52"/>
          <w:szCs w:val="52"/>
        </w:rPr>
        <w:lastRenderedPageBreak/>
        <w:t>Résumé</w:t>
      </w:r>
    </w:p>
    <w:p w:rsidR="00C12A59" w:rsidRPr="0068652A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68652A">
        <w:rPr>
          <w:rFonts w:asciiTheme="majorBidi" w:hAnsiTheme="majorBidi" w:cstheme="majorBidi"/>
          <w:color w:val="000000"/>
          <w:sz w:val="24"/>
          <w:szCs w:val="24"/>
        </w:rPr>
        <w:t>Le but de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 xml:space="preserve"> notre thèse se concentre sur l’étude de la théorie du point fi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xe de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>s applications, qui est l’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une des branches les plus importa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 xml:space="preserve">ntes des mathématiques, avec de nombreuses 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applications à 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>la résolution de divers types d’équations (dif</w:t>
      </w:r>
      <w:r w:rsidR="0068652A" w:rsidRPr="0068652A">
        <w:rPr>
          <w:rFonts w:asciiTheme="majorBidi" w:hAnsiTheme="majorBidi" w:cstheme="majorBidi"/>
          <w:color w:val="000000"/>
          <w:sz w:val="24"/>
          <w:szCs w:val="24"/>
        </w:rPr>
        <w:t>férentielle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>, intégrale, diff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érentielle partielle), théorie du contrôle, programmation dynam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 xml:space="preserve">ique, théorie des 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jeux, etc.</w:t>
      </w:r>
    </w:p>
    <w:p w:rsidR="00C12A59" w:rsidRPr="0068652A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68652A">
        <w:rPr>
          <w:rFonts w:asciiTheme="majorBidi" w:hAnsiTheme="majorBidi" w:cstheme="majorBidi"/>
          <w:color w:val="000000"/>
          <w:sz w:val="24"/>
          <w:szCs w:val="24"/>
        </w:rPr>
        <w:t>Nous nous sommes intéressés dans ce travail de trouver des applications impliquant</w:t>
      </w:r>
      <w:r w:rsidR="006E0690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>de nouveaux théorèmes de point fi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xe de généralisations dans un espace métrique.</w:t>
      </w:r>
    </w:p>
    <w:p w:rsidR="00C12A59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Notre travail comprend deux résultats </w:t>
      </w:r>
      <w:proofErr w:type="spellStart"/>
      <w:r w:rsidRPr="0068652A">
        <w:rPr>
          <w:rFonts w:asciiTheme="majorBidi" w:hAnsiTheme="majorBidi" w:cstheme="majorBidi"/>
          <w:color w:val="000000"/>
          <w:sz w:val="24"/>
          <w:szCs w:val="24"/>
        </w:rPr>
        <w:t>principals</w:t>
      </w:r>
      <w:proofErr w:type="spellEnd"/>
      <w:r w:rsidRPr="0068652A">
        <w:rPr>
          <w:rFonts w:asciiTheme="majorBidi" w:hAnsiTheme="majorBidi" w:cstheme="majorBidi"/>
          <w:color w:val="000000"/>
          <w:sz w:val="24"/>
          <w:szCs w:val="24"/>
        </w:rPr>
        <w:t>:</w:t>
      </w:r>
    </w:p>
    <w:p w:rsidR="0068652A" w:rsidRPr="0068652A" w:rsidRDefault="0068652A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C12A59" w:rsidRPr="0068652A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68652A">
        <w:rPr>
          <w:rFonts w:asciiTheme="majorBidi" w:hAnsiTheme="majorBidi" w:cstheme="majorBidi"/>
          <w:b/>
          <w:bCs/>
          <w:color w:val="000000"/>
          <w:sz w:val="24"/>
          <w:szCs w:val="24"/>
        </w:rPr>
        <w:t>1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. Nous avons p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>rouvé des théorèmes de point fi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xe uniques pour une </w:t>
      </w:r>
      <w:proofErr w:type="gramStart"/>
      <w:r w:rsidRPr="0068652A">
        <w:rPr>
          <w:rFonts w:asciiTheme="majorBidi" w:hAnsiTheme="majorBidi" w:cstheme="majorBidi"/>
          <w:color w:val="000000"/>
          <w:sz w:val="24"/>
          <w:szCs w:val="24"/>
        </w:rPr>
        <w:t>auto-applications</w:t>
      </w:r>
      <w:proofErr w:type="gramEnd"/>
      <w:r w:rsidR="006E0690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dans des espaces métriques comple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>ts et que le problème du point fi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xe est bien posé.</w:t>
      </w:r>
    </w:p>
    <w:p w:rsidR="00C12A59" w:rsidRPr="0068652A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Ensuite, des exemples sont fournis pour illustrer la validité de </w:t>
      </w:r>
      <w:proofErr w:type="gramStart"/>
      <w:r w:rsidRPr="0068652A">
        <w:rPr>
          <w:rFonts w:asciiTheme="majorBidi" w:hAnsiTheme="majorBidi" w:cstheme="majorBidi"/>
          <w:color w:val="000000"/>
          <w:sz w:val="24"/>
          <w:szCs w:val="24"/>
        </w:rPr>
        <w:t>notre résultats</w:t>
      </w:r>
      <w:proofErr w:type="gramEnd"/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 et</w:t>
      </w:r>
      <w:r w:rsidR="006E0690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nous avons donné quelques remarques sur les articles [</w:t>
      </w:r>
      <w:r w:rsidRPr="0068652A">
        <w:rPr>
          <w:rFonts w:asciiTheme="majorBidi" w:hAnsiTheme="majorBidi" w:cstheme="majorBidi"/>
          <w:color w:val="0000FF"/>
          <w:sz w:val="24"/>
          <w:szCs w:val="24"/>
        </w:rPr>
        <w:t>3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], [</w:t>
      </w:r>
      <w:r w:rsidRPr="0068652A">
        <w:rPr>
          <w:rFonts w:asciiTheme="majorBidi" w:hAnsiTheme="majorBidi" w:cstheme="majorBidi"/>
          <w:color w:val="0000FF"/>
          <w:sz w:val="24"/>
          <w:szCs w:val="24"/>
        </w:rPr>
        <w:t>4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] and [</w:t>
      </w:r>
      <w:r w:rsidRPr="0068652A">
        <w:rPr>
          <w:rFonts w:asciiTheme="majorBidi" w:hAnsiTheme="majorBidi" w:cstheme="majorBidi"/>
          <w:color w:val="0000FF"/>
          <w:sz w:val="24"/>
          <w:szCs w:val="24"/>
        </w:rPr>
        <w:t>31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]. Ensuite, nous</w:t>
      </w:r>
      <w:r w:rsidR="006E0690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avons appliqué notre théorème </w:t>
      </w:r>
      <w:r w:rsidRPr="0068652A">
        <w:rPr>
          <w:rFonts w:asciiTheme="majorBidi" w:hAnsiTheme="majorBidi" w:cstheme="majorBidi"/>
          <w:color w:val="0000FF"/>
          <w:sz w:val="24"/>
          <w:szCs w:val="24"/>
        </w:rPr>
        <w:t>3</w:t>
      </w:r>
      <w:r w:rsidR="0068652A">
        <w:rPr>
          <w:rFonts w:asciiTheme="majorBidi" w:hAnsiTheme="majorBidi" w:cstheme="majorBidi"/>
          <w:color w:val="0000FF"/>
          <w:sz w:val="24"/>
          <w:szCs w:val="24"/>
        </w:rPr>
        <w:t>.</w:t>
      </w:r>
      <w:r w:rsidRPr="0068652A">
        <w:rPr>
          <w:rFonts w:asciiTheme="majorBidi" w:hAnsiTheme="majorBidi" w:cstheme="majorBidi"/>
          <w:color w:val="0000FF"/>
          <w:sz w:val="24"/>
          <w:szCs w:val="24"/>
        </w:rPr>
        <w:t xml:space="preserve">1 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pour étudier la possibilité de contrôler de manière</w:t>
      </w:r>
      <w:r w:rsidR="006E0690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optimal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>e la solution d’une équation diff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érentielle ordinaire via la programmation</w:t>
      </w:r>
      <w:r w:rsidR="006E0690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dynamique.</w:t>
      </w:r>
    </w:p>
    <w:p w:rsidR="00C12A59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68652A">
        <w:rPr>
          <w:rFonts w:asciiTheme="majorBidi" w:hAnsiTheme="majorBidi" w:cstheme="majorBidi"/>
          <w:b/>
          <w:bCs/>
          <w:color w:val="000000"/>
          <w:sz w:val="24"/>
          <w:szCs w:val="24"/>
        </w:rPr>
        <w:t>2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. Nous avons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 xml:space="preserve"> prouvé un théorème des points fi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xes communs et </w:t>
      </w:r>
      <w:proofErr w:type="spellStart"/>
      <w:r w:rsidRPr="0068652A">
        <w:rPr>
          <w:rFonts w:asciiTheme="majorBidi" w:hAnsiTheme="majorBidi" w:cstheme="majorBidi"/>
          <w:color w:val="000000"/>
          <w:sz w:val="24"/>
          <w:szCs w:val="24"/>
        </w:rPr>
        <w:t>coincidence</w:t>
      </w:r>
      <w:proofErr w:type="spellEnd"/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 pour deux</w:t>
      </w:r>
      <w:r w:rsidR="006E0690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auto-applications dans des espaces métriques complets. Notre théorème généralise</w:t>
      </w:r>
      <w:r w:rsidR="006E0690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le théorème 1 de [</w:t>
      </w:r>
      <w:r w:rsidRPr="0068652A">
        <w:rPr>
          <w:rFonts w:asciiTheme="majorBidi" w:hAnsiTheme="majorBidi" w:cstheme="majorBidi"/>
          <w:color w:val="0000FF"/>
          <w:sz w:val="24"/>
          <w:szCs w:val="24"/>
        </w:rPr>
        <w:t>31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]. Des exemples appropriés sont fournis pour illustrer la validité</w:t>
      </w:r>
      <w:r w:rsidR="006E0690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de nos résultats. Nous avons appliqué notre théorème </w:t>
      </w:r>
      <w:r w:rsidRPr="0068652A">
        <w:rPr>
          <w:rFonts w:asciiTheme="majorBidi" w:hAnsiTheme="majorBidi" w:cstheme="majorBidi"/>
          <w:color w:val="0000FF"/>
          <w:sz w:val="24"/>
          <w:szCs w:val="24"/>
        </w:rPr>
        <w:t>4</w:t>
      </w:r>
      <w:r w:rsidR="0068652A">
        <w:rPr>
          <w:rFonts w:asciiTheme="majorBidi" w:hAnsiTheme="majorBidi" w:cstheme="majorBidi"/>
          <w:color w:val="0000FF"/>
          <w:sz w:val="24"/>
          <w:szCs w:val="24"/>
        </w:rPr>
        <w:t>.</w:t>
      </w:r>
      <w:r w:rsidRPr="0068652A">
        <w:rPr>
          <w:rFonts w:asciiTheme="majorBidi" w:hAnsiTheme="majorBidi" w:cstheme="majorBidi"/>
          <w:color w:val="0000FF"/>
          <w:sz w:val="24"/>
          <w:szCs w:val="24"/>
        </w:rPr>
        <w:t xml:space="preserve">1 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>pour établir l’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existence</w:t>
      </w:r>
      <w:r w:rsidR="006E0690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>de solutions communes d’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>un système de deux équations fonctionnelles surgissant en</w:t>
      </w:r>
      <w:r w:rsidR="006E0690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bookmarkStart w:id="0" w:name="_GoBack"/>
      <w:bookmarkEnd w:id="0"/>
      <w:r w:rsidRPr="0068652A">
        <w:rPr>
          <w:rFonts w:asciiTheme="majorBidi" w:hAnsiTheme="majorBidi" w:cstheme="majorBidi"/>
          <w:color w:val="000000"/>
          <w:sz w:val="24"/>
          <w:szCs w:val="24"/>
        </w:rPr>
        <w:t>programmation dynamique.</w:t>
      </w:r>
    </w:p>
    <w:p w:rsidR="0068652A" w:rsidRPr="0068652A" w:rsidRDefault="0068652A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0936E5" w:rsidRPr="0068652A" w:rsidRDefault="00C12A59" w:rsidP="006E0690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proofErr w:type="spellStart"/>
      <w:r w:rsidRPr="0068652A">
        <w:rPr>
          <w:rFonts w:asciiTheme="majorBidi" w:hAnsiTheme="majorBidi" w:cstheme="majorBidi"/>
          <w:b/>
          <w:bCs/>
          <w:color w:val="000000"/>
          <w:sz w:val="24"/>
          <w:szCs w:val="24"/>
        </w:rPr>
        <w:t>Mots-clé</w:t>
      </w:r>
      <w:proofErr w:type="spellEnd"/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: 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>Point fixe, point fi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xe commun, point de </w:t>
      </w:r>
      <w:proofErr w:type="spellStart"/>
      <w:r w:rsidRPr="0068652A">
        <w:rPr>
          <w:rFonts w:asciiTheme="majorBidi" w:hAnsiTheme="majorBidi" w:cstheme="majorBidi"/>
          <w:color w:val="000000"/>
          <w:sz w:val="24"/>
          <w:szCs w:val="24"/>
        </w:rPr>
        <w:t>coincidence</w:t>
      </w:r>
      <w:proofErr w:type="spellEnd"/>
      <w:r w:rsidRPr="0068652A">
        <w:rPr>
          <w:rFonts w:asciiTheme="majorBidi" w:hAnsiTheme="majorBidi" w:cstheme="majorBidi"/>
          <w:color w:val="000000"/>
          <w:sz w:val="24"/>
          <w:szCs w:val="24"/>
        </w:rPr>
        <w:t>, espace</w:t>
      </w:r>
      <w:r w:rsidR="0068652A">
        <w:rPr>
          <w:rFonts w:asciiTheme="majorBidi" w:hAnsiTheme="majorBidi" w:cstheme="majorBidi"/>
          <w:color w:val="000000"/>
          <w:sz w:val="24"/>
          <w:szCs w:val="24"/>
        </w:rPr>
        <w:t xml:space="preserve"> métrique, con</w:t>
      </w:r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tractive condition, faiblement compatible, </w:t>
      </w:r>
      <w:proofErr w:type="spellStart"/>
      <w:r w:rsidRPr="0068652A">
        <w:rPr>
          <w:rFonts w:asciiTheme="majorBidi" w:hAnsiTheme="majorBidi" w:cstheme="majorBidi"/>
          <w:color w:val="000000"/>
          <w:sz w:val="24"/>
          <w:szCs w:val="24"/>
        </w:rPr>
        <w:t>theorie</w:t>
      </w:r>
      <w:proofErr w:type="spellEnd"/>
      <w:r w:rsidRPr="0068652A">
        <w:rPr>
          <w:rFonts w:asciiTheme="majorBidi" w:hAnsiTheme="majorBidi" w:cstheme="majorBidi"/>
          <w:color w:val="000000"/>
          <w:sz w:val="24"/>
          <w:szCs w:val="24"/>
        </w:rPr>
        <w:t xml:space="preserve"> de contrôle, programmation dynamique.</w:t>
      </w:r>
      <w:r w:rsidR="005618B0" w:rsidRPr="0068652A">
        <w:rPr>
          <w:rFonts w:asciiTheme="majorBidi" w:hAnsiTheme="majorBidi" w:cstheme="majorBidi"/>
        </w:rPr>
        <w:t xml:space="preserve"> </w:t>
      </w:r>
    </w:p>
    <w:sectPr w:rsidR="000936E5" w:rsidRPr="006865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6E5"/>
    <w:rsid w:val="00011C5A"/>
    <w:rsid w:val="000234F7"/>
    <w:rsid w:val="00025348"/>
    <w:rsid w:val="00045037"/>
    <w:rsid w:val="000936E5"/>
    <w:rsid w:val="000C4F61"/>
    <w:rsid w:val="0010797D"/>
    <w:rsid w:val="001343AA"/>
    <w:rsid w:val="00152DE1"/>
    <w:rsid w:val="00164731"/>
    <w:rsid w:val="001A32E5"/>
    <w:rsid w:val="001E2FC5"/>
    <w:rsid w:val="001E470B"/>
    <w:rsid w:val="0027257F"/>
    <w:rsid w:val="002F3A61"/>
    <w:rsid w:val="00323ADE"/>
    <w:rsid w:val="004A26BD"/>
    <w:rsid w:val="004E2DD7"/>
    <w:rsid w:val="005618B0"/>
    <w:rsid w:val="005A703B"/>
    <w:rsid w:val="005B19AA"/>
    <w:rsid w:val="005C7BB9"/>
    <w:rsid w:val="00612394"/>
    <w:rsid w:val="00623184"/>
    <w:rsid w:val="00626BB9"/>
    <w:rsid w:val="0068652A"/>
    <w:rsid w:val="006C7ED5"/>
    <w:rsid w:val="006E0690"/>
    <w:rsid w:val="007045F8"/>
    <w:rsid w:val="0073731C"/>
    <w:rsid w:val="00753C1F"/>
    <w:rsid w:val="007E0FB6"/>
    <w:rsid w:val="00832C3B"/>
    <w:rsid w:val="008811BE"/>
    <w:rsid w:val="00916A1C"/>
    <w:rsid w:val="0096446C"/>
    <w:rsid w:val="009858C6"/>
    <w:rsid w:val="009B4C7E"/>
    <w:rsid w:val="00A8334C"/>
    <w:rsid w:val="00B8068C"/>
    <w:rsid w:val="00B86DA7"/>
    <w:rsid w:val="00C12A59"/>
    <w:rsid w:val="00C43418"/>
    <w:rsid w:val="00C62BA3"/>
    <w:rsid w:val="00CF1F31"/>
    <w:rsid w:val="00D5510E"/>
    <w:rsid w:val="00D83550"/>
    <w:rsid w:val="00DD1989"/>
    <w:rsid w:val="00E21523"/>
    <w:rsid w:val="00E72581"/>
    <w:rsid w:val="00E7517C"/>
    <w:rsid w:val="00F2723A"/>
    <w:rsid w:val="00F37CD0"/>
    <w:rsid w:val="00F83CFB"/>
    <w:rsid w:val="00FD7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753C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8334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753C1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e">
    <w:name w:val="List"/>
    <w:basedOn w:val="Normal"/>
    <w:uiPriority w:val="99"/>
    <w:unhideWhenUsed/>
    <w:rsid w:val="00753C1F"/>
    <w:pPr>
      <w:ind w:left="283" w:hanging="283"/>
      <w:contextualSpacing/>
    </w:pPr>
  </w:style>
  <w:style w:type="paragraph" w:styleId="Listecontinue">
    <w:name w:val="List Continue"/>
    <w:basedOn w:val="Normal"/>
    <w:uiPriority w:val="99"/>
    <w:unhideWhenUsed/>
    <w:rsid w:val="00753C1F"/>
    <w:pPr>
      <w:spacing w:after="120"/>
      <w:ind w:left="283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753C1F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753C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753C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8334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753C1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e">
    <w:name w:val="List"/>
    <w:basedOn w:val="Normal"/>
    <w:uiPriority w:val="99"/>
    <w:unhideWhenUsed/>
    <w:rsid w:val="00753C1F"/>
    <w:pPr>
      <w:ind w:left="283" w:hanging="283"/>
      <w:contextualSpacing/>
    </w:pPr>
  </w:style>
  <w:style w:type="paragraph" w:styleId="Listecontinue">
    <w:name w:val="List Continue"/>
    <w:basedOn w:val="Normal"/>
    <w:uiPriority w:val="99"/>
    <w:unhideWhenUsed/>
    <w:rsid w:val="00753C1F"/>
    <w:pPr>
      <w:spacing w:after="120"/>
      <w:ind w:left="283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753C1F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753C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655</Words>
  <Characters>3736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</dc:creator>
  <cp:lastModifiedBy>K-Tech</cp:lastModifiedBy>
  <cp:revision>4</cp:revision>
  <cp:lastPrinted>2020-12-08T21:04:00Z</cp:lastPrinted>
  <dcterms:created xsi:type="dcterms:W3CDTF">2021-07-11T12:01:00Z</dcterms:created>
  <dcterms:modified xsi:type="dcterms:W3CDTF">2021-07-11T12:30:00Z</dcterms:modified>
</cp:coreProperties>
</file>