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B87" w:rsidRPr="000F2907" w:rsidRDefault="00E50096" w:rsidP="00E50096">
      <w:pPr>
        <w:bidi/>
        <w:rPr>
          <w:rFonts w:cs="Traditional Arabic"/>
          <w:b/>
          <w:bCs/>
          <w:sz w:val="32"/>
          <w:szCs w:val="32"/>
          <w:rtl/>
          <w:lang w:bidi="ar-DZ"/>
        </w:rPr>
      </w:pPr>
      <w:r>
        <w:rPr>
          <w:rFonts w:cs="Traditional Arabic" w:hint="cs"/>
          <w:b/>
          <w:bCs/>
          <w:sz w:val="32"/>
          <w:szCs w:val="32"/>
          <w:rtl/>
          <w:lang w:bidi="ar-DZ"/>
        </w:rPr>
        <w:t>ال</w:t>
      </w:r>
      <w:r w:rsidR="00494B87" w:rsidRPr="000F2907">
        <w:rPr>
          <w:rFonts w:cs="Traditional Arabic" w:hint="cs"/>
          <w:b/>
          <w:bCs/>
          <w:sz w:val="32"/>
          <w:szCs w:val="32"/>
          <w:rtl/>
          <w:lang w:bidi="ar-DZ"/>
        </w:rPr>
        <w:t>ملخص:</w:t>
      </w:r>
    </w:p>
    <w:p w:rsidR="00494B87" w:rsidRDefault="00494B87" w:rsidP="00A767B6">
      <w:pPr>
        <w:bidi/>
        <w:spacing w:line="240" w:lineRule="auto"/>
        <w:ind w:firstLine="708"/>
        <w:jc w:val="both"/>
        <w:rPr>
          <w:rFonts w:cs="Traditional Arabic"/>
          <w:sz w:val="32"/>
          <w:szCs w:val="32"/>
          <w:rtl/>
          <w:lang w:bidi="ar-DZ"/>
        </w:rPr>
      </w:pPr>
      <w:r>
        <w:rPr>
          <w:rFonts w:cs="Traditional Arabic" w:hint="cs"/>
          <w:sz w:val="32"/>
          <w:szCs w:val="32"/>
          <w:rtl/>
          <w:lang w:bidi="ar-DZ"/>
        </w:rPr>
        <w:t xml:space="preserve">يتمحور هدف </w:t>
      </w:r>
      <w:r w:rsidR="00A767B6">
        <w:rPr>
          <w:rFonts w:cs="Traditional Arabic" w:hint="cs"/>
          <w:sz w:val="32"/>
          <w:szCs w:val="32"/>
          <w:rtl/>
          <w:lang w:bidi="ar-DZ"/>
        </w:rPr>
        <w:t>الاطروحة</w:t>
      </w:r>
      <w:r>
        <w:rPr>
          <w:rFonts w:cs="Traditional Arabic" w:hint="cs"/>
          <w:sz w:val="32"/>
          <w:szCs w:val="32"/>
          <w:rtl/>
          <w:lang w:bidi="ar-DZ"/>
        </w:rPr>
        <w:t xml:space="preserve"> حول كيفية </w:t>
      </w:r>
      <w:r w:rsidR="008C3068">
        <w:rPr>
          <w:rFonts w:cs="Traditional Arabic" w:hint="cs"/>
          <w:sz w:val="32"/>
          <w:szCs w:val="32"/>
          <w:rtl/>
          <w:lang w:bidi="ar-DZ"/>
        </w:rPr>
        <w:t>تأثير البيئة</w:t>
      </w:r>
      <w:r>
        <w:rPr>
          <w:rFonts w:cs="Traditional Arabic" w:hint="cs"/>
          <w:sz w:val="32"/>
          <w:szCs w:val="32"/>
          <w:rtl/>
          <w:lang w:bidi="ar-DZ"/>
        </w:rPr>
        <w:t xml:space="preserve"> التسويق</w:t>
      </w:r>
      <w:r w:rsidR="008C3068">
        <w:rPr>
          <w:rFonts w:cs="Traditional Arabic" w:hint="cs"/>
          <w:sz w:val="32"/>
          <w:szCs w:val="32"/>
          <w:rtl/>
          <w:lang w:bidi="ar-DZ"/>
        </w:rPr>
        <w:t>ية</w:t>
      </w:r>
      <w:r>
        <w:rPr>
          <w:rFonts w:cs="Traditional Arabic" w:hint="cs"/>
          <w:sz w:val="32"/>
          <w:szCs w:val="32"/>
          <w:rtl/>
          <w:lang w:bidi="ar-DZ"/>
        </w:rPr>
        <w:t xml:space="preserve"> في أنشطة واستراتيجيات المؤسسة، وما يقدمه لها من مميزات تنافسية وفرص متاحة، ينصب اهتمامنا بالدرجة الأولى حول تأثير استراتيجيات التسويق الدولي في دفع الصادرات، ومن هنا تأتي الحاجة إلى جهود التسويق الدولي والى الدور المتكامل للنشاط التسويقي الذي يمارسه من أجل فتح وغزو الأسواق الدولية والفوز بعقود التصدير.</w:t>
      </w:r>
    </w:p>
    <w:p w:rsidR="00494B87" w:rsidRDefault="00494B87" w:rsidP="008E37C3">
      <w:pPr>
        <w:bidi/>
        <w:ind w:firstLine="708"/>
        <w:jc w:val="both"/>
        <w:rPr>
          <w:rFonts w:cs="Traditional Arabic"/>
          <w:sz w:val="32"/>
          <w:szCs w:val="32"/>
          <w:lang w:bidi="ar-DZ"/>
        </w:rPr>
      </w:pPr>
      <w:r>
        <w:rPr>
          <w:rFonts w:cs="Traditional Arabic" w:hint="cs"/>
          <w:sz w:val="32"/>
          <w:szCs w:val="32"/>
          <w:rtl/>
          <w:lang w:bidi="ar-DZ"/>
        </w:rPr>
        <w:t>إن المقاربة الثنائية بين المؤسسة والتسويق التصديري أمر حتمي للبقاء في السوق المحلية وتوسيعها واقتحام الأسواق الدولية بأقل جهد ممكن، فالتسويق الدولي باعتباره النشاط الكامل والمتكامل الذي يوجه تدفق السلع والخدمات خارج الحدود الوطنية يقوم باكتشاف ورصد وتتبع وتحليل الفرص التسويقية المتوفرة في تلك الأسواق والتعرف على احتياجات ورغبات وقدرات مستهلكيها وأذواقهم وعاداتهم وأنماطهم الشرائية الأمر الذي يضمن عائد مستقر ومتنامي للمؤسسة</w:t>
      </w:r>
      <w:r w:rsidR="008719B8">
        <w:rPr>
          <w:rFonts w:cs="Traditional Arabic"/>
          <w:sz w:val="32"/>
          <w:szCs w:val="32"/>
          <w:lang w:bidi="ar-DZ"/>
        </w:rPr>
        <w:t>.</w:t>
      </w:r>
    </w:p>
    <w:p w:rsidR="008719B8" w:rsidRPr="008719B8" w:rsidRDefault="008719B8" w:rsidP="008719B8">
      <w:pPr>
        <w:bidi/>
        <w:rPr>
          <w:rFonts w:ascii="Traditional Arabic" w:hAnsi="Traditional Arabic" w:cs="Traditional Arabic"/>
          <w:sz w:val="32"/>
          <w:szCs w:val="32"/>
          <w:lang w:bidi="ar-DZ"/>
        </w:rPr>
      </w:pPr>
      <w:r w:rsidRPr="008719B8">
        <w:rPr>
          <w:rFonts w:ascii="Traditional Arabic" w:hAnsi="Traditional Arabic" w:cs="Traditional Arabic"/>
          <w:sz w:val="32"/>
          <w:szCs w:val="32"/>
          <w:rtl/>
          <w:lang w:bidi="ar-DZ"/>
        </w:rPr>
        <w:t xml:space="preserve">الكلمات </w:t>
      </w:r>
      <w:proofErr w:type="spellStart"/>
      <w:r w:rsidRPr="008719B8">
        <w:rPr>
          <w:rFonts w:ascii="Traditional Arabic" w:hAnsi="Traditional Arabic" w:cs="Traditional Arabic"/>
          <w:sz w:val="32"/>
          <w:szCs w:val="32"/>
          <w:rtl/>
          <w:lang w:bidi="ar-DZ"/>
        </w:rPr>
        <w:t>المفتاحية</w:t>
      </w:r>
      <w:proofErr w:type="spellEnd"/>
      <w:r w:rsidRPr="008719B8">
        <w:rPr>
          <w:rFonts w:ascii="Traditional Arabic" w:hAnsi="Traditional Arabic" w:cs="Traditional Arabic"/>
          <w:sz w:val="32"/>
          <w:szCs w:val="32"/>
          <w:rtl/>
          <w:lang w:bidi="ar-DZ"/>
        </w:rPr>
        <w:t xml:space="preserve">: التسويق </w:t>
      </w:r>
      <w:proofErr w:type="spellStart"/>
      <w:r w:rsidRPr="008719B8">
        <w:rPr>
          <w:rFonts w:ascii="Traditional Arabic" w:hAnsi="Traditional Arabic" w:cs="Traditional Arabic"/>
          <w:sz w:val="32"/>
          <w:szCs w:val="32"/>
          <w:rtl/>
          <w:lang w:bidi="ar-DZ"/>
        </w:rPr>
        <w:t>الدولي،</w:t>
      </w:r>
      <w:proofErr w:type="spellEnd"/>
      <w:r w:rsidRPr="008719B8">
        <w:rPr>
          <w:rFonts w:ascii="Traditional Arabic" w:hAnsi="Traditional Arabic" w:cs="Traditional Arabic"/>
          <w:sz w:val="32"/>
          <w:szCs w:val="32"/>
          <w:rtl/>
          <w:lang w:bidi="ar-DZ"/>
        </w:rPr>
        <w:t xml:space="preserve"> البيئة التسويقية، المزيج التسويقي الدولي.</w:t>
      </w:r>
    </w:p>
    <w:p w:rsidR="00494B87" w:rsidRPr="00494B87" w:rsidRDefault="00494B87" w:rsidP="00494B87">
      <w:pPr>
        <w:rPr>
          <w:rFonts w:asciiTheme="majorBidi" w:hAnsiTheme="majorBidi" w:cstheme="majorBidi"/>
          <w:sz w:val="28"/>
          <w:szCs w:val="28"/>
          <w:u w:val="single"/>
        </w:rPr>
      </w:pPr>
      <w:r w:rsidRPr="00494B87">
        <w:rPr>
          <w:rFonts w:asciiTheme="majorBidi" w:hAnsiTheme="majorBidi" w:cstheme="majorBidi"/>
          <w:sz w:val="28"/>
          <w:szCs w:val="28"/>
          <w:u w:val="single"/>
        </w:rPr>
        <w:t>R</w:t>
      </w:r>
      <w:r>
        <w:rPr>
          <w:rFonts w:asciiTheme="majorBidi" w:hAnsiTheme="majorBidi" w:cstheme="majorBidi"/>
          <w:sz w:val="28"/>
          <w:szCs w:val="28"/>
          <w:u w:val="single"/>
        </w:rPr>
        <w:t>ésumé</w:t>
      </w:r>
      <w:r w:rsidRPr="00494B87">
        <w:rPr>
          <w:rFonts w:asciiTheme="majorBidi" w:hAnsiTheme="majorBidi" w:cstheme="majorBidi"/>
          <w:sz w:val="28"/>
          <w:szCs w:val="28"/>
          <w:u w:val="single"/>
        </w:rPr>
        <w:t xml:space="preserve"> </w:t>
      </w:r>
    </w:p>
    <w:p w:rsidR="00B553C2" w:rsidRPr="00494B87" w:rsidRDefault="00242DB1" w:rsidP="008C3068">
      <w:pPr>
        <w:jc w:val="both"/>
        <w:rPr>
          <w:rFonts w:asciiTheme="majorBidi" w:hAnsiTheme="majorBidi" w:cstheme="majorBidi"/>
          <w:sz w:val="28"/>
          <w:szCs w:val="28"/>
        </w:rPr>
      </w:pPr>
      <w:r>
        <w:rPr>
          <w:sz w:val="28"/>
          <w:szCs w:val="28"/>
        </w:rPr>
        <w:t xml:space="preserve">           </w:t>
      </w:r>
      <w:r w:rsidR="00912B28" w:rsidRPr="00494B87">
        <w:rPr>
          <w:rFonts w:asciiTheme="majorBidi" w:hAnsiTheme="majorBidi" w:cstheme="majorBidi"/>
          <w:sz w:val="28"/>
          <w:szCs w:val="28"/>
        </w:rPr>
        <w:t xml:space="preserve">L’objectif de la thèse est axé sur </w:t>
      </w:r>
      <w:r w:rsidR="008C3068">
        <w:rPr>
          <w:rFonts w:asciiTheme="majorBidi" w:hAnsiTheme="majorBidi" w:cstheme="majorBidi"/>
          <w:sz w:val="28"/>
          <w:szCs w:val="28"/>
        </w:rPr>
        <w:t xml:space="preserve">l’effet </w:t>
      </w:r>
      <w:r w:rsidR="00912B28" w:rsidRPr="00494B87">
        <w:rPr>
          <w:rFonts w:asciiTheme="majorBidi" w:hAnsiTheme="majorBidi" w:cstheme="majorBidi"/>
          <w:sz w:val="28"/>
          <w:szCs w:val="28"/>
        </w:rPr>
        <w:t xml:space="preserve">de </w:t>
      </w:r>
      <w:r w:rsidR="008C3068">
        <w:rPr>
          <w:rFonts w:asciiTheme="majorBidi" w:hAnsiTheme="majorBidi" w:cstheme="majorBidi"/>
          <w:sz w:val="28"/>
          <w:szCs w:val="28"/>
        </w:rPr>
        <w:t>l’environnement</w:t>
      </w:r>
      <w:r w:rsidR="00912B28" w:rsidRPr="00494B87">
        <w:rPr>
          <w:rFonts w:asciiTheme="majorBidi" w:hAnsiTheme="majorBidi" w:cstheme="majorBidi"/>
          <w:sz w:val="28"/>
          <w:szCs w:val="28"/>
        </w:rPr>
        <w:t xml:space="preserve"> du marketing dans les activités et les stratégies de </w:t>
      </w:r>
      <w:proofErr w:type="gramStart"/>
      <w:r w:rsidR="00912B28" w:rsidRPr="00494B87">
        <w:rPr>
          <w:rFonts w:asciiTheme="majorBidi" w:hAnsiTheme="majorBidi" w:cstheme="majorBidi"/>
          <w:sz w:val="28"/>
          <w:szCs w:val="28"/>
        </w:rPr>
        <w:t>l’entreprise ,</w:t>
      </w:r>
      <w:proofErr w:type="gramEnd"/>
      <w:r w:rsidR="00912B28" w:rsidRPr="00494B87">
        <w:rPr>
          <w:rFonts w:asciiTheme="majorBidi" w:hAnsiTheme="majorBidi" w:cstheme="majorBidi"/>
          <w:sz w:val="28"/>
          <w:szCs w:val="28"/>
        </w:rPr>
        <w:t xml:space="preserve"> et ce qu’il lui offre comme caractéristiques concurrentielles </w:t>
      </w:r>
      <w:r w:rsidR="00B74B5B" w:rsidRPr="00494B87">
        <w:rPr>
          <w:rFonts w:asciiTheme="majorBidi" w:hAnsiTheme="majorBidi" w:cstheme="majorBidi"/>
          <w:sz w:val="28"/>
          <w:szCs w:val="28"/>
        </w:rPr>
        <w:t xml:space="preserve">et opportunités accessibles. </w:t>
      </w:r>
      <w:r w:rsidR="002515C5" w:rsidRPr="00494B87">
        <w:rPr>
          <w:rFonts w:asciiTheme="majorBidi" w:hAnsiTheme="majorBidi" w:cstheme="majorBidi"/>
          <w:sz w:val="28"/>
          <w:szCs w:val="28"/>
        </w:rPr>
        <w:t xml:space="preserve">Nous nous intéressons principalement à l’impact des stratégies du marketing international sur </w:t>
      </w:r>
      <w:r w:rsidR="0060725B" w:rsidRPr="00494B87">
        <w:rPr>
          <w:rFonts w:asciiTheme="majorBidi" w:hAnsiTheme="majorBidi" w:cstheme="majorBidi"/>
          <w:sz w:val="28"/>
          <w:szCs w:val="28"/>
        </w:rPr>
        <w:t xml:space="preserve">l’avancement des exportations, et par là on </w:t>
      </w:r>
      <w:proofErr w:type="gramStart"/>
      <w:r w:rsidR="0060725B" w:rsidRPr="00494B87">
        <w:rPr>
          <w:rFonts w:asciiTheme="majorBidi" w:hAnsiTheme="majorBidi" w:cstheme="majorBidi"/>
          <w:sz w:val="28"/>
          <w:szCs w:val="28"/>
        </w:rPr>
        <w:t>a</w:t>
      </w:r>
      <w:proofErr w:type="gramEnd"/>
      <w:r w:rsidR="0060725B" w:rsidRPr="00494B87">
        <w:rPr>
          <w:rFonts w:asciiTheme="majorBidi" w:hAnsiTheme="majorBidi" w:cstheme="majorBidi"/>
          <w:sz w:val="28"/>
          <w:szCs w:val="28"/>
        </w:rPr>
        <w:t xml:space="preserve"> recours aux efforts du marketing international et au rôle complémentaire de l’activité du marketing qu’il exerce </w:t>
      </w:r>
      <w:r w:rsidR="00B553C2" w:rsidRPr="00494B87">
        <w:rPr>
          <w:rFonts w:asciiTheme="majorBidi" w:hAnsiTheme="majorBidi" w:cstheme="majorBidi"/>
          <w:sz w:val="28"/>
          <w:szCs w:val="28"/>
        </w:rPr>
        <w:t>pour ouvrir et envahir les marchés internationaux et pour acquérir des contrats d’exportation.</w:t>
      </w:r>
    </w:p>
    <w:p w:rsidR="00294B18" w:rsidRDefault="00242DB1" w:rsidP="00494B87">
      <w:pPr>
        <w:jc w:val="both"/>
        <w:rPr>
          <w:sz w:val="28"/>
          <w:szCs w:val="28"/>
          <w:rtl/>
        </w:rPr>
      </w:pPr>
      <w:r w:rsidRPr="00494B87">
        <w:rPr>
          <w:rFonts w:asciiTheme="majorBidi" w:hAnsiTheme="majorBidi" w:cstheme="majorBidi"/>
          <w:sz w:val="28"/>
          <w:szCs w:val="28"/>
        </w:rPr>
        <w:t xml:space="preserve">           </w:t>
      </w:r>
      <w:r w:rsidR="00B553C2" w:rsidRPr="00494B87">
        <w:rPr>
          <w:rFonts w:asciiTheme="majorBidi" w:hAnsiTheme="majorBidi" w:cstheme="majorBidi"/>
          <w:sz w:val="28"/>
          <w:szCs w:val="28"/>
        </w:rPr>
        <w:t xml:space="preserve">L’approche binaire entre l’entreprise et le marketing de l’exportation est </w:t>
      </w:r>
      <w:r w:rsidR="001563C3" w:rsidRPr="00494B87">
        <w:rPr>
          <w:rFonts w:asciiTheme="majorBidi" w:hAnsiTheme="majorBidi" w:cstheme="majorBidi"/>
          <w:sz w:val="28"/>
          <w:szCs w:val="28"/>
        </w:rPr>
        <w:t xml:space="preserve">obligatoire pour rester et agrandir le marché interne et entrer dans les marchés internationaux à moindre effort possible, en effet </w:t>
      </w:r>
      <w:r w:rsidR="00D7058E" w:rsidRPr="00494B87">
        <w:rPr>
          <w:rFonts w:asciiTheme="majorBidi" w:hAnsiTheme="majorBidi" w:cstheme="majorBidi"/>
          <w:sz w:val="28"/>
          <w:szCs w:val="28"/>
        </w:rPr>
        <w:t>le</w:t>
      </w:r>
      <w:r w:rsidR="001563C3" w:rsidRPr="00494B87">
        <w:rPr>
          <w:rFonts w:asciiTheme="majorBidi" w:hAnsiTheme="majorBidi" w:cstheme="majorBidi"/>
          <w:sz w:val="28"/>
          <w:szCs w:val="28"/>
        </w:rPr>
        <w:t xml:space="preserve"> marketing international</w:t>
      </w:r>
      <w:r w:rsidR="00D7058E" w:rsidRPr="00494B87">
        <w:rPr>
          <w:rFonts w:asciiTheme="majorBidi" w:hAnsiTheme="majorBidi" w:cstheme="majorBidi"/>
          <w:sz w:val="28"/>
          <w:szCs w:val="28"/>
        </w:rPr>
        <w:t xml:space="preserve"> , étant considéré l’activité complète et complémentaire qui oriente </w:t>
      </w:r>
      <w:r w:rsidRPr="00494B87">
        <w:rPr>
          <w:rFonts w:asciiTheme="majorBidi" w:hAnsiTheme="majorBidi" w:cstheme="majorBidi"/>
          <w:sz w:val="28"/>
          <w:szCs w:val="28"/>
        </w:rPr>
        <w:t xml:space="preserve">                       </w:t>
      </w:r>
      <w:r w:rsidR="00D7058E" w:rsidRPr="00494B87">
        <w:rPr>
          <w:rFonts w:asciiTheme="majorBidi" w:hAnsiTheme="majorBidi" w:cstheme="majorBidi"/>
          <w:sz w:val="28"/>
          <w:szCs w:val="28"/>
        </w:rPr>
        <w:t xml:space="preserve">l’ écoulement des marchandises et des services en dehors des frontières nationales, explore, guette, suit et analyse les </w:t>
      </w:r>
      <w:r w:rsidR="009544F6" w:rsidRPr="00494B87">
        <w:rPr>
          <w:rFonts w:asciiTheme="majorBidi" w:hAnsiTheme="majorBidi" w:cstheme="majorBidi"/>
          <w:sz w:val="28"/>
          <w:szCs w:val="28"/>
        </w:rPr>
        <w:t xml:space="preserve">opportunités de marketing existantes dans ces marchés, et détermine les besoins, les désirs, les capacités, les goûts, les coutumes est les habitudes </w:t>
      </w:r>
      <w:r w:rsidRPr="00494B87">
        <w:rPr>
          <w:rFonts w:asciiTheme="majorBidi" w:hAnsiTheme="majorBidi" w:cstheme="majorBidi"/>
          <w:sz w:val="28"/>
          <w:szCs w:val="28"/>
        </w:rPr>
        <w:t>d’achats de leurs consommateurs, c’est ce qui garantit un revenu stabilisé et évolutif à l’entreprise</w:t>
      </w:r>
      <w:r>
        <w:rPr>
          <w:sz w:val="28"/>
          <w:szCs w:val="28"/>
        </w:rPr>
        <w:t>.</w:t>
      </w:r>
    </w:p>
    <w:p w:rsidR="008719B8" w:rsidRPr="001330C9" w:rsidRDefault="008719B8" w:rsidP="001330C9">
      <w:pPr>
        <w:jc w:val="both"/>
        <w:rPr>
          <w:rFonts w:asciiTheme="majorBidi" w:hAnsiTheme="majorBidi" w:cstheme="majorBidi"/>
          <w:sz w:val="28"/>
          <w:szCs w:val="28"/>
        </w:rPr>
      </w:pPr>
      <w:r w:rsidRPr="001330C9">
        <w:rPr>
          <w:rFonts w:asciiTheme="majorBidi" w:hAnsiTheme="majorBidi" w:cstheme="majorBidi"/>
          <w:b/>
          <w:bCs/>
          <w:sz w:val="28"/>
          <w:szCs w:val="28"/>
        </w:rPr>
        <w:t>Les Mots clés</w:t>
      </w:r>
      <w:r w:rsidRPr="001330C9">
        <w:rPr>
          <w:rFonts w:asciiTheme="majorBidi" w:hAnsiTheme="majorBidi" w:cstheme="majorBidi"/>
          <w:sz w:val="28"/>
          <w:szCs w:val="28"/>
        </w:rPr>
        <w:t xml:space="preserve"> : Marketing international, </w:t>
      </w:r>
      <w:r w:rsidR="001330C9" w:rsidRPr="001330C9">
        <w:rPr>
          <w:rFonts w:asciiTheme="majorBidi" w:hAnsiTheme="majorBidi" w:cstheme="majorBidi"/>
          <w:sz w:val="28"/>
          <w:szCs w:val="28"/>
        </w:rPr>
        <w:t>L’Environnement du marketing, Mix marketing international</w:t>
      </w:r>
    </w:p>
    <w:sectPr w:rsidR="008719B8" w:rsidRPr="001330C9" w:rsidSect="001E114E">
      <w:footerReference w:type="default" r:id="rId7"/>
      <w:pgSz w:w="11906" w:h="16838"/>
      <w:pgMar w:top="567" w:right="1134" w:bottom="567" w:left="1134" w:header="708" w:footer="708" w:gutter="0"/>
      <w:pgNumType w:start="29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3194" w:rsidRDefault="00C53194" w:rsidP="003D4D80">
      <w:pPr>
        <w:spacing w:after="0" w:line="240" w:lineRule="auto"/>
      </w:pPr>
      <w:r>
        <w:separator/>
      </w:r>
    </w:p>
  </w:endnote>
  <w:endnote w:type="continuationSeparator" w:id="0">
    <w:p w:rsidR="00C53194" w:rsidRDefault="00C53194" w:rsidP="003D4D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3334"/>
      <w:docPartObj>
        <w:docPartGallery w:val="Page Numbers (Bottom of Page)"/>
        <w:docPartUnique/>
      </w:docPartObj>
    </w:sdtPr>
    <w:sdtContent>
      <w:p w:rsidR="003D4D80" w:rsidRDefault="00744294">
        <w:pPr>
          <w:pStyle w:val="Pieddepage"/>
          <w:jc w:val="center"/>
        </w:pPr>
        <w:r w:rsidRPr="003D4D80">
          <w:rPr>
            <w:rFonts w:ascii="Traditional Arabic" w:hAnsi="Traditional Arabic" w:cs="Traditional Arabic"/>
            <w:sz w:val="28"/>
            <w:szCs w:val="28"/>
          </w:rPr>
          <w:fldChar w:fldCharType="begin"/>
        </w:r>
        <w:r w:rsidR="003D4D80" w:rsidRPr="003D4D80">
          <w:rPr>
            <w:rFonts w:ascii="Traditional Arabic" w:hAnsi="Traditional Arabic" w:cs="Traditional Arabic"/>
            <w:sz w:val="28"/>
            <w:szCs w:val="28"/>
          </w:rPr>
          <w:instrText xml:space="preserve"> PAGE   \* MERGEFORMAT </w:instrText>
        </w:r>
        <w:r w:rsidRPr="003D4D80">
          <w:rPr>
            <w:rFonts w:ascii="Traditional Arabic" w:hAnsi="Traditional Arabic" w:cs="Traditional Arabic"/>
            <w:sz w:val="28"/>
            <w:szCs w:val="28"/>
          </w:rPr>
          <w:fldChar w:fldCharType="separate"/>
        </w:r>
        <w:r w:rsidR="00A767B6">
          <w:rPr>
            <w:rFonts w:ascii="Traditional Arabic" w:hAnsi="Traditional Arabic" w:cs="Traditional Arabic"/>
            <w:noProof/>
            <w:sz w:val="28"/>
            <w:szCs w:val="28"/>
          </w:rPr>
          <w:t>294</w:t>
        </w:r>
        <w:r w:rsidRPr="003D4D80">
          <w:rPr>
            <w:rFonts w:ascii="Traditional Arabic" w:hAnsi="Traditional Arabic" w:cs="Traditional Arabic"/>
            <w:sz w:val="28"/>
            <w:szCs w:val="28"/>
          </w:rPr>
          <w:fldChar w:fldCharType="end"/>
        </w:r>
      </w:p>
    </w:sdtContent>
  </w:sdt>
  <w:p w:rsidR="003D4D80" w:rsidRDefault="003D4D8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3194" w:rsidRDefault="00C53194" w:rsidP="003D4D80">
      <w:pPr>
        <w:spacing w:after="0" w:line="240" w:lineRule="auto"/>
      </w:pPr>
      <w:r>
        <w:separator/>
      </w:r>
    </w:p>
  </w:footnote>
  <w:footnote w:type="continuationSeparator" w:id="0">
    <w:p w:rsidR="00C53194" w:rsidRDefault="00C53194" w:rsidP="003D4D8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12B28"/>
    <w:rsid w:val="0001746F"/>
    <w:rsid w:val="000F2907"/>
    <w:rsid w:val="000F5527"/>
    <w:rsid w:val="001330C9"/>
    <w:rsid w:val="001563C3"/>
    <w:rsid w:val="001E114E"/>
    <w:rsid w:val="00242DB1"/>
    <w:rsid w:val="002515C5"/>
    <w:rsid w:val="00294B18"/>
    <w:rsid w:val="00396B86"/>
    <w:rsid w:val="003D4D80"/>
    <w:rsid w:val="00494B87"/>
    <w:rsid w:val="005E0A2E"/>
    <w:rsid w:val="0060725B"/>
    <w:rsid w:val="006E1F32"/>
    <w:rsid w:val="007339E4"/>
    <w:rsid w:val="00744294"/>
    <w:rsid w:val="007D1669"/>
    <w:rsid w:val="00820477"/>
    <w:rsid w:val="008719B8"/>
    <w:rsid w:val="008C3068"/>
    <w:rsid w:val="008E37C3"/>
    <w:rsid w:val="00912B28"/>
    <w:rsid w:val="009544F6"/>
    <w:rsid w:val="00A767B6"/>
    <w:rsid w:val="00B553C2"/>
    <w:rsid w:val="00B74B5B"/>
    <w:rsid w:val="00C53194"/>
    <w:rsid w:val="00D7058E"/>
    <w:rsid w:val="00E500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B1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horttext">
    <w:name w:val="short_text"/>
    <w:basedOn w:val="Policepardfaut"/>
    <w:rsid w:val="008719B8"/>
  </w:style>
  <w:style w:type="paragraph" w:styleId="En-tte">
    <w:name w:val="header"/>
    <w:basedOn w:val="Normal"/>
    <w:link w:val="En-tteCar"/>
    <w:uiPriority w:val="99"/>
    <w:semiHidden/>
    <w:unhideWhenUsed/>
    <w:rsid w:val="003D4D8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D4D80"/>
  </w:style>
  <w:style w:type="paragraph" w:styleId="Pieddepage">
    <w:name w:val="footer"/>
    <w:basedOn w:val="Normal"/>
    <w:link w:val="PieddepageCar"/>
    <w:uiPriority w:val="99"/>
    <w:unhideWhenUsed/>
    <w:rsid w:val="003D4D8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D4D8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BA696-FA87-4D5E-AF40-4EB83B193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348</Words>
  <Characters>1918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tous</Company>
  <LinksUpToDate>false</LinksUpToDate>
  <CharactersWithSpaces>2262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Lat19</dc:creator>
  <cp:lastModifiedBy>souade</cp:lastModifiedBy>
  <cp:revision>6</cp:revision>
  <cp:lastPrinted>2017-06-04T21:42:00Z</cp:lastPrinted>
  <dcterms:created xsi:type="dcterms:W3CDTF">2017-12-03T23:15:00Z</dcterms:created>
  <dcterms:modified xsi:type="dcterms:W3CDTF">2018-03-16T19:04:00Z</dcterms:modified>
</cp:coreProperties>
</file>