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140E7" w:rsidRDefault="00A647D1" w:rsidP="0091487D">
      <w:pPr>
        <w:bidi/>
        <w:spacing w:after="0" w:line="360" w:lineRule="auto"/>
        <w:rPr>
          <w:rFonts w:ascii="Sakkal Majalla" w:hAnsi="Sakkal Majalla" w:cs="Sakkal Majalla"/>
          <w:b/>
          <w:bCs/>
          <w:sz w:val="32"/>
          <w:szCs w:val="32"/>
          <w:rtl/>
          <w:lang w:bidi="ar-DZ"/>
        </w:rPr>
      </w:pPr>
      <w:r w:rsidRPr="00A647D1">
        <w:rPr>
          <w:rFonts w:ascii="Sakkal Majalla" w:hAnsi="Sakkal Majalla" w:cs="Sakkal Majalla" w:hint="cs"/>
          <w:b/>
          <w:bCs/>
          <w:sz w:val="32"/>
          <w:szCs w:val="32"/>
          <w:rtl/>
          <w:lang w:bidi="ar-DZ"/>
        </w:rPr>
        <w:t>ملخص الدراسة</w:t>
      </w:r>
    </w:p>
    <w:p w:rsidR="00282F7A" w:rsidRDefault="00282F7A" w:rsidP="0091487D">
      <w:pPr>
        <w:bidi/>
        <w:spacing w:after="0" w:line="360" w:lineRule="auto"/>
        <w:rPr>
          <w:rFonts w:ascii="Sakkal Majalla" w:hAnsi="Sakkal Majalla" w:cs="Sakkal Majalla"/>
          <w:b/>
          <w:bCs/>
          <w:sz w:val="32"/>
          <w:szCs w:val="32"/>
          <w:rtl/>
          <w:lang w:bidi="ar-DZ"/>
        </w:rPr>
      </w:pPr>
      <w:proofErr w:type="spellStart"/>
      <w:r>
        <w:rPr>
          <w:rFonts w:ascii="Sakkal Majalla" w:hAnsi="Sakkal Majalla" w:cs="Sakkal Majalla" w:hint="cs"/>
          <w:b/>
          <w:bCs/>
          <w:sz w:val="32"/>
          <w:szCs w:val="32"/>
          <w:rtl/>
          <w:lang w:bidi="ar-DZ"/>
        </w:rPr>
        <w:t>أولا:</w:t>
      </w:r>
      <w:proofErr w:type="spellEnd"/>
      <w:r>
        <w:rPr>
          <w:rFonts w:ascii="Sakkal Majalla" w:hAnsi="Sakkal Majalla" w:cs="Sakkal Majalla" w:hint="cs"/>
          <w:b/>
          <w:bCs/>
          <w:sz w:val="32"/>
          <w:szCs w:val="32"/>
          <w:rtl/>
          <w:lang w:bidi="ar-DZ"/>
        </w:rPr>
        <w:t xml:space="preserve"> </w:t>
      </w:r>
      <w:proofErr w:type="gramStart"/>
      <w:r>
        <w:rPr>
          <w:rFonts w:ascii="Sakkal Majalla" w:hAnsi="Sakkal Majalla" w:cs="Sakkal Majalla" w:hint="cs"/>
          <w:b/>
          <w:bCs/>
          <w:sz w:val="32"/>
          <w:szCs w:val="32"/>
          <w:rtl/>
          <w:lang w:bidi="ar-DZ"/>
        </w:rPr>
        <w:t>باللغة</w:t>
      </w:r>
      <w:proofErr w:type="gramEnd"/>
      <w:r>
        <w:rPr>
          <w:rFonts w:ascii="Sakkal Majalla" w:hAnsi="Sakkal Majalla" w:cs="Sakkal Majalla" w:hint="cs"/>
          <w:b/>
          <w:bCs/>
          <w:sz w:val="32"/>
          <w:szCs w:val="32"/>
          <w:rtl/>
          <w:lang w:bidi="ar-DZ"/>
        </w:rPr>
        <w:t xml:space="preserve"> العربية</w:t>
      </w:r>
    </w:p>
    <w:p w:rsidR="007C0CE0" w:rsidRPr="007C0CE0" w:rsidRDefault="007C0CE0" w:rsidP="007C0CE0">
      <w:pPr>
        <w:bidi/>
        <w:spacing w:after="0"/>
        <w:ind w:firstLine="708"/>
        <w:jc w:val="both"/>
        <w:rPr>
          <w:rFonts w:ascii="Simplified Arabic" w:hAnsi="Simplified Arabic" w:cs="Simplified Arabic"/>
          <w:sz w:val="28"/>
          <w:szCs w:val="28"/>
          <w:lang w:bidi="ar-DZ"/>
        </w:rPr>
      </w:pPr>
      <w:r w:rsidRPr="007C0CE0">
        <w:rPr>
          <w:rFonts w:ascii="Simplified Arabic" w:hAnsi="Simplified Arabic" w:cs="Simplified Arabic"/>
          <w:sz w:val="28"/>
          <w:szCs w:val="28"/>
          <w:rtl/>
          <w:lang w:bidi="ar-DZ"/>
        </w:rPr>
        <w:t xml:space="preserve">هدفت هذه الدراسة إلى تحديد إمكانية تحسين الأداء الشامل (الأداء </w:t>
      </w:r>
      <w:proofErr w:type="spellStart"/>
      <w:r w:rsidRPr="007C0CE0">
        <w:rPr>
          <w:rFonts w:ascii="Simplified Arabic" w:hAnsi="Simplified Arabic" w:cs="Simplified Arabic"/>
          <w:sz w:val="28"/>
          <w:szCs w:val="28"/>
          <w:rtl/>
          <w:lang w:bidi="ar-DZ"/>
        </w:rPr>
        <w:t>الاقتصادي،</w:t>
      </w:r>
      <w:proofErr w:type="spellEnd"/>
      <w:r w:rsidRPr="007C0CE0">
        <w:rPr>
          <w:rFonts w:ascii="Simplified Arabic" w:hAnsi="Simplified Arabic" w:cs="Simplified Arabic"/>
          <w:sz w:val="28"/>
          <w:szCs w:val="28"/>
          <w:rtl/>
          <w:lang w:bidi="ar-DZ"/>
        </w:rPr>
        <w:t xml:space="preserve"> الأداء الاجتماعي والأداء البيئي</w:t>
      </w:r>
      <w:proofErr w:type="spellStart"/>
      <w:r w:rsidRPr="007C0CE0">
        <w:rPr>
          <w:rFonts w:ascii="Simplified Arabic" w:hAnsi="Simplified Arabic" w:cs="Simplified Arabic"/>
          <w:sz w:val="28"/>
          <w:szCs w:val="28"/>
          <w:rtl/>
          <w:lang w:bidi="ar-DZ"/>
        </w:rPr>
        <w:t>)،</w:t>
      </w:r>
      <w:proofErr w:type="spellEnd"/>
      <w:r w:rsidRPr="007C0CE0">
        <w:rPr>
          <w:rFonts w:ascii="Simplified Arabic" w:hAnsi="Simplified Arabic" w:cs="Simplified Arabic"/>
          <w:sz w:val="28"/>
          <w:szCs w:val="28"/>
          <w:rtl/>
          <w:lang w:bidi="ar-DZ"/>
        </w:rPr>
        <w:t xml:space="preserve"> باستخدام بطاقة الأداء المتوازن المستدام (البعد </w:t>
      </w:r>
      <w:proofErr w:type="spellStart"/>
      <w:r w:rsidRPr="007C0CE0">
        <w:rPr>
          <w:rFonts w:ascii="Simplified Arabic" w:hAnsi="Simplified Arabic" w:cs="Simplified Arabic"/>
          <w:sz w:val="28"/>
          <w:szCs w:val="28"/>
          <w:rtl/>
          <w:lang w:bidi="ar-DZ"/>
        </w:rPr>
        <w:t>المالي،</w:t>
      </w:r>
      <w:proofErr w:type="spellEnd"/>
      <w:r w:rsidRPr="007C0CE0">
        <w:rPr>
          <w:rFonts w:ascii="Simplified Arabic" w:hAnsi="Simplified Arabic" w:cs="Simplified Arabic"/>
          <w:sz w:val="28"/>
          <w:szCs w:val="28"/>
          <w:rtl/>
          <w:lang w:bidi="ar-DZ"/>
        </w:rPr>
        <w:t xml:space="preserve"> بعد </w:t>
      </w:r>
      <w:proofErr w:type="spellStart"/>
      <w:r w:rsidRPr="007C0CE0">
        <w:rPr>
          <w:rFonts w:ascii="Simplified Arabic" w:hAnsi="Simplified Arabic" w:cs="Simplified Arabic"/>
          <w:sz w:val="28"/>
          <w:szCs w:val="28"/>
          <w:rtl/>
          <w:lang w:bidi="ar-DZ"/>
        </w:rPr>
        <w:t>العملاء،</w:t>
      </w:r>
      <w:proofErr w:type="spellEnd"/>
      <w:r w:rsidRPr="007C0CE0">
        <w:rPr>
          <w:rFonts w:ascii="Simplified Arabic" w:hAnsi="Simplified Arabic" w:cs="Simplified Arabic"/>
          <w:sz w:val="28"/>
          <w:szCs w:val="28"/>
          <w:rtl/>
          <w:lang w:bidi="ar-DZ"/>
        </w:rPr>
        <w:t xml:space="preserve"> العمليات </w:t>
      </w:r>
      <w:proofErr w:type="spellStart"/>
      <w:r w:rsidRPr="007C0CE0">
        <w:rPr>
          <w:rFonts w:ascii="Simplified Arabic" w:hAnsi="Simplified Arabic" w:cs="Simplified Arabic"/>
          <w:sz w:val="28"/>
          <w:szCs w:val="28"/>
          <w:rtl/>
          <w:lang w:bidi="ar-DZ"/>
        </w:rPr>
        <w:t>الداخلية،</w:t>
      </w:r>
      <w:proofErr w:type="spellEnd"/>
      <w:r w:rsidRPr="007C0CE0">
        <w:rPr>
          <w:rFonts w:ascii="Simplified Arabic" w:hAnsi="Simplified Arabic" w:cs="Simplified Arabic"/>
          <w:sz w:val="28"/>
          <w:szCs w:val="28"/>
          <w:rtl/>
          <w:lang w:bidi="ar-DZ"/>
        </w:rPr>
        <w:t xml:space="preserve"> التعلم والنمو والبعد المجتمعي</w:t>
      </w:r>
      <w:proofErr w:type="spellStart"/>
      <w:r w:rsidRPr="007C0CE0">
        <w:rPr>
          <w:rFonts w:ascii="Simplified Arabic" w:hAnsi="Simplified Arabic" w:cs="Simplified Arabic"/>
          <w:sz w:val="28"/>
          <w:szCs w:val="28"/>
          <w:rtl/>
          <w:lang w:bidi="ar-DZ"/>
        </w:rPr>
        <w:t>)</w:t>
      </w:r>
      <w:proofErr w:type="spellEnd"/>
      <w:r w:rsidRPr="007C0CE0">
        <w:rPr>
          <w:rFonts w:ascii="Simplified Arabic" w:hAnsi="Simplified Arabic" w:cs="Simplified Arabic"/>
          <w:sz w:val="28"/>
          <w:szCs w:val="28"/>
          <w:rtl/>
          <w:lang w:bidi="ar-DZ"/>
        </w:rPr>
        <w:t xml:space="preserve"> في مؤسسة إسمنت </w:t>
      </w:r>
      <w:proofErr w:type="spellStart"/>
      <w:r w:rsidRPr="007C0CE0">
        <w:rPr>
          <w:rFonts w:ascii="Simplified Arabic" w:hAnsi="Simplified Arabic" w:cs="Simplified Arabic"/>
          <w:sz w:val="28"/>
          <w:szCs w:val="28"/>
          <w:rtl/>
          <w:lang w:bidi="ar-DZ"/>
        </w:rPr>
        <w:t>تبسة</w:t>
      </w:r>
      <w:proofErr w:type="spellEnd"/>
      <w:r w:rsidRPr="007C0CE0">
        <w:rPr>
          <w:rFonts w:ascii="Simplified Arabic" w:hAnsi="Simplified Arabic" w:cs="Simplified Arabic"/>
          <w:sz w:val="28"/>
          <w:szCs w:val="28"/>
          <w:rtl/>
          <w:lang w:bidi="ar-DZ"/>
        </w:rPr>
        <w:t>.</w:t>
      </w:r>
    </w:p>
    <w:p w:rsidR="007C0CE0" w:rsidRPr="007C0CE0" w:rsidRDefault="007C0CE0" w:rsidP="007C0CE0">
      <w:pPr>
        <w:bidi/>
        <w:spacing w:after="0"/>
        <w:ind w:firstLine="708"/>
        <w:jc w:val="both"/>
        <w:rPr>
          <w:rFonts w:ascii="Simplified Arabic" w:hAnsi="Simplified Arabic" w:cs="Simplified Arabic"/>
          <w:sz w:val="28"/>
          <w:szCs w:val="28"/>
          <w:rtl/>
          <w:lang w:bidi="ar-DZ"/>
        </w:rPr>
      </w:pPr>
      <w:r w:rsidRPr="007C0CE0">
        <w:rPr>
          <w:rFonts w:ascii="Simplified Arabic" w:hAnsi="Simplified Arabic" w:cs="Simplified Arabic"/>
          <w:sz w:val="28"/>
          <w:szCs w:val="28"/>
          <w:rtl/>
          <w:lang w:bidi="ar-DZ"/>
        </w:rPr>
        <w:t xml:space="preserve">ولأغراض هذه </w:t>
      </w:r>
      <w:proofErr w:type="spellStart"/>
      <w:r w:rsidRPr="007C0CE0">
        <w:rPr>
          <w:rFonts w:ascii="Simplified Arabic" w:hAnsi="Simplified Arabic" w:cs="Simplified Arabic"/>
          <w:sz w:val="28"/>
          <w:szCs w:val="28"/>
          <w:rtl/>
          <w:lang w:bidi="ar-DZ"/>
        </w:rPr>
        <w:t>الدراسة،</w:t>
      </w:r>
      <w:proofErr w:type="spellEnd"/>
      <w:r w:rsidRPr="007C0CE0">
        <w:rPr>
          <w:rFonts w:ascii="Simplified Arabic" w:hAnsi="Simplified Arabic" w:cs="Simplified Arabic"/>
          <w:sz w:val="28"/>
          <w:szCs w:val="28"/>
          <w:rtl/>
          <w:lang w:bidi="ar-DZ"/>
        </w:rPr>
        <w:t xml:space="preserve"> وضعت فرضية رئيسية وخمسة فرضيات </w:t>
      </w:r>
      <w:proofErr w:type="spellStart"/>
      <w:r w:rsidRPr="007C0CE0">
        <w:rPr>
          <w:rFonts w:ascii="Simplified Arabic" w:hAnsi="Simplified Arabic" w:cs="Simplified Arabic"/>
          <w:sz w:val="28"/>
          <w:szCs w:val="28"/>
          <w:rtl/>
          <w:lang w:bidi="ar-DZ"/>
        </w:rPr>
        <w:t>فرعية،</w:t>
      </w:r>
      <w:proofErr w:type="spellEnd"/>
      <w:r w:rsidRPr="007C0CE0">
        <w:rPr>
          <w:rFonts w:ascii="Simplified Arabic" w:hAnsi="Simplified Arabic" w:cs="Simplified Arabic"/>
          <w:sz w:val="28"/>
          <w:szCs w:val="28"/>
          <w:rtl/>
          <w:lang w:bidi="ar-DZ"/>
        </w:rPr>
        <w:t xml:space="preserve"> وقسمت الدراسة إلى أربعة </w:t>
      </w:r>
      <w:proofErr w:type="spellStart"/>
      <w:r w:rsidRPr="007C0CE0">
        <w:rPr>
          <w:rFonts w:ascii="Simplified Arabic" w:hAnsi="Simplified Arabic" w:cs="Simplified Arabic"/>
          <w:sz w:val="28"/>
          <w:szCs w:val="28"/>
          <w:rtl/>
          <w:lang w:bidi="ar-DZ"/>
        </w:rPr>
        <w:t>فصول،</w:t>
      </w:r>
      <w:proofErr w:type="spellEnd"/>
      <w:r w:rsidRPr="007C0CE0">
        <w:rPr>
          <w:rFonts w:ascii="Simplified Arabic" w:hAnsi="Simplified Arabic" w:cs="Simplified Arabic"/>
          <w:sz w:val="28"/>
          <w:szCs w:val="28"/>
          <w:rtl/>
          <w:lang w:bidi="ar-DZ"/>
        </w:rPr>
        <w:t xml:space="preserve"> ثلاثة منها </w:t>
      </w:r>
      <w:proofErr w:type="spellStart"/>
      <w:r w:rsidRPr="007C0CE0">
        <w:rPr>
          <w:rFonts w:ascii="Simplified Arabic" w:hAnsi="Simplified Arabic" w:cs="Simplified Arabic"/>
          <w:sz w:val="28"/>
          <w:szCs w:val="28"/>
          <w:rtl/>
          <w:lang w:bidi="ar-DZ"/>
        </w:rPr>
        <w:t>نظرية،</w:t>
      </w:r>
      <w:proofErr w:type="spellEnd"/>
      <w:r w:rsidRPr="007C0CE0">
        <w:rPr>
          <w:rFonts w:ascii="Simplified Arabic" w:hAnsi="Simplified Arabic" w:cs="Simplified Arabic"/>
          <w:sz w:val="28"/>
          <w:szCs w:val="28"/>
          <w:rtl/>
          <w:lang w:bidi="ar-DZ"/>
        </w:rPr>
        <w:t xml:space="preserve"> لدراسة مختلف المفاهيم والعلاقات المتعلقة بمتغيرات </w:t>
      </w:r>
      <w:proofErr w:type="spellStart"/>
      <w:r w:rsidRPr="007C0CE0">
        <w:rPr>
          <w:rFonts w:ascii="Simplified Arabic" w:hAnsi="Simplified Arabic" w:cs="Simplified Arabic"/>
          <w:sz w:val="28"/>
          <w:szCs w:val="28"/>
          <w:rtl/>
          <w:lang w:bidi="ar-DZ"/>
        </w:rPr>
        <w:t>الدراسة،</w:t>
      </w:r>
      <w:proofErr w:type="spellEnd"/>
      <w:r w:rsidRPr="007C0CE0">
        <w:rPr>
          <w:rFonts w:ascii="Simplified Arabic" w:hAnsi="Simplified Arabic" w:cs="Simplified Arabic"/>
          <w:sz w:val="28"/>
          <w:szCs w:val="28"/>
          <w:rtl/>
          <w:lang w:bidi="ar-DZ"/>
        </w:rPr>
        <w:t xml:space="preserve"> استنادا إلى الأدبيات النظرية ذات الصلة </w:t>
      </w:r>
      <w:proofErr w:type="spellStart"/>
      <w:r w:rsidRPr="007C0CE0">
        <w:rPr>
          <w:rFonts w:ascii="Simplified Arabic" w:hAnsi="Simplified Arabic" w:cs="Simplified Arabic"/>
          <w:sz w:val="28"/>
          <w:szCs w:val="28"/>
          <w:rtl/>
          <w:lang w:bidi="ar-DZ"/>
        </w:rPr>
        <w:t>بالموضوع،</w:t>
      </w:r>
      <w:proofErr w:type="spellEnd"/>
      <w:r w:rsidRPr="007C0CE0">
        <w:rPr>
          <w:rFonts w:ascii="Simplified Arabic" w:hAnsi="Simplified Arabic" w:cs="Simplified Arabic"/>
          <w:sz w:val="28"/>
          <w:szCs w:val="28"/>
          <w:rtl/>
          <w:lang w:bidi="ar-DZ"/>
        </w:rPr>
        <w:t xml:space="preserve"> وفصل رابع </w:t>
      </w:r>
      <w:proofErr w:type="spellStart"/>
      <w:r w:rsidRPr="007C0CE0">
        <w:rPr>
          <w:rFonts w:ascii="Simplified Arabic" w:hAnsi="Simplified Arabic" w:cs="Simplified Arabic"/>
          <w:sz w:val="28"/>
          <w:szCs w:val="28"/>
          <w:rtl/>
          <w:lang w:bidi="ar-DZ"/>
        </w:rPr>
        <w:t>تطبيقي،</w:t>
      </w:r>
      <w:proofErr w:type="spellEnd"/>
      <w:r w:rsidRPr="007C0CE0">
        <w:rPr>
          <w:rFonts w:ascii="Simplified Arabic" w:hAnsi="Simplified Arabic" w:cs="Simplified Arabic"/>
          <w:sz w:val="28"/>
          <w:szCs w:val="28"/>
          <w:rtl/>
          <w:lang w:bidi="ar-DZ"/>
        </w:rPr>
        <w:t xml:space="preserve"> لدراسة واقع هذه المتغيرات والعلاقة بينها في مؤسسة إسمنت </w:t>
      </w:r>
      <w:proofErr w:type="spellStart"/>
      <w:r w:rsidRPr="007C0CE0">
        <w:rPr>
          <w:rFonts w:ascii="Simplified Arabic" w:hAnsi="Simplified Arabic" w:cs="Simplified Arabic"/>
          <w:sz w:val="28"/>
          <w:szCs w:val="28"/>
          <w:rtl/>
          <w:lang w:bidi="ar-DZ"/>
        </w:rPr>
        <w:t>تبسة</w:t>
      </w:r>
      <w:proofErr w:type="spellEnd"/>
      <w:r w:rsidRPr="007C0CE0">
        <w:rPr>
          <w:rFonts w:ascii="Simplified Arabic" w:hAnsi="Simplified Arabic" w:cs="Simplified Arabic"/>
          <w:sz w:val="28"/>
          <w:szCs w:val="28"/>
          <w:rtl/>
          <w:lang w:bidi="ar-DZ"/>
        </w:rPr>
        <w:t xml:space="preserve">. وقد تم الاعتماد في ذلك على المنهج </w:t>
      </w:r>
      <w:proofErr w:type="spellStart"/>
      <w:r w:rsidRPr="007C0CE0">
        <w:rPr>
          <w:rFonts w:ascii="Simplified Arabic" w:hAnsi="Simplified Arabic" w:cs="Simplified Arabic"/>
          <w:sz w:val="28"/>
          <w:szCs w:val="28"/>
          <w:rtl/>
          <w:lang w:bidi="ar-DZ"/>
        </w:rPr>
        <w:t>الوصفي،</w:t>
      </w:r>
      <w:proofErr w:type="spellEnd"/>
      <w:r w:rsidRPr="007C0CE0">
        <w:rPr>
          <w:rFonts w:ascii="Simplified Arabic" w:hAnsi="Simplified Arabic" w:cs="Simplified Arabic"/>
          <w:sz w:val="28"/>
          <w:szCs w:val="28"/>
          <w:rtl/>
          <w:lang w:bidi="ar-DZ"/>
        </w:rPr>
        <w:t xml:space="preserve"> إضافة إلى دراسة حالة مؤسسة إسمنت </w:t>
      </w:r>
      <w:proofErr w:type="spellStart"/>
      <w:r w:rsidRPr="007C0CE0">
        <w:rPr>
          <w:rFonts w:ascii="Simplified Arabic" w:hAnsi="Simplified Arabic" w:cs="Simplified Arabic"/>
          <w:sz w:val="28"/>
          <w:szCs w:val="28"/>
          <w:rtl/>
          <w:lang w:bidi="ar-DZ"/>
        </w:rPr>
        <w:t>تبسة،</w:t>
      </w:r>
      <w:proofErr w:type="spellEnd"/>
      <w:r w:rsidRPr="007C0CE0">
        <w:rPr>
          <w:rFonts w:ascii="Simplified Arabic" w:hAnsi="Simplified Arabic" w:cs="Simplified Arabic"/>
          <w:sz w:val="28"/>
          <w:szCs w:val="28"/>
          <w:rtl/>
          <w:lang w:bidi="ar-DZ"/>
        </w:rPr>
        <w:t xml:space="preserve"> من خلال الاعتماد على وثائق وتقارير </w:t>
      </w:r>
      <w:proofErr w:type="spellStart"/>
      <w:r w:rsidRPr="007C0CE0">
        <w:rPr>
          <w:rFonts w:ascii="Simplified Arabic" w:hAnsi="Simplified Arabic" w:cs="Simplified Arabic"/>
          <w:sz w:val="28"/>
          <w:szCs w:val="28"/>
          <w:rtl/>
          <w:lang w:bidi="ar-DZ"/>
        </w:rPr>
        <w:t>المؤسسة،</w:t>
      </w:r>
      <w:proofErr w:type="spellEnd"/>
      <w:r w:rsidRPr="007C0CE0">
        <w:rPr>
          <w:rFonts w:ascii="Simplified Arabic" w:hAnsi="Simplified Arabic" w:cs="Simplified Arabic"/>
          <w:sz w:val="28"/>
          <w:szCs w:val="28"/>
          <w:rtl/>
          <w:lang w:bidi="ar-DZ"/>
        </w:rPr>
        <w:t xml:space="preserve"> المقابلة </w:t>
      </w:r>
      <w:proofErr w:type="spellStart"/>
      <w:r w:rsidRPr="007C0CE0">
        <w:rPr>
          <w:rFonts w:ascii="Simplified Arabic" w:hAnsi="Simplified Arabic" w:cs="Simplified Arabic"/>
          <w:sz w:val="28"/>
          <w:szCs w:val="28"/>
          <w:rtl/>
          <w:lang w:bidi="ar-DZ"/>
        </w:rPr>
        <w:t>والملاحظة،</w:t>
      </w:r>
      <w:proofErr w:type="spellEnd"/>
      <w:r w:rsidRPr="007C0CE0">
        <w:rPr>
          <w:rFonts w:ascii="Simplified Arabic" w:hAnsi="Simplified Arabic" w:cs="Simplified Arabic"/>
          <w:sz w:val="28"/>
          <w:szCs w:val="28"/>
          <w:rtl/>
          <w:lang w:bidi="ar-DZ"/>
        </w:rPr>
        <w:t xml:space="preserve"> والاستبيان كأداة رئيسية </w:t>
      </w:r>
      <w:proofErr w:type="spellStart"/>
      <w:r w:rsidRPr="007C0CE0">
        <w:rPr>
          <w:rFonts w:ascii="Simplified Arabic" w:hAnsi="Simplified Arabic" w:cs="Simplified Arabic"/>
          <w:sz w:val="28"/>
          <w:szCs w:val="28"/>
          <w:rtl/>
          <w:lang w:bidi="ar-DZ"/>
        </w:rPr>
        <w:t>للدراسة،</w:t>
      </w:r>
      <w:proofErr w:type="spellEnd"/>
      <w:r w:rsidRPr="007C0CE0">
        <w:rPr>
          <w:rFonts w:ascii="Simplified Arabic" w:hAnsi="Simplified Arabic" w:cs="Simplified Arabic"/>
          <w:sz w:val="28"/>
          <w:szCs w:val="28"/>
          <w:rtl/>
          <w:lang w:bidi="ar-DZ"/>
        </w:rPr>
        <w:t xml:space="preserve"> أما اختبار فرضيات الدراسة فقد تم استنادا إلى حزمة البرامج الإحصائية للعلوم الاجتماعية </w:t>
      </w:r>
      <w:proofErr w:type="spellStart"/>
      <w:r w:rsidRPr="007C0CE0">
        <w:rPr>
          <w:rFonts w:ascii="Simplified Arabic" w:hAnsi="Simplified Arabic" w:cs="Simplified Arabic"/>
          <w:sz w:val="28"/>
          <w:szCs w:val="28"/>
          <w:rtl/>
          <w:lang w:bidi="ar-DZ"/>
        </w:rPr>
        <w:t>(</w:t>
      </w:r>
      <w:proofErr w:type="spellEnd"/>
      <w:r w:rsidRPr="007C0CE0">
        <w:rPr>
          <w:rFonts w:ascii="Simplified Arabic" w:hAnsi="Simplified Arabic" w:cs="Simplified Arabic"/>
          <w:sz w:val="28"/>
          <w:szCs w:val="28"/>
          <w:lang w:bidi="ar-DZ"/>
        </w:rPr>
        <w:t>SPSS</w:t>
      </w:r>
      <w:proofErr w:type="spellStart"/>
      <w:r w:rsidRPr="007C0CE0">
        <w:rPr>
          <w:rFonts w:ascii="Simplified Arabic" w:hAnsi="Simplified Arabic" w:cs="Simplified Arabic"/>
          <w:sz w:val="28"/>
          <w:szCs w:val="28"/>
          <w:rtl/>
          <w:lang w:bidi="ar-DZ"/>
        </w:rPr>
        <w:t>).</w:t>
      </w:r>
      <w:proofErr w:type="spellEnd"/>
      <w:r w:rsidRPr="007C0CE0">
        <w:rPr>
          <w:rFonts w:ascii="Simplified Arabic" w:hAnsi="Simplified Arabic" w:cs="Simplified Arabic"/>
          <w:sz w:val="28"/>
          <w:szCs w:val="28"/>
          <w:lang w:bidi="ar-DZ"/>
        </w:rPr>
        <w:t xml:space="preserve"> </w:t>
      </w:r>
      <w:r w:rsidRPr="007C0CE0">
        <w:rPr>
          <w:rFonts w:ascii="Simplified Arabic" w:hAnsi="Simplified Arabic" w:cs="Simplified Arabic"/>
          <w:sz w:val="28"/>
          <w:szCs w:val="28"/>
          <w:rtl/>
          <w:lang w:bidi="ar-DZ"/>
        </w:rPr>
        <w:t xml:space="preserve"> </w:t>
      </w:r>
    </w:p>
    <w:p w:rsidR="007C0CE0" w:rsidRPr="007C0CE0" w:rsidRDefault="007C0CE0" w:rsidP="007C0CE0">
      <w:pPr>
        <w:bidi/>
        <w:spacing w:after="0"/>
        <w:ind w:firstLine="591"/>
        <w:jc w:val="both"/>
        <w:rPr>
          <w:rFonts w:ascii="Simplified Arabic" w:hAnsi="Simplified Arabic" w:cs="Simplified Arabic"/>
          <w:sz w:val="28"/>
          <w:szCs w:val="28"/>
          <w:rtl/>
          <w:lang w:bidi="ar-DZ"/>
        </w:rPr>
      </w:pPr>
      <w:r w:rsidRPr="007C0CE0">
        <w:rPr>
          <w:rFonts w:ascii="Simplified Arabic" w:hAnsi="Simplified Arabic" w:cs="Simplified Arabic"/>
          <w:sz w:val="28"/>
          <w:szCs w:val="28"/>
          <w:rtl/>
          <w:lang w:bidi="ar-DZ"/>
        </w:rPr>
        <w:t xml:space="preserve">وقد أظهرت الدراسة من الناحية </w:t>
      </w:r>
      <w:proofErr w:type="spellStart"/>
      <w:r w:rsidRPr="007C0CE0">
        <w:rPr>
          <w:rFonts w:ascii="Simplified Arabic" w:hAnsi="Simplified Arabic" w:cs="Simplified Arabic"/>
          <w:sz w:val="28"/>
          <w:szCs w:val="28"/>
          <w:rtl/>
          <w:lang w:bidi="ar-DZ"/>
        </w:rPr>
        <w:t>النظرية،</w:t>
      </w:r>
      <w:proofErr w:type="spellEnd"/>
      <w:r w:rsidRPr="007C0CE0">
        <w:rPr>
          <w:rFonts w:ascii="Simplified Arabic" w:hAnsi="Simplified Arabic" w:cs="Simplified Arabic"/>
          <w:sz w:val="28"/>
          <w:szCs w:val="28"/>
          <w:rtl/>
          <w:lang w:bidi="ar-DZ"/>
        </w:rPr>
        <w:t xml:space="preserve"> أن بطاقة الأداء المتوازن المستدام بالإضافة إلى اعتبارها أداة لتقويم الأداء </w:t>
      </w:r>
      <w:proofErr w:type="spellStart"/>
      <w:r w:rsidRPr="007C0CE0">
        <w:rPr>
          <w:rFonts w:ascii="Simplified Arabic" w:hAnsi="Simplified Arabic" w:cs="Simplified Arabic"/>
          <w:sz w:val="28"/>
          <w:szCs w:val="28"/>
          <w:rtl/>
          <w:lang w:bidi="ar-DZ"/>
        </w:rPr>
        <w:t>الشامل،</w:t>
      </w:r>
      <w:proofErr w:type="spellEnd"/>
      <w:r w:rsidRPr="007C0CE0">
        <w:rPr>
          <w:rFonts w:ascii="Simplified Arabic" w:hAnsi="Simplified Arabic" w:cs="Simplified Arabic"/>
          <w:sz w:val="28"/>
          <w:szCs w:val="28"/>
          <w:rtl/>
          <w:lang w:bidi="ar-DZ"/>
        </w:rPr>
        <w:t xml:space="preserve"> فإنه يمكن استخدامها كأداة لتحسين الأداء </w:t>
      </w:r>
      <w:proofErr w:type="spellStart"/>
      <w:r w:rsidRPr="007C0CE0">
        <w:rPr>
          <w:rFonts w:ascii="Simplified Arabic" w:hAnsi="Simplified Arabic" w:cs="Simplified Arabic"/>
          <w:sz w:val="28"/>
          <w:szCs w:val="28"/>
          <w:rtl/>
          <w:lang w:bidi="ar-DZ"/>
        </w:rPr>
        <w:t>الشامل،</w:t>
      </w:r>
      <w:proofErr w:type="spellEnd"/>
      <w:r w:rsidRPr="007C0CE0">
        <w:rPr>
          <w:rFonts w:ascii="Simplified Arabic" w:hAnsi="Simplified Arabic" w:cs="Simplified Arabic"/>
          <w:sz w:val="28"/>
          <w:szCs w:val="28"/>
          <w:rtl/>
          <w:lang w:bidi="ar-DZ"/>
        </w:rPr>
        <w:t xml:space="preserve"> حيث تساعد على تقويم مدى تقدم المؤسسة نحو تحقيق </w:t>
      </w:r>
      <w:proofErr w:type="spellStart"/>
      <w:r w:rsidRPr="007C0CE0">
        <w:rPr>
          <w:rFonts w:ascii="Simplified Arabic" w:hAnsi="Simplified Arabic" w:cs="Simplified Arabic"/>
          <w:sz w:val="28"/>
          <w:szCs w:val="28"/>
          <w:rtl/>
          <w:lang w:bidi="ar-DZ"/>
        </w:rPr>
        <w:t>الأهداف،</w:t>
      </w:r>
      <w:proofErr w:type="spellEnd"/>
      <w:r w:rsidRPr="007C0CE0">
        <w:rPr>
          <w:rFonts w:ascii="Simplified Arabic" w:hAnsi="Simplified Arabic" w:cs="Simplified Arabic"/>
          <w:sz w:val="28"/>
          <w:szCs w:val="28"/>
          <w:rtl/>
          <w:lang w:bidi="ar-DZ"/>
        </w:rPr>
        <w:t xml:space="preserve"> وتحديد مجالات القوة </w:t>
      </w:r>
      <w:proofErr w:type="spellStart"/>
      <w:r w:rsidRPr="007C0CE0">
        <w:rPr>
          <w:rFonts w:ascii="Simplified Arabic" w:hAnsi="Simplified Arabic" w:cs="Simplified Arabic"/>
          <w:sz w:val="28"/>
          <w:szCs w:val="28"/>
          <w:rtl/>
          <w:lang w:bidi="ar-DZ"/>
        </w:rPr>
        <w:t>والضعف،</w:t>
      </w:r>
      <w:proofErr w:type="spellEnd"/>
      <w:r w:rsidRPr="007C0CE0">
        <w:rPr>
          <w:rFonts w:ascii="Simplified Arabic" w:hAnsi="Simplified Arabic" w:cs="Simplified Arabic"/>
          <w:sz w:val="28"/>
          <w:szCs w:val="28"/>
          <w:rtl/>
          <w:lang w:bidi="ar-DZ"/>
        </w:rPr>
        <w:t xml:space="preserve"> واتخاذ القرار بشأن </w:t>
      </w:r>
      <w:proofErr w:type="spellStart"/>
      <w:r w:rsidRPr="007C0CE0">
        <w:rPr>
          <w:rFonts w:ascii="Simplified Arabic" w:hAnsi="Simplified Arabic" w:cs="Simplified Arabic"/>
          <w:sz w:val="28"/>
          <w:szCs w:val="28"/>
          <w:rtl/>
          <w:lang w:bidi="ar-DZ"/>
        </w:rPr>
        <w:t>التحسين،</w:t>
      </w:r>
      <w:proofErr w:type="spellEnd"/>
      <w:r w:rsidRPr="007C0CE0">
        <w:rPr>
          <w:rFonts w:ascii="Simplified Arabic" w:hAnsi="Simplified Arabic" w:cs="Simplified Arabic"/>
          <w:sz w:val="28"/>
          <w:szCs w:val="28"/>
          <w:rtl/>
          <w:lang w:bidi="ar-DZ"/>
        </w:rPr>
        <w:t xml:space="preserve"> إضافة إلى توفير نتائج القياس الخاصة بمؤشرات الأداء </w:t>
      </w:r>
      <w:proofErr w:type="spellStart"/>
      <w:r w:rsidRPr="007C0CE0">
        <w:rPr>
          <w:rFonts w:ascii="Simplified Arabic" w:hAnsi="Simplified Arabic" w:cs="Simplified Arabic"/>
          <w:sz w:val="28"/>
          <w:szCs w:val="28"/>
          <w:rtl/>
          <w:lang w:bidi="ar-DZ"/>
        </w:rPr>
        <w:t>الشامل،</w:t>
      </w:r>
      <w:proofErr w:type="spellEnd"/>
      <w:r w:rsidRPr="007C0CE0">
        <w:rPr>
          <w:rFonts w:ascii="Simplified Arabic" w:hAnsi="Simplified Arabic" w:cs="Simplified Arabic"/>
          <w:sz w:val="28"/>
          <w:szCs w:val="28"/>
          <w:rtl/>
          <w:lang w:bidi="ar-DZ"/>
        </w:rPr>
        <w:t xml:space="preserve"> والموزعة على الأبعاد الخمسة </w:t>
      </w:r>
      <w:proofErr w:type="spellStart"/>
      <w:r w:rsidRPr="007C0CE0">
        <w:rPr>
          <w:rFonts w:ascii="Simplified Arabic" w:hAnsi="Simplified Arabic" w:cs="Simplified Arabic"/>
          <w:sz w:val="28"/>
          <w:szCs w:val="28"/>
          <w:rtl/>
          <w:lang w:bidi="ar-DZ"/>
        </w:rPr>
        <w:t>للبطاقة،</w:t>
      </w:r>
      <w:proofErr w:type="spellEnd"/>
      <w:r w:rsidRPr="007C0CE0">
        <w:rPr>
          <w:rFonts w:ascii="Simplified Arabic" w:hAnsi="Simplified Arabic" w:cs="Simplified Arabic"/>
          <w:sz w:val="28"/>
          <w:szCs w:val="28"/>
          <w:rtl/>
          <w:lang w:bidi="ar-DZ"/>
        </w:rPr>
        <w:t xml:space="preserve"> ليتم استخدامها لتحسين </w:t>
      </w:r>
      <w:proofErr w:type="spellStart"/>
      <w:r w:rsidRPr="007C0CE0">
        <w:rPr>
          <w:rFonts w:ascii="Simplified Arabic" w:hAnsi="Simplified Arabic" w:cs="Simplified Arabic"/>
          <w:sz w:val="28"/>
          <w:szCs w:val="28"/>
          <w:rtl/>
          <w:lang w:bidi="ar-DZ"/>
        </w:rPr>
        <w:t>منتجات،</w:t>
      </w:r>
      <w:proofErr w:type="spellEnd"/>
      <w:r w:rsidRPr="007C0CE0">
        <w:rPr>
          <w:rFonts w:ascii="Simplified Arabic" w:hAnsi="Simplified Arabic" w:cs="Simplified Arabic"/>
          <w:sz w:val="28"/>
          <w:szCs w:val="28"/>
          <w:rtl/>
          <w:lang w:bidi="ar-DZ"/>
        </w:rPr>
        <w:t xml:space="preserve"> </w:t>
      </w:r>
      <w:proofErr w:type="spellStart"/>
      <w:r w:rsidRPr="007C0CE0">
        <w:rPr>
          <w:rFonts w:ascii="Simplified Arabic" w:hAnsi="Simplified Arabic" w:cs="Simplified Arabic"/>
          <w:sz w:val="28"/>
          <w:szCs w:val="28"/>
          <w:rtl/>
          <w:lang w:bidi="ar-DZ"/>
        </w:rPr>
        <w:t>وخدمات،</w:t>
      </w:r>
      <w:proofErr w:type="spellEnd"/>
      <w:r w:rsidRPr="007C0CE0">
        <w:rPr>
          <w:rFonts w:ascii="Simplified Arabic" w:hAnsi="Simplified Arabic" w:cs="Simplified Arabic"/>
          <w:sz w:val="28"/>
          <w:szCs w:val="28"/>
          <w:rtl/>
          <w:lang w:bidi="ar-DZ"/>
        </w:rPr>
        <w:t xml:space="preserve"> وأنشطة المؤسسة في كل المجالات.</w:t>
      </w:r>
    </w:p>
    <w:p w:rsidR="007C0CE0" w:rsidRPr="007C0CE0" w:rsidRDefault="007C0CE0" w:rsidP="007C0CE0">
      <w:pPr>
        <w:bidi/>
        <w:spacing w:after="0"/>
        <w:ind w:firstLine="708"/>
        <w:jc w:val="both"/>
        <w:rPr>
          <w:rFonts w:ascii="Simplified Arabic" w:hAnsi="Simplified Arabic" w:cs="Simplified Arabic"/>
          <w:sz w:val="28"/>
          <w:szCs w:val="28"/>
          <w:rtl/>
          <w:lang w:bidi="ar-DZ"/>
        </w:rPr>
      </w:pPr>
      <w:r w:rsidRPr="007C0CE0">
        <w:rPr>
          <w:rFonts w:ascii="Simplified Arabic" w:hAnsi="Simplified Arabic" w:cs="Simplified Arabic"/>
          <w:sz w:val="28"/>
          <w:szCs w:val="28"/>
          <w:rtl/>
          <w:lang w:bidi="ar-DZ"/>
        </w:rPr>
        <w:t xml:space="preserve">كما كشفت الدراسة التطبيقية عن وجود إمكانية لاستخدام مؤشرات الأداء الشامل في أبعاد بطاقة الأداء المتوازن المستدام لتحسين الأداء الشامل لمؤسسة الإسمنت </w:t>
      </w:r>
      <w:proofErr w:type="spellStart"/>
      <w:r w:rsidRPr="007C0CE0">
        <w:rPr>
          <w:rFonts w:ascii="Simplified Arabic" w:hAnsi="Simplified Arabic" w:cs="Simplified Arabic"/>
          <w:sz w:val="28"/>
          <w:szCs w:val="28"/>
          <w:rtl/>
          <w:lang w:bidi="ar-DZ"/>
        </w:rPr>
        <w:t>تبسة</w:t>
      </w:r>
      <w:proofErr w:type="spellEnd"/>
      <w:r w:rsidRPr="007C0CE0">
        <w:rPr>
          <w:rFonts w:ascii="Simplified Arabic" w:hAnsi="Simplified Arabic" w:cs="Simplified Arabic"/>
          <w:sz w:val="28"/>
          <w:szCs w:val="28"/>
          <w:rtl/>
          <w:lang w:bidi="ar-DZ"/>
        </w:rPr>
        <w:t xml:space="preserve">. </w:t>
      </w:r>
    </w:p>
    <w:p w:rsidR="007C0CE0" w:rsidRPr="007C0CE0" w:rsidRDefault="007C0CE0" w:rsidP="007C0CE0">
      <w:pPr>
        <w:tabs>
          <w:tab w:val="right" w:pos="282"/>
        </w:tabs>
        <w:bidi/>
        <w:spacing w:after="0"/>
        <w:contextualSpacing/>
        <w:jc w:val="both"/>
        <w:rPr>
          <w:rFonts w:ascii="Simplified Arabic" w:eastAsia="Times New Roman" w:hAnsi="Simplified Arabic" w:cs="Simplified Arabic"/>
          <w:color w:val="000000"/>
          <w:sz w:val="28"/>
          <w:szCs w:val="28"/>
          <w:rtl/>
          <w:lang w:val="en-US" w:eastAsia="fr-FR" w:bidi="ar-DZ"/>
        </w:rPr>
      </w:pPr>
      <w:r w:rsidRPr="007C0CE0">
        <w:rPr>
          <w:rFonts w:ascii="Simplified Arabic" w:eastAsia="Times New Roman" w:hAnsi="Simplified Arabic" w:cs="Simplified Arabic"/>
          <w:b/>
          <w:bCs/>
          <w:color w:val="000000"/>
          <w:sz w:val="28"/>
          <w:szCs w:val="28"/>
          <w:rtl/>
          <w:lang w:val="en-US" w:eastAsia="fr-FR" w:bidi="ar-DZ"/>
        </w:rPr>
        <w:t xml:space="preserve">الكلمات </w:t>
      </w:r>
      <w:proofErr w:type="spellStart"/>
      <w:r w:rsidRPr="007C0CE0">
        <w:rPr>
          <w:rFonts w:ascii="Simplified Arabic" w:eastAsia="Times New Roman" w:hAnsi="Simplified Arabic" w:cs="Simplified Arabic"/>
          <w:b/>
          <w:bCs/>
          <w:color w:val="000000"/>
          <w:sz w:val="28"/>
          <w:szCs w:val="28"/>
          <w:rtl/>
          <w:lang w:val="en-US" w:eastAsia="fr-FR" w:bidi="ar-DZ"/>
        </w:rPr>
        <w:t>المفتاحية</w:t>
      </w:r>
      <w:proofErr w:type="spellEnd"/>
      <w:r w:rsidRPr="007C0CE0">
        <w:rPr>
          <w:rFonts w:ascii="Simplified Arabic" w:eastAsia="Times New Roman" w:hAnsi="Simplified Arabic" w:cs="Simplified Arabic"/>
          <w:b/>
          <w:bCs/>
          <w:color w:val="000000"/>
          <w:sz w:val="28"/>
          <w:szCs w:val="28"/>
          <w:rtl/>
          <w:lang w:val="en-US" w:eastAsia="fr-FR" w:bidi="ar-DZ"/>
        </w:rPr>
        <w:t>:</w:t>
      </w:r>
      <w:r w:rsidRPr="007C0CE0">
        <w:rPr>
          <w:rFonts w:ascii="Simplified Arabic" w:eastAsia="Times New Roman" w:hAnsi="Simplified Arabic" w:cs="Simplified Arabic"/>
          <w:color w:val="000000"/>
          <w:sz w:val="28"/>
          <w:szCs w:val="28"/>
          <w:rtl/>
          <w:lang w:val="en-US" w:eastAsia="fr-FR" w:bidi="ar-DZ"/>
        </w:rPr>
        <w:t xml:space="preserve"> بطاقة الأداء المتوازن </w:t>
      </w:r>
      <w:proofErr w:type="spellStart"/>
      <w:r w:rsidRPr="007C0CE0">
        <w:rPr>
          <w:rFonts w:ascii="Simplified Arabic" w:eastAsia="Times New Roman" w:hAnsi="Simplified Arabic" w:cs="Simplified Arabic"/>
          <w:color w:val="000000"/>
          <w:sz w:val="28"/>
          <w:szCs w:val="28"/>
          <w:rtl/>
          <w:lang w:val="en-US" w:eastAsia="fr-FR" w:bidi="ar-DZ"/>
        </w:rPr>
        <w:t>المستدام،</w:t>
      </w:r>
      <w:proofErr w:type="spellEnd"/>
      <w:r w:rsidRPr="007C0CE0">
        <w:rPr>
          <w:rFonts w:ascii="Simplified Arabic" w:eastAsia="Times New Roman" w:hAnsi="Simplified Arabic" w:cs="Simplified Arabic"/>
          <w:color w:val="000000"/>
          <w:sz w:val="28"/>
          <w:szCs w:val="28"/>
          <w:rtl/>
          <w:lang w:val="en-US" w:eastAsia="fr-FR" w:bidi="ar-DZ"/>
        </w:rPr>
        <w:t xml:space="preserve"> الأداء </w:t>
      </w:r>
      <w:proofErr w:type="spellStart"/>
      <w:r w:rsidRPr="007C0CE0">
        <w:rPr>
          <w:rFonts w:ascii="Simplified Arabic" w:eastAsia="Times New Roman" w:hAnsi="Simplified Arabic" w:cs="Simplified Arabic"/>
          <w:color w:val="000000"/>
          <w:sz w:val="28"/>
          <w:szCs w:val="28"/>
          <w:rtl/>
          <w:lang w:val="en-US" w:eastAsia="fr-FR" w:bidi="ar-DZ"/>
        </w:rPr>
        <w:t>الشامل،</w:t>
      </w:r>
      <w:proofErr w:type="spellEnd"/>
      <w:r w:rsidRPr="007C0CE0">
        <w:rPr>
          <w:rFonts w:ascii="Simplified Arabic" w:eastAsia="Times New Roman" w:hAnsi="Simplified Arabic" w:cs="Simplified Arabic"/>
          <w:color w:val="000000"/>
          <w:sz w:val="28"/>
          <w:szCs w:val="28"/>
          <w:rtl/>
          <w:lang w:val="en-US" w:eastAsia="fr-FR" w:bidi="ar-DZ"/>
        </w:rPr>
        <w:t xml:space="preserve"> </w:t>
      </w:r>
      <w:proofErr w:type="spellStart"/>
      <w:r w:rsidRPr="007C0CE0">
        <w:rPr>
          <w:rFonts w:ascii="Simplified Arabic" w:eastAsia="Times New Roman" w:hAnsi="Simplified Arabic" w:cs="Simplified Arabic"/>
          <w:color w:val="000000"/>
          <w:sz w:val="28"/>
          <w:szCs w:val="28"/>
          <w:rtl/>
          <w:lang w:val="en-US" w:eastAsia="fr-FR" w:bidi="ar-DZ"/>
        </w:rPr>
        <w:t>الاستدامة،</w:t>
      </w:r>
      <w:proofErr w:type="spellEnd"/>
      <w:r w:rsidRPr="007C0CE0">
        <w:rPr>
          <w:rFonts w:ascii="Simplified Arabic" w:eastAsia="Times New Roman" w:hAnsi="Simplified Arabic" w:cs="Simplified Arabic"/>
          <w:color w:val="000000"/>
          <w:sz w:val="28"/>
          <w:szCs w:val="28"/>
          <w:rtl/>
          <w:lang w:val="en-US" w:eastAsia="fr-FR" w:bidi="ar-DZ"/>
        </w:rPr>
        <w:t xml:space="preserve"> تحسين </w:t>
      </w:r>
      <w:proofErr w:type="spellStart"/>
      <w:r w:rsidRPr="007C0CE0">
        <w:rPr>
          <w:rFonts w:ascii="Simplified Arabic" w:eastAsia="Times New Roman" w:hAnsi="Simplified Arabic" w:cs="Simplified Arabic"/>
          <w:color w:val="000000"/>
          <w:sz w:val="28"/>
          <w:szCs w:val="28"/>
          <w:rtl/>
          <w:lang w:val="en-US" w:eastAsia="fr-FR" w:bidi="ar-DZ"/>
        </w:rPr>
        <w:t>الأداء،</w:t>
      </w:r>
      <w:proofErr w:type="spellEnd"/>
      <w:r w:rsidRPr="007C0CE0">
        <w:rPr>
          <w:rFonts w:ascii="Simplified Arabic" w:eastAsia="Times New Roman" w:hAnsi="Simplified Arabic" w:cs="Simplified Arabic"/>
          <w:color w:val="000000"/>
          <w:sz w:val="28"/>
          <w:szCs w:val="28"/>
          <w:rtl/>
          <w:lang w:val="en-US" w:eastAsia="fr-FR" w:bidi="ar-DZ"/>
        </w:rPr>
        <w:t xml:space="preserve"> أبعاد الأداء.</w:t>
      </w:r>
    </w:p>
    <w:p w:rsidR="00A3336A" w:rsidRDefault="00A3336A" w:rsidP="009D1AF0">
      <w:pPr>
        <w:bidi/>
        <w:spacing w:after="0" w:line="360" w:lineRule="auto"/>
        <w:jc w:val="both"/>
        <w:rPr>
          <w:rFonts w:ascii="Sakkal Majalla" w:hAnsi="Sakkal Majalla" w:cs="Sakkal Majalla"/>
          <w:sz w:val="32"/>
          <w:szCs w:val="32"/>
          <w:rtl/>
          <w:lang w:bidi="ar-DZ"/>
        </w:rPr>
      </w:pPr>
    </w:p>
    <w:p w:rsidR="006330CC" w:rsidRPr="0091487D" w:rsidRDefault="0091487D" w:rsidP="0091487D">
      <w:pPr>
        <w:pageBreakBefore/>
        <w:bidi/>
        <w:spacing w:after="0" w:line="360" w:lineRule="auto"/>
        <w:jc w:val="both"/>
        <w:rPr>
          <w:rFonts w:ascii="Sakkal Majalla" w:eastAsia="Times New Roman" w:hAnsi="Sakkal Majalla" w:cs="Sakkal Majalla"/>
          <w:b/>
          <w:bCs/>
          <w:sz w:val="32"/>
          <w:szCs w:val="32"/>
          <w:rtl/>
          <w:lang w:eastAsia="fr-FR"/>
        </w:rPr>
      </w:pPr>
      <w:proofErr w:type="spellStart"/>
      <w:r w:rsidRPr="0091487D">
        <w:rPr>
          <w:rFonts w:ascii="Sakkal Majalla" w:eastAsia="Times New Roman" w:hAnsi="Sakkal Majalla" w:cs="Sakkal Majalla"/>
          <w:b/>
          <w:bCs/>
          <w:sz w:val="32"/>
          <w:szCs w:val="32"/>
          <w:rtl/>
          <w:lang w:eastAsia="fr-FR"/>
        </w:rPr>
        <w:lastRenderedPageBreak/>
        <w:t>ثانيا:</w:t>
      </w:r>
      <w:proofErr w:type="spellEnd"/>
      <w:r w:rsidRPr="0091487D">
        <w:rPr>
          <w:rFonts w:ascii="Sakkal Majalla" w:eastAsia="Times New Roman" w:hAnsi="Sakkal Majalla" w:cs="Sakkal Majalla"/>
          <w:b/>
          <w:bCs/>
          <w:sz w:val="32"/>
          <w:szCs w:val="32"/>
          <w:rtl/>
          <w:lang w:eastAsia="fr-FR"/>
        </w:rPr>
        <w:t xml:space="preserve"> باللغة الانجليزية</w:t>
      </w:r>
      <w:r>
        <w:rPr>
          <w:rFonts w:ascii="Sakkal Majalla" w:eastAsia="Times New Roman" w:hAnsi="Sakkal Majalla" w:cs="Sakkal Majalla" w:hint="cs"/>
          <w:b/>
          <w:bCs/>
          <w:sz w:val="32"/>
          <w:szCs w:val="32"/>
          <w:rtl/>
          <w:lang w:eastAsia="fr-FR"/>
        </w:rPr>
        <w:t xml:space="preserve"> </w:t>
      </w:r>
      <w:proofErr w:type="spellStart"/>
      <w:r>
        <w:rPr>
          <w:rFonts w:ascii="Sakkal Majalla" w:eastAsia="Times New Roman" w:hAnsi="Sakkal Majalla" w:cs="Sakkal Majalla" w:hint="cs"/>
          <w:b/>
          <w:bCs/>
          <w:sz w:val="32"/>
          <w:szCs w:val="32"/>
          <w:rtl/>
          <w:lang w:eastAsia="fr-FR"/>
        </w:rPr>
        <w:t>(</w:t>
      </w:r>
      <w:proofErr w:type="spellEnd"/>
      <w:r>
        <w:rPr>
          <w:rFonts w:ascii="Sakkal Majalla" w:eastAsia="Times New Roman" w:hAnsi="Sakkal Majalla" w:cs="Sakkal Majalla"/>
          <w:b/>
          <w:bCs/>
          <w:sz w:val="32"/>
          <w:szCs w:val="32"/>
          <w:lang w:eastAsia="fr-FR"/>
        </w:rPr>
        <w:t>Abstract</w:t>
      </w:r>
      <w:proofErr w:type="spellStart"/>
      <w:r>
        <w:rPr>
          <w:rFonts w:ascii="Sakkal Majalla" w:eastAsia="Times New Roman" w:hAnsi="Sakkal Majalla" w:cs="Sakkal Majalla" w:hint="cs"/>
          <w:b/>
          <w:bCs/>
          <w:sz w:val="32"/>
          <w:szCs w:val="32"/>
          <w:rtl/>
          <w:lang w:eastAsia="fr-FR"/>
        </w:rPr>
        <w:t>)</w:t>
      </w:r>
      <w:proofErr w:type="spellEnd"/>
    </w:p>
    <w:p w:rsidR="007C0CE0" w:rsidRPr="0042025E" w:rsidRDefault="007C0CE0" w:rsidP="007C0CE0">
      <w:pPr>
        <w:spacing w:after="0"/>
        <w:ind w:firstLine="567"/>
        <w:jc w:val="both"/>
        <w:rPr>
          <w:rStyle w:val="tlid-translation"/>
          <w:rFonts w:asciiTheme="majorBidi" w:hAnsiTheme="majorBidi" w:cstheme="majorBidi"/>
          <w:sz w:val="24"/>
          <w:szCs w:val="24"/>
        </w:rPr>
      </w:pPr>
      <w:r w:rsidRPr="0042025E">
        <w:rPr>
          <w:rStyle w:val="tlid-translation"/>
          <w:rFonts w:asciiTheme="majorBidi" w:hAnsiTheme="majorBidi" w:cstheme="majorBidi"/>
          <w:sz w:val="24"/>
          <w:szCs w:val="24"/>
        </w:rPr>
        <w:t xml:space="preserve">This </w:t>
      </w:r>
      <w:proofErr w:type="spellStart"/>
      <w:r w:rsidRPr="0042025E">
        <w:rPr>
          <w:rStyle w:val="tlid-translation"/>
          <w:rFonts w:asciiTheme="majorBidi" w:hAnsiTheme="majorBidi" w:cstheme="majorBidi"/>
          <w:sz w:val="24"/>
          <w:szCs w:val="24"/>
        </w:rPr>
        <w:t>study</w:t>
      </w:r>
      <w:proofErr w:type="spellEnd"/>
      <w:r w:rsidRPr="0042025E">
        <w:rPr>
          <w:rStyle w:val="tlid-translation"/>
          <w:rFonts w:asciiTheme="majorBidi" w:hAnsiTheme="majorBidi" w:cstheme="majorBidi"/>
          <w:sz w:val="24"/>
          <w:szCs w:val="24"/>
        </w:rPr>
        <w:t xml:space="preserve"> </w:t>
      </w:r>
      <w:proofErr w:type="spellStart"/>
      <w:r w:rsidRPr="0042025E">
        <w:rPr>
          <w:rStyle w:val="tlid-translation"/>
          <w:rFonts w:asciiTheme="majorBidi" w:hAnsiTheme="majorBidi" w:cstheme="majorBidi"/>
          <w:sz w:val="24"/>
          <w:szCs w:val="24"/>
        </w:rPr>
        <w:t>aimed</w:t>
      </w:r>
      <w:proofErr w:type="spellEnd"/>
      <w:r w:rsidRPr="0042025E">
        <w:rPr>
          <w:rStyle w:val="tlid-translation"/>
          <w:rFonts w:asciiTheme="majorBidi" w:hAnsiTheme="majorBidi" w:cstheme="majorBidi"/>
          <w:sz w:val="24"/>
          <w:szCs w:val="24"/>
        </w:rPr>
        <w:t xml:space="preserve"> to </w:t>
      </w:r>
      <w:proofErr w:type="spellStart"/>
      <w:r w:rsidRPr="0042025E">
        <w:rPr>
          <w:rStyle w:val="tlid-translation"/>
          <w:rFonts w:asciiTheme="majorBidi" w:hAnsiTheme="majorBidi" w:cstheme="majorBidi"/>
          <w:sz w:val="24"/>
          <w:szCs w:val="24"/>
        </w:rPr>
        <w:t>determine</w:t>
      </w:r>
      <w:proofErr w:type="spellEnd"/>
      <w:r w:rsidRPr="0042025E">
        <w:rPr>
          <w:rStyle w:val="tlid-translation"/>
          <w:rFonts w:asciiTheme="majorBidi" w:hAnsiTheme="majorBidi" w:cstheme="majorBidi"/>
          <w:sz w:val="24"/>
          <w:szCs w:val="24"/>
        </w:rPr>
        <w:t xml:space="preserve"> the </w:t>
      </w:r>
      <w:proofErr w:type="spellStart"/>
      <w:r w:rsidRPr="0042025E">
        <w:rPr>
          <w:rStyle w:val="tlid-translation"/>
          <w:rFonts w:asciiTheme="majorBidi" w:hAnsiTheme="majorBidi" w:cstheme="majorBidi"/>
          <w:sz w:val="24"/>
          <w:szCs w:val="24"/>
        </w:rPr>
        <w:t>possibility</w:t>
      </w:r>
      <w:proofErr w:type="spellEnd"/>
      <w:r w:rsidRPr="0042025E">
        <w:rPr>
          <w:rStyle w:val="tlid-translation"/>
          <w:rFonts w:asciiTheme="majorBidi" w:hAnsiTheme="majorBidi" w:cstheme="majorBidi"/>
          <w:sz w:val="24"/>
          <w:szCs w:val="24"/>
        </w:rPr>
        <w:t xml:space="preserve"> of </w:t>
      </w:r>
      <w:proofErr w:type="spellStart"/>
      <w:r w:rsidRPr="0042025E">
        <w:rPr>
          <w:rStyle w:val="tlid-translation"/>
          <w:rFonts w:asciiTheme="majorBidi" w:hAnsiTheme="majorBidi" w:cstheme="majorBidi"/>
          <w:sz w:val="24"/>
          <w:szCs w:val="24"/>
        </w:rPr>
        <w:t>improving</w:t>
      </w:r>
      <w:proofErr w:type="spellEnd"/>
      <w:r w:rsidRPr="0042025E">
        <w:rPr>
          <w:rStyle w:val="tlid-translation"/>
          <w:rFonts w:asciiTheme="majorBidi" w:hAnsiTheme="majorBidi" w:cstheme="majorBidi"/>
          <w:sz w:val="24"/>
          <w:szCs w:val="24"/>
        </w:rPr>
        <w:t xml:space="preserve"> the </w:t>
      </w:r>
      <w:proofErr w:type="spellStart"/>
      <w:r w:rsidRPr="0042025E">
        <w:rPr>
          <w:rStyle w:val="tlid-translation"/>
          <w:rFonts w:asciiTheme="majorBidi" w:hAnsiTheme="majorBidi" w:cstheme="majorBidi"/>
          <w:sz w:val="24"/>
          <w:szCs w:val="24"/>
        </w:rPr>
        <w:t>overall</w:t>
      </w:r>
      <w:proofErr w:type="spellEnd"/>
      <w:r w:rsidRPr="0042025E">
        <w:rPr>
          <w:rStyle w:val="tlid-translation"/>
          <w:rFonts w:asciiTheme="majorBidi" w:hAnsiTheme="majorBidi" w:cstheme="majorBidi"/>
          <w:sz w:val="24"/>
          <w:szCs w:val="24"/>
        </w:rPr>
        <w:t xml:space="preserve"> performance (</w:t>
      </w:r>
      <w:proofErr w:type="spellStart"/>
      <w:r w:rsidRPr="0042025E">
        <w:rPr>
          <w:rStyle w:val="tlid-translation"/>
          <w:rFonts w:asciiTheme="majorBidi" w:hAnsiTheme="majorBidi" w:cstheme="majorBidi"/>
          <w:sz w:val="24"/>
          <w:szCs w:val="24"/>
        </w:rPr>
        <w:t>economic</w:t>
      </w:r>
      <w:proofErr w:type="spellEnd"/>
      <w:r w:rsidRPr="0042025E">
        <w:rPr>
          <w:rStyle w:val="tlid-translation"/>
          <w:rFonts w:asciiTheme="majorBidi" w:hAnsiTheme="majorBidi" w:cstheme="majorBidi"/>
          <w:sz w:val="24"/>
          <w:szCs w:val="24"/>
        </w:rPr>
        <w:t xml:space="preserve"> performance, social performance and </w:t>
      </w:r>
      <w:proofErr w:type="spellStart"/>
      <w:r w:rsidRPr="0042025E">
        <w:rPr>
          <w:rStyle w:val="tlid-translation"/>
          <w:rFonts w:asciiTheme="majorBidi" w:hAnsiTheme="majorBidi" w:cstheme="majorBidi"/>
          <w:sz w:val="24"/>
          <w:szCs w:val="24"/>
        </w:rPr>
        <w:t>environmental</w:t>
      </w:r>
      <w:proofErr w:type="spellEnd"/>
      <w:r w:rsidRPr="0042025E">
        <w:rPr>
          <w:rStyle w:val="tlid-translation"/>
          <w:rFonts w:asciiTheme="majorBidi" w:hAnsiTheme="majorBidi" w:cstheme="majorBidi"/>
          <w:sz w:val="24"/>
          <w:szCs w:val="24"/>
        </w:rPr>
        <w:t xml:space="preserve"> performance) </w:t>
      </w:r>
      <w:proofErr w:type="spellStart"/>
      <w:r w:rsidRPr="0042025E">
        <w:rPr>
          <w:rStyle w:val="tlid-translation"/>
          <w:rFonts w:asciiTheme="majorBidi" w:hAnsiTheme="majorBidi" w:cstheme="majorBidi"/>
          <w:sz w:val="24"/>
          <w:szCs w:val="24"/>
        </w:rPr>
        <w:t>using</w:t>
      </w:r>
      <w:proofErr w:type="spellEnd"/>
      <w:r w:rsidRPr="0042025E">
        <w:rPr>
          <w:rStyle w:val="tlid-translation"/>
          <w:rFonts w:asciiTheme="majorBidi" w:hAnsiTheme="majorBidi" w:cstheme="majorBidi"/>
          <w:sz w:val="24"/>
          <w:szCs w:val="24"/>
        </w:rPr>
        <w:t xml:space="preserve"> the </w:t>
      </w:r>
      <w:proofErr w:type="spellStart"/>
      <w:r w:rsidRPr="0042025E">
        <w:rPr>
          <w:rStyle w:val="tlid-translation"/>
          <w:rFonts w:asciiTheme="majorBidi" w:hAnsiTheme="majorBidi" w:cstheme="majorBidi"/>
          <w:sz w:val="24"/>
          <w:szCs w:val="24"/>
        </w:rPr>
        <w:t>sustainable</w:t>
      </w:r>
      <w:proofErr w:type="spellEnd"/>
      <w:r w:rsidRPr="0042025E">
        <w:rPr>
          <w:rStyle w:val="tlid-translation"/>
          <w:rFonts w:asciiTheme="majorBidi" w:hAnsiTheme="majorBidi" w:cstheme="majorBidi"/>
          <w:sz w:val="24"/>
          <w:szCs w:val="24"/>
        </w:rPr>
        <w:t xml:space="preserve"> </w:t>
      </w:r>
      <w:proofErr w:type="spellStart"/>
      <w:r w:rsidRPr="0042025E">
        <w:rPr>
          <w:rStyle w:val="tlid-translation"/>
          <w:rFonts w:asciiTheme="majorBidi" w:hAnsiTheme="majorBidi" w:cstheme="majorBidi"/>
          <w:sz w:val="24"/>
          <w:szCs w:val="24"/>
        </w:rPr>
        <w:t>balanced</w:t>
      </w:r>
      <w:proofErr w:type="spellEnd"/>
      <w:r w:rsidRPr="0042025E">
        <w:rPr>
          <w:rStyle w:val="tlid-translation"/>
          <w:rFonts w:asciiTheme="majorBidi" w:hAnsiTheme="majorBidi" w:cstheme="majorBidi"/>
          <w:sz w:val="24"/>
          <w:szCs w:val="24"/>
        </w:rPr>
        <w:t xml:space="preserve"> </w:t>
      </w:r>
      <w:proofErr w:type="spellStart"/>
      <w:r w:rsidRPr="0042025E">
        <w:rPr>
          <w:rStyle w:val="tlid-translation"/>
          <w:rFonts w:asciiTheme="majorBidi" w:hAnsiTheme="majorBidi" w:cstheme="majorBidi"/>
          <w:sz w:val="24"/>
          <w:szCs w:val="24"/>
        </w:rPr>
        <w:t>scorecard</w:t>
      </w:r>
      <w:proofErr w:type="spellEnd"/>
      <w:r w:rsidRPr="0042025E">
        <w:rPr>
          <w:rStyle w:val="tlid-translation"/>
          <w:rFonts w:asciiTheme="majorBidi" w:hAnsiTheme="majorBidi" w:cstheme="majorBidi"/>
          <w:sz w:val="24"/>
          <w:szCs w:val="24"/>
        </w:rPr>
        <w:t xml:space="preserve"> (the </w:t>
      </w:r>
      <w:proofErr w:type="spellStart"/>
      <w:r w:rsidRPr="0042025E">
        <w:rPr>
          <w:rStyle w:val="tlid-translation"/>
          <w:rFonts w:asciiTheme="majorBidi" w:hAnsiTheme="majorBidi" w:cstheme="majorBidi"/>
          <w:sz w:val="24"/>
          <w:szCs w:val="24"/>
        </w:rPr>
        <w:t>financial</w:t>
      </w:r>
      <w:proofErr w:type="spellEnd"/>
      <w:r w:rsidRPr="0042025E">
        <w:rPr>
          <w:rStyle w:val="tlid-translation"/>
          <w:rFonts w:asciiTheme="majorBidi" w:hAnsiTheme="majorBidi" w:cstheme="majorBidi"/>
          <w:sz w:val="24"/>
          <w:szCs w:val="24"/>
        </w:rPr>
        <w:t xml:space="preserve"> dimension, </w:t>
      </w:r>
      <w:proofErr w:type="spellStart"/>
      <w:r w:rsidRPr="0042025E">
        <w:rPr>
          <w:rStyle w:val="tlid-translation"/>
          <w:rFonts w:asciiTheme="majorBidi" w:hAnsiTheme="majorBidi" w:cstheme="majorBidi"/>
          <w:sz w:val="24"/>
          <w:szCs w:val="24"/>
        </w:rPr>
        <w:t>customer</w:t>
      </w:r>
      <w:proofErr w:type="spellEnd"/>
      <w:r w:rsidRPr="0042025E">
        <w:rPr>
          <w:rStyle w:val="tlid-translation"/>
          <w:rFonts w:asciiTheme="majorBidi" w:hAnsiTheme="majorBidi" w:cstheme="majorBidi"/>
          <w:sz w:val="24"/>
          <w:szCs w:val="24"/>
        </w:rPr>
        <w:t xml:space="preserve"> dimension, </w:t>
      </w:r>
      <w:proofErr w:type="spellStart"/>
      <w:r w:rsidRPr="0042025E">
        <w:rPr>
          <w:rStyle w:val="tlid-translation"/>
          <w:rFonts w:asciiTheme="majorBidi" w:hAnsiTheme="majorBidi" w:cstheme="majorBidi"/>
          <w:sz w:val="24"/>
          <w:szCs w:val="24"/>
        </w:rPr>
        <w:t>internal</w:t>
      </w:r>
      <w:proofErr w:type="spellEnd"/>
      <w:r w:rsidRPr="0042025E">
        <w:rPr>
          <w:rStyle w:val="tlid-translation"/>
          <w:rFonts w:asciiTheme="majorBidi" w:hAnsiTheme="majorBidi" w:cstheme="majorBidi"/>
          <w:sz w:val="24"/>
          <w:szCs w:val="24"/>
        </w:rPr>
        <w:t xml:space="preserve"> </w:t>
      </w:r>
      <w:proofErr w:type="spellStart"/>
      <w:r w:rsidRPr="0042025E">
        <w:rPr>
          <w:rStyle w:val="tlid-translation"/>
          <w:rFonts w:asciiTheme="majorBidi" w:hAnsiTheme="majorBidi" w:cstheme="majorBidi"/>
          <w:sz w:val="24"/>
          <w:szCs w:val="24"/>
        </w:rPr>
        <w:t>processes</w:t>
      </w:r>
      <w:proofErr w:type="spellEnd"/>
      <w:r w:rsidRPr="0042025E">
        <w:rPr>
          <w:rStyle w:val="tlid-translation"/>
          <w:rFonts w:asciiTheme="majorBidi" w:hAnsiTheme="majorBidi" w:cstheme="majorBidi"/>
          <w:sz w:val="24"/>
          <w:szCs w:val="24"/>
        </w:rPr>
        <w:t xml:space="preserve">, </w:t>
      </w:r>
      <w:proofErr w:type="spellStart"/>
      <w:r w:rsidRPr="0042025E">
        <w:rPr>
          <w:rStyle w:val="tlid-translation"/>
          <w:rFonts w:asciiTheme="majorBidi" w:hAnsiTheme="majorBidi" w:cstheme="majorBidi"/>
          <w:sz w:val="24"/>
          <w:szCs w:val="24"/>
        </w:rPr>
        <w:t>learning</w:t>
      </w:r>
      <w:proofErr w:type="spellEnd"/>
      <w:r w:rsidRPr="0042025E">
        <w:rPr>
          <w:rStyle w:val="tlid-translation"/>
          <w:rFonts w:asciiTheme="majorBidi" w:hAnsiTheme="majorBidi" w:cstheme="majorBidi"/>
          <w:sz w:val="24"/>
          <w:szCs w:val="24"/>
        </w:rPr>
        <w:t xml:space="preserve"> and </w:t>
      </w:r>
      <w:proofErr w:type="spellStart"/>
      <w:r w:rsidRPr="0042025E">
        <w:rPr>
          <w:rStyle w:val="tlid-translation"/>
          <w:rFonts w:asciiTheme="majorBidi" w:hAnsiTheme="majorBidi" w:cstheme="majorBidi"/>
          <w:sz w:val="24"/>
          <w:szCs w:val="24"/>
        </w:rPr>
        <w:t>growth</w:t>
      </w:r>
      <w:proofErr w:type="spellEnd"/>
      <w:r w:rsidRPr="0042025E">
        <w:rPr>
          <w:rStyle w:val="tlid-translation"/>
          <w:rFonts w:asciiTheme="majorBidi" w:hAnsiTheme="majorBidi" w:cstheme="majorBidi"/>
          <w:sz w:val="24"/>
          <w:szCs w:val="24"/>
        </w:rPr>
        <w:t xml:space="preserve"> and the </w:t>
      </w:r>
      <w:proofErr w:type="spellStart"/>
      <w:r w:rsidRPr="0042025E">
        <w:rPr>
          <w:rStyle w:val="tlid-translation"/>
          <w:rFonts w:asciiTheme="majorBidi" w:hAnsiTheme="majorBidi" w:cstheme="majorBidi"/>
          <w:sz w:val="24"/>
          <w:szCs w:val="24"/>
        </w:rPr>
        <w:t>community</w:t>
      </w:r>
      <w:proofErr w:type="spellEnd"/>
      <w:r w:rsidRPr="0042025E">
        <w:rPr>
          <w:rStyle w:val="tlid-translation"/>
          <w:rFonts w:asciiTheme="majorBidi" w:hAnsiTheme="majorBidi" w:cstheme="majorBidi"/>
          <w:sz w:val="24"/>
          <w:szCs w:val="24"/>
        </w:rPr>
        <w:t xml:space="preserve"> dimension) in </w:t>
      </w:r>
      <w:proofErr w:type="spellStart"/>
      <w:r w:rsidRPr="0042025E">
        <w:rPr>
          <w:rStyle w:val="tlid-translation"/>
          <w:rFonts w:asciiTheme="majorBidi" w:hAnsiTheme="majorBidi" w:cstheme="majorBidi"/>
          <w:sz w:val="24"/>
          <w:szCs w:val="24"/>
        </w:rPr>
        <w:t>Tebessa</w:t>
      </w:r>
      <w:proofErr w:type="spellEnd"/>
      <w:r w:rsidRPr="0042025E">
        <w:rPr>
          <w:rStyle w:val="tlid-translation"/>
          <w:rFonts w:asciiTheme="majorBidi" w:hAnsiTheme="majorBidi" w:cstheme="majorBidi"/>
          <w:sz w:val="24"/>
          <w:szCs w:val="24"/>
        </w:rPr>
        <w:t xml:space="preserve"> </w:t>
      </w:r>
      <w:proofErr w:type="spellStart"/>
      <w:r w:rsidRPr="0042025E">
        <w:rPr>
          <w:rStyle w:val="tlid-translation"/>
          <w:rFonts w:asciiTheme="majorBidi" w:hAnsiTheme="majorBidi" w:cstheme="majorBidi"/>
          <w:sz w:val="24"/>
          <w:szCs w:val="24"/>
        </w:rPr>
        <w:t>Cement</w:t>
      </w:r>
      <w:proofErr w:type="spellEnd"/>
      <w:r w:rsidRPr="0042025E">
        <w:rPr>
          <w:rStyle w:val="tlid-translation"/>
          <w:rFonts w:asciiTheme="majorBidi" w:hAnsiTheme="majorBidi" w:cstheme="majorBidi"/>
          <w:sz w:val="24"/>
          <w:szCs w:val="24"/>
        </w:rPr>
        <w:t xml:space="preserve"> Corporation.</w:t>
      </w:r>
    </w:p>
    <w:p w:rsidR="007C0CE0" w:rsidRPr="0042025E" w:rsidRDefault="007C0CE0" w:rsidP="007C0CE0">
      <w:pPr>
        <w:spacing w:after="0"/>
        <w:ind w:firstLine="567"/>
        <w:jc w:val="both"/>
        <w:rPr>
          <w:rStyle w:val="tlid-translation"/>
          <w:rFonts w:asciiTheme="majorBidi" w:hAnsiTheme="majorBidi" w:cstheme="majorBidi"/>
          <w:sz w:val="24"/>
          <w:szCs w:val="24"/>
        </w:rPr>
      </w:pPr>
      <w:r w:rsidRPr="007C0CE0">
        <w:rPr>
          <w:rStyle w:val="tlid-translation"/>
        </w:rPr>
        <w:t xml:space="preserve">For the </w:t>
      </w:r>
      <w:proofErr w:type="spellStart"/>
      <w:r w:rsidRPr="007C0CE0">
        <w:rPr>
          <w:rStyle w:val="tlid-translation"/>
        </w:rPr>
        <w:t>purposes</w:t>
      </w:r>
      <w:proofErr w:type="spellEnd"/>
      <w:r w:rsidRPr="007C0CE0">
        <w:rPr>
          <w:rStyle w:val="tlid-translation"/>
        </w:rPr>
        <w:t xml:space="preserve"> of </w:t>
      </w:r>
      <w:proofErr w:type="spellStart"/>
      <w:r w:rsidRPr="007C0CE0">
        <w:rPr>
          <w:rStyle w:val="tlid-translation"/>
        </w:rPr>
        <w:t>this</w:t>
      </w:r>
      <w:proofErr w:type="spellEnd"/>
      <w:r w:rsidRPr="007C0CE0">
        <w:rPr>
          <w:rStyle w:val="tlid-translation"/>
        </w:rPr>
        <w:t xml:space="preserve"> </w:t>
      </w:r>
      <w:proofErr w:type="spellStart"/>
      <w:r w:rsidRPr="007C0CE0">
        <w:rPr>
          <w:rStyle w:val="tlid-translation"/>
        </w:rPr>
        <w:t>study</w:t>
      </w:r>
      <w:proofErr w:type="spellEnd"/>
      <w:r w:rsidRPr="007C0CE0">
        <w:rPr>
          <w:rStyle w:val="tlid-translation"/>
        </w:rPr>
        <w:t>,</w:t>
      </w:r>
      <w:r w:rsidRPr="0042025E">
        <w:rPr>
          <w:rStyle w:val="tlid-translation"/>
          <w:rFonts w:asciiTheme="majorBidi" w:hAnsiTheme="majorBidi" w:cstheme="majorBidi"/>
          <w:sz w:val="24"/>
          <w:szCs w:val="24"/>
        </w:rPr>
        <w:t xml:space="preserve"> one main </w:t>
      </w:r>
      <w:proofErr w:type="spellStart"/>
      <w:r w:rsidRPr="0042025E">
        <w:rPr>
          <w:rStyle w:val="tlid-translation"/>
          <w:rFonts w:asciiTheme="majorBidi" w:hAnsiTheme="majorBidi" w:cstheme="majorBidi"/>
          <w:sz w:val="24"/>
          <w:szCs w:val="24"/>
        </w:rPr>
        <w:t>hypothesis</w:t>
      </w:r>
      <w:proofErr w:type="spellEnd"/>
      <w:r w:rsidRPr="0042025E">
        <w:rPr>
          <w:rStyle w:val="tlid-translation"/>
          <w:rFonts w:asciiTheme="majorBidi" w:hAnsiTheme="majorBidi" w:cstheme="majorBidi"/>
          <w:sz w:val="24"/>
          <w:szCs w:val="24"/>
        </w:rPr>
        <w:t xml:space="preserve"> and five </w:t>
      </w:r>
      <w:proofErr w:type="spellStart"/>
      <w:r w:rsidRPr="0042025E">
        <w:rPr>
          <w:rStyle w:val="tlid-translation"/>
          <w:rFonts w:asciiTheme="majorBidi" w:hAnsiTheme="majorBidi" w:cstheme="majorBidi"/>
          <w:sz w:val="24"/>
          <w:szCs w:val="24"/>
        </w:rPr>
        <w:t>sub</w:t>
      </w:r>
      <w:proofErr w:type="spellEnd"/>
      <w:r w:rsidRPr="0042025E">
        <w:rPr>
          <w:rStyle w:val="tlid-translation"/>
          <w:rFonts w:asciiTheme="majorBidi" w:hAnsiTheme="majorBidi" w:cstheme="majorBidi"/>
          <w:sz w:val="24"/>
          <w:szCs w:val="24"/>
        </w:rPr>
        <w:t>-</w:t>
      </w:r>
      <w:proofErr w:type="spellStart"/>
      <w:r w:rsidRPr="0042025E">
        <w:rPr>
          <w:rStyle w:val="tlid-translation"/>
          <w:rFonts w:asciiTheme="majorBidi" w:hAnsiTheme="majorBidi" w:cstheme="majorBidi"/>
          <w:sz w:val="24"/>
          <w:szCs w:val="24"/>
        </w:rPr>
        <w:t>hypotheses</w:t>
      </w:r>
      <w:proofErr w:type="spellEnd"/>
      <w:r w:rsidRPr="0042025E">
        <w:rPr>
          <w:rStyle w:val="tlid-translation"/>
          <w:rFonts w:asciiTheme="majorBidi" w:hAnsiTheme="majorBidi" w:cstheme="majorBidi"/>
          <w:sz w:val="24"/>
          <w:szCs w:val="24"/>
        </w:rPr>
        <w:t xml:space="preserve"> </w:t>
      </w:r>
      <w:proofErr w:type="spellStart"/>
      <w:r w:rsidRPr="0042025E">
        <w:rPr>
          <w:rStyle w:val="tlid-translation"/>
          <w:rFonts w:asciiTheme="majorBidi" w:hAnsiTheme="majorBidi" w:cstheme="majorBidi"/>
          <w:sz w:val="24"/>
          <w:szCs w:val="24"/>
        </w:rPr>
        <w:t>were</w:t>
      </w:r>
      <w:proofErr w:type="spellEnd"/>
      <w:r w:rsidRPr="0042025E">
        <w:rPr>
          <w:rStyle w:val="tlid-translation"/>
          <w:rFonts w:asciiTheme="majorBidi" w:hAnsiTheme="majorBidi" w:cstheme="majorBidi"/>
          <w:sz w:val="24"/>
          <w:szCs w:val="24"/>
        </w:rPr>
        <w:t xml:space="preserve"> set. the </w:t>
      </w:r>
      <w:proofErr w:type="spellStart"/>
      <w:r w:rsidRPr="0042025E">
        <w:rPr>
          <w:rStyle w:val="tlid-translation"/>
          <w:rFonts w:asciiTheme="majorBidi" w:hAnsiTheme="majorBidi" w:cstheme="majorBidi"/>
          <w:sz w:val="24"/>
          <w:szCs w:val="24"/>
        </w:rPr>
        <w:t>study</w:t>
      </w:r>
      <w:proofErr w:type="spellEnd"/>
      <w:r w:rsidRPr="0042025E">
        <w:rPr>
          <w:rStyle w:val="tlid-translation"/>
          <w:rFonts w:asciiTheme="majorBidi" w:hAnsiTheme="majorBidi" w:cstheme="majorBidi"/>
          <w:sz w:val="24"/>
          <w:szCs w:val="24"/>
        </w:rPr>
        <w:t xml:space="preserve"> </w:t>
      </w:r>
      <w:proofErr w:type="spellStart"/>
      <w:r w:rsidRPr="0042025E">
        <w:rPr>
          <w:rStyle w:val="tlid-translation"/>
          <w:rFonts w:asciiTheme="majorBidi" w:hAnsiTheme="majorBidi" w:cstheme="majorBidi"/>
          <w:sz w:val="24"/>
          <w:szCs w:val="24"/>
        </w:rPr>
        <w:t>was</w:t>
      </w:r>
      <w:proofErr w:type="spellEnd"/>
      <w:r w:rsidRPr="0042025E">
        <w:rPr>
          <w:rStyle w:val="tlid-translation"/>
          <w:rFonts w:asciiTheme="majorBidi" w:hAnsiTheme="majorBidi" w:cstheme="majorBidi"/>
          <w:sz w:val="24"/>
          <w:szCs w:val="24"/>
        </w:rPr>
        <w:t xml:space="preserve"> </w:t>
      </w:r>
      <w:proofErr w:type="spellStart"/>
      <w:r w:rsidRPr="0042025E">
        <w:rPr>
          <w:rStyle w:val="tlid-translation"/>
          <w:rFonts w:asciiTheme="majorBidi" w:hAnsiTheme="majorBidi" w:cstheme="majorBidi"/>
          <w:sz w:val="24"/>
          <w:szCs w:val="24"/>
        </w:rPr>
        <w:t>divided</w:t>
      </w:r>
      <w:proofErr w:type="spellEnd"/>
      <w:r w:rsidRPr="0042025E">
        <w:rPr>
          <w:rStyle w:val="tlid-translation"/>
          <w:rFonts w:asciiTheme="majorBidi" w:hAnsiTheme="majorBidi" w:cstheme="majorBidi"/>
          <w:sz w:val="24"/>
          <w:szCs w:val="24"/>
        </w:rPr>
        <w:t xml:space="preserve"> </w:t>
      </w:r>
      <w:proofErr w:type="spellStart"/>
      <w:r w:rsidRPr="0042025E">
        <w:rPr>
          <w:rStyle w:val="tlid-translation"/>
          <w:rFonts w:asciiTheme="majorBidi" w:hAnsiTheme="majorBidi" w:cstheme="majorBidi"/>
          <w:sz w:val="24"/>
          <w:szCs w:val="24"/>
        </w:rPr>
        <w:t>into</w:t>
      </w:r>
      <w:proofErr w:type="spellEnd"/>
      <w:r w:rsidRPr="0042025E">
        <w:rPr>
          <w:rStyle w:val="tlid-translation"/>
          <w:rFonts w:asciiTheme="majorBidi" w:hAnsiTheme="majorBidi" w:cstheme="majorBidi"/>
          <w:sz w:val="24"/>
          <w:szCs w:val="24"/>
        </w:rPr>
        <w:t xml:space="preserve"> four </w:t>
      </w:r>
      <w:proofErr w:type="spellStart"/>
      <w:r w:rsidRPr="0042025E">
        <w:rPr>
          <w:rStyle w:val="tlid-translation"/>
          <w:rFonts w:asciiTheme="majorBidi" w:hAnsiTheme="majorBidi" w:cstheme="majorBidi"/>
          <w:sz w:val="24"/>
          <w:szCs w:val="24"/>
        </w:rPr>
        <w:t>chapters</w:t>
      </w:r>
      <w:proofErr w:type="spellEnd"/>
      <w:r w:rsidRPr="0042025E">
        <w:rPr>
          <w:rStyle w:val="tlid-translation"/>
          <w:rFonts w:asciiTheme="majorBidi" w:hAnsiTheme="majorBidi" w:cstheme="majorBidi"/>
          <w:sz w:val="24"/>
          <w:szCs w:val="24"/>
        </w:rPr>
        <w:t xml:space="preserve">, the first </w:t>
      </w:r>
      <w:proofErr w:type="spellStart"/>
      <w:r w:rsidRPr="0042025E">
        <w:rPr>
          <w:rStyle w:val="tlid-translation"/>
          <w:rFonts w:asciiTheme="majorBidi" w:hAnsiTheme="majorBidi" w:cstheme="majorBidi"/>
          <w:sz w:val="24"/>
          <w:szCs w:val="24"/>
        </w:rPr>
        <w:t>three</w:t>
      </w:r>
      <w:proofErr w:type="spellEnd"/>
      <w:r w:rsidRPr="0042025E">
        <w:rPr>
          <w:rStyle w:val="tlid-translation"/>
          <w:rFonts w:asciiTheme="majorBidi" w:hAnsiTheme="majorBidi" w:cstheme="majorBidi"/>
          <w:sz w:val="24"/>
          <w:szCs w:val="24"/>
        </w:rPr>
        <w:t xml:space="preserve"> </w:t>
      </w:r>
      <w:proofErr w:type="spellStart"/>
      <w:r w:rsidRPr="0042025E">
        <w:rPr>
          <w:rStyle w:val="tlid-translation"/>
          <w:rFonts w:asciiTheme="majorBidi" w:hAnsiTheme="majorBidi" w:cstheme="majorBidi"/>
          <w:sz w:val="24"/>
          <w:szCs w:val="24"/>
        </w:rPr>
        <w:t>ones</w:t>
      </w:r>
      <w:proofErr w:type="spellEnd"/>
      <w:r w:rsidRPr="0042025E">
        <w:rPr>
          <w:rStyle w:val="tlid-translation"/>
          <w:rFonts w:asciiTheme="majorBidi" w:hAnsiTheme="majorBidi" w:cstheme="majorBidi"/>
          <w:sz w:val="24"/>
          <w:szCs w:val="24"/>
        </w:rPr>
        <w:t xml:space="preserve"> are </w:t>
      </w:r>
      <w:proofErr w:type="spellStart"/>
      <w:r w:rsidRPr="0042025E">
        <w:rPr>
          <w:rStyle w:val="tlid-translation"/>
          <w:rFonts w:asciiTheme="majorBidi" w:hAnsiTheme="majorBidi" w:cstheme="majorBidi"/>
          <w:sz w:val="24"/>
          <w:szCs w:val="24"/>
        </w:rPr>
        <w:t>theoretical</w:t>
      </w:r>
      <w:proofErr w:type="spellEnd"/>
      <w:r w:rsidRPr="0042025E">
        <w:rPr>
          <w:rStyle w:val="tlid-translation"/>
          <w:rFonts w:asciiTheme="majorBidi" w:hAnsiTheme="majorBidi" w:cstheme="majorBidi"/>
          <w:sz w:val="24"/>
          <w:szCs w:val="24"/>
        </w:rPr>
        <w:t xml:space="preserve"> to </w:t>
      </w:r>
      <w:proofErr w:type="spellStart"/>
      <w:r w:rsidRPr="0042025E">
        <w:rPr>
          <w:rStyle w:val="tlid-translation"/>
          <w:rFonts w:asciiTheme="majorBidi" w:hAnsiTheme="majorBidi" w:cstheme="majorBidi"/>
          <w:sz w:val="24"/>
          <w:szCs w:val="24"/>
        </w:rPr>
        <w:t>study</w:t>
      </w:r>
      <w:proofErr w:type="spellEnd"/>
      <w:r w:rsidRPr="0042025E">
        <w:rPr>
          <w:rStyle w:val="tlid-translation"/>
          <w:rFonts w:asciiTheme="majorBidi" w:hAnsiTheme="majorBidi" w:cstheme="majorBidi"/>
          <w:sz w:val="24"/>
          <w:szCs w:val="24"/>
        </w:rPr>
        <w:t xml:space="preserve"> the </w:t>
      </w:r>
      <w:proofErr w:type="spellStart"/>
      <w:r w:rsidRPr="0042025E">
        <w:rPr>
          <w:rStyle w:val="tlid-translation"/>
          <w:rFonts w:asciiTheme="majorBidi" w:hAnsiTheme="majorBidi" w:cstheme="majorBidi"/>
          <w:sz w:val="24"/>
          <w:szCs w:val="24"/>
        </w:rPr>
        <w:t>various</w:t>
      </w:r>
      <w:proofErr w:type="spellEnd"/>
      <w:r w:rsidRPr="0042025E">
        <w:rPr>
          <w:rStyle w:val="tlid-translation"/>
          <w:rFonts w:asciiTheme="majorBidi" w:hAnsiTheme="majorBidi" w:cstheme="majorBidi"/>
          <w:sz w:val="24"/>
          <w:szCs w:val="24"/>
        </w:rPr>
        <w:t xml:space="preserve"> concepts and </w:t>
      </w:r>
      <w:proofErr w:type="spellStart"/>
      <w:r w:rsidRPr="0042025E">
        <w:rPr>
          <w:rStyle w:val="tlid-translation"/>
          <w:rFonts w:asciiTheme="majorBidi" w:hAnsiTheme="majorBidi" w:cstheme="majorBidi"/>
          <w:sz w:val="24"/>
          <w:szCs w:val="24"/>
        </w:rPr>
        <w:t>relationships</w:t>
      </w:r>
      <w:proofErr w:type="spellEnd"/>
      <w:r w:rsidRPr="0042025E">
        <w:rPr>
          <w:rStyle w:val="tlid-translation"/>
          <w:rFonts w:asciiTheme="majorBidi" w:hAnsiTheme="majorBidi" w:cstheme="majorBidi"/>
          <w:sz w:val="24"/>
          <w:szCs w:val="24"/>
        </w:rPr>
        <w:t xml:space="preserve"> </w:t>
      </w:r>
      <w:proofErr w:type="spellStart"/>
      <w:r w:rsidRPr="0042025E">
        <w:rPr>
          <w:rStyle w:val="tlid-translation"/>
          <w:rFonts w:asciiTheme="majorBidi" w:hAnsiTheme="majorBidi" w:cstheme="majorBidi"/>
          <w:sz w:val="24"/>
          <w:szCs w:val="24"/>
        </w:rPr>
        <w:t>related</w:t>
      </w:r>
      <w:proofErr w:type="spellEnd"/>
      <w:r w:rsidRPr="0042025E">
        <w:rPr>
          <w:rStyle w:val="tlid-translation"/>
          <w:rFonts w:asciiTheme="majorBidi" w:hAnsiTheme="majorBidi" w:cstheme="majorBidi"/>
          <w:sz w:val="24"/>
          <w:szCs w:val="24"/>
        </w:rPr>
        <w:t xml:space="preserve"> to the </w:t>
      </w:r>
      <w:proofErr w:type="spellStart"/>
      <w:r w:rsidRPr="0042025E">
        <w:rPr>
          <w:rStyle w:val="tlid-translation"/>
          <w:rFonts w:asciiTheme="majorBidi" w:hAnsiTheme="majorBidi" w:cstheme="majorBidi"/>
          <w:sz w:val="24"/>
          <w:szCs w:val="24"/>
        </w:rPr>
        <w:t>study</w:t>
      </w:r>
      <w:proofErr w:type="spellEnd"/>
      <w:r w:rsidRPr="0042025E">
        <w:rPr>
          <w:rStyle w:val="tlid-translation"/>
          <w:rFonts w:asciiTheme="majorBidi" w:hAnsiTheme="majorBidi" w:cstheme="majorBidi"/>
          <w:sz w:val="24"/>
          <w:szCs w:val="24"/>
        </w:rPr>
        <w:t xml:space="preserve"> variables, and the </w:t>
      </w:r>
      <w:proofErr w:type="spellStart"/>
      <w:r w:rsidRPr="0042025E">
        <w:rPr>
          <w:rStyle w:val="tlid-translation"/>
          <w:rFonts w:asciiTheme="majorBidi" w:hAnsiTheme="majorBidi" w:cstheme="majorBidi"/>
          <w:sz w:val="24"/>
          <w:szCs w:val="24"/>
        </w:rPr>
        <w:t>fourth</w:t>
      </w:r>
      <w:proofErr w:type="spellEnd"/>
      <w:r w:rsidRPr="0042025E">
        <w:rPr>
          <w:rStyle w:val="tlid-translation"/>
          <w:rFonts w:asciiTheme="majorBidi" w:hAnsiTheme="majorBidi" w:cstheme="majorBidi"/>
          <w:sz w:val="24"/>
          <w:szCs w:val="24"/>
        </w:rPr>
        <w:t xml:space="preserve"> one </w:t>
      </w:r>
      <w:proofErr w:type="spellStart"/>
      <w:r w:rsidRPr="0042025E">
        <w:rPr>
          <w:rStyle w:val="tlid-translation"/>
          <w:rFonts w:asciiTheme="majorBidi" w:hAnsiTheme="majorBidi" w:cstheme="majorBidi"/>
          <w:sz w:val="24"/>
          <w:szCs w:val="24"/>
        </w:rPr>
        <w:t>is</w:t>
      </w:r>
      <w:proofErr w:type="spellEnd"/>
      <w:r w:rsidRPr="0042025E">
        <w:rPr>
          <w:rStyle w:val="tlid-translation"/>
          <w:rFonts w:asciiTheme="majorBidi" w:hAnsiTheme="majorBidi" w:cstheme="majorBidi"/>
          <w:sz w:val="24"/>
          <w:szCs w:val="24"/>
        </w:rPr>
        <w:t xml:space="preserve"> an </w:t>
      </w:r>
      <w:proofErr w:type="spellStart"/>
      <w:r w:rsidRPr="0042025E">
        <w:rPr>
          <w:rStyle w:val="tlid-translation"/>
          <w:rFonts w:asciiTheme="majorBidi" w:hAnsiTheme="majorBidi" w:cstheme="majorBidi"/>
          <w:sz w:val="24"/>
          <w:szCs w:val="24"/>
        </w:rPr>
        <w:t>applied</w:t>
      </w:r>
      <w:proofErr w:type="spellEnd"/>
      <w:r w:rsidRPr="0042025E">
        <w:rPr>
          <w:rStyle w:val="tlid-translation"/>
          <w:rFonts w:asciiTheme="majorBidi" w:hAnsiTheme="majorBidi" w:cstheme="majorBidi"/>
          <w:sz w:val="24"/>
          <w:szCs w:val="24"/>
        </w:rPr>
        <w:t xml:space="preserve"> </w:t>
      </w:r>
      <w:proofErr w:type="spellStart"/>
      <w:r w:rsidRPr="0042025E">
        <w:rPr>
          <w:rStyle w:val="tlid-translation"/>
          <w:rFonts w:asciiTheme="majorBidi" w:hAnsiTheme="majorBidi" w:cstheme="majorBidi"/>
          <w:sz w:val="24"/>
          <w:szCs w:val="24"/>
        </w:rPr>
        <w:t>chapter</w:t>
      </w:r>
      <w:proofErr w:type="spellEnd"/>
      <w:r w:rsidRPr="0042025E">
        <w:rPr>
          <w:rStyle w:val="tlid-translation"/>
          <w:rFonts w:asciiTheme="majorBidi" w:hAnsiTheme="majorBidi" w:cstheme="majorBidi"/>
          <w:sz w:val="24"/>
          <w:szCs w:val="24"/>
        </w:rPr>
        <w:t xml:space="preserve"> to </w:t>
      </w:r>
      <w:proofErr w:type="spellStart"/>
      <w:r w:rsidRPr="0042025E">
        <w:rPr>
          <w:rStyle w:val="tlid-translation"/>
          <w:rFonts w:asciiTheme="majorBidi" w:hAnsiTheme="majorBidi" w:cstheme="majorBidi"/>
          <w:sz w:val="24"/>
          <w:szCs w:val="24"/>
        </w:rPr>
        <w:t>study</w:t>
      </w:r>
      <w:proofErr w:type="spellEnd"/>
      <w:r w:rsidRPr="0042025E">
        <w:rPr>
          <w:rStyle w:val="tlid-translation"/>
          <w:rFonts w:asciiTheme="majorBidi" w:hAnsiTheme="majorBidi" w:cstheme="majorBidi"/>
          <w:sz w:val="24"/>
          <w:szCs w:val="24"/>
        </w:rPr>
        <w:t xml:space="preserve"> the reality of </w:t>
      </w:r>
      <w:proofErr w:type="spellStart"/>
      <w:r w:rsidRPr="0042025E">
        <w:rPr>
          <w:rStyle w:val="tlid-translation"/>
          <w:rFonts w:asciiTheme="majorBidi" w:hAnsiTheme="majorBidi" w:cstheme="majorBidi"/>
          <w:sz w:val="24"/>
          <w:szCs w:val="24"/>
        </w:rPr>
        <w:t>these</w:t>
      </w:r>
      <w:proofErr w:type="spellEnd"/>
      <w:r w:rsidRPr="0042025E">
        <w:rPr>
          <w:rStyle w:val="tlid-translation"/>
          <w:rFonts w:asciiTheme="majorBidi" w:hAnsiTheme="majorBidi" w:cstheme="majorBidi"/>
          <w:sz w:val="24"/>
          <w:szCs w:val="24"/>
        </w:rPr>
        <w:t xml:space="preserve"> variables and the </w:t>
      </w:r>
      <w:proofErr w:type="spellStart"/>
      <w:r w:rsidRPr="0042025E">
        <w:rPr>
          <w:rStyle w:val="tlid-translation"/>
          <w:rFonts w:asciiTheme="majorBidi" w:hAnsiTheme="majorBidi" w:cstheme="majorBidi"/>
          <w:sz w:val="24"/>
          <w:szCs w:val="24"/>
        </w:rPr>
        <w:t>relationship</w:t>
      </w:r>
      <w:proofErr w:type="spellEnd"/>
      <w:r w:rsidRPr="0042025E">
        <w:rPr>
          <w:rStyle w:val="tlid-translation"/>
          <w:rFonts w:asciiTheme="majorBidi" w:hAnsiTheme="majorBidi" w:cstheme="majorBidi"/>
          <w:sz w:val="24"/>
          <w:szCs w:val="24"/>
        </w:rPr>
        <w:t xml:space="preserve"> </w:t>
      </w:r>
      <w:proofErr w:type="spellStart"/>
      <w:r w:rsidRPr="0042025E">
        <w:rPr>
          <w:rStyle w:val="tlid-translation"/>
          <w:rFonts w:asciiTheme="majorBidi" w:hAnsiTheme="majorBidi" w:cstheme="majorBidi"/>
          <w:sz w:val="24"/>
          <w:szCs w:val="24"/>
        </w:rPr>
        <w:t>between</w:t>
      </w:r>
      <w:proofErr w:type="spellEnd"/>
      <w:r w:rsidRPr="0042025E">
        <w:rPr>
          <w:rStyle w:val="tlid-translation"/>
          <w:rFonts w:asciiTheme="majorBidi" w:hAnsiTheme="majorBidi" w:cstheme="majorBidi"/>
          <w:sz w:val="24"/>
          <w:szCs w:val="24"/>
        </w:rPr>
        <w:t xml:space="preserve"> </w:t>
      </w:r>
      <w:proofErr w:type="spellStart"/>
      <w:r w:rsidRPr="0042025E">
        <w:rPr>
          <w:rStyle w:val="tlid-translation"/>
          <w:rFonts w:asciiTheme="majorBidi" w:hAnsiTheme="majorBidi" w:cstheme="majorBidi"/>
          <w:sz w:val="24"/>
          <w:szCs w:val="24"/>
        </w:rPr>
        <w:t>them</w:t>
      </w:r>
      <w:proofErr w:type="spellEnd"/>
      <w:r w:rsidRPr="0042025E">
        <w:rPr>
          <w:rStyle w:val="tlid-translation"/>
          <w:rFonts w:asciiTheme="majorBidi" w:hAnsiTheme="majorBidi" w:cstheme="majorBidi"/>
          <w:sz w:val="24"/>
          <w:szCs w:val="24"/>
        </w:rPr>
        <w:t xml:space="preserve"> in the </w:t>
      </w:r>
      <w:proofErr w:type="spellStart"/>
      <w:r w:rsidRPr="0042025E">
        <w:rPr>
          <w:rStyle w:val="tlid-translation"/>
          <w:rFonts w:asciiTheme="majorBidi" w:hAnsiTheme="majorBidi" w:cstheme="majorBidi"/>
          <w:sz w:val="24"/>
          <w:szCs w:val="24"/>
        </w:rPr>
        <w:t>Tebessa</w:t>
      </w:r>
      <w:proofErr w:type="spellEnd"/>
      <w:r w:rsidRPr="0042025E">
        <w:rPr>
          <w:rStyle w:val="tlid-translation"/>
          <w:rFonts w:asciiTheme="majorBidi" w:hAnsiTheme="majorBidi" w:cstheme="majorBidi"/>
          <w:sz w:val="24"/>
          <w:szCs w:val="24"/>
        </w:rPr>
        <w:t xml:space="preserve"> </w:t>
      </w:r>
      <w:proofErr w:type="spellStart"/>
      <w:r w:rsidRPr="0042025E">
        <w:rPr>
          <w:rStyle w:val="tlid-translation"/>
          <w:rFonts w:asciiTheme="majorBidi" w:hAnsiTheme="majorBidi" w:cstheme="majorBidi"/>
          <w:sz w:val="24"/>
          <w:szCs w:val="24"/>
        </w:rPr>
        <w:t>Cement</w:t>
      </w:r>
      <w:proofErr w:type="spellEnd"/>
      <w:r w:rsidRPr="0042025E">
        <w:rPr>
          <w:rStyle w:val="tlid-translation"/>
          <w:rFonts w:asciiTheme="majorBidi" w:hAnsiTheme="majorBidi" w:cstheme="majorBidi"/>
          <w:sz w:val="24"/>
          <w:szCs w:val="24"/>
        </w:rPr>
        <w:t xml:space="preserve"> Corporation. The descriptive </w:t>
      </w:r>
      <w:proofErr w:type="spellStart"/>
      <w:r w:rsidRPr="0042025E">
        <w:rPr>
          <w:rStyle w:val="tlid-translation"/>
          <w:rFonts w:asciiTheme="majorBidi" w:hAnsiTheme="majorBidi" w:cstheme="majorBidi"/>
          <w:sz w:val="24"/>
          <w:szCs w:val="24"/>
        </w:rPr>
        <w:t>method</w:t>
      </w:r>
      <w:proofErr w:type="spellEnd"/>
      <w:r w:rsidRPr="0042025E">
        <w:rPr>
          <w:rStyle w:val="tlid-translation"/>
          <w:rFonts w:asciiTheme="majorBidi" w:hAnsiTheme="majorBidi" w:cstheme="majorBidi"/>
          <w:sz w:val="24"/>
          <w:szCs w:val="24"/>
        </w:rPr>
        <w:t xml:space="preserve"> </w:t>
      </w:r>
      <w:proofErr w:type="spellStart"/>
      <w:r w:rsidRPr="0042025E">
        <w:rPr>
          <w:rStyle w:val="tlid-translation"/>
          <w:rFonts w:asciiTheme="majorBidi" w:hAnsiTheme="majorBidi" w:cstheme="majorBidi"/>
          <w:sz w:val="24"/>
          <w:szCs w:val="24"/>
        </w:rPr>
        <w:t>was</w:t>
      </w:r>
      <w:proofErr w:type="spellEnd"/>
      <w:r w:rsidRPr="0042025E">
        <w:rPr>
          <w:rStyle w:val="tlid-translation"/>
          <w:rFonts w:asciiTheme="majorBidi" w:hAnsiTheme="majorBidi" w:cstheme="majorBidi"/>
          <w:sz w:val="24"/>
          <w:szCs w:val="24"/>
        </w:rPr>
        <w:t xml:space="preserve"> </w:t>
      </w:r>
      <w:proofErr w:type="spellStart"/>
      <w:r w:rsidRPr="0042025E">
        <w:rPr>
          <w:rStyle w:val="tlid-translation"/>
          <w:rFonts w:asciiTheme="majorBidi" w:hAnsiTheme="majorBidi" w:cstheme="majorBidi"/>
          <w:sz w:val="24"/>
          <w:szCs w:val="24"/>
        </w:rPr>
        <w:t>adopted</w:t>
      </w:r>
      <w:proofErr w:type="spellEnd"/>
      <w:r w:rsidRPr="0042025E">
        <w:rPr>
          <w:rStyle w:val="tlid-translation"/>
          <w:rFonts w:asciiTheme="majorBidi" w:hAnsiTheme="majorBidi" w:cstheme="majorBidi"/>
          <w:sz w:val="24"/>
          <w:szCs w:val="24"/>
        </w:rPr>
        <w:t xml:space="preserve"> in addition to the case </w:t>
      </w:r>
      <w:proofErr w:type="spellStart"/>
      <w:r w:rsidRPr="0042025E">
        <w:rPr>
          <w:rStyle w:val="tlid-translation"/>
          <w:rFonts w:asciiTheme="majorBidi" w:hAnsiTheme="majorBidi" w:cstheme="majorBidi"/>
          <w:sz w:val="24"/>
          <w:szCs w:val="24"/>
        </w:rPr>
        <w:t>study</w:t>
      </w:r>
      <w:proofErr w:type="spellEnd"/>
      <w:r w:rsidRPr="0042025E">
        <w:rPr>
          <w:rStyle w:val="tlid-translation"/>
          <w:rFonts w:asciiTheme="majorBidi" w:hAnsiTheme="majorBidi" w:cstheme="majorBidi"/>
          <w:sz w:val="24"/>
          <w:szCs w:val="24"/>
        </w:rPr>
        <w:t xml:space="preserve"> of </w:t>
      </w:r>
      <w:proofErr w:type="spellStart"/>
      <w:r w:rsidRPr="0042025E">
        <w:rPr>
          <w:rStyle w:val="tlid-translation"/>
          <w:rFonts w:asciiTheme="majorBidi" w:hAnsiTheme="majorBidi" w:cstheme="majorBidi"/>
          <w:sz w:val="24"/>
          <w:szCs w:val="24"/>
        </w:rPr>
        <w:t>Tebessa</w:t>
      </w:r>
      <w:proofErr w:type="spellEnd"/>
      <w:r w:rsidRPr="0042025E">
        <w:rPr>
          <w:rStyle w:val="tlid-translation"/>
          <w:rFonts w:asciiTheme="majorBidi" w:hAnsiTheme="majorBidi" w:cstheme="majorBidi"/>
          <w:sz w:val="24"/>
          <w:szCs w:val="24"/>
        </w:rPr>
        <w:t xml:space="preserve"> </w:t>
      </w:r>
      <w:proofErr w:type="spellStart"/>
      <w:r w:rsidRPr="0042025E">
        <w:rPr>
          <w:rStyle w:val="tlid-translation"/>
          <w:rFonts w:asciiTheme="majorBidi" w:hAnsiTheme="majorBidi" w:cstheme="majorBidi"/>
          <w:sz w:val="24"/>
          <w:szCs w:val="24"/>
        </w:rPr>
        <w:t>Cement</w:t>
      </w:r>
      <w:proofErr w:type="spellEnd"/>
      <w:r w:rsidRPr="0042025E">
        <w:rPr>
          <w:rStyle w:val="tlid-translation"/>
          <w:rFonts w:asciiTheme="majorBidi" w:hAnsiTheme="majorBidi" w:cstheme="majorBidi"/>
          <w:sz w:val="24"/>
          <w:szCs w:val="24"/>
        </w:rPr>
        <w:t xml:space="preserve"> Corporation </w:t>
      </w:r>
      <w:proofErr w:type="spellStart"/>
      <w:r w:rsidRPr="0042025E">
        <w:rPr>
          <w:rStyle w:val="tlid-translation"/>
          <w:rFonts w:asciiTheme="majorBidi" w:hAnsiTheme="majorBidi" w:cstheme="majorBidi"/>
          <w:sz w:val="24"/>
          <w:szCs w:val="24"/>
        </w:rPr>
        <w:t>through</w:t>
      </w:r>
      <w:proofErr w:type="spellEnd"/>
      <w:r w:rsidRPr="007C0CE0">
        <w:rPr>
          <w:rStyle w:val="tlid-translation"/>
        </w:rPr>
        <w:t xml:space="preserve"> the corporation documents and reports, the interview, the observation</w:t>
      </w:r>
      <w:r w:rsidRPr="007C0CE0">
        <w:rPr>
          <w:rStyle w:val="tlid-translation"/>
          <w:rFonts w:asciiTheme="majorBidi" w:hAnsiTheme="majorBidi" w:cstheme="majorBidi"/>
          <w:sz w:val="24"/>
          <w:szCs w:val="24"/>
        </w:rPr>
        <w:t xml:space="preserve"> </w:t>
      </w:r>
      <w:r w:rsidRPr="0042025E">
        <w:rPr>
          <w:rStyle w:val="tlid-translation"/>
          <w:rFonts w:asciiTheme="majorBidi" w:hAnsiTheme="majorBidi" w:cstheme="majorBidi"/>
          <w:sz w:val="24"/>
          <w:szCs w:val="24"/>
        </w:rPr>
        <w:t xml:space="preserve">and the questionnaire as a main </w:t>
      </w:r>
      <w:proofErr w:type="spellStart"/>
      <w:r w:rsidRPr="0042025E">
        <w:rPr>
          <w:rStyle w:val="tlid-translation"/>
          <w:rFonts w:asciiTheme="majorBidi" w:hAnsiTheme="majorBidi" w:cstheme="majorBidi"/>
          <w:sz w:val="24"/>
          <w:szCs w:val="24"/>
        </w:rPr>
        <w:t>tool</w:t>
      </w:r>
      <w:proofErr w:type="spellEnd"/>
      <w:r w:rsidRPr="0042025E">
        <w:rPr>
          <w:rStyle w:val="tlid-translation"/>
          <w:rFonts w:asciiTheme="majorBidi" w:hAnsiTheme="majorBidi" w:cstheme="majorBidi"/>
          <w:sz w:val="24"/>
          <w:szCs w:val="24"/>
        </w:rPr>
        <w:t xml:space="preserve"> for the </w:t>
      </w:r>
      <w:proofErr w:type="spellStart"/>
      <w:r w:rsidRPr="0042025E">
        <w:rPr>
          <w:rStyle w:val="tlid-translation"/>
          <w:rFonts w:asciiTheme="majorBidi" w:hAnsiTheme="majorBidi" w:cstheme="majorBidi"/>
          <w:sz w:val="24"/>
          <w:szCs w:val="24"/>
        </w:rPr>
        <w:t>study</w:t>
      </w:r>
      <w:proofErr w:type="spellEnd"/>
      <w:r w:rsidRPr="007C0CE0">
        <w:rPr>
          <w:rStyle w:val="tlid-translation"/>
        </w:rPr>
        <w:t xml:space="preserve">. And SPSS program </w:t>
      </w:r>
      <w:proofErr w:type="spellStart"/>
      <w:r w:rsidRPr="007C0CE0">
        <w:rPr>
          <w:rStyle w:val="tlid-translation"/>
        </w:rPr>
        <w:t>was</w:t>
      </w:r>
      <w:proofErr w:type="spellEnd"/>
      <w:r w:rsidRPr="007C0CE0">
        <w:rPr>
          <w:rStyle w:val="tlid-translation"/>
        </w:rPr>
        <w:t xml:space="preserve"> </w:t>
      </w:r>
      <w:proofErr w:type="spellStart"/>
      <w:r w:rsidRPr="007C0CE0">
        <w:rPr>
          <w:rStyle w:val="tlid-translation"/>
        </w:rPr>
        <w:t>used</w:t>
      </w:r>
      <w:proofErr w:type="spellEnd"/>
      <w:r w:rsidRPr="007C0CE0">
        <w:rPr>
          <w:rStyle w:val="tlid-translation"/>
        </w:rPr>
        <w:t xml:space="preserve"> to test the </w:t>
      </w:r>
      <w:proofErr w:type="spellStart"/>
      <w:r w:rsidRPr="007C0CE0">
        <w:rPr>
          <w:rStyle w:val="tlid-translation"/>
        </w:rPr>
        <w:t>study</w:t>
      </w:r>
      <w:proofErr w:type="spellEnd"/>
      <w:r w:rsidRPr="007C0CE0">
        <w:rPr>
          <w:rStyle w:val="tlid-translation"/>
        </w:rPr>
        <w:t xml:space="preserve"> </w:t>
      </w:r>
      <w:proofErr w:type="spellStart"/>
      <w:r w:rsidRPr="007C0CE0">
        <w:rPr>
          <w:rStyle w:val="tlid-translation"/>
        </w:rPr>
        <w:t>hypotheses</w:t>
      </w:r>
      <w:proofErr w:type="spellEnd"/>
      <w:r w:rsidRPr="007C0CE0">
        <w:rPr>
          <w:rStyle w:val="tlid-translation"/>
        </w:rPr>
        <w:t>.</w:t>
      </w:r>
    </w:p>
    <w:p w:rsidR="007C0CE0" w:rsidRPr="007C0CE0" w:rsidRDefault="007C0CE0" w:rsidP="007C0CE0">
      <w:pPr>
        <w:spacing w:after="0"/>
        <w:ind w:firstLine="567"/>
        <w:jc w:val="both"/>
        <w:rPr>
          <w:rStyle w:val="tlid-translation"/>
          <w:rFonts w:asciiTheme="majorBidi" w:hAnsiTheme="majorBidi" w:cstheme="majorBidi"/>
        </w:rPr>
      </w:pPr>
      <w:r w:rsidRPr="007C0CE0">
        <w:rPr>
          <w:rStyle w:val="tlid-translation"/>
          <w:rFonts w:asciiTheme="majorBidi" w:hAnsiTheme="majorBidi" w:cstheme="majorBidi"/>
        </w:rPr>
        <w:t xml:space="preserve">In the </w:t>
      </w:r>
      <w:proofErr w:type="spellStart"/>
      <w:r w:rsidRPr="007C0CE0">
        <w:rPr>
          <w:rStyle w:val="tlid-translation"/>
          <w:rFonts w:asciiTheme="majorBidi" w:hAnsiTheme="majorBidi" w:cstheme="majorBidi"/>
        </w:rPr>
        <w:t>theoretical</w:t>
      </w:r>
      <w:proofErr w:type="spellEnd"/>
      <w:r w:rsidRPr="007C0CE0">
        <w:rPr>
          <w:rStyle w:val="tlid-translation"/>
          <w:rFonts w:asciiTheme="majorBidi" w:hAnsiTheme="majorBidi" w:cstheme="majorBidi"/>
        </w:rPr>
        <w:t xml:space="preserve"> part, the </w:t>
      </w:r>
      <w:proofErr w:type="spellStart"/>
      <w:r w:rsidRPr="007C0CE0">
        <w:rPr>
          <w:rStyle w:val="tlid-translation"/>
          <w:rFonts w:asciiTheme="majorBidi" w:hAnsiTheme="majorBidi" w:cstheme="majorBidi"/>
        </w:rPr>
        <w:t>study</w:t>
      </w:r>
      <w:proofErr w:type="spellEnd"/>
      <w:r w:rsidRPr="007C0CE0">
        <w:rPr>
          <w:rStyle w:val="tlid-translation"/>
          <w:rFonts w:asciiTheme="majorBidi" w:hAnsiTheme="majorBidi" w:cstheme="majorBidi"/>
        </w:rPr>
        <w:t xml:space="preserve"> </w:t>
      </w:r>
      <w:proofErr w:type="spellStart"/>
      <w:r w:rsidRPr="007C0CE0">
        <w:rPr>
          <w:rStyle w:val="tlid-translation"/>
          <w:rFonts w:asciiTheme="majorBidi" w:hAnsiTheme="majorBidi" w:cstheme="majorBidi"/>
        </w:rPr>
        <w:t>showed</w:t>
      </w:r>
      <w:proofErr w:type="spellEnd"/>
      <w:r w:rsidRPr="007C0CE0">
        <w:rPr>
          <w:rStyle w:val="tlid-translation"/>
          <w:rFonts w:asciiTheme="majorBidi" w:hAnsiTheme="majorBidi" w:cstheme="majorBidi"/>
        </w:rPr>
        <w:t xml:space="preserve"> </w:t>
      </w:r>
      <w:proofErr w:type="spellStart"/>
      <w:r w:rsidRPr="007C0CE0">
        <w:rPr>
          <w:rStyle w:val="tlid-translation"/>
          <w:rFonts w:asciiTheme="majorBidi" w:hAnsiTheme="majorBidi" w:cstheme="majorBidi"/>
        </w:rPr>
        <w:t>that</w:t>
      </w:r>
      <w:proofErr w:type="spellEnd"/>
      <w:r w:rsidRPr="007C0CE0">
        <w:rPr>
          <w:rStyle w:val="tlid-translation"/>
          <w:rFonts w:asciiTheme="majorBidi" w:hAnsiTheme="majorBidi" w:cstheme="majorBidi"/>
        </w:rPr>
        <w:t xml:space="preserve"> the </w:t>
      </w:r>
      <w:proofErr w:type="spellStart"/>
      <w:r w:rsidRPr="007C0CE0">
        <w:rPr>
          <w:rStyle w:val="tlid-translation"/>
          <w:rFonts w:asciiTheme="majorBidi" w:hAnsiTheme="majorBidi" w:cstheme="majorBidi"/>
        </w:rPr>
        <w:t>sustainable</w:t>
      </w:r>
      <w:proofErr w:type="spellEnd"/>
      <w:r w:rsidRPr="007C0CE0">
        <w:rPr>
          <w:rStyle w:val="tlid-translation"/>
          <w:rFonts w:asciiTheme="majorBidi" w:hAnsiTheme="majorBidi" w:cstheme="majorBidi"/>
        </w:rPr>
        <w:t xml:space="preserve"> </w:t>
      </w:r>
      <w:proofErr w:type="spellStart"/>
      <w:r w:rsidRPr="007C0CE0">
        <w:rPr>
          <w:rStyle w:val="tlid-translation"/>
          <w:rFonts w:asciiTheme="majorBidi" w:hAnsiTheme="majorBidi" w:cstheme="majorBidi"/>
        </w:rPr>
        <w:t>balanced</w:t>
      </w:r>
      <w:proofErr w:type="spellEnd"/>
      <w:r w:rsidRPr="007C0CE0">
        <w:rPr>
          <w:rStyle w:val="tlid-translation"/>
          <w:rFonts w:asciiTheme="majorBidi" w:hAnsiTheme="majorBidi" w:cstheme="majorBidi"/>
        </w:rPr>
        <w:t xml:space="preserve"> </w:t>
      </w:r>
      <w:proofErr w:type="spellStart"/>
      <w:r w:rsidRPr="007C0CE0">
        <w:rPr>
          <w:rStyle w:val="tlid-translation"/>
          <w:rFonts w:asciiTheme="majorBidi" w:hAnsiTheme="majorBidi" w:cstheme="majorBidi"/>
        </w:rPr>
        <w:t>scorecard</w:t>
      </w:r>
      <w:proofErr w:type="spellEnd"/>
      <w:r w:rsidRPr="007C0CE0">
        <w:rPr>
          <w:rStyle w:val="tlid-translation"/>
          <w:rFonts w:asciiTheme="majorBidi" w:hAnsiTheme="majorBidi" w:cstheme="majorBidi"/>
        </w:rPr>
        <w:t xml:space="preserve"> </w:t>
      </w:r>
      <w:proofErr w:type="spellStart"/>
      <w:r w:rsidRPr="007C0CE0">
        <w:rPr>
          <w:rStyle w:val="tlid-translation"/>
          <w:rFonts w:asciiTheme="majorBidi" w:hAnsiTheme="majorBidi" w:cstheme="majorBidi"/>
        </w:rPr>
        <w:t>is</w:t>
      </w:r>
      <w:proofErr w:type="spellEnd"/>
      <w:r w:rsidRPr="007C0CE0">
        <w:rPr>
          <w:rStyle w:val="tlid-translation"/>
          <w:rFonts w:asciiTheme="majorBidi" w:hAnsiTheme="majorBidi" w:cstheme="majorBidi"/>
        </w:rPr>
        <w:t xml:space="preserve"> a </w:t>
      </w:r>
      <w:proofErr w:type="spellStart"/>
      <w:r w:rsidRPr="007C0CE0">
        <w:rPr>
          <w:rStyle w:val="tlid-translation"/>
          <w:rFonts w:asciiTheme="majorBidi" w:hAnsiTheme="majorBidi" w:cstheme="majorBidi"/>
        </w:rPr>
        <w:t>tool</w:t>
      </w:r>
      <w:proofErr w:type="spellEnd"/>
      <w:r w:rsidRPr="007C0CE0">
        <w:rPr>
          <w:rStyle w:val="tlid-translation"/>
          <w:rFonts w:asciiTheme="majorBidi" w:hAnsiTheme="majorBidi" w:cstheme="majorBidi"/>
        </w:rPr>
        <w:t xml:space="preserve"> to </w:t>
      </w:r>
      <w:proofErr w:type="spellStart"/>
      <w:r w:rsidRPr="007C0CE0">
        <w:rPr>
          <w:rStyle w:val="tlid-translation"/>
          <w:rFonts w:asciiTheme="majorBidi" w:hAnsiTheme="majorBidi" w:cstheme="majorBidi"/>
        </w:rPr>
        <w:t>evaluate</w:t>
      </w:r>
      <w:proofErr w:type="spellEnd"/>
      <w:r w:rsidRPr="007C0CE0">
        <w:rPr>
          <w:rStyle w:val="tlid-translation"/>
          <w:rFonts w:asciiTheme="majorBidi" w:hAnsiTheme="majorBidi" w:cstheme="majorBidi"/>
        </w:rPr>
        <w:t xml:space="preserve"> </w:t>
      </w:r>
      <w:proofErr w:type="spellStart"/>
      <w:r w:rsidRPr="007C0CE0">
        <w:rPr>
          <w:rStyle w:val="tlid-translation"/>
          <w:rFonts w:asciiTheme="majorBidi" w:hAnsiTheme="majorBidi" w:cstheme="majorBidi"/>
        </w:rPr>
        <w:t>overall</w:t>
      </w:r>
      <w:proofErr w:type="spellEnd"/>
      <w:r w:rsidRPr="007C0CE0">
        <w:rPr>
          <w:rStyle w:val="tlid-translation"/>
          <w:rFonts w:asciiTheme="majorBidi" w:hAnsiTheme="majorBidi" w:cstheme="majorBidi"/>
        </w:rPr>
        <w:t xml:space="preserve"> performance, in addition </w:t>
      </w:r>
      <w:proofErr w:type="spellStart"/>
      <w:r w:rsidRPr="007C0CE0">
        <w:rPr>
          <w:rStyle w:val="tlid-translation"/>
          <w:rFonts w:asciiTheme="majorBidi" w:hAnsiTheme="majorBidi" w:cstheme="majorBidi"/>
        </w:rPr>
        <w:t>it</w:t>
      </w:r>
      <w:proofErr w:type="spellEnd"/>
      <w:r w:rsidRPr="007C0CE0">
        <w:rPr>
          <w:rStyle w:val="tlid-translation"/>
          <w:rFonts w:asciiTheme="majorBidi" w:hAnsiTheme="majorBidi" w:cstheme="majorBidi"/>
        </w:rPr>
        <w:t xml:space="preserve"> </w:t>
      </w:r>
      <w:proofErr w:type="spellStart"/>
      <w:r w:rsidRPr="007C0CE0">
        <w:rPr>
          <w:rStyle w:val="tlid-translation"/>
          <w:rFonts w:asciiTheme="majorBidi" w:hAnsiTheme="majorBidi" w:cstheme="majorBidi"/>
        </w:rPr>
        <w:t>can</w:t>
      </w:r>
      <w:proofErr w:type="spellEnd"/>
      <w:r w:rsidRPr="007C0CE0">
        <w:rPr>
          <w:rStyle w:val="tlid-translation"/>
          <w:rFonts w:asciiTheme="majorBidi" w:hAnsiTheme="majorBidi" w:cstheme="majorBidi"/>
        </w:rPr>
        <w:t xml:space="preserve"> </w:t>
      </w:r>
      <w:proofErr w:type="spellStart"/>
      <w:r w:rsidRPr="007C0CE0">
        <w:rPr>
          <w:rStyle w:val="tlid-translation"/>
          <w:rFonts w:asciiTheme="majorBidi" w:hAnsiTheme="majorBidi" w:cstheme="majorBidi"/>
        </w:rPr>
        <w:t>be</w:t>
      </w:r>
      <w:proofErr w:type="spellEnd"/>
      <w:r w:rsidRPr="007C0CE0">
        <w:rPr>
          <w:rStyle w:val="tlid-translation"/>
          <w:rFonts w:asciiTheme="majorBidi" w:hAnsiTheme="majorBidi" w:cstheme="majorBidi"/>
        </w:rPr>
        <w:t xml:space="preserve"> </w:t>
      </w:r>
      <w:proofErr w:type="spellStart"/>
      <w:r w:rsidRPr="007C0CE0">
        <w:rPr>
          <w:rStyle w:val="tlid-translation"/>
          <w:rFonts w:asciiTheme="majorBidi" w:hAnsiTheme="majorBidi" w:cstheme="majorBidi"/>
        </w:rPr>
        <w:t>used</w:t>
      </w:r>
      <w:proofErr w:type="spellEnd"/>
      <w:r w:rsidRPr="007C0CE0">
        <w:rPr>
          <w:rStyle w:val="tlid-translation"/>
          <w:rFonts w:asciiTheme="majorBidi" w:hAnsiTheme="majorBidi" w:cstheme="majorBidi"/>
        </w:rPr>
        <w:t xml:space="preserve"> as a </w:t>
      </w:r>
      <w:proofErr w:type="spellStart"/>
      <w:r w:rsidRPr="007C0CE0">
        <w:rPr>
          <w:rStyle w:val="tlid-translation"/>
          <w:rFonts w:asciiTheme="majorBidi" w:hAnsiTheme="majorBidi" w:cstheme="majorBidi"/>
        </w:rPr>
        <w:t>tool</w:t>
      </w:r>
      <w:proofErr w:type="spellEnd"/>
      <w:r w:rsidRPr="007C0CE0">
        <w:rPr>
          <w:rStyle w:val="tlid-translation"/>
          <w:rFonts w:asciiTheme="majorBidi" w:hAnsiTheme="majorBidi" w:cstheme="majorBidi"/>
        </w:rPr>
        <w:t xml:space="preserve"> to </w:t>
      </w:r>
      <w:proofErr w:type="spellStart"/>
      <w:r w:rsidRPr="007C0CE0">
        <w:rPr>
          <w:rStyle w:val="tlid-translation"/>
          <w:rFonts w:asciiTheme="majorBidi" w:hAnsiTheme="majorBidi" w:cstheme="majorBidi"/>
        </w:rPr>
        <w:t>improve</w:t>
      </w:r>
      <w:proofErr w:type="spellEnd"/>
      <w:r w:rsidRPr="007C0CE0">
        <w:rPr>
          <w:rStyle w:val="tlid-translation"/>
          <w:rFonts w:asciiTheme="majorBidi" w:hAnsiTheme="majorBidi" w:cstheme="majorBidi"/>
        </w:rPr>
        <w:t xml:space="preserve"> </w:t>
      </w:r>
      <w:proofErr w:type="spellStart"/>
      <w:r w:rsidRPr="007C0CE0">
        <w:rPr>
          <w:rStyle w:val="tlid-translation"/>
          <w:rFonts w:asciiTheme="majorBidi" w:hAnsiTheme="majorBidi" w:cstheme="majorBidi"/>
        </w:rPr>
        <w:t>it</w:t>
      </w:r>
      <w:proofErr w:type="spellEnd"/>
      <w:r w:rsidRPr="007C0CE0">
        <w:rPr>
          <w:rStyle w:val="tlid-translation"/>
          <w:rFonts w:asciiTheme="majorBidi" w:hAnsiTheme="majorBidi" w:cstheme="majorBidi"/>
        </w:rPr>
        <w:t xml:space="preserve">, </w:t>
      </w:r>
      <w:proofErr w:type="spellStart"/>
      <w:r w:rsidRPr="007C0CE0">
        <w:rPr>
          <w:rStyle w:val="tlid-translation"/>
          <w:rFonts w:asciiTheme="majorBidi" w:hAnsiTheme="majorBidi" w:cstheme="majorBidi"/>
        </w:rPr>
        <w:t>because</w:t>
      </w:r>
      <w:proofErr w:type="spellEnd"/>
      <w:r w:rsidRPr="007C0CE0">
        <w:rPr>
          <w:rStyle w:val="tlid-translation"/>
          <w:rFonts w:asciiTheme="majorBidi" w:hAnsiTheme="majorBidi" w:cstheme="majorBidi"/>
        </w:rPr>
        <w:t xml:space="preserve"> </w:t>
      </w:r>
      <w:proofErr w:type="spellStart"/>
      <w:r w:rsidRPr="007C0CE0">
        <w:rPr>
          <w:rStyle w:val="tlid-translation"/>
          <w:rFonts w:asciiTheme="majorBidi" w:hAnsiTheme="majorBidi" w:cstheme="majorBidi"/>
        </w:rPr>
        <w:t>it</w:t>
      </w:r>
      <w:proofErr w:type="spellEnd"/>
      <w:r w:rsidRPr="007C0CE0">
        <w:rPr>
          <w:rStyle w:val="tlid-translation"/>
          <w:rFonts w:asciiTheme="majorBidi" w:hAnsiTheme="majorBidi" w:cstheme="majorBidi"/>
        </w:rPr>
        <w:t xml:space="preserve"> </w:t>
      </w:r>
      <w:proofErr w:type="spellStart"/>
      <w:r w:rsidRPr="007C0CE0">
        <w:rPr>
          <w:rStyle w:val="tlid-translation"/>
          <w:rFonts w:asciiTheme="majorBidi" w:hAnsiTheme="majorBidi" w:cstheme="majorBidi"/>
        </w:rPr>
        <w:t>helps</w:t>
      </w:r>
      <w:proofErr w:type="spellEnd"/>
      <w:r w:rsidRPr="007C0CE0">
        <w:rPr>
          <w:rStyle w:val="tlid-translation"/>
          <w:rFonts w:asciiTheme="majorBidi" w:hAnsiTheme="majorBidi" w:cstheme="majorBidi"/>
        </w:rPr>
        <w:t xml:space="preserve"> in </w:t>
      </w:r>
      <w:proofErr w:type="spellStart"/>
      <w:r w:rsidRPr="007C0CE0">
        <w:rPr>
          <w:rStyle w:val="tlid-translation"/>
          <w:rFonts w:asciiTheme="majorBidi" w:hAnsiTheme="majorBidi" w:cstheme="majorBidi"/>
        </w:rPr>
        <w:t>assessing</w:t>
      </w:r>
      <w:proofErr w:type="spellEnd"/>
      <w:r w:rsidRPr="007C0CE0">
        <w:rPr>
          <w:rStyle w:val="tlid-translation"/>
          <w:rFonts w:asciiTheme="majorBidi" w:hAnsiTheme="majorBidi" w:cstheme="majorBidi"/>
        </w:rPr>
        <w:t xml:space="preserve"> the </w:t>
      </w:r>
      <w:proofErr w:type="spellStart"/>
      <w:r w:rsidRPr="007C0CE0">
        <w:rPr>
          <w:rStyle w:val="tlid-translation"/>
          <w:rFonts w:asciiTheme="majorBidi" w:hAnsiTheme="majorBidi" w:cstheme="majorBidi"/>
        </w:rPr>
        <w:t>organisation's</w:t>
      </w:r>
      <w:proofErr w:type="spellEnd"/>
      <w:r w:rsidRPr="007C0CE0">
        <w:rPr>
          <w:rStyle w:val="tlid-translation"/>
          <w:rFonts w:asciiTheme="majorBidi" w:hAnsiTheme="majorBidi" w:cstheme="majorBidi"/>
        </w:rPr>
        <w:t xml:space="preserve"> </w:t>
      </w:r>
      <w:proofErr w:type="spellStart"/>
      <w:r w:rsidRPr="007C0CE0">
        <w:rPr>
          <w:rStyle w:val="tlid-translation"/>
          <w:rFonts w:asciiTheme="majorBidi" w:hAnsiTheme="majorBidi" w:cstheme="majorBidi"/>
        </w:rPr>
        <w:t>progress</w:t>
      </w:r>
      <w:proofErr w:type="spellEnd"/>
      <w:r w:rsidRPr="007C0CE0">
        <w:rPr>
          <w:rStyle w:val="tlid-translation"/>
          <w:rFonts w:asciiTheme="majorBidi" w:hAnsiTheme="majorBidi" w:cstheme="majorBidi"/>
        </w:rPr>
        <w:t xml:space="preserve"> </w:t>
      </w:r>
      <w:proofErr w:type="spellStart"/>
      <w:r w:rsidRPr="007C0CE0">
        <w:rPr>
          <w:rStyle w:val="tlid-translation"/>
          <w:rFonts w:asciiTheme="majorBidi" w:hAnsiTheme="majorBidi" w:cstheme="majorBidi"/>
        </w:rPr>
        <w:t>towards</w:t>
      </w:r>
      <w:proofErr w:type="spellEnd"/>
      <w:r w:rsidRPr="007C0CE0">
        <w:rPr>
          <w:rStyle w:val="tlid-translation"/>
          <w:rFonts w:asciiTheme="majorBidi" w:hAnsiTheme="majorBidi" w:cstheme="majorBidi"/>
        </w:rPr>
        <w:t xml:space="preserve"> </w:t>
      </w:r>
      <w:proofErr w:type="spellStart"/>
      <w:r w:rsidRPr="007C0CE0">
        <w:rPr>
          <w:rStyle w:val="tlid-translation"/>
          <w:rFonts w:asciiTheme="majorBidi" w:hAnsiTheme="majorBidi" w:cstheme="majorBidi"/>
        </w:rPr>
        <w:t>achieving</w:t>
      </w:r>
      <w:proofErr w:type="spellEnd"/>
      <w:r w:rsidRPr="007C0CE0">
        <w:rPr>
          <w:rStyle w:val="tlid-translation"/>
          <w:rFonts w:asciiTheme="majorBidi" w:hAnsiTheme="majorBidi" w:cstheme="majorBidi"/>
        </w:rPr>
        <w:t xml:space="preserve"> goals, </w:t>
      </w:r>
      <w:proofErr w:type="spellStart"/>
      <w:r w:rsidRPr="007C0CE0">
        <w:rPr>
          <w:rStyle w:val="tlid-translation"/>
          <w:rFonts w:asciiTheme="majorBidi" w:hAnsiTheme="majorBidi" w:cstheme="majorBidi"/>
        </w:rPr>
        <w:t>identifying</w:t>
      </w:r>
      <w:proofErr w:type="spellEnd"/>
      <w:r w:rsidRPr="007C0CE0">
        <w:rPr>
          <w:rStyle w:val="tlid-translation"/>
          <w:rFonts w:asciiTheme="majorBidi" w:hAnsiTheme="majorBidi" w:cstheme="majorBidi"/>
        </w:rPr>
        <w:t xml:space="preserve"> </w:t>
      </w:r>
      <w:proofErr w:type="spellStart"/>
      <w:r w:rsidRPr="007C0CE0">
        <w:rPr>
          <w:rStyle w:val="tlid-translation"/>
          <w:rFonts w:asciiTheme="majorBidi" w:hAnsiTheme="majorBidi" w:cstheme="majorBidi"/>
        </w:rPr>
        <w:t>strength</w:t>
      </w:r>
      <w:proofErr w:type="spellEnd"/>
      <w:r w:rsidRPr="007C0CE0">
        <w:rPr>
          <w:rStyle w:val="tlid-translation"/>
          <w:rFonts w:asciiTheme="majorBidi" w:hAnsiTheme="majorBidi" w:cstheme="majorBidi"/>
        </w:rPr>
        <w:t xml:space="preserve"> and </w:t>
      </w:r>
      <w:proofErr w:type="spellStart"/>
      <w:r w:rsidRPr="007C0CE0">
        <w:rPr>
          <w:rStyle w:val="tlid-translation"/>
          <w:rFonts w:asciiTheme="majorBidi" w:hAnsiTheme="majorBidi" w:cstheme="majorBidi"/>
        </w:rPr>
        <w:t>weakness</w:t>
      </w:r>
      <w:proofErr w:type="spellEnd"/>
      <w:r w:rsidRPr="007C0CE0">
        <w:rPr>
          <w:rStyle w:val="tlid-translation"/>
          <w:rFonts w:asciiTheme="majorBidi" w:hAnsiTheme="majorBidi" w:cstheme="majorBidi"/>
        </w:rPr>
        <w:t xml:space="preserve"> areas and </w:t>
      </w:r>
      <w:proofErr w:type="spellStart"/>
      <w:r w:rsidRPr="007C0CE0">
        <w:rPr>
          <w:rStyle w:val="tlid-translation"/>
          <w:rFonts w:asciiTheme="majorBidi" w:hAnsiTheme="majorBidi" w:cstheme="majorBidi"/>
        </w:rPr>
        <w:t>making</w:t>
      </w:r>
      <w:proofErr w:type="spellEnd"/>
      <w:r w:rsidRPr="007C0CE0">
        <w:rPr>
          <w:rStyle w:val="tlid-translation"/>
          <w:rFonts w:asciiTheme="majorBidi" w:hAnsiTheme="majorBidi" w:cstheme="majorBidi"/>
        </w:rPr>
        <w:t xml:space="preserve"> </w:t>
      </w:r>
      <w:proofErr w:type="spellStart"/>
      <w:r w:rsidRPr="007C0CE0">
        <w:rPr>
          <w:rStyle w:val="tlid-translation"/>
          <w:rFonts w:asciiTheme="majorBidi" w:hAnsiTheme="majorBidi" w:cstheme="majorBidi"/>
        </w:rPr>
        <w:t>decision</w:t>
      </w:r>
      <w:proofErr w:type="spellEnd"/>
      <w:r w:rsidRPr="007C0CE0">
        <w:rPr>
          <w:rStyle w:val="tlid-translation"/>
          <w:rFonts w:asciiTheme="majorBidi" w:hAnsiTheme="majorBidi" w:cstheme="majorBidi"/>
        </w:rPr>
        <w:t xml:space="preserve"> about </w:t>
      </w:r>
      <w:proofErr w:type="spellStart"/>
      <w:r w:rsidRPr="007C0CE0">
        <w:rPr>
          <w:rStyle w:val="tlid-translation"/>
          <w:rFonts w:asciiTheme="majorBidi" w:hAnsiTheme="majorBidi" w:cstheme="majorBidi"/>
        </w:rPr>
        <w:t>improvement</w:t>
      </w:r>
      <w:proofErr w:type="spellEnd"/>
      <w:r w:rsidRPr="007C0CE0">
        <w:rPr>
          <w:rStyle w:val="tlid-translation"/>
          <w:rFonts w:asciiTheme="majorBidi" w:hAnsiTheme="majorBidi" w:cstheme="majorBidi"/>
        </w:rPr>
        <w:t xml:space="preserve">, in addition </w:t>
      </w:r>
      <w:proofErr w:type="spellStart"/>
      <w:r w:rsidRPr="007C0CE0">
        <w:rPr>
          <w:rStyle w:val="tlid-translation"/>
          <w:rFonts w:asciiTheme="majorBidi" w:hAnsiTheme="majorBidi" w:cstheme="majorBidi"/>
        </w:rPr>
        <w:t>it</w:t>
      </w:r>
      <w:proofErr w:type="spellEnd"/>
      <w:r w:rsidRPr="007C0CE0">
        <w:rPr>
          <w:rStyle w:val="tlid-translation"/>
          <w:rFonts w:asciiTheme="majorBidi" w:hAnsiTheme="majorBidi" w:cstheme="majorBidi"/>
        </w:rPr>
        <w:t xml:space="preserve"> </w:t>
      </w:r>
      <w:proofErr w:type="spellStart"/>
      <w:r w:rsidRPr="007C0CE0">
        <w:rPr>
          <w:rStyle w:val="tlid-translation"/>
          <w:rFonts w:asciiTheme="majorBidi" w:hAnsiTheme="majorBidi" w:cstheme="majorBidi"/>
        </w:rPr>
        <w:t>provides</w:t>
      </w:r>
      <w:proofErr w:type="spellEnd"/>
      <w:r w:rsidRPr="007C0CE0">
        <w:rPr>
          <w:rStyle w:val="tlid-translation"/>
          <w:rFonts w:asciiTheme="majorBidi" w:hAnsiTheme="majorBidi" w:cstheme="majorBidi"/>
        </w:rPr>
        <w:t xml:space="preserve"> </w:t>
      </w:r>
      <w:proofErr w:type="spellStart"/>
      <w:r w:rsidRPr="007C0CE0">
        <w:rPr>
          <w:rStyle w:val="tlid-translation"/>
          <w:rFonts w:asciiTheme="majorBidi" w:hAnsiTheme="majorBidi" w:cstheme="majorBidi"/>
        </w:rPr>
        <w:t>measurement</w:t>
      </w:r>
      <w:proofErr w:type="spellEnd"/>
      <w:r w:rsidRPr="007C0CE0">
        <w:rPr>
          <w:rStyle w:val="tlid-translation"/>
          <w:rFonts w:asciiTheme="majorBidi" w:hAnsiTheme="majorBidi" w:cstheme="majorBidi"/>
        </w:rPr>
        <w:t xml:space="preserve"> </w:t>
      </w:r>
      <w:proofErr w:type="spellStart"/>
      <w:r w:rsidRPr="007C0CE0">
        <w:rPr>
          <w:rStyle w:val="tlid-translation"/>
          <w:rFonts w:asciiTheme="majorBidi" w:hAnsiTheme="majorBidi" w:cstheme="majorBidi"/>
        </w:rPr>
        <w:t>results</w:t>
      </w:r>
      <w:proofErr w:type="spellEnd"/>
      <w:r w:rsidRPr="007C0CE0">
        <w:rPr>
          <w:rStyle w:val="tlid-translation"/>
          <w:rFonts w:asciiTheme="majorBidi" w:hAnsiTheme="majorBidi" w:cstheme="majorBidi"/>
        </w:rPr>
        <w:t xml:space="preserve"> for </w:t>
      </w:r>
      <w:proofErr w:type="spellStart"/>
      <w:r w:rsidRPr="007C0CE0">
        <w:rPr>
          <w:rStyle w:val="tlid-translation"/>
          <w:rFonts w:asciiTheme="majorBidi" w:hAnsiTheme="majorBidi" w:cstheme="majorBidi"/>
        </w:rPr>
        <w:t>overall</w:t>
      </w:r>
      <w:proofErr w:type="spellEnd"/>
      <w:r w:rsidRPr="007C0CE0">
        <w:rPr>
          <w:rStyle w:val="tlid-translation"/>
          <w:rFonts w:asciiTheme="majorBidi" w:hAnsiTheme="majorBidi" w:cstheme="majorBidi"/>
        </w:rPr>
        <w:t xml:space="preserve"> performance </w:t>
      </w:r>
      <w:proofErr w:type="spellStart"/>
      <w:r w:rsidRPr="007C0CE0">
        <w:rPr>
          <w:rStyle w:val="tlid-translation"/>
          <w:rFonts w:asciiTheme="majorBidi" w:hAnsiTheme="majorBidi" w:cstheme="majorBidi"/>
        </w:rPr>
        <w:t>indicators</w:t>
      </w:r>
      <w:proofErr w:type="spellEnd"/>
      <w:r w:rsidRPr="007C0CE0">
        <w:rPr>
          <w:rStyle w:val="tlid-translation"/>
          <w:rFonts w:asciiTheme="majorBidi" w:hAnsiTheme="majorBidi" w:cstheme="majorBidi"/>
        </w:rPr>
        <w:t xml:space="preserve"> </w:t>
      </w:r>
      <w:proofErr w:type="spellStart"/>
      <w:r w:rsidRPr="007C0CE0">
        <w:rPr>
          <w:rStyle w:val="tlid-translation"/>
          <w:rFonts w:asciiTheme="majorBidi" w:hAnsiTheme="majorBidi" w:cstheme="majorBidi"/>
        </w:rPr>
        <w:t>that</w:t>
      </w:r>
      <w:proofErr w:type="spellEnd"/>
      <w:r w:rsidRPr="007C0CE0">
        <w:rPr>
          <w:rStyle w:val="tlid-translation"/>
          <w:rFonts w:asciiTheme="majorBidi" w:hAnsiTheme="majorBidi" w:cstheme="majorBidi"/>
        </w:rPr>
        <w:t xml:space="preserve"> are </w:t>
      </w:r>
      <w:proofErr w:type="spellStart"/>
      <w:r w:rsidRPr="007C0CE0">
        <w:rPr>
          <w:rStyle w:val="tlid-translation"/>
          <w:rFonts w:asciiTheme="majorBidi" w:hAnsiTheme="majorBidi" w:cstheme="majorBidi"/>
        </w:rPr>
        <w:t>distributed</w:t>
      </w:r>
      <w:proofErr w:type="spellEnd"/>
      <w:r w:rsidRPr="007C0CE0">
        <w:rPr>
          <w:rStyle w:val="tlid-translation"/>
          <w:rFonts w:asciiTheme="majorBidi" w:hAnsiTheme="majorBidi" w:cstheme="majorBidi"/>
        </w:rPr>
        <w:t xml:space="preserve"> </w:t>
      </w:r>
      <w:proofErr w:type="spellStart"/>
      <w:r w:rsidRPr="007C0CE0">
        <w:rPr>
          <w:rStyle w:val="tlid-translation"/>
          <w:rFonts w:asciiTheme="majorBidi" w:hAnsiTheme="majorBidi" w:cstheme="majorBidi"/>
        </w:rPr>
        <w:t>across</w:t>
      </w:r>
      <w:proofErr w:type="spellEnd"/>
      <w:r w:rsidRPr="007C0CE0">
        <w:rPr>
          <w:rStyle w:val="tlid-translation"/>
          <w:rFonts w:asciiTheme="majorBidi" w:hAnsiTheme="majorBidi" w:cstheme="majorBidi"/>
        </w:rPr>
        <w:t xml:space="preserve"> the five dimensions of the </w:t>
      </w:r>
      <w:proofErr w:type="spellStart"/>
      <w:r w:rsidRPr="007C0CE0">
        <w:rPr>
          <w:rStyle w:val="tlid-translation"/>
          <w:rFonts w:asciiTheme="majorBidi" w:hAnsiTheme="majorBidi" w:cstheme="majorBidi"/>
        </w:rPr>
        <w:t>sustainable</w:t>
      </w:r>
      <w:proofErr w:type="spellEnd"/>
      <w:r w:rsidRPr="007C0CE0">
        <w:rPr>
          <w:rStyle w:val="tlid-translation"/>
          <w:rFonts w:asciiTheme="majorBidi" w:hAnsiTheme="majorBidi" w:cstheme="majorBidi"/>
        </w:rPr>
        <w:t xml:space="preserve"> </w:t>
      </w:r>
      <w:proofErr w:type="spellStart"/>
      <w:r w:rsidRPr="007C0CE0">
        <w:rPr>
          <w:rStyle w:val="tlid-translation"/>
          <w:rFonts w:asciiTheme="majorBidi" w:hAnsiTheme="majorBidi" w:cstheme="majorBidi"/>
        </w:rPr>
        <w:t>balanced</w:t>
      </w:r>
      <w:proofErr w:type="spellEnd"/>
      <w:r w:rsidRPr="007C0CE0">
        <w:rPr>
          <w:rStyle w:val="tlid-translation"/>
          <w:rFonts w:asciiTheme="majorBidi" w:hAnsiTheme="majorBidi" w:cstheme="majorBidi"/>
        </w:rPr>
        <w:t xml:space="preserve"> </w:t>
      </w:r>
      <w:proofErr w:type="spellStart"/>
      <w:r w:rsidRPr="007C0CE0">
        <w:rPr>
          <w:rStyle w:val="tlid-translation"/>
          <w:rFonts w:asciiTheme="majorBidi" w:hAnsiTheme="majorBidi" w:cstheme="majorBidi"/>
        </w:rPr>
        <w:t>scorecard</w:t>
      </w:r>
      <w:proofErr w:type="spellEnd"/>
      <w:r w:rsidRPr="007C0CE0">
        <w:rPr>
          <w:rStyle w:val="tlid-translation"/>
          <w:rFonts w:asciiTheme="majorBidi" w:hAnsiTheme="majorBidi" w:cstheme="majorBidi"/>
        </w:rPr>
        <w:t xml:space="preserve">, to </w:t>
      </w:r>
      <w:proofErr w:type="spellStart"/>
      <w:r w:rsidRPr="007C0CE0">
        <w:rPr>
          <w:rStyle w:val="tlid-translation"/>
          <w:rFonts w:asciiTheme="majorBidi" w:hAnsiTheme="majorBidi" w:cstheme="majorBidi"/>
        </w:rPr>
        <w:t>be</w:t>
      </w:r>
      <w:proofErr w:type="spellEnd"/>
      <w:r w:rsidRPr="007C0CE0">
        <w:rPr>
          <w:rStyle w:val="tlid-translation"/>
          <w:rFonts w:asciiTheme="majorBidi" w:hAnsiTheme="majorBidi" w:cstheme="majorBidi"/>
        </w:rPr>
        <w:t xml:space="preserve"> </w:t>
      </w:r>
      <w:proofErr w:type="spellStart"/>
      <w:r w:rsidRPr="007C0CE0">
        <w:rPr>
          <w:rStyle w:val="tlid-translation"/>
          <w:rFonts w:asciiTheme="majorBidi" w:hAnsiTheme="majorBidi" w:cstheme="majorBidi"/>
        </w:rPr>
        <w:t>used</w:t>
      </w:r>
      <w:proofErr w:type="spellEnd"/>
      <w:r w:rsidRPr="007C0CE0">
        <w:rPr>
          <w:rStyle w:val="tlid-translation"/>
          <w:rFonts w:asciiTheme="majorBidi" w:hAnsiTheme="majorBidi" w:cstheme="majorBidi"/>
        </w:rPr>
        <w:t xml:space="preserve"> to </w:t>
      </w:r>
      <w:proofErr w:type="spellStart"/>
      <w:r w:rsidRPr="007C0CE0">
        <w:rPr>
          <w:rStyle w:val="tlid-translation"/>
          <w:rFonts w:asciiTheme="majorBidi" w:hAnsiTheme="majorBidi" w:cstheme="majorBidi"/>
        </w:rPr>
        <w:t>improve</w:t>
      </w:r>
      <w:proofErr w:type="spellEnd"/>
      <w:r w:rsidRPr="007C0CE0">
        <w:rPr>
          <w:rStyle w:val="tlid-translation"/>
          <w:rFonts w:asciiTheme="majorBidi" w:hAnsiTheme="majorBidi" w:cstheme="majorBidi"/>
        </w:rPr>
        <w:t xml:space="preserve"> the </w:t>
      </w:r>
      <w:proofErr w:type="spellStart"/>
      <w:r w:rsidRPr="007C0CE0">
        <w:rPr>
          <w:rStyle w:val="tlid-translation"/>
          <w:rFonts w:asciiTheme="majorBidi" w:hAnsiTheme="majorBidi" w:cstheme="majorBidi"/>
        </w:rPr>
        <w:t>organization's</w:t>
      </w:r>
      <w:proofErr w:type="spellEnd"/>
      <w:r w:rsidRPr="007C0CE0">
        <w:rPr>
          <w:rStyle w:val="tlid-translation"/>
          <w:rFonts w:asciiTheme="majorBidi" w:hAnsiTheme="majorBidi" w:cstheme="majorBidi"/>
        </w:rPr>
        <w:t xml:space="preserve"> </w:t>
      </w:r>
      <w:proofErr w:type="spellStart"/>
      <w:r w:rsidRPr="007C0CE0">
        <w:rPr>
          <w:rStyle w:val="tlid-translation"/>
          <w:rFonts w:asciiTheme="majorBidi" w:hAnsiTheme="majorBidi" w:cstheme="majorBidi"/>
        </w:rPr>
        <w:t>products</w:t>
      </w:r>
      <w:proofErr w:type="spellEnd"/>
      <w:r w:rsidRPr="007C0CE0">
        <w:rPr>
          <w:rStyle w:val="tlid-translation"/>
          <w:rFonts w:asciiTheme="majorBidi" w:hAnsiTheme="majorBidi" w:cstheme="majorBidi"/>
        </w:rPr>
        <w:t xml:space="preserve">, services, and all </w:t>
      </w:r>
      <w:proofErr w:type="spellStart"/>
      <w:r w:rsidRPr="007C0CE0">
        <w:rPr>
          <w:rStyle w:val="tlid-translation"/>
          <w:rFonts w:asciiTheme="majorBidi" w:hAnsiTheme="majorBidi" w:cstheme="majorBidi"/>
        </w:rPr>
        <w:t>activities</w:t>
      </w:r>
      <w:proofErr w:type="spellEnd"/>
      <w:r w:rsidRPr="007C0CE0">
        <w:rPr>
          <w:rStyle w:val="tlid-translation"/>
          <w:rFonts w:asciiTheme="majorBidi" w:hAnsiTheme="majorBidi" w:cstheme="majorBidi"/>
        </w:rPr>
        <w:t>.</w:t>
      </w:r>
    </w:p>
    <w:p w:rsidR="007C0CE0" w:rsidRPr="0042025E" w:rsidRDefault="007C0CE0" w:rsidP="007C0CE0">
      <w:pPr>
        <w:spacing w:after="0"/>
        <w:ind w:firstLine="567"/>
        <w:jc w:val="both"/>
        <w:rPr>
          <w:rStyle w:val="tlid-translation"/>
          <w:rFonts w:asciiTheme="majorBidi" w:hAnsiTheme="majorBidi" w:cstheme="majorBidi"/>
          <w:sz w:val="24"/>
          <w:szCs w:val="24"/>
        </w:rPr>
      </w:pPr>
      <w:r w:rsidRPr="0042025E">
        <w:rPr>
          <w:rStyle w:val="tlid-translation"/>
          <w:rFonts w:asciiTheme="majorBidi" w:hAnsiTheme="majorBidi" w:cstheme="majorBidi"/>
          <w:sz w:val="24"/>
          <w:szCs w:val="24"/>
        </w:rPr>
        <w:t xml:space="preserve">The </w:t>
      </w:r>
      <w:proofErr w:type="spellStart"/>
      <w:r w:rsidRPr="0042025E">
        <w:rPr>
          <w:rStyle w:val="tlid-translation"/>
          <w:rFonts w:asciiTheme="majorBidi" w:hAnsiTheme="majorBidi" w:cstheme="majorBidi"/>
          <w:sz w:val="24"/>
          <w:szCs w:val="24"/>
        </w:rPr>
        <w:t>applied</w:t>
      </w:r>
      <w:proofErr w:type="spellEnd"/>
      <w:r w:rsidRPr="0042025E">
        <w:rPr>
          <w:rStyle w:val="tlid-translation"/>
          <w:rFonts w:asciiTheme="majorBidi" w:hAnsiTheme="majorBidi" w:cstheme="majorBidi"/>
          <w:sz w:val="24"/>
          <w:szCs w:val="24"/>
        </w:rPr>
        <w:t xml:space="preserve"> part of </w:t>
      </w:r>
      <w:proofErr w:type="spellStart"/>
      <w:r w:rsidRPr="0042025E">
        <w:rPr>
          <w:rStyle w:val="tlid-translation"/>
          <w:rFonts w:asciiTheme="majorBidi" w:hAnsiTheme="majorBidi" w:cstheme="majorBidi"/>
          <w:sz w:val="24"/>
          <w:szCs w:val="24"/>
        </w:rPr>
        <w:t>this</w:t>
      </w:r>
      <w:proofErr w:type="spellEnd"/>
      <w:r w:rsidRPr="0042025E">
        <w:rPr>
          <w:rStyle w:val="tlid-translation"/>
          <w:rFonts w:asciiTheme="majorBidi" w:hAnsiTheme="majorBidi" w:cstheme="majorBidi"/>
          <w:sz w:val="24"/>
          <w:szCs w:val="24"/>
        </w:rPr>
        <w:t xml:space="preserve"> </w:t>
      </w:r>
      <w:proofErr w:type="spellStart"/>
      <w:r w:rsidRPr="0042025E">
        <w:rPr>
          <w:rStyle w:val="tlid-translation"/>
          <w:rFonts w:asciiTheme="majorBidi" w:hAnsiTheme="majorBidi" w:cstheme="majorBidi"/>
          <w:sz w:val="24"/>
          <w:szCs w:val="24"/>
        </w:rPr>
        <w:t>study</w:t>
      </w:r>
      <w:proofErr w:type="spellEnd"/>
      <w:r w:rsidRPr="0042025E">
        <w:rPr>
          <w:rStyle w:val="tlid-translation"/>
          <w:rFonts w:asciiTheme="majorBidi" w:hAnsiTheme="majorBidi" w:cstheme="majorBidi"/>
          <w:sz w:val="24"/>
          <w:szCs w:val="24"/>
        </w:rPr>
        <w:t xml:space="preserve"> </w:t>
      </w:r>
      <w:proofErr w:type="spellStart"/>
      <w:r w:rsidRPr="0042025E">
        <w:rPr>
          <w:rStyle w:val="tlid-translation"/>
          <w:rFonts w:asciiTheme="majorBidi" w:hAnsiTheme="majorBidi" w:cstheme="majorBidi"/>
          <w:sz w:val="24"/>
          <w:szCs w:val="24"/>
        </w:rPr>
        <w:t>showed</w:t>
      </w:r>
      <w:proofErr w:type="spellEnd"/>
      <w:r w:rsidRPr="0042025E">
        <w:rPr>
          <w:rStyle w:val="tlid-translation"/>
          <w:rFonts w:asciiTheme="majorBidi" w:hAnsiTheme="majorBidi" w:cstheme="majorBidi"/>
          <w:sz w:val="24"/>
          <w:szCs w:val="24"/>
        </w:rPr>
        <w:t xml:space="preserve"> the </w:t>
      </w:r>
      <w:proofErr w:type="spellStart"/>
      <w:r w:rsidRPr="0042025E">
        <w:rPr>
          <w:rStyle w:val="tlid-translation"/>
          <w:rFonts w:asciiTheme="majorBidi" w:hAnsiTheme="majorBidi" w:cstheme="majorBidi"/>
          <w:sz w:val="24"/>
          <w:szCs w:val="24"/>
        </w:rPr>
        <w:t>possibility</w:t>
      </w:r>
      <w:proofErr w:type="spellEnd"/>
      <w:r w:rsidRPr="0042025E">
        <w:rPr>
          <w:rStyle w:val="tlid-translation"/>
          <w:rFonts w:asciiTheme="majorBidi" w:hAnsiTheme="majorBidi" w:cstheme="majorBidi"/>
          <w:sz w:val="24"/>
          <w:szCs w:val="24"/>
        </w:rPr>
        <w:t xml:space="preserve"> of </w:t>
      </w:r>
      <w:proofErr w:type="spellStart"/>
      <w:r w:rsidRPr="0042025E">
        <w:rPr>
          <w:rStyle w:val="tlid-translation"/>
          <w:rFonts w:asciiTheme="majorBidi" w:hAnsiTheme="majorBidi" w:cstheme="majorBidi"/>
          <w:sz w:val="24"/>
          <w:szCs w:val="24"/>
        </w:rPr>
        <w:t>using</w:t>
      </w:r>
      <w:proofErr w:type="spellEnd"/>
      <w:r w:rsidRPr="0042025E">
        <w:rPr>
          <w:rStyle w:val="tlid-translation"/>
          <w:rFonts w:asciiTheme="majorBidi" w:hAnsiTheme="majorBidi" w:cstheme="majorBidi"/>
          <w:sz w:val="24"/>
          <w:szCs w:val="24"/>
        </w:rPr>
        <w:t xml:space="preserve"> </w:t>
      </w:r>
      <w:proofErr w:type="spellStart"/>
      <w:r w:rsidRPr="0042025E">
        <w:rPr>
          <w:rStyle w:val="tlid-translation"/>
          <w:rFonts w:asciiTheme="majorBidi" w:hAnsiTheme="majorBidi" w:cstheme="majorBidi"/>
          <w:sz w:val="24"/>
          <w:szCs w:val="24"/>
        </w:rPr>
        <w:t>overall</w:t>
      </w:r>
      <w:proofErr w:type="spellEnd"/>
      <w:r w:rsidRPr="0042025E">
        <w:rPr>
          <w:rStyle w:val="tlid-translation"/>
          <w:rFonts w:asciiTheme="majorBidi" w:hAnsiTheme="majorBidi" w:cstheme="majorBidi"/>
          <w:sz w:val="24"/>
          <w:szCs w:val="24"/>
        </w:rPr>
        <w:t xml:space="preserve"> performance </w:t>
      </w:r>
      <w:proofErr w:type="spellStart"/>
      <w:r w:rsidRPr="0042025E">
        <w:rPr>
          <w:rStyle w:val="tlid-translation"/>
          <w:rFonts w:asciiTheme="majorBidi" w:hAnsiTheme="majorBidi" w:cstheme="majorBidi"/>
          <w:sz w:val="24"/>
          <w:szCs w:val="24"/>
        </w:rPr>
        <w:t>indicators</w:t>
      </w:r>
      <w:proofErr w:type="spellEnd"/>
      <w:r w:rsidRPr="0042025E">
        <w:rPr>
          <w:rStyle w:val="tlid-translation"/>
          <w:rFonts w:asciiTheme="majorBidi" w:hAnsiTheme="majorBidi" w:cstheme="majorBidi"/>
          <w:sz w:val="24"/>
          <w:szCs w:val="24"/>
        </w:rPr>
        <w:t xml:space="preserve"> in the dimensions of the </w:t>
      </w:r>
      <w:proofErr w:type="spellStart"/>
      <w:r w:rsidRPr="0042025E">
        <w:rPr>
          <w:rStyle w:val="tlid-translation"/>
          <w:rFonts w:asciiTheme="majorBidi" w:hAnsiTheme="majorBidi" w:cstheme="majorBidi"/>
          <w:sz w:val="24"/>
          <w:szCs w:val="24"/>
        </w:rPr>
        <w:t>sustainable</w:t>
      </w:r>
      <w:proofErr w:type="spellEnd"/>
      <w:r w:rsidRPr="0042025E">
        <w:rPr>
          <w:rStyle w:val="tlid-translation"/>
          <w:rFonts w:asciiTheme="majorBidi" w:hAnsiTheme="majorBidi" w:cstheme="majorBidi"/>
          <w:sz w:val="24"/>
          <w:szCs w:val="24"/>
        </w:rPr>
        <w:t xml:space="preserve"> </w:t>
      </w:r>
      <w:proofErr w:type="spellStart"/>
      <w:r w:rsidRPr="0042025E">
        <w:rPr>
          <w:rStyle w:val="tlid-translation"/>
          <w:rFonts w:asciiTheme="majorBidi" w:hAnsiTheme="majorBidi" w:cstheme="majorBidi"/>
          <w:sz w:val="24"/>
          <w:szCs w:val="24"/>
        </w:rPr>
        <w:t>balanced</w:t>
      </w:r>
      <w:proofErr w:type="spellEnd"/>
      <w:r w:rsidRPr="0042025E">
        <w:rPr>
          <w:rStyle w:val="tlid-translation"/>
          <w:rFonts w:asciiTheme="majorBidi" w:hAnsiTheme="majorBidi" w:cstheme="majorBidi"/>
          <w:sz w:val="24"/>
          <w:szCs w:val="24"/>
        </w:rPr>
        <w:t xml:space="preserve"> </w:t>
      </w:r>
      <w:proofErr w:type="spellStart"/>
      <w:r w:rsidRPr="0042025E">
        <w:rPr>
          <w:rStyle w:val="tlid-translation"/>
          <w:rFonts w:asciiTheme="majorBidi" w:hAnsiTheme="majorBidi" w:cstheme="majorBidi"/>
          <w:sz w:val="24"/>
          <w:szCs w:val="24"/>
        </w:rPr>
        <w:t>scorecard</w:t>
      </w:r>
      <w:proofErr w:type="spellEnd"/>
      <w:r w:rsidRPr="0042025E">
        <w:rPr>
          <w:rStyle w:val="tlid-translation"/>
          <w:rFonts w:asciiTheme="majorBidi" w:hAnsiTheme="majorBidi" w:cstheme="majorBidi"/>
          <w:sz w:val="24"/>
          <w:szCs w:val="24"/>
        </w:rPr>
        <w:t xml:space="preserve"> to </w:t>
      </w:r>
      <w:proofErr w:type="spellStart"/>
      <w:r w:rsidRPr="0042025E">
        <w:rPr>
          <w:rStyle w:val="tlid-translation"/>
          <w:rFonts w:asciiTheme="majorBidi" w:hAnsiTheme="majorBidi" w:cstheme="majorBidi"/>
          <w:sz w:val="24"/>
          <w:szCs w:val="24"/>
        </w:rPr>
        <w:t>improve</w:t>
      </w:r>
      <w:proofErr w:type="spellEnd"/>
      <w:r w:rsidRPr="0042025E">
        <w:rPr>
          <w:rStyle w:val="tlid-translation"/>
          <w:rFonts w:asciiTheme="majorBidi" w:hAnsiTheme="majorBidi" w:cstheme="majorBidi"/>
          <w:sz w:val="24"/>
          <w:szCs w:val="24"/>
        </w:rPr>
        <w:t xml:space="preserve"> the </w:t>
      </w:r>
      <w:proofErr w:type="spellStart"/>
      <w:r w:rsidRPr="0042025E">
        <w:rPr>
          <w:rStyle w:val="tlid-translation"/>
          <w:rFonts w:asciiTheme="majorBidi" w:hAnsiTheme="majorBidi" w:cstheme="majorBidi"/>
          <w:sz w:val="24"/>
          <w:szCs w:val="24"/>
        </w:rPr>
        <w:t>overall</w:t>
      </w:r>
      <w:proofErr w:type="spellEnd"/>
      <w:r w:rsidRPr="0042025E">
        <w:rPr>
          <w:rStyle w:val="tlid-translation"/>
          <w:rFonts w:asciiTheme="majorBidi" w:hAnsiTheme="majorBidi" w:cstheme="majorBidi"/>
          <w:sz w:val="24"/>
          <w:szCs w:val="24"/>
        </w:rPr>
        <w:t xml:space="preserve"> performance of the </w:t>
      </w:r>
      <w:proofErr w:type="spellStart"/>
      <w:r w:rsidRPr="0042025E">
        <w:rPr>
          <w:rStyle w:val="tlid-translation"/>
          <w:rFonts w:asciiTheme="majorBidi" w:hAnsiTheme="majorBidi" w:cstheme="majorBidi"/>
          <w:sz w:val="24"/>
          <w:szCs w:val="24"/>
        </w:rPr>
        <w:t>Tebessa</w:t>
      </w:r>
      <w:proofErr w:type="spellEnd"/>
      <w:r w:rsidRPr="0042025E">
        <w:rPr>
          <w:rStyle w:val="tlid-translation"/>
          <w:rFonts w:asciiTheme="majorBidi" w:hAnsiTheme="majorBidi" w:cstheme="majorBidi"/>
          <w:sz w:val="24"/>
          <w:szCs w:val="24"/>
        </w:rPr>
        <w:t xml:space="preserve"> </w:t>
      </w:r>
      <w:proofErr w:type="spellStart"/>
      <w:r w:rsidRPr="0042025E">
        <w:rPr>
          <w:rStyle w:val="tlid-translation"/>
          <w:rFonts w:asciiTheme="majorBidi" w:hAnsiTheme="majorBidi" w:cstheme="majorBidi"/>
          <w:sz w:val="24"/>
          <w:szCs w:val="24"/>
        </w:rPr>
        <w:t>Cement</w:t>
      </w:r>
      <w:proofErr w:type="spellEnd"/>
      <w:r w:rsidRPr="0042025E">
        <w:rPr>
          <w:rStyle w:val="tlid-translation"/>
          <w:rFonts w:asciiTheme="majorBidi" w:hAnsiTheme="majorBidi" w:cstheme="majorBidi"/>
          <w:sz w:val="24"/>
          <w:szCs w:val="24"/>
        </w:rPr>
        <w:t xml:space="preserve"> Corporation.</w:t>
      </w:r>
    </w:p>
    <w:p w:rsidR="007C0CE0" w:rsidRPr="007C0CE0" w:rsidRDefault="007C0CE0" w:rsidP="007C0CE0">
      <w:pPr>
        <w:spacing w:after="0"/>
        <w:jc w:val="both"/>
        <w:rPr>
          <w:rStyle w:val="tlid-translation"/>
        </w:rPr>
      </w:pPr>
      <w:r w:rsidRPr="0042025E">
        <w:rPr>
          <w:rStyle w:val="tlid-translation"/>
          <w:rFonts w:asciiTheme="majorBidi" w:hAnsiTheme="majorBidi" w:cstheme="majorBidi"/>
          <w:b/>
          <w:bCs/>
          <w:sz w:val="24"/>
          <w:szCs w:val="24"/>
        </w:rPr>
        <w:t xml:space="preserve">Key </w:t>
      </w:r>
      <w:proofErr w:type="spellStart"/>
      <w:r w:rsidRPr="0042025E">
        <w:rPr>
          <w:rStyle w:val="tlid-translation"/>
          <w:rFonts w:asciiTheme="majorBidi" w:hAnsiTheme="majorBidi" w:cstheme="majorBidi"/>
          <w:b/>
          <w:bCs/>
          <w:sz w:val="24"/>
          <w:szCs w:val="24"/>
        </w:rPr>
        <w:t>words</w:t>
      </w:r>
      <w:proofErr w:type="spellEnd"/>
      <w:r w:rsidRPr="0042025E">
        <w:rPr>
          <w:rStyle w:val="tlid-translation"/>
          <w:rFonts w:asciiTheme="majorBidi" w:hAnsiTheme="majorBidi" w:cstheme="majorBidi"/>
          <w:b/>
          <w:bCs/>
          <w:sz w:val="24"/>
          <w:szCs w:val="24"/>
        </w:rPr>
        <w:t>:</w:t>
      </w:r>
      <w:r w:rsidRPr="0042025E">
        <w:rPr>
          <w:rStyle w:val="tlid-translation"/>
          <w:rFonts w:asciiTheme="majorBidi" w:hAnsiTheme="majorBidi" w:cstheme="majorBidi"/>
          <w:sz w:val="24"/>
          <w:szCs w:val="24"/>
        </w:rPr>
        <w:t xml:space="preserve"> </w:t>
      </w:r>
      <w:proofErr w:type="spellStart"/>
      <w:r w:rsidRPr="0042025E">
        <w:rPr>
          <w:rStyle w:val="tlid-translation"/>
          <w:rFonts w:asciiTheme="majorBidi" w:hAnsiTheme="majorBidi" w:cstheme="majorBidi"/>
          <w:sz w:val="24"/>
          <w:szCs w:val="24"/>
        </w:rPr>
        <w:t>sustainable</w:t>
      </w:r>
      <w:proofErr w:type="spellEnd"/>
      <w:r w:rsidRPr="0042025E">
        <w:rPr>
          <w:rStyle w:val="tlid-translation"/>
          <w:rFonts w:asciiTheme="majorBidi" w:hAnsiTheme="majorBidi" w:cstheme="majorBidi"/>
          <w:sz w:val="24"/>
          <w:szCs w:val="24"/>
        </w:rPr>
        <w:t xml:space="preserve"> </w:t>
      </w:r>
      <w:proofErr w:type="spellStart"/>
      <w:r w:rsidRPr="0042025E">
        <w:rPr>
          <w:rStyle w:val="tlid-translation"/>
          <w:rFonts w:asciiTheme="majorBidi" w:hAnsiTheme="majorBidi" w:cstheme="majorBidi"/>
          <w:sz w:val="24"/>
          <w:szCs w:val="24"/>
        </w:rPr>
        <w:t>balanced</w:t>
      </w:r>
      <w:proofErr w:type="spellEnd"/>
      <w:r w:rsidRPr="0042025E">
        <w:rPr>
          <w:rStyle w:val="tlid-translation"/>
          <w:rFonts w:asciiTheme="majorBidi" w:hAnsiTheme="majorBidi" w:cstheme="majorBidi"/>
          <w:sz w:val="24"/>
          <w:szCs w:val="24"/>
        </w:rPr>
        <w:t xml:space="preserve"> </w:t>
      </w:r>
      <w:proofErr w:type="spellStart"/>
      <w:r w:rsidRPr="0042025E">
        <w:rPr>
          <w:rStyle w:val="tlid-translation"/>
          <w:rFonts w:asciiTheme="majorBidi" w:hAnsiTheme="majorBidi" w:cstheme="majorBidi"/>
          <w:sz w:val="24"/>
          <w:szCs w:val="24"/>
        </w:rPr>
        <w:t>scorecard</w:t>
      </w:r>
      <w:proofErr w:type="spellEnd"/>
      <w:r w:rsidRPr="0042025E">
        <w:rPr>
          <w:rStyle w:val="tlid-translation"/>
          <w:rFonts w:asciiTheme="majorBidi" w:hAnsiTheme="majorBidi" w:cstheme="majorBidi"/>
          <w:sz w:val="24"/>
          <w:szCs w:val="24"/>
        </w:rPr>
        <w:t xml:space="preserve">, </w:t>
      </w:r>
      <w:proofErr w:type="spellStart"/>
      <w:r w:rsidRPr="0042025E">
        <w:rPr>
          <w:rStyle w:val="tlid-translation"/>
          <w:rFonts w:asciiTheme="majorBidi" w:hAnsiTheme="majorBidi" w:cstheme="majorBidi"/>
          <w:sz w:val="24"/>
          <w:szCs w:val="24"/>
        </w:rPr>
        <w:t>overall</w:t>
      </w:r>
      <w:proofErr w:type="spellEnd"/>
      <w:r w:rsidRPr="0042025E">
        <w:rPr>
          <w:rStyle w:val="tlid-translation"/>
          <w:rFonts w:asciiTheme="majorBidi" w:hAnsiTheme="majorBidi" w:cstheme="majorBidi"/>
          <w:sz w:val="24"/>
          <w:szCs w:val="24"/>
        </w:rPr>
        <w:t xml:space="preserve"> performance, </w:t>
      </w:r>
      <w:proofErr w:type="spellStart"/>
      <w:r w:rsidRPr="0042025E">
        <w:rPr>
          <w:rStyle w:val="tlid-translation"/>
          <w:rFonts w:asciiTheme="majorBidi" w:hAnsiTheme="majorBidi" w:cstheme="majorBidi"/>
          <w:sz w:val="24"/>
          <w:szCs w:val="24"/>
        </w:rPr>
        <w:t>sustainability</w:t>
      </w:r>
      <w:proofErr w:type="spellEnd"/>
      <w:r w:rsidRPr="0042025E">
        <w:rPr>
          <w:rStyle w:val="tlid-translation"/>
          <w:rFonts w:asciiTheme="majorBidi" w:hAnsiTheme="majorBidi" w:cstheme="majorBidi"/>
          <w:sz w:val="24"/>
          <w:szCs w:val="24"/>
        </w:rPr>
        <w:t xml:space="preserve">, performance </w:t>
      </w:r>
      <w:proofErr w:type="spellStart"/>
      <w:r w:rsidRPr="0042025E">
        <w:rPr>
          <w:rStyle w:val="tlid-translation"/>
          <w:rFonts w:asciiTheme="majorBidi" w:hAnsiTheme="majorBidi" w:cstheme="majorBidi"/>
          <w:sz w:val="24"/>
          <w:szCs w:val="24"/>
        </w:rPr>
        <w:t>improvement</w:t>
      </w:r>
      <w:proofErr w:type="spellEnd"/>
      <w:r w:rsidRPr="0042025E">
        <w:rPr>
          <w:rStyle w:val="tlid-translation"/>
          <w:rFonts w:asciiTheme="majorBidi" w:hAnsiTheme="majorBidi" w:cstheme="majorBidi"/>
          <w:sz w:val="24"/>
          <w:szCs w:val="24"/>
        </w:rPr>
        <w:t>, performance dimensions.</w:t>
      </w:r>
    </w:p>
    <w:p w:rsidR="00C77206" w:rsidRPr="007C0CE0" w:rsidRDefault="00C77206" w:rsidP="007C0CE0">
      <w:pPr>
        <w:spacing w:after="0"/>
        <w:jc w:val="both"/>
        <w:rPr>
          <w:rStyle w:val="tlid-translation"/>
          <w:rFonts w:asciiTheme="majorBidi" w:hAnsiTheme="majorBidi" w:cstheme="majorBidi"/>
          <w:sz w:val="24"/>
          <w:szCs w:val="24"/>
        </w:rPr>
      </w:pPr>
    </w:p>
    <w:p w:rsidR="00C77206" w:rsidRDefault="00C77206" w:rsidP="009D1AF0">
      <w:pPr>
        <w:spacing w:after="0" w:line="480" w:lineRule="auto"/>
        <w:jc w:val="both"/>
        <w:rPr>
          <w:rFonts w:asciiTheme="majorBidi" w:eastAsia="Times New Roman" w:hAnsiTheme="majorBidi" w:cstheme="majorBidi"/>
          <w:sz w:val="24"/>
          <w:szCs w:val="24"/>
          <w:lang w:eastAsia="fr-FR"/>
        </w:rPr>
      </w:pPr>
    </w:p>
    <w:p w:rsidR="00C77206" w:rsidRDefault="00C77206" w:rsidP="009D1AF0">
      <w:pPr>
        <w:spacing w:after="0" w:line="480" w:lineRule="auto"/>
        <w:jc w:val="both"/>
        <w:rPr>
          <w:rFonts w:asciiTheme="majorBidi" w:eastAsia="Times New Roman" w:hAnsiTheme="majorBidi" w:cstheme="majorBidi"/>
          <w:sz w:val="24"/>
          <w:szCs w:val="24"/>
          <w:lang w:eastAsia="fr-FR"/>
        </w:rPr>
      </w:pPr>
    </w:p>
    <w:p w:rsidR="00977D16" w:rsidRPr="00977D16" w:rsidRDefault="00977D16" w:rsidP="007A2645">
      <w:pPr>
        <w:pageBreakBefore/>
        <w:bidi/>
        <w:spacing w:after="0" w:line="360" w:lineRule="auto"/>
        <w:jc w:val="both"/>
        <w:rPr>
          <w:rStyle w:val="tlid-translation"/>
          <w:rFonts w:ascii="Sakkal Majalla" w:eastAsia="Times New Roman" w:hAnsi="Sakkal Majalla" w:cs="Sakkal Majalla"/>
          <w:b/>
          <w:bCs/>
          <w:sz w:val="32"/>
          <w:szCs w:val="32"/>
          <w:rtl/>
          <w:lang w:eastAsia="fr-FR"/>
        </w:rPr>
      </w:pPr>
      <w:proofErr w:type="spellStart"/>
      <w:r w:rsidRPr="0091487D">
        <w:rPr>
          <w:rFonts w:ascii="Sakkal Majalla" w:eastAsia="Times New Roman" w:hAnsi="Sakkal Majalla" w:cs="Sakkal Majalla"/>
          <w:b/>
          <w:bCs/>
          <w:sz w:val="32"/>
          <w:szCs w:val="32"/>
          <w:rtl/>
          <w:lang w:eastAsia="fr-FR"/>
        </w:rPr>
        <w:lastRenderedPageBreak/>
        <w:t>ثانيا:</w:t>
      </w:r>
      <w:proofErr w:type="spellEnd"/>
      <w:r w:rsidRPr="0091487D">
        <w:rPr>
          <w:rFonts w:ascii="Sakkal Majalla" w:eastAsia="Times New Roman" w:hAnsi="Sakkal Majalla" w:cs="Sakkal Majalla"/>
          <w:b/>
          <w:bCs/>
          <w:sz w:val="32"/>
          <w:szCs w:val="32"/>
          <w:rtl/>
          <w:lang w:eastAsia="fr-FR"/>
        </w:rPr>
        <w:t xml:space="preserve"> </w:t>
      </w:r>
      <w:proofErr w:type="gramStart"/>
      <w:r w:rsidRPr="0091487D">
        <w:rPr>
          <w:rFonts w:ascii="Sakkal Majalla" w:eastAsia="Times New Roman" w:hAnsi="Sakkal Majalla" w:cs="Sakkal Majalla"/>
          <w:b/>
          <w:bCs/>
          <w:sz w:val="32"/>
          <w:szCs w:val="32"/>
          <w:rtl/>
          <w:lang w:eastAsia="fr-FR"/>
        </w:rPr>
        <w:t>باللغة</w:t>
      </w:r>
      <w:proofErr w:type="gramEnd"/>
      <w:r w:rsidRPr="0091487D">
        <w:rPr>
          <w:rFonts w:ascii="Sakkal Majalla" w:eastAsia="Times New Roman" w:hAnsi="Sakkal Majalla" w:cs="Sakkal Majalla"/>
          <w:b/>
          <w:bCs/>
          <w:sz w:val="32"/>
          <w:szCs w:val="32"/>
          <w:rtl/>
          <w:lang w:eastAsia="fr-FR"/>
        </w:rPr>
        <w:t xml:space="preserve"> </w:t>
      </w:r>
      <w:r w:rsidR="007A2645">
        <w:rPr>
          <w:rFonts w:ascii="Sakkal Majalla" w:eastAsia="Times New Roman" w:hAnsi="Sakkal Majalla" w:cs="Sakkal Majalla" w:hint="cs"/>
          <w:b/>
          <w:bCs/>
          <w:sz w:val="32"/>
          <w:szCs w:val="32"/>
          <w:rtl/>
          <w:lang w:eastAsia="fr-FR"/>
        </w:rPr>
        <w:t>الفرنسية</w:t>
      </w:r>
      <w:r>
        <w:rPr>
          <w:rFonts w:ascii="Sakkal Majalla" w:eastAsia="Times New Roman" w:hAnsi="Sakkal Majalla" w:cs="Sakkal Majalla" w:hint="cs"/>
          <w:b/>
          <w:bCs/>
          <w:sz w:val="32"/>
          <w:szCs w:val="32"/>
          <w:rtl/>
          <w:lang w:eastAsia="fr-FR"/>
        </w:rPr>
        <w:t xml:space="preserve"> </w:t>
      </w:r>
      <w:proofErr w:type="spellStart"/>
      <w:r>
        <w:rPr>
          <w:rFonts w:ascii="Sakkal Majalla" w:eastAsia="Times New Roman" w:hAnsi="Sakkal Majalla" w:cs="Sakkal Majalla" w:hint="cs"/>
          <w:b/>
          <w:bCs/>
          <w:sz w:val="32"/>
          <w:szCs w:val="32"/>
          <w:rtl/>
          <w:lang w:eastAsia="fr-FR"/>
        </w:rPr>
        <w:t>(</w:t>
      </w:r>
      <w:proofErr w:type="spellEnd"/>
      <w:r>
        <w:rPr>
          <w:rFonts w:ascii="Sakkal Majalla" w:eastAsia="Times New Roman" w:hAnsi="Sakkal Majalla" w:cs="Sakkal Majalla"/>
          <w:b/>
          <w:bCs/>
          <w:sz w:val="32"/>
          <w:szCs w:val="32"/>
          <w:lang w:eastAsia="fr-FR"/>
        </w:rPr>
        <w:t>Résumé</w:t>
      </w:r>
      <w:proofErr w:type="spellStart"/>
      <w:r>
        <w:rPr>
          <w:rFonts w:ascii="Sakkal Majalla" w:eastAsia="Times New Roman" w:hAnsi="Sakkal Majalla" w:cs="Sakkal Majalla" w:hint="cs"/>
          <w:b/>
          <w:bCs/>
          <w:sz w:val="32"/>
          <w:szCs w:val="32"/>
          <w:rtl/>
          <w:lang w:eastAsia="fr-FR"/>
        </w:rPr>
        <w:t>)</w:t>
      </w:r>
      <w:proofErr w:type="spellEnd"/>
    </w:p>
    <w:p w:rsidR="007C0CE0" w:rsidRDefault="007C0CE0" w:rsidP="009D7705">
      <w:pPr>
        <w:spacing w:after="0" w:line="360" w:lineRule="auto"/>
        <w:ind w:firstLine="708"/>
        <w:jc w:val="both"/>
        <w:rPr>
          <w:rStyle w:val="tlid-translation"/>
          <w:rFonts w:asciiTheme="majorBidi" w:hAnsiTheme="majorBidi" w:cstheme="majorBidi"/>
          <w:sz w:val="24"/>
          <w:szCs w:val="24"/>
        </w:rPr>
      </w:pPr>
      <w:r w:rsidRPr="007C0CE0">
        <w:rPr>
          <w:rStyle w:val="tlid-translation"/>
          <w:rFonts w:asciiTheme="majorBidi" w:hAnsiTheme="majorBidi" w:cstheme="majorBidi"/>
          <w:sz w:val="24"/>
          <w:szCs w:val="24"/>
        </w:rPr>
        <w:t>Cette étude vis</w:t>
      </w:r>
      <w:r>
        <w:rPr>
          <w:rStyle w:val="tlid-translation"/>
          <w:rFonts w:asciiTheme="majorBidi" w:hAnsiTheme="majorBidi" w:cstheme="majorBidi"/>
          <w:sz w:val="24"/>
          <w:szCs w:val="24"/>
        </w:rPr>
        <w:t>e</w:t>
      </w:r>
      <w:r w:rsidRPr="007C0CE0">
        <w:rPr>
          <w:rStyle w:val="tlid-translation"/>
          <w:rFonts w:asciiTheme="majorBidi" w:hAnsiTheme="majorBidi" w:cstheme="majorBidi"/>
          <w:sz w:val="24"/>
          <w:szCs w:val="24"/>
        </w:rPr>
        <w:t xml:space="preserve"> à déterminer la possibilité d'améliorer la performance globale (performance économique, performance sociale et performance environnementale) à l'aide du tableau de bord équilibré durable (la dimension financière, la dimension client, les processus internes, l'apprentissage et la croissance et la dimension communautaire</w:t>
      </w:r>
      <w:r>
        <w:rPr>
          <w:rStyle w:val="tlid-translation"/>
          <w:rFonts w:asciiTheme="majorBidi" w:hAnsiTheme="majorBidi" w:cstheme="majorBidi"/>
          <w:sz w:val="24"/>
          <w:szCs w:val="24"/>
        </w:rPr>
        <w:t xml:space="preserve">) de </w:t>
      </w:r>
      <w:proofErr w:type="spellStart"/>
      <w:r>
        <w:rPr>
          <w:rStyle w:val="tlid-translation"/>
          <w:rFonts w:asciiTheme="majorBidi" w:hAnsiTheme="majorBidi" w:cstheme="majorBidi"/>
          <w:sz w:val="24"/>
          <w:szCs w:val="24"/>
        </w:rPr>
        <w:t>Tebessa</w:t>
      </w:r>
      <w:proofErr w:type="spellEnd"/>
      <w:r>
        <w:rPr>
          <w:rStyle w:val="tlid-translation"/>
          <w:rFonts w:asciiTheme="majorBidi" w:hAnsiTheme="majorBidi" w:cstheme="majorBidi"/>
          <w:sz w:val="24"/>
          <w:szCs w:val="24"/>
        </w:rPr>
        <w:t xml:space="preserve"> </w:t>
      </w:r>
      <w:proofErr w:type="spellStart"/>
      <w:r>
        <w:rPr>
          <w:rStyle w:val="tlid-translation"/>
          <w:rFonts w:asciiTheme="majorBidi" w:hAnsiTheme="majorBidi" w:cstheme="majorBidi"/>
          <w:sz w:val="24"/>
          <w:szCs w:val="24"/>
        </w:rPr>
        <w:t>Cement</w:t>
      </w:r>
      <w:proofErr w:type="spellEnd"/>
      <w:r>
        <w:rPr>
          <w:rStyle w:val="tlid-translation"/>
          <w:rFonts w:asciiTheme="majorBidi" w:hAnsiTheme="majorBidi" w:cstheme="majorBidi"/>
          <w:sz w:val="24"/>
          <w:szCs w:val="24"/>
        </w:rPr>
        <w:t xml:space="preserve"> Corporation.</w:t>
      </w:r>
    </w:p>
    <w:p w:rsidR="007C0CE0" w:rsidRDefault="007C0CE0" w:rsidP="009D7705">
      <w:pPr>
        <w:spacing w:after="0" w:line="360" w:lineRule="auto"/>
        <w:ind w:firstLine="708"/>
        <w:jc w:val="both"/>
        <w:rPr>
          <w:rStyle w:val="tlid-translation"/>
          <w:rFonts w:asciiTheme="majorBidi" w:hAnsiTheme="majorBidi" w:cstheme="majorBidi"/>
          <w:sz w:val="24"/>
          <w:szCs w:val="24"/>
        </w:rPr>
      </w:pPr>
      <w:r w:rsidRPr="007C0CE0">
        <w:rPr>
          <w:rStyle w:val="tlid-translation"/>
          <w:rFonts w:asciiTheme="majorBidi" w:hAnsiTheme="majorBidi" w:cstheme="majorBidi"/>
          <w:sz w:val="24"/>
          <w:szCs w:val="24"/>
        </w:rPr>
        <w:t xml:space="preserve">Aux fins de cette étude, une hypothèse principale et cinq sous-hypothèses ont été définies. </w:t>
      </w:r>
      <w:proofErr w:type="gramStart"/>
      <w:r w:rsidRPr="007C0CE0">
        <w:rPr>
          <w:rStyle w:val="tlid-translation"/>
          <w:rFonts w:asciiTheme="majorBidi" w:hAnsiTheme="majorBidi" w:cstheme="majorBidi"/>
          <w:sz w:val="24"/>
          <w:szCs w:val="24"/>
        </w:rPr>
        <w:t>l'étude</w:t>
      </w:r>
      <w:proofErr w:type="gramEnd"/>
      <w:r w:rsidRPr="007C0CE0">
        <w:rPr>
          <w:rStyle w:val="tlid-translation"/>
          <w:rFonts w:asciiTheme="majorBidi" w:hAnsiTheme="majorBidi" w:cstheme="majorBidi"/>
          <w:sz w:val="24"/>
          <w:szCs w:val="24"/>
        </w:rPr>
        <w:t xml:space="preserve"> a été divisée en quatre chapitres, les trois premiers sont théoriques pour étudier les différents concepts et relations liés aux variables de l'étude, et le quatrième est un chapitre appliqué pour étudier la réalité de ces variables et la relation entre elles dans le </w:t>
      </w:r>
      <w:proofErr w:type="spellStart"/>
      <w:r w:rsidRPr="007C0CE0">
        <w:rPr>
          <w:rStyle w:val="tlid-translation"/>
          <w:rFonts w:asciiTheme="majorBidi" w:hAnsiTheme="majorBidi" w:cstheme="majorBidi"/>
          <w:sz w:val="24"/>
          <w:szCs w:val="24"/>
        </w:rPr>
        <w:t>Tebessa</w:t>
      </w:r>
      <w:proofErr w:type="spellEnd"/>
      <w:r w:rsidRPr="007C0CE0">
        <w:rPr>
          <w:rStyle w:val="tlid-translation"/>
          <w:rFonts w:asciiTheme="majorBidi" w:hAnsiTheme="majorBidi" w:cstheme="majorBidi"/>
          <w:sz w:val="24"/>
          <w:szCs w:val="24"/>
        </w:rPr>
        <w:t xml:space="preserve"> </w:t>
      </w:r>
      <w:proofErr w:type="spellStart"/>
      <w:r w:rsidRPr="007C0CE0">
        <w:rPr>
          <w:rStyle w:val="tlid-translation"/>
          <w:rFonts w:asciiTheme="majorBidi" w:hAnsiTheme="majorBidi" w:cstheme="majorBidi"/>
          <w:sz w:val="24"/>
          <w:szCs w:val="24"/>
        </w:rPr>
        <w:t>Cement</w:t>
      </w:r>
      <w:proofErr w:type="spellEnd"/>
      <w:r w:rsidRPr="007C0CE0">
        <w:rPr>
          <w:rStyle w:val="tlid-translation"/>
          <w:rFonts w:asciiTheme="majorBidi" w:hAnsiTheme="majorBidi" w:cstheme="majorBidi"/>
          <w:sz w:val="24"/>
          <w:szCs w:val="24"/>
        </w:rPr>
        <w:t xml:space="preserve"> Corporation. La méthode descriptive a été adoptée en plus de l'étude de cas de </w:t>
      </w:r>
      <w:proofErr w:type="spellStart"/>
      <w:r w:rsidRPr="007C0CE0">
        <w:rPr>
          <w:rStyle w:val="tlid-translation"/>
          <w:rFonts w:asciiTheme="majorBidi" w:hAnsiTheme="majorBidi" w:cstheme="majorBidi"/>
          <w:sz w:val="24"/>
          <w:szCs w:val="24"/>
        </w:rPr>
        <w:t>Tebessa</w:t>
      </w:r>
      <w:proofErr w:type="spellEnd"/>
      <w:r w:rsidRPr="007C0CE0">
        <w:rPr>
          <w:rStyle w:val="tlid-translation"/>
          <w:rFonts w:asciiTheme="majorBidi" w:hAnsiTheme="majorBidi" w:cstheme="majorBidi"/>
          <w:sz w:val="24"/>
          <w:szCs w:val="24"/>
        </w:rPr>
        <w:t xml:space="preserve"> </w:t>
      </w:r>
      <w:proofErr w:type="spellStart"/>
      <w:r w:rsidRPr="007C0CE0">
        <w:rPr>
          <w:rStyle w:val="tlid-translation"/>
          <w:rFonts w:asciiTheme="majorBidi" w:hAnsiTheme="majorBidi" w:cstheme="majorBidi"/>
          <w:sz w:val="24"/>
          <w:szCs w:val="24"/>
        </w:rPr>
        <w:t>Cement</w:t>
      </w:r>
      <w:proofErr w:type="spellEnd"/>
      <w:r w:rsidRPr="007C0CE0">
        <w:rPr>
          <w:rStyle w:val="tlid-translation"/>
          <w:rFonts w:asciiTheme="majorBidi" w:hAnsiTheme="majorBidi" w:cstheme="majorBidi"/>
          <w:sz w:val="24"/>
          <w:szCs w:val="24"/>
        </w:rPr>
        <w:t xml:space="preserve"> Corporation à travers les documents et rapports de l'entreprise, l'entrevue, l'observation et le questionnaire comme outil principal de l'étude. Et le programme SPSS a été utilisé pour tester les hypothèses de l'étude.</w:t>
      </w:r>
      <w:r>
        <w:rPr>
          <w:rStyle w:val="tlid-translation"/>
          <w:rFonts w:asciiTheme="majorBidi" w:hAnsiTheme="majorBidi" w:cstheme="majorBidi"/>
          <w:sz w:val="24"/>
          <w:szCs w:val="24"/>
        </w:rPr>
        <w:t xml:space="preserve"> </w:t>
      </w:r>
    </w:p>
    <w:p w:rsidR="007C0CE0" w:rsidRDefault="007C0CE0" w:rsidP="009D7705">
      <w:pPr>
        <w:spacing w:after="0" w:line="360" w:lineRule="auto"/>
        <w:ind w:firstLine="708"/>
        <w:jc w:val="both"/>
        <w:rPr>
          <w:rStyle w:val="tlid-translation"/>
          <w:rFonts w:asciiTheme="majorBidi" w:hAnsiTheme="majorBidi" w:cstheme="majorBidi"/>
          <w:sz w:val="24"/>
          <w:szCs w:val="24"/>
        </w:rPr>
      </w:pPr>
      <w:r w:rsidRPr="007C0CE0">
        <w:rPr>
          <w:rStyle w:val="tlid-translation"/>
          <w:rFonts w:asciiTheme="majorBidi" w:hAnsiTheme="majorBidi" w:cstheme="majorBidi"/>
          <w:sz w:val="24"/>
          <w:szCs w:val="24"/>
        </w:rPr>
        <w:t xml:space="preserve">Dans la partie théorique, l'étude a montré que le tableau de bord équilibré durable est un outil pour évaluer la performance globale, en outre, il peut être utilisé comme un outil pour l'améliorer, car il aide à évaluer les progrès de l'organisation vers la réalisation des objectifs, à identifier les forces et les faiblesses. </w:t>
      </w:r>
      <w:proofErr w:type="gramStart"/>
      <w:r w:rsidRPr="007C0CE0">
        <w:rPr>
          <w:rStyle w:val="tlid-translation"/>
          <w:rFonts w:asciiTheme="majorBidi" w:hAnsiTheme="majorBidi" w:cstheme="majorBidi"/>
          <w:sz w:val="24"/>
          <w:szCs w:val="24"/>
        </w:rPr>
        <w:t>domaines</w:t>
      </w:r>
      <w:proofErr w:type="gramEnd"/>
      <w:r w:rsidRPr="007C0CE0">
        <w:rPr>
          <w:rStyle w:val="tlid-translation"/>
          <w:rFonts w:asciiTheme="majorBidi" w:hAnsiTheme="majorBidi" w:cstheme="majorBidi"/>
          <w:sz w:val="24"/>
          <w:szCs w:val="24"/>
        </w:rPr>
        <w:t xml:space="preserve"> et prendre des décisions sur l'amélioration, en outre, il fournit des résultats de mesure pour les indicateurs de performance globale qui sont répartis entre les cinq dimensions du tableau de bord équilibré durable, à utiliser pour améliorer les produits, services et toutes les activités de l'organisation.</w:t>
      </w:r>
    </w:p>
    <w:p w:rsidR="007C0CE0" w:rsidRPr="007C0CE0" w:rsidRDefault="007C0CE0" w:rsidP="009D7705">
      <w:pPr>
        <w:spacing w:after="0" w:line="360" w:lineRule="auto"/>
        <w:ind w:firstLine="708"/>
        <w:jc w:val="both"/>
        <w:rPr>
          <w:rStyle w:val="tlid-translation"/>
          <w:rFonts w:asciiTheme="majorBidi" w:hAnsiTheme="majorBidi" w:cstheme="majorBidi"/>
          <w:sz w:val="24"/>
          <w:szCs w:val="24"/>
        </w:rPr>
      </w:pPr>
      <w:r w:rsidRPr="007C0CE0">
        <w:rPr>
          <w:rStyle w:val="tlid-translation"/>
          <w:rFonts w:asciiTheme="majorBidi" w:hAnsiTheme="majorBidi" w:cstheme="majorBidi"/>
          <w:sz w:val="24"/>
          <w:szCs w:val="24"/>
        </w:rPr>
        <w:t xml:space="preserve">La partie appliquée de cette étude a montré la possibilité d'utiliser des indicateurs de performance globale dans les dimensions du tableau de bord équilibré durable pour améliorer la performance globale de </w:t>
      </w:r>
      <w:proofErr w:type="spellStart"/>
      <w:r w:rsidRPr="007C0CE0">
        <w:rPr>
          <w:rStyle w:val="tlid-translation"/>
          <w:rFonts w:asciiTheme="majorBidi" w:hAnsiTheme="majorBidi" w:cstheme="majorBidi"/>
          <w:sz w:val="24"/>
          <w:szCs w:val="24"/>
        </w:rPr>
        <w:t>Tebessa</w:t>
      </w:r>
      <w:proofErr w:type="spellEnd"/>
      <w:r w:rsidRPr="007C0CE0">
        <w:rPr>
          <w:rStyle w:val="tlid-translation"/>
          <w:rFonts w:asciiTheme="majorBidi" w:hAnsiTheme="majorBidi" w:cstheme="majorBidi"/>
          <w:sz w:val="24"/>
          <w:szCs w:val="24"/>
        </w:rPr>
        <w:t xml:space="preserve"> </w:t>
      </w:r>
      <w:proofErr w:type="spellStart"/>
      <w:r w:rsidRPr="007C0CE0">
        <w:rPr>
          <w:rStyle w:val="tlid-translation"/>
          <w:rFonts w:asciiTheme="majorBidi" w:hAnsiTheme="majorBidi" w:cstheme="majorBidi"/>
          <w:sz w:val="24"/>
          <w:szCs w:val="24"/>
        </w:rPr>
        <w:t>Cement</w:t>
      </w:r>
      <w:proofErr w:type="spellEnd"/>
      <w:r w:rsidRPr="007C0CE0">
        <w:rPr>
          <w:rStyle w:val="tlid-translation"/>
          <w:rFonts w:asciiTheme="majorBidi" w:hAnsiTheme="majorBidi" w:cstheme="majorBidi"/>
          <w:sz w:val="24"/>
          <w:szCs w:val="24"/>
        </w:rPr>
        <w:t xml:space="preserve"> Corporation.</w:t>
      </w:r>
    </w:p>
    <w:p w:rsidR="00977D16" w:rsidRPr="00977D16" w:rsidRDefault="007C0CE0" w:rsidP="009D7705">
      <w:pPr>
        <w:spacing w:after="0" w:line="360" w:lineRule="auto"/>
        <w:jc w:val="both"/>
        <w:rPr>
          <w:rFonts w:asciiTheme="majorBidi" w:eastAsia="Times New Roman" w:hAnsiTheme="majorBidi" w:cstheme="majorBidi"/>
          <w:sz w:val="24"/>
          <w:szCs w:val="24"/>
          <w:lang w:eastAsia="fr-FR"/>
        </w:rPr>
      </w:pPr>
      <w:r w:rsidRPr="007C0CE0">
        <w:rPr>
          <w:rStyle w:val="tlid-translation"/>
          <w:rFonts w:asciiTheme="majorBidi" w:hAnsiTheme="majorBidi" w:cstheme="majorBidi"/>
          <w:b/>
          <w:bCs/>
          <w:sz w:val="24"/>
          <w:szCs w:val="24"/>
        </w:rPr>
        <w:t>Mots clés</w:t>
      </w:r>
      <w:r w:rsidRPr="007C0CE0">
        <w:rPr>
          <w:rStyle w:val="tlid-translation"/>
          <w:rFonts w:asciiTheme="majorBidi" w:hAnsiTheme="majorBidi" w:cstheme="majorBidi"/>
          <w:sz w:val="24"/>
          <w:szCs w:val="24"/>
        </w:rPr>
        <w:t>: tableau de bord équilibré durable, performance globale, durabilité, amélioration de la performance, dimensions de la performance.</w:t>
      </w:r>
    </w:p>
    <w:p w:rsidR="00A3336A" w:rsidRPr="00977D16" w:rsidRDefault="00A3336A" w:rsidP="00977D16">
      <w:pPr>
        <w:bidi/>
        <w:spacing w:after="0" w:line="480" w:lineRule="auto"/>
        <w:jc w:val="both"/>
        <w:rPr>
          <w:rFonts w:asciiTheme="majorBidi" w:hAnsiTheme="majorBidi" w:cstheme="majorBidi"/>
          <w:b/>
          <w:bCs/>
          <w:sz w:val="24"/>
          <w:szCs w:val="24"/>
          <w:rtl/>
          <w:lang w:bidi="ar-DZ"/>
        </w:rPr>
      </w:pPr>
    </w:p>
    <w:sectPr w:rsidR="00A3336A" w:rsidRPr="00977D16" w:rsidSect="00A647D1">
      <w:headerReference w:type="default" r:id="rId7"/>
      <w:pgSz w:w="11906" w:h="16838"/>
      <w:pgMar w:top="1134" w:right="1418"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E6BA8" w:rsidRDefault="000E6BA8" w:rsidP="0032198A">
      <w:pPr>
        <w:spacing w:after="0" w:line="240" w:lineRule="auto"/>
      </w:pPr>
      <w:r>
        <w:separator/>
      </w:r>
    </w:p>
  </w:endnote>
  <w:endnote w:type="continuationSeparator" w:id="0">
    <w:p w:rsidR="000E6BA8" w:rsidRDefault="000E6BA8" w:rsidP="0032198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Sakkal Majalla">
    <w:panose1 w:val="02000000000000000000"/>
    <w:charset w:val="00"/>
    <w:family w:val="auto"/>
    <w:pitch w:val="variable"/>
    <w:sig w:usb0="A000207F" w:usb1="C000204B" w:usb2="00000008" w:usb3="00000000" w:csb0="000000D3"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E6BA8" w:rsidRDefault="000E6BA8" w:rsidP="0032198A">
      <w:pPr>
        <w:spacing w:after="0" w:line="240" w:lineRule="auto"/>
      </w:pPr>
      <w:r>
        <w:separator/>
      </w:r>
    </w:p>
  </w:footnote>
  <w:footnote w:type="continuationSeparator" w:id="0">
    <w:p w:rsidR="000E6BA8" w:rsidRDefault="000E6BA8" w:rsidP="0032198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bottom w:val="single" w:sz="18" w:space="0" w:color="808080" w:themeColor="background1" w:themeShade="80"/>
        <w:insideV w:val="single" w:sz="18" w:space="0" w:color="808080" w:themeColor="background1" w:themeShade="80"/>
      </w:tblBorders>
      <w:tblLayout w:type="fixed"/>
      <w:tblCellMar>
        <w:top w:w="72" w:type="dxa"/>
        <w:left w:w="115" w:type="dxa"/>
        <w:bottom w:w="72" w:type="dxa"/>
        <w:right w:w="115" w:type="dxa"/>
      </w:tblCellMar>
      <w:tblLook w:val="04A0"/>
    </w:tblPr>
    <w:tblGrid>
      <w:gridCol w:w="8762"/>
      <w:gridCol w:w="822"/>
    </w:tblGrid>
    <w:tr w:rsidR="0032198A" w:rsidTr="0032198A">
      <w:trPr>
        <w:trHeight w:val="288"/>
      </w:trPr>
      <w:sdt>
        <w:sdtPr>
          <w:rPr>
            <w:rFonts w:ascii="Sakkal Majalla" w:eastAsiaTheme="majorEastAsia" w:hAnsi="Sakkal Majalla" w:cs="Sakkal Majalla"/>
            <w:b/>
            <w:bCs/>
            <w:sz w:val="28"/>
            <w:szCs w:val="28"/>
            <w:rtl/>
          </w:rPr>
          <w:alias w:val="Titre"/>
          <w:id w:val="77761602"/>
          <w:placeholder>
            <w:docPart w:val="54497B88E3EB405DA843A299A8D1E4BA"/>
          </w:placeholder>
          <w:dataBinding w:prefixMappings="xmlns:ns0='http://schemas.openxmlformats.org/package/2006/metadata/core-properties' xmlns:ns1='http://purl.org/dc/elements/1.1/'" w:xpath="/ns0:coreProperties[1]/ns1:title[1]" w:storeItemID="{6C3C8BC8-F283-45AE-878A-BAB7291924A1}"/>
          <w:text/>
        </w:sdtPr>
        <w:sdtContent>
          <w:tc>
            <w:tcPr>
              <w:tcW w:w="8762" w:type="dxa"/>
            </w:tcPr>
            <w:p w:rsidR="0032198A" w:rsidRPr="0032198A" w:rsidRDefault="007C0CE0" w:rsidP="007C0CE0">
              <w:pPr>
                <w:pStyle w:val="En-tte"/>
                <w:bidi/>
                <w:jc w:val="both"/>
                <w:rPr>
                  <w:rFonts w:ascii="Sakkal Majalla" w:eastAsiaTheme="majorEastAsia" w:hAnsi="Sakkal Majalla" w:cs="Sakkal Majalla"/>
                  <w:b/>
                  <w:bCs/>
                  <w:sz w:val="28"/>
                  <w:szCs w:val="28"/>
                </w:rPr>
              </w:pPr>
              <w:r>
                <w:rPr>
                  <w:rFonts w:ascii="Sakkal Majalla" w:eastAsiaTheme="majorEastAsia" w:hAnsi="Sakkal Majalla" w:cs="Sakkal Majalla" w:hint="cs"/>
                  <w:b/>
                  <w:bCs/>
                  <w:sz w:val="28"/>
                  <w:szCs w:val="28"/>
                  <w:rtl/>
                  <w:lang w:bidi="ar-DZ"/>
                </w:rPr>
                <w:t xml:space="preserve">تحسين الأداء الشامل باستخدام بطاقة الأداء المتوازن المستدام في </w:t>
              </w:r>
              <w:r>
                <w:rPr>
                  <w:rFonts w:ascii="Sakkal Majalla" w:eastAsiaTheme="majorEastAsia" w:hAnsi="Sakkal Majalla" w:cs="Sakkal Majalla" w:hint="cs"/>
                  <w:b/>
                  <w:bCs/>
                  <w:sz w:val="28"/>
                  <w:szCs w:val="28"/>
                  <w:rtl/>
                </w:rPr>
                <w:t>المؤسسة</w:t>
              </w:r>
              <w:r w:rsidR="0032198A" w:rsidRPr="0032198A">
                <w:rPr>
                  <w:rFonts w:ascii="Sakkal Majalla" w:eastAsiaTheme="majorEastAsia" w:hAnsi="Sakkal Majalla" w:cs="Sakkal Majalla"/>
                  <w:b/>
                  <w:bCs/>
                  <w:sz w:val="28"/>
                  <w:szCs w:val="28"/>
                  <w:rtl/>
                </w:rPr>
                <w:t xml:space="preserve"> الاقتصادية-دراسة حالة مؤسسة </w:t>
              </w:r>
              <w:r>
                <w:rPr>
                  <w:rFonts w:ascii="Sakkal Majalla" w:eastAsiaTheme="majorEastAsia" w:hAnsi="Sakkal Majalla" w:cs="Sakkal Majalla" w:hint="cs"/>
                  <w:b/>
                  <w:bCs/>
                  <w:sz w:val="28"/>
                  <w:szCs w:val="28"/>
                  <w:rtl/>
                </w:rPr>
                <w:t>الا</w:t>
              </w:r>
              <w:r w:rsidR="0032198A" w:rsidRPr="0032198A">
                <w:rPr>
                  <w:rFonts w:ascii="Sakkal Majalla" w:eastAsiaTheme="majorEastAsia" w:hAnsi="Sakkal Majalla" w:cs="Sakkal Majalla"/>
                  <w:b/>
                  <w:bCs/>
                  <w:sz w:val="28"/>
                  <w:szCs w:val="28"/>
                  <w:rtl/>
                </w:rPr>
                <w:t xml:space="preserve">سمنت </w:t>
              </w:r>
              <w:r>
                <w:rPr>
                  <w:rFonts w:ascii="Sakkal Majalla" w:eastAsiaTheme="majorEastAsia" w:hAnsi="Sakkal Majalla" w:cs="Sakkal Majalla" w:hint="cs"/>
                  <w:b/>
                  <w:bCs/>
                  <w:sz w:val="28"/>
                  <w:szCs w:val="28"/>
                  <w:rtl/>
                </w:rPr>
                <w:t xml:space="preserve">الما لبيض </w:t>
              </w:r>
              <w:proofErr w:type="spellStart"/>
              <w:r w:rsidR="0032198A" w:rsidRPr="0032198A">
                <w:rPr>
                  <w:rFonts w:ascii="Sakkal Majalla" w:eastAsiaTheme="majorEastAsia" w:hAnsi="Sakkal Majalla" w:cs="Sakkal Majalla"/>
                  <w:b/>
                  <w:bCs/>
                  <w:sz w:val="28"/>
                  <w:szCs w:val="28"/>
                  <w:rtl/>
                </w:rPr>
                <w:t>تبسة-</w:t>
              </w:r>
              <w:proofErr w:type="spellEnd"/>
            </w:p>
          </w:tc>
        </w:sdtContent>
      </w:sdt>
      <w:sdt>
        <w:sdtPr>
          <w:rPr>
            <w:rFonts w:ascii="Sakkal Majalla" w:eastAsiaTheme="majorEastAsia" w:hAnsi="Sakkal Majalla" w:cs="Sakkal Majalla"/>
            <w:b/>
            <w:bCs/>
            <w:sz w:val="28"/>
            <w:szCs w:val="28"/>
            <w:rtl/>
          </w:rPr>
          <w:alias w:val="Année"/>
          <w:id w:val="77761609"/>
          <w:placeholder>
            <w:docPart w:val="660904372FD542989B61B47D5FA6ADF0"/>
          </w:placeholder>
          <w:dataBinding w:prefixMappings="xmlns:ns0='http://schemas.microsoft.com/office/2006/coverPageProps'" w:xpath="/ns0:CoverPageProperties[1]/ns0:PublishDate[1]" w:storeItemID="{55AF091B-3C7A-41E3-B477-F2FDAA23CFDA}"/>
          <w:date>
            <w:dateFormat w:val="yyyy"/>
            <w:lid w:val="fr-FR"/>
            <w:storeMappedDataAs w:val="dateTime"/>
            <w:calendar w:val="gregorian"/>
          </w:date>
        </w:sdtPr>
        <w:sdtContent>
          <w:tc>
            <w:tcPr>
              <w:tcW w:w="822" w:type="dxa"/>
            </w:tcPr>
            <w:p w:rsidR="0032198A" w:rsidRPr="0032198A" w:rsidRDefault="0032198A" w:rsidP="0032198A">
              <w:pPr>
                <w:pStyle w:val="En-tte"/>
                <w:bidi/>
                <w:rPr>
                  <w:rFonts w:ascii="Sakkal Majalla" w:eastAsiaTheme="majorEastAsia" w:hAnsi="Sakkal Majalla" w:cs="Sakkal Majalla"/>
                  <w:b/>
                  <w:bCs/>
                  <w:color w:val="4F81BD" w:themeColor="accent1"/>
                  <w:sz w:val="28"/>
                  <w:szCs w:val="28"/>
                </w:rPr>
              </w:pPr>
              <w:r w:rsidRPr="0032198A">
                <w:rPr>
                  <w:rFonts w:ascii="Sakkal Majalla" w:eastAsiaTheme="majorEastAsia" w:hAnsi="Sakkal Majalla" w:cs="Sakkal Majalla" w:hint="cs"/>
                  <w:b/>
                  <w:bCs/>
                  <w:sz w:val="28"/>
                  <w:szCs w:val="28"/>
                  <w:rtl/>
                </w:rPr>
                <w:t>..........</w:t>
              </w:r>
            </w:p>
          </w:tc>
        </w:sdtContent>
      </w:sdt>
    </w:tr>
  </w:tbl>
  <w:p w:rsidR="0032198A" w:rsidRDefault="0032198A">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A647D1"/>
    <w:rsid w:val="00000F85"/>
    <w:rsid w:val="0002745D"/>
    <w:rsid w:val="00031ACE"/>
    <w:rsid w:val="00090E9C"/>
    <w:rsid w:val="000A2CF4"/>
    <w:rsid w:val="000D1550"/>
    <w:rsid w:val="000D157F"/>
    <w:rsid w:val="000E6BA8"/>
    <w:rsid w:val="001074D4"/>
    <w:rsid w:val="00112C8E"/>
    <w:rsid w:val="001140E7"/>
    <w:rsid w:val="00146AAA"/>
    <w:rsid w:val="001501D6"/>
    <w:rsid w:val="001A3E75"/>
    <w:rsid w:val="001E0FC8"/>
    <w:rsid w:val="00207D4F"/>
    <w:rsid w:val="002111F7"/>
    <w:rsid w:val="00273F69"/>
    <w:rsid w:val="00275E09"/>
    <w:rsid w:val="00282F7A"/>
    <w:rsid w:val="002A2D72"/>
    <w:rsid w:val="002C56AD"/>
    <w:rsid w:val="003049A0"/>
    <w:rsid w:val="003056B6"/>
    <w:rsid w:val="0032198A"/>
    <w:rsid w:val="00406622"/>
    <w:rsid w:val="004348CC"/>
    <w:rsid w:val="004949E1"/>
    <w:rsid w:val="004B7F11"/>
    <w:rsid w:val="00506D4B"/>
    <w:rsid w:val="00515269"/>
    <w:rsid w:val="00525EEC"/>
    <w:rsid w:val="005323F8"/>
    <w:rsid w:val="00571115"/>
    <w:rsid w:val="00587B80"/>
    <w:rsid w:val="0062772A"/>
    <w:rsid w:val="00630298"/>
    <w:rsid w:val="006330CC"/>
    <w:rsid w:val="00657E44"/>
    <w:rsid w:val="00687F85"/>
    <w:rsid w:val="006B6594"/>
    <w:rsid w:val="007845D4"/>
    <w:rsid w:val="007A2645"/>
    <w:rsid w:val="007C0CE0"/>
    <w:rsid w:val="00837A68"/>
    <w:rsid w:val="00850FFF"/>
    <w:rsid w:val="0086072E"/>
    <w:rsid w:val="008767D6"/>
    <w:rsid w:val="0088462B"/>
    <w:rsid w:val="00896F79"/>
    <w:rsid w:val="008D435F"/>
    <w:rsid w:val="0091487D"/>
    <w:rsid w:val="00914F47"/>
    <w:rsid w:val="00977D16"/>
    <w:rsid w:val="009C256A"/>
    <w:rsid w:val="009C4D08"/>
    <w:rsid w:val="009C6E33"/>
    <w:rsid w:val="009D1AF0"/>
    <w:rsid w:val="009D7705"/>
    <w:rsid w:val="00A3336A"/>
    <w:rsid w:val="00A33F4C"/>
    <w:rsid w:val="00A647D1"/>
    <w:rsid w:val="00AF7D38"/>
    <w:rsid w:val="00B01D71"/>
    <w:rsid w:val="00B2216B"/>
    <w:rsid w:val="00B42409"/>
    <w:rsid w:val="00B60F8B"/>
    <w:rsid w:val="00BB663A"/>
    <w:rsid w:val="00BD57AA"/>
    <w:rsid w:val="00C55390"/>
    <w:rsid w:val="00C77206"/>
    <w:rsid w:val="00CB46F6"/>
    <w:rsid w:val="00CB78A1"/>
    <w:rsid w:val="00CC4CC4"/>
    <w:rsid w:val="00CC61A3"/>
    <w:rsid w:val="00D55522"/>
    <w:rsid w:val="00D611BD"/>
    <w:rsid w:val="00DB47C7"/>
    <w:rsid w:val="00DC3916"/>
    <w:rsid w:val="00DF53E2"/>
    <w:rsid w:val="00EA313D"/>
    <w:rsid w:val="00EA52A5"/>
    <w:rsid w:val="00EE0A2A"/>
    <w:rsid w:val="00EE71BA"/>
    <w:rsid w:val="00F27E6D"/>
    <w:rsid w:val="00FA338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94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140E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lid-translation">
    <w:name w:val="tlid-translation"/>
    <w:basedOn w:val="Policepardfaut"/>
    <w:rsid w:val="00A3336A"/>
  </w:style>
  <w:style w:type="character" w:styleId="Lienhypertexte">
    <w:name w:val="Hyperlink"/>
    <w:basedOn w:val="Policepardfaut"/>
    <w:uiPriority w:val="99"/>
    <w:semiHidden/>
    <w:unhideWhenUsed/>
    <w:rsid w:val="00A3336A"/>
    <w:rPr>
      <w:color w:val="0000FF"/>
      <w:u w:val="single"/>
    </w:rPr>
  </w:style>
  <w:style w:type="paragraph" w:styleId="En-tte">
    <w:name w:val="header"/>
    <w:basedOn w:val="Normal"/>
    <w:link w:val="En-tteCar"/>
    <w:uiPriority w:val="99"/>
    <w:unhideWhenUsed/>
    <w:rsid w:val="0032198A"/>
    <w:pPr>
      <w:tabs>
        <w:tab w:val="center" w:pos="4536"/>
        <w:tab w:val="right" w:pos="9072"/>
      </w:tabs>
      <w:spacing w:after="0" w:line="240" w:lineRule="auto"/>
    </w:pPr>
  </w:style>
  <w:style w:type="character" w:customStyle="1" w:styleId="En-tteCar">
    <w:name w:val="En-tête Car"/>
    <w:basedOn w:val="Policepardfaut"/>
    <w:link w:val="En-tte"/>
    <w:uiPriority w:val="99"/>
    <w:rsid w:val="0032198A"/>
  </w:style>
  <w:style w:type="paragraph" w:styleId="Pieddepage">
    <w:name w:val="footer"/>
    <w:basedOn w:val="Normal"/>
    <w:link w:val="PieddepageCar"/>
    <w:uiPriority w:val="99"/>
    <w:semiHidden/>
    <w:unhideWhenUsed/>
    <w:rsid w:val="0032198A"/>
    <w:pPr>
      <w:tabs>
        <w:tab w:val="center" w:pos="4536"/>
        <w:tab w:val="right" w:pos="9072"/>
      </w:tabs>
      <w:spacing w:after="0" w:line="240" w:lineRule="auto"/>
    </w:pPr>
  </w:style>
  <w:style w:type="character" w:customStyle="1" w:styleId="PieddepageCar">
    <w:name w:val="Pied de page Car"/>
    <w:basedOn w:val="Policepardfaut"/>
    <w:link w:val="Pieddepage"/>
    <w:uiPriority w:val="99"/>
    <w:semiHidden/>
    <w:rsid w:val="0032198A"/>
  </w:style>
  <w:style w:type="paragraph" w:styleId="Textedebulles">
    <w:name w:val="Balloon Text"/>
    <w:basedOn w:val="Normal"/>
    <w:link w:val="TextedebullesCar"/>
    <w:uiPriority w:val="99"/>
    <w:semiHidden/>
    <w:unhideWhenUsed/>
    <w:rsid w:val="0032198A"/>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32198A"/>
    <w:rPr>
      <w:rFonts w:ascii="Tahoma" w:hAnsi="Tahoma" w:cs="Tahoma"/>
      <w:sz w:val="16"/>
      <w:szCs w:val="16"/>
    </w:rPr>
  </w:style>
  <w:style w:type="character" w:customStyle="1" w:styleId="trans-target">
    <w:name w:val="trans-target"/>
    <w:basedOn w:val="Policepardfaut"/>
    <w:rsid w:val="00977D16"/>
  </w:style>
</w:styles>
</file>

<file path=word/webSettings.xml><?xml version="1.0" encoding="utf-8"?>
<w:webSettings xmlns:r="http://schemas.openxmlformats.org/officeDocument/2006/relationships" xmlns:w="http://schemas.openxmlformats.org/wordprocessingml/2006/main">
  <w:divs>
    <w:div w:id="132136682">
      <w:bodyDiv w:val="1"/>
      <w:marLeft w:val="0"/>
      <w:marRight w:val="0"/>
      <w:marTop w:val="0"/>
      <w:marBottom w:val="0"/>
      <w:divBdr>
        <w:top w:val="none" w:sz="0" w:space="0" w:color="auto"/>
        <w:left w:val="none" w:sz="0" w:space="0" w:color="auto"/>
        <w:bottom w:val="none" w:sz="0" w:space="0" w:color="auto"/>
        <w:right w:val="none" w:sz="0" w:space="0" w:color="auto"/>
      </w:divBdr>
      <w:divsChild>
        <w:div w:id="1949117904">
          <w:marLeft w:val="0"/>
          <w:marRight w:val="0"/>
          <w:marTop w:val="0"/>
          <w:marBottom w:val="0"/>
          <w:divBdr>
            <w:top w:val="none" w:sz="0" w:space="0" w:color="auto"/>
            <w:left w:val="none" w:sz="0" w:space="0" w:color="auto"/>
            <w:bottom w:val="none" w:sz="0" w:space="0" w:color="auto"/>
            <w:right w:val="none" w:sz="0" w:space="0" w:color="auto"/>
          </w:divBdr>
          <w:divsChild>
            <w:div w:id="774788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3628311">
      <w:bodyDiv w:val="1"/>
      <w:marLeft w:val="0"/>
      <w:marRight w:val="0"/>
      <w:marTop w:val="0"/>
      <w:marBottom w:val="0"/>
      <w:divBdr>
        <w:top w:val="none" w:sz="0" w:space="0" w:color="auto"/>
        <w:left w:val="none" w:sz="0" w:space="0" w:color="auto"/>
        <w:bottom w:val="none" w:sz="0" w:space="0" w:color="auto"/>
        <w:right w:val="none" w:sz="0" w:space="0" w:color="auto"/>
      </w:divBdr>
      <w:divsChild>
        <w:div w:id="1277101872">
          <w:marLeft w:val="0"/>
          <w:marRight w:val="0"/>
          <w:marTop w:val="0"/>
          <w:marBottom w:val="0"/>
          <w:divBdr>
            <w:top w:val="none" w:sz="0" w:space="0" w:color="auto"/>
            <w:left w:val="none" w:sz="0" w:space="0" w:color="auto"/>
            <w:bottom w:val="none" w:sz="0" w:space="0" w:color="auto"/>
            <w:right w:val="none" w:sz="0" w:space="0" w:color="auto"/>
          </w:divBdr>
          <w:divsChild>
            <w:div w:id="1316957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8255969">
      <w:bodyDiv w:val="1"/>
      <w:marLeft w:val="0"/>
      <w:marRight w:val="0"/>
      <w:marTop w:val="0"/>
      <w:marBottom w:val="0"/>
      <w:divBdr>
        <w:top w:val="none" w:sz="0" w:space="0" w:color="auto"/>
        <w:left w:val="none" w:sz="0" w:space="0" w:color="auto"/>
        <w:bottom w:val="none" w:sz="0" w:space="0" w:color="auto"/>
        <w:right w:val="none" w:sz="0" w:space="0" w:color="auto"/>
      </w:divBdr>
      <w:divsChild>
        <w:div w:id="480931388">
          <w:marLeft w:val="0"/>
          <w:marRight w:val="0"/>
          <w:marTop w:val="0"/>
          <w:marBottom w:val="0"/>
          <w:divBdr>
            <w:top w:val="none" w:sz="0" w:space="0" w:color="auto"/>
            <w:left w:val="none" w:sz="0" w:space="0" w:color="auto"/>
            <w:bottom w:val="none" w:sz="0" w:space="0" w:color="auto"/>
            <w:right w:val="none" w:sz="0" w:space="0" w:color="auto"/>
          </w:divBdr>
          <w:divsChild>
            <w:div w:id="15619712">
              <w:marLeft w:val="0"/>
              <w:marRight w:val="0"/>
              <w:marTop w:val="0"/>
              <w:marBottom w:val="0"/>
              <w:divBdr>
                <w:top w:val="none" w:sz="0" w:space="0" w:color="auto"/>
                <w:left w:val="none" w:sz="0" w:space="0" w:color="auto"/>
                <w:bottom w:val="none" w:sz="0" w:space="0" w:color="auto"/>
                <w:right w:val="none" w:sz="0" w:space="0" w:color="auto"/>
              </w:divBdr>
            </w:div>
          </w:divsChild>
        </w:div>
        <w:div w:id="1620381877">
          <w:marLeft w:val="0"/>
          <w:marRight w:val="0"/>
          <w:marTop w:val="0"/>
          <w:marBottom w:val="0"/>
          <w:divBdr>
            <w:top w:val="none" w:sz="0" w:space="0" w:color="auto"/>
            <w:left w:val="none" w:sz="0" w:space="0" w:color="auto"/>
            <w:bottom w:val="none" w:sz="0" w:space="0" w:color="auto"/>
            <w:right w:val="none" w:sz="0" w:space="0" w:color="auto"/>
          </w:divBdr>
          <w:divsChild>
            <w:div w:id="641153217">
              <w:marLeft w:val="0"/>
              <w:marRight w:val="0"/>
              <w:marTop w:val="0"/>
              <w:marBottom w:val="0"/>
              <w:divBdr>
                <w:top w:val="none" w:sz="0" w:space="0" w:color="auto"/>
                <w:left w:val="none" w:sz="0" w:space="0" w:color="auto"/>
                <w:bottom w:val="none" w:sz="0" w:space="0" w:color="auto"/>
                <w:right w:val="none" w:sz="0" w:space="0" w:color="auto"/>
              </w:divBdr>
            </w:div>
          </w:divsChild>
        </w:div>
        <w:div w:id="270862963">
          <w:marLeft w:val="0"/>
          <w:marRight w:val="0"/>
          <w:marTop w:val="0"/>
          <w:marBottom w:val="0"/>
          <w:divBdr>
            <w:top w:val="none" w:sz="0" w:space="0" w:color="auto"/>
            <w:left w:val="none" w:sz="0" w:space="0" w:color="auto"/>
            <w:bottom w:val="none" w:sz="0" w:space="0" w:color="auto"/>
            <w:right w:val="none" w:sz="0" w:space="0" w:color="auto"/>
          </w:divBdr>
          <w:divsChild>
            <w:div w:id="1604723878">
              <w:marLeft w:val="0"/>
              <w:marRight w:val="0"/>
              <w:marTop w:val="0"/>
              <w:marBottom w:val="0"/>
              <w:divBdr>
                <w:top w:val="none" w:sz="0" w:space="0" w:color="auto"/>
                <w:left w:val="none" w:sz="0" w:space="0" w:color="auto"/>
                <w:bottom w:val="none" w:sz="0" w:space="0" w:color="auto"/>
                <w:right w:val="none" w:sz="0" w:space="0" w:color="auto"/>
              </w:divBdr>
              <w:divsChild>
                <w:div w:id="380524709">
                  <w:marLeft w:val="0"/>
                  <w:marRight w:val="0"/>
                  <w:marTop w:val="0"/>
                  <w:marBottom w:val="0"/>
                  <w:divBdr>
                    <w:top w:val="none" w:sz="0" w:space="0" w:color="auto"/>
                    <w:left w:val="none" w:sz="0" w:space="0" w:color="auto"/>
                    <w:bottom w:val="none" w:sz="0" w:space="0" w:color="auto"/>
                    <w:right w:val="none" w:sz="0" w:space="0" w:color="auto"/>
                  </w:divBdr>
                  <w:divsChild>
                    <w:div w:id="1542787964">
                      <w:marLeft w:val="0"/>
                      <w:marRight w:val="0"/>
                      <w:marTop w:val="0"/>
                      <w:marBottom w:val="0"/>
                      <w:divBdr>
                        <w:top w:val="none" w:sz="0" w:space="0" w:color="auto"/>
                        <w:left w:val="none" w:sz="0" w:space="0" w:color="auto"/>
                        <w:bottom w:val="none" w:sz="0" w:space="0" w:color="auto"/>
                        <w:right w:val="none" w:sz="0" w:space="0" w:color="auto"/>
                      </w:divBdr>
                      <w:divsChild>
                        <w:div w:id="22632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3367128">
                  <w:marLeft w:val="0"/>
                  <w:marRight w:val="0"/>
                  <w:marTop w:val="0"/>
                  <w:marBottom w:val="0"/>
                  <w:divBdr>
                    <w:top w:val="none" w:sz="0" w:space="0" w:color="auto"/>
                    <w:left w:val="none" w:sz="0" w:space="0" w:color="auto"/>
                    <w:bottom w:val="none" w:sz="0" w:space="0" w:color="auto"/>
                    <w:right w:val="none" w:sz="0" w:space="0" w:color="auto"/>
                  </w:divBdr>
                  <w:divsChild>
                    <w:div w:id="1789549683">
                      <w:marLeft w:val="0"/>
                      <w:marRight w:val="0"/>
                      <w:marTop w:val="0"/>
                      <w:marBottom w:val="0"/>
                      <w:divBdr>
                        <w:top w:val="none" w:sz="0" w:space="0" w:color="auto"/>
                        <w:left w:val="none" w:sz="0" w:space="0" w:color="auto"/>
                        <w:bottom w:val="none" w:sz="0" w:space="0" w:color="auto"/>
                        <w:right w:val="none" w:sz="0" w:space="0" w:color="auto"/>
                      </w:divBdr>
                      <w:divsChild>
                        <w:div w:id="1644037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54497B88E3EB405DA843A299A8D1E4BA"/>
        <w:category>
          <w:name w:val="Général"/>
          <w:gallery w:val="placeholder"/>
        </w:category>
        <w:types>
          <w:type w:val="bbPlcHdr"/>
        </w:types>
        <w:behaviors>
          <w:behavior w:val="content"/>
        </w:behaviors>
        <w:guid w:val="{FA8D27C5-4B9C-4954-BC7C-78B0CEB60247}"/>
      </w:docPartPr>
      <w:docPartBody>
        <w:p w:rsidR="003C5B85" w:rsidRDefault="001C58B2" w:rsidP="001C58B2">
          <w:pPr>
            <w:pStyle w:val="54497B88E3EB405DA843A299A8D1E4BA"/>
          </w:pPr>
          <w:r>
            <w:rPr>
              <w:rFonts w:asciiTheme="majorHAnsi" w:eastAsiaTheme="majorEastAsia" w:hAnsiTheme="majorHAnsi" w:cstheme="majorBidi"/>
              <w:sz w:val="36"/>
              <w:szCs w:val="36"/>
            </w:rPr>
            <w:t>[Tapez le titre du document]</w:t>
          </w:r>
        </w:p>
      </w:docPartBody>
    </w:docPart>
    <w:docPart>
      <w:docPartPr>
        <w:name w:val="660904372FD542989B61B47D5FA6ADF0"/>
        <w:category>
          <w:name w:val="Général"/>
          <w:gallery w:val="placeholder"/>
        </w:category>
        <w:types>
          <w:type w:val="bbPlcHdr"/>
        </w:types>
        <w:behaviors>
          <w:behavior w:val="content"/>
        </w:behaviors>
        <w:guid w:val="{43FAE2B2-09EA-4744-9380-56D6A133B47A}"/>
      </w:docPartPr>
      <w:docPartBody>
        <w:p w:rsidR="003C5B85" w:rsidRDefault="001C58B2" w:rsidP="001C58B2">
          <w:pPr>
            <w:pStyle w:val="660904372FD542989B61B47D5FA6ADF0"/>
          </w:pPr>
          <w:r>
            <w:rPr>
              <w:rFonts w:asciiTheme="majorHAnsi" w:eastAsiaTheme="majorEastAsia" w:hAnsiTheme="majorHAnsi" w:cstheme="majorBidi"/>
              <w:b/>
              <w:bCs/>
              <w:color w:val="4F81BD" w:themeColor="accent1"/>
              <w:sz w:val="36"/>
              <w:szCs w:val="36"/>
            </w:rPr>
            <w:t>[Année]</w:t>
          </w:r>
        </w:p>
      </w:docPartBody>
    </w:docPart>
  </w:docParts>
</w:glossaryDocument>
</file>

<file path=word/glossary/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Sakkal Majalla">
    <w:panose1 w:val="02000000000000000000"/>
    <w:charset w:val="00"/>
    <w:family w:val="auto"/>
    <w:pitch w:val="variable"/>
    <w:sig w:usb0="A000207F" w:usb1="C000204B" w:usb2="00000008" w:usb3="00000000" w:csb0="000000D3"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1C58B2"/>
    <w:rsid w:val="00077161"/>
    <w:rsid w:val="000C2BE7"/>
    <w:rsid w:val="00117325"/>
    <w:rsid w:val="001C58B2"/>
    <w:rsid w:val="003C5B85"/>
    <w:rsid w:val="00401888"/>
    <w:rsid w:val="00531C3F"/>
    <w:rsid w:val="00683D8C"/>
    <w:rsid w:val="009424C4"/>
    <w:rsid w:val="0098159E"/>
    <w:rsid w:val="00AF7933"/>
    <w:rsid w:val="00C72B8C"/>
    <w:rsid w:val="00CB5A50"/>
    <w:rsid w:val="00DD793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C5B85"/>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5162036F4C984CBB842A731B1F4B1302">
    <w:name w:val="5162036F4C984CBB842A731B1F4B1302"/>
    <w:rsid w:val="001C58B2"/>
  </w:style>
  <w:style w:type="paragraph" w:customStyle="1" w:styleId="54497B88E3EB405DA843A299A8D1E4BA">
    <w:name w:val="54497B88E3EB405DA843A299A8D1E4BA"/>
    <w:rsid w:val="001C58B2"/>
  </w:style>
  <w:style w:type="paragraph" w:customStyle="1" w:styleId="660904372FD542989B61B47D5FA6ADF0">
    <w:name w:val="660904372FD542989B61B47D5FA6ADF0"/>
    <w:rsid w:val="001C58B2"/>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verPageProperties xmlns="http://schemas.microsoft.com/office/2006/coverPageProps">
  <PublishDate>..........</PublishDate>
  <Abstract/>
  <CompanyAddress/>
  <CompanyPhone/>
  <CompanyFax/>
  <CompanyEmail/>
</CoverPage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872</Words>
  <Characters>4800</Characters>
  <Application>Microsoft Office Word</Application>
  <DocSecurity>0</DocSecurity>
  <Lines>40</Lines>
  <Paragraphs>11</Paragraphs>
  <ScaleCrop>false</ScaleCrop>
  <HeadingPairs>
    <vt:vector size="2" baseType="variant">
      <vt:variant>
        <vt:lpstr>Titre</vt:lpstr>
      </vt:variant>
      <vt:variant>
        <vt:i4>1</vt:i4>
      </vt:variant>
    </vt:vector>
  </HeadingPairs>
  <TitlesOfParts>
    <vt:vector size="1" baseType="lpstr">
      <vt:lpstr>أثر تطبيق نظام الإدارة البيئية على الأداء المالي للمؤسسات الاقتصادية-دراسة حالة مؤسسة اسمنت تبسة-</vt:lpstr>
    </vt:vector>
  </TitlesOfParts>
  <Company/>
  <LinksUpToDate>false</LinksUpToDate>
  <CharactersWithSpaces>5661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تحسين الأداء الشامل باستخدام بطاقة الأداء المتوازن المستدام في المؤسسة الاقتصادية-دراسة حالة مؤسسة الاسمنت الما لبيض تبسة-</dc:title>
  <dc:creator>hp</dc:creator>
  <cp:lastModifiedBy>rami___aymen</cp:lastModifiedBy>
  <cp:revision>4</cp:revision>
  <cp:lastPrinted>2020-10-24T20:02:00Z</cp:lastPrinted>
  <dcterms:created xsi:type="dcterms:W3CDTF">2020-10-21T19:40:00Z</dcterms:created>
  <dcterms:modified xsi:type="dcterms:W3CDTF">2020-10-24T20:03:00Z</dcterms:modified>
</cp:coreProperties>
</file>