
<file path=[Content_Types].xml><?xml version="1.0" encoding="utf-8"?>
<Types xmlns="http://schemas.openxmlformats.org/package/2006/content-types">
  <Default Extension="gif" ContentType="image/gi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E0074" w:rsidRPr="00BE0074" w:rsidRDefault="00BE0074" w:rsidP="00BE0074">
      <w:pPr>
        <w:bidi/>
        <w:spacing w:after="0" w:line="240" w:lineRule="auto"/>
        <w:jc w:val="center"/>
        <w:rPr>
          <w:rFonts w:ascii="Sakkal Majalla" w:eastAsia="Calibri" w:hAnsi="Sakkal Majalla" w:cs="Sakkal Majalla"/>
          <w:b/>
          <w:bCs/>
          <w:sz w:val="32"/>
          <w:szCs w:val="32"/>
          <w:rtl/>
          <w:lang w:val="en-CA" w:bidi="ar-DZ"/>
        </w:rPr>
      </w:pPr>
      <w:bookmarkStart w:id="0" w:name="_GoBack"/>
      <w:bookmarkEnd w:id="0"/>
      <w:r w:rsidRPr="00BE0074">
        <w:rPr>
          <w:rFonts w:ascii="Sakkal Majalla" w:eastAsia="Calibri" w:hAnsi="Sakkal Majalla" w:cs="Sakkal Majalla"/>
          <w:b/>
          <w:bCs/>
          <w:sz w:val="32"/>
          <w:szCs w:val="32"/>
          <w:rtl/>
          <w:lang w:val="en-CA" w:bidi="ar-DZ"/>
        </w:rPr>
        <w:t>الملخص باللغة العربية</w:t>
      </w:r>
    </w:p>
    <w:p w:rsidR="00BE0074" w:rsidRPr="00BE0074" w:rsidRDefault="00BE0074" w:rsidP="00BE0074">
      <w:pPr>
        <w:bidi/>
        <w:spacing w:after="0" w:line="240" w:lineRule="auto"/>
        <w:ind w:left="-199"/>
        <w:rPr>
          <w:rFonts w:ascii="Sakkal Majalla" w:eastAsia="Calibri" w:hAnsi="Sakkal Majalla" w:cs="Sakkal Majalla"/>
          <w:b/>
          <w:bCs/>
          <w:sz w:val="32"/>
          <w:szCs w:val="32"/>
          <w:rtl/>
          <w:lang w:val="en-CA" w:bidi="ar-DZ"/>
        </w:rPr>
      </w:pPr>
      <w:r w:rsidRPr="00BE0074">
        <w:rPr>
          <w:rFonts w:ascii="Sakkal Majalla" w:eastAsia="Calibri" w:hAnsi="Sakkal Majalla" w:cs="Sakkal Majalla" w:hint="cs"/>
          <w:b/>
          <w:bCs/>
          <w:sz w:val="32"/>
          <w:szCs w:val="32"/>
          <w:rtl/>
          <w:lang w:val="en-CA" w:bidi="ar-DZ"/>
        </w:rPr>
        <w:t>الملخص</w:t>
      </w:r>
    </w:p>
    <w:p w:rsidR="00BE0074" w:rsidRPr="00BE0074" w:rsidRDefault="00BE0074" w:rsidP="00780917">
      <w:pPr>
        <w:bidi/>
        <w:spacing w:after="0" w:line="240" w:lineRule="auto"/>
        <w:ind w:left="-199" w:firstLine="431"/>
        <w:jc w:val="both"/>
        <w:rPr>
          <w:rFonts w:ascii="Sakkal Majalla" w:eastAsia="Calibri" w:hAnsi="Sakkal Majalla" w:cs="Sakkal Majalla"/>
          <w:sz w:val="28"/>
          <w:szCs w:val="28"/>
          <w:rtl/>
          <w:lang w:bidi="ar-DZ"/>
        </w:rPr>
      </w:pPr>
      <w:r w:rsidRPr="00BE0074">
        <w:rPr>
          <w:rFonts w:ascii="Sakkal Majalla" w:eastAsia="Calibri" w:hAnsi="Sakkal Majalla" w:cs="Sakkal Majalla"/>
          <w:sz w:val="28"/>
          <w:szCs w:val="28"/>
          <w:rtl/>
          <w:lang w:bidi="ar-DZ"/>
        </w:rPr>
        <w:t xml:space="preserve">هدفت </w:t>
      </w:r>
      <w:r w:rsidRPr="00BE0074">
        <w:rPr>
          <w:rFonts w:ascii="Sakkal Majalla" w:eastAsia="Calibri" w:hAnsi="Sakkal Majalla" w:cs="Sakkal Majalla" w:hint="cs"/>
          <w:sz w:val="28"/>
          <w:szCs w:val="28"/>
          <w:rtl/>
          <w:lang w:bidi="ar-DZ"/>
        </w:rPr>
        <w:t xml:space="preserve">هذه </w:t>
      </w:r>
      <w:r w:rsidRPr="00BE0074">
        <w:rPr>
          <w:rFonts w:ascii="Sakkal Majalla" w:eastAsia="Calibri" w:hAnsi="Sakkal Majalla" w:cs="Sakkal Majalla"/>
          <w:sz w:val="28"/>
          <w:szCs w:val="28"/>
          <w:rtl/>
          <w:lang w:bidi="ar-DZ"/>
        </w:rPr>
        <w:t xml:space="preserve">الدراسة إلى التعرف على دور جودة الحياة الوظيفية في تعزيز سلوك المواطنة التنظيمية في مؤسسة عمر بن عمر- قالمة – ولتحقيق ذلك تم استخدام استبانة مكونة من </w:t>
      </w:r>
      <w:r w:rsidRPr="00BE0074">
        <w:rPr>
          <w:rFonts w:ascii="Sakkal Majalla" w:eastAsia="Calibri" w:hAnsi="Sakkal Majalla" w:cs="Sakkal Majalla"/>
          <w:b/>
          <w:bCs/>
          <w:sz w:val="28"/>
          <w:szCs w:val="28"/>
          <w:rtl/>
          <w:lang w:bidi="ar-DZ"/>
        </w:rPr>
        <w:t>(55)</w:t>
      </w:r>
      <w:r w:rsidRPr="00BE0074">
        <w:rPr>
          <w:rFonts w:ascii="Sakkal Majalla" w:eastAsia="Calibri" w:hAnsi="Sakkal Majalla" w:cs="Sakkal Majalla"/>
          <w:sz w:val="28"/>
          <w:szCs w:val="28"/>
          <w:rtl/>
          <w:lang w:bidi="ar-DZ"/>
        </w:rPr>
        <w:t xml:space="preserve"> عبارة موزعة على 11محورا، وبغرض تحقيق أهداف الدراسة تم استخدام المنهج الوصفي التحليلي حيث شملت هذه الدراسة جانبا نظريا يتناول مختلف المفاهيم النظرية المتعلقة بجودة الحياة الوظيفية وسلوك المواطنة التنظيمية، ثم التطرق إلى العلاقة التي تربط بين مداخل تحسين جودة الحياة الوظيفية في المؤسسة وتعزيز سلوك المواطنة التنظيمية للعمال فيها، وجانب آخر تطبيقي  تم من خلاله إسقاط الدراسة النظرية على عينة </w:t>
      </w:r>
      <w:r w:rsidRPr="00BE0074">
        <w:rPr>
          <w:rFonts w:ascii="Sakkal Majalla" w:eastAsia="Calibri" w:hAnsi="Sakkal Majalla" w:cs="Sakkal Majalla" w:hint="cs"/>
          <w:sz w:val="28"/>
          <w:szCs w:val="28"/>
          <w:rtl/>
          <w:lang w:bidi="ar-DZ"/>
        </w:rPr>
        <w:t>عشوائية من عمال وإطارات</w:t>
      </w:r>
      <w:r w:rsidRPr="00BE0074">
        <w:rPr>
          <w:rFonts w:ascii="Sakkal Majalla" w:eastAsia="Calibri" w:hAnsi="Sakkal Majalla" w:cs="Sakkal Majalla"/>
          <w:sz w:val="28"/>
          <w:szCs w:val="28"/>
          <w:rtl/>
          <w:lang w:bidi="ar-DZ"/>
        </w:rPr>
        <w:t xml:space="preserve"> </w:t>
      </w:r>
      <w:r w:rsidRPr="00BE0074">
        <w:rPr>
          <w:rFonts w:ascii="Sakkal Majalla" w:eastAsia="Calibri" w:hAnsi="Sakkal Majalla" w:cs="Sakkal Majalla" w:hint="cs"/>
          <w:sz w:val="28"/>
          <w:szCs w:val="28"/>
          <w:rtl/>
          <w:lang w:bidi="ar-DZ"/>
        </w:rPr>
        <w:t>يعملون ب</w:t>
      </w:r>
      <w:r w:rsidRPr="00BE0074">
        <w:rPr>
          <w:rFonts w:ascii="Sakkal Majalla" w:eastAsia="Calibri" w:hAnsi="Sakkal Majalla" w:cs="Sakkal Majalla"/>
          <w:sz w:val="28"/>
          <w:szCs w:val="28"/>
          <w:rtl/>
          <w:lang w:bidi="ar-DZ"/>
        </w:rPr>
        <w:t>المؤسسة محل الدراسة,</w:t>
      </w:r>
    </w:p>
    <w:p w:rsidR="00BE0074" w:rsidRPr="00BE0074" w:rsidRDefault="00BE0074" w:rsidP="00780917">
      <w:pPr>
        <w:bidi/>
        <w:spacing w:after="0" w:line="240" w:lineRule="auto"/>
        <w:ind w:left="-199" w:firstLine="431"/>
        <w:jc w:val="both"/>
        <w:rPr>
          <w:rFonts w:ascii="Sakkal Majalla" w:eastAsia="Calibri" w:hAnsi="Sakkal Majalla" w:cs="Sakkal Majalla"/>
          <w:sz w:val="28"/>
          <w:szCs w:val="28"/>
          <w:rtl/>
          <w:lang w:bidi="ar-DZ"/>
        </w:rPr>
      </w:pPr>
      <w:r w:rsidRPr="00BE0074">
        <w:rPr>
          <w:rFonts w:ascii="Sakkal Majalla" w:eastAsia="Calibri" w:hAnsi="Sakkal Majalla" w:cs="Sakkal Majalla"/>
          <w:sz w:val="28"/>
          <w:szCs w:val="28"/>
          <w:rtl/>
          <w:lang w:bidi="ar-DZ"/>
        </w:rPr>
        <w:t xml:space="preserve">ومن أجل تحقيق أهداف الدراسة تم تصميم </w:t>
      </w:r>
      <w:r w:rsidRPr="00BE0074">
        <w:rPr>
          <w:rFonts w:ascii="Sakkal Majalla" w:eastAsia="Calibri" w:hAnsi="Sakkal Majalla" w:cs="Sakkal Majalla"/>
          <w:b/>
          <w:bCs/>
          <w:sz w:val="28"/>
          <w:szCs w:val="28"/>
          <w:rtl/>
          <w:lang w:bidi="ar-DZ"/>
        </w:rPr>
        <w:t>(340)</w:t>
      </w:r>
      <w:r w:rsidRPr="00BE0074">
        <w:rPr>
          <w:rFonts w:ascii="Sakkal Majalla" w:eastAsia="Calibri" w:hAnsi="Sakkal Majalla" w:cs="Sakkal Majalla"/>
          <w:sz w:val="28"/>
          <w:szCs w:val="28"/>
          <w:rtl/>
          <w:lang w:bidi="ar-DZ"/>
        </w:rPr>
        <w:t xml:space="preserve"> استبانة وتوزيعها على العاملين في مؤسسة عمر بن عمر، وكان عدد الاستبانات المستردة </w:t>
      </w:r>
      <w:r w:rsidRPr="00BE0074">
        <w:rPr>
          <w:rFonts w:ascii="Sakkal Majalla" w:eastAsia="Calibri" w:hAnsi="Sakkal Majalla" w:cs="Sakkal Majalla"/>
          <w:b/>
          <w:bCs/>
          <w:sz w:val="28"/>
          <w:szCs w:val="28"/>
          <w:rtl/>
          <w:lang w:bidi="ar-DZ"/>
        </w:rPr>
        <w:t>(310)</w:t>
      </w:r>
      <w:r w:rsidRPr="00BE0074">
        <w:rPr>
          <w:rFonts w:ascii="Sakkal Majalla" w:eastAsia="Calibri" w:hAnsi="Sakkal Majalla" w:cs="Sakkal Majalla"/>
          <w:sz w:val="28"/>
          <w:szCs w:val="28"/>
          <w:rtl/>
          <w:lang w:bidi="ar-DZ"/>
        </w:rPr>
        <w:t xml:space="preserve"> استبانة استبعدنا منها </w:t>
      </w:r>
      <w:r w:rsidRPr="00BE0074">
        <w:rPr>
          <w:rFonts w:ascii="Sakkal Majalla" w:eastAsia="Calibri" w:hAnsi="Sakkal Majalla" w:cs="Sakkal Majalla"/>
          <w:b/>
          <w:bCs/>
          <w:sz w:val="28"/>
          <w:szCs w:val="28"/>
          <w:rtl/>
          <w:lang w:bidi="ar-DZ"/>
        </w:rPr>
        <w:t>(19)</w:t>
      </w:r>
      <w:r w:rsidRPr="00BE0074">
        <w:rPr>
          <w:rFonts w:ascii="Sakkal Majalla" w:eastAsia="Calibri" w:hAnsi="Sakkal Majalla" w:cs="Sakkal Majalla"/>
          <w:sz w:val="28"/>
          <w:szCs w:val="28"/>
          <w:rtl/>
          <w:lang w:bidi="ar-DZ"/>
        </w:rPr>
        <w:t xml:space="preserve"> استبانة غير صالحة للتحليل الاحصائي، لنتحصل في الأخير على </w:t>
      </w:r>
      <w:r w:rsidRPr="00BE0074">
        <w:rPr>
          <w:rFonts w:ascii="Sakkal Majalla" w:eastAsia="Calibri" w:hAnsi="Sakkal Majalla" w:cs="Sakkal Majalla"/>
          <w:b/>
          <w:bCs/>
          <w:sz w:val="28"/>
          <w:szCs w:val="28"/>
          <w:rtl/>
          <w:lang w:bidi="ar-DZ"/>
        </w:rPr>
        <w:t>(291)</w:t>
      </w:r>
      <w:r w:rsidRPr="00BE0074">
        <w:rPr>
          <w:rFonts w:ascii="Sakkal Majalla" w:eastAsia="Calibri" w:hAnsi="Sakkal Majalla" w:cs="Sakkal Majalla"/>
          <w:sz w:val="28"/>
          <w:szCs w:val="28"/>
          <w:rtl/>
          <w:lang w:bidi="ar-DZ"/>
        </w:rPr>
        <w:t xml:space="preserve"> استبانة صالحة للتحليل، </w:t>
      </w:r>
      <w:r w:rsidRPr="00BE0074">
        <w:rPr>
          <w:rFonts w:ascii="Sakkal Majalla" w:eastAsia="Calibri" w:hAnsi="Sakkal Majalla" w:cs="Sakkal Majalla" w:hint="cs"/>
          <w:sz w:val="28"/>
          <w:szCs w:val="28"/>
          <w:rtl/>
          <w:lang w:bidi="ar-DZ"/>
        </w:rPr>
        <w:t xml:space="preserve">وبعد معالجة بيانات هذه الاستبانات باستخدام </w:t>
      </w:r>
      <w:r w:rsidRPr="00BE0074">
        <w:rPr>
          <w:rFonts w:ascii="Sakkal Majalla" w:eastAsia="Calibri" w:hAnsi="Sakkal Majalla" w:cs="Sakkal Majalla"/>
          <w:sz w:val="28"/>
          <w:szCs w:val="28"/>
          <w:rtl/>
          <w:lang w:bidi="ar-DZ"/>
        </w:rPr>
        <w:t xml:space="preserve">برنامج التحليل الاحصائي </w:t>
      </w:r>
      <w:r w:rsidRPr="00BE0074">
        <w:rPr>
          <w:rFonts w:ascii="Sakkal Majalla" w:eastAsia="Calibri" w:hAnsi="Sakkal Majalla" w:cs="Sakkal Majalla"/>
          <w:b/>
          <w:bCs/>
          <w:sz w:val="28"/>
          <w:szCs w:val="28"/>
          <w:rtl/>
          <w:lang w:bidi="ar-DZ"/>
        </w:rPr>
        <w:t>(</w:t>
      </w:r>
      <w:r w:rsidRPr="00BE0074">
        <w:rPr>
          <w:rFonts w:ascii="Sakkal Majalla" w:eastAsia="Calibri" w:hAnsi="Sakkal Majalla" w:cs="Sakkal Majalla"/>
          <w:b/>
          <w:bCs/>
          <w:sz w:val="28"/>
          <w:szCs w:val="28"/>
          <w:lang w:bidi="ar-DZ"/>
        </w:rPr>
        <w:t>SPSS</w:t>
      </w:r>
      <w:r w:rsidRPr="00BE0074">
        <w:rPr>
          <w:rFonts w:ascii="Sakkal Majalla" w:eastAsia="Calibri" w:hAnsi="Sakkal Majalla" w:cs="Sakkal Majalla"/>
          <w:b/>
          <w:bCs/>
          <w:sz w:val="28"/>
          <w:szCs w:val="28"/>
          <w:rtl/>
          <w:lang w:bidi="ar-DZ"/>
        </w:rPr>
        <w:t>)</w:t>
      </w:r>
      <w:r w:rsidRPr="00BE0074">
        <w:rPr>
          <w:rFonts w:ascii="Sakkal Majalla" w:eastAsia="Calibri" w:hAnsi="Sakkal Majalla" w:cs="Sakkal Majalla"/>
          <w:sz w:val="28"/>
          <w:szCs w:val="28"/>
          <w:rtl/>
          <w:lang w:bidi="ar-DZ"/>
        </w:rPr>
        <w:t xml:space="preserve"> </w:t>
      </w:r>
      <w:r w:rsidRPr="00BE0074">
        <w:rPr>
          <w:rFonts w:ascii="Sakkal Majalla" w:eastAsia="Calibri" w:hAnsi="Sakkal Majalla" w:cs="Sakkal Majalla" w:hint="cs"/>
          <w:sz w:val="28"/>
          <w:szCs w:val="28"/>
          <w:rtl/>
          <w:lang w:bidi="ar-DZ"/>
        </w:rPr>
        <w:t>توصلت هذه الدراسة إلى مجموعة من النتائج أهمها:</w:t>
      </w:r>
    </w:p>
    <w:p w:rsidR="00BE0074" w:rsidRPr="00BE0074" w:rsidRDefault="00BE0074" w:rsidP="00BE0074">
      <w:pPr>
        <w:bidi/>
        <w:spacing w:after="0" w:line="240" w:lineRule="auto"/>
        <w:ind w:left="-199"/>
        <w:jc w:val="both"/>
        <w:rPr>
          <w:rFonts w:ascii="Sakkal Majalla" w:eastAsia="Calibri" w:hAnsi="Sakkal Majalla" w:cs="Sakkal Majalla"/>
          <w:sz w:val="28"/>
          <w:szCs w:val="28"/>
          <w:rtl/>
          <w:lang w:bidi="ar-DZ"/>
        </w:rPr>
      </w:pPr>
      <w:r w:rsidRPr="00BE0074">
        <w:rPr>
          <w:rFonts w:ascii="Sakkal Majalla" w:eastAsia="Calibri" w:hAnsi="Sakkal Majalla" w:cs="Sakkal Majalla" w:hint="cs"/>
          <w:sz w:val="28"/>
          <w:szCs w:val="28"/>
          <w:rtl/>
          <w:lang w:bidi="ar-DZ"/>
        </w:rPr>
        <w:t xml:space="preserve">- </w:t>
      </w:r>
      <w:r w:rsidRPr="00BE0074">
        <w:rPr>
          <w:rFonts w:ascii="Sakkal Majalla" w:eastAsia="Calibri" w:hAnsi="Sakkal Majalla" w:cs="Sakkal Majalla"/>
          <w:sz w:val="28"/>
          <w:szCs w:val="28"/>
          <w:rtl/>
          <w:lang w:bidi="ar-DZ"/>
        </w:rPr>
        <w:t xml:space="preserve"> </w:t>
      </w:r>
      <w:r w:rsidRPr="00BE0074">
        <w:rPr>
          <w:rFonts w:ascii="Sakkal Majalla" w:eastAsia="Calibri" w:hAnsi="Sakkal Majalla" w:cs="Sakkal Majalla" w:hint="cs"/>
          <w:sz w:val="28"/>
          <w:szCs w:val="28"/>
          <w:rtl/>
          <w:lang w:bidi="ar-DZ"/>
        </w:rPr>
        <w:t>ي</w:t>
      </w:r>
      <w:r w:rsidRPr="00BE0074">
        <w:rPr>
          <w:rFonts w:ascii="Sakkal Majalla" w:eastAsia="Calibri" w:hAnsi="Sakkal Majalla" w:cs="Sakkal Majalla"/>
          <w:sz w:val="28"/>
          <w:szCs w:val="28"/>
          <w:rtl/>
          <w:lang w:bidi="ar-DZ"/>
        </w:rPr>
        <w:t>وجد أثر ذو دلالة إحصائية عند مستوى</w:t>
      </w:r>
      <w:r w:rsidRPr="00BE0074">
        <w:rPr>
          <w:rFonts w:ascii="Sakkal Majalla" w:eastAsia="Calibri" w:hAnsi="Sakkal Majalla" w:cs="Sakkal Majalla" w:hint="cs"/>
          <w:sz w:val="28"/>
          <w:szCs w:val="28"/>
          <w:rtl/>
          <w:lang w:bidi="ar-DZ"/>
        </w:rPr>
        <w:t xml:space="preserve"> معنوية </w:t>
      </w:r>
      <w:r w:rsidRPr="00BE0074">
        <w:rPr>
          <w:rFonts w:ascii="Sakkal Majalla" w:eastAsia="Calibri" w:hAnsi="Sakkal Majalla" w:cs="Sakkal Majalla"/>
          <w:b/>
          <w:bCs/>
          <w:sz w:val="28"/>
          <w:szCs w:val="28"/>
          <w:rtl/>
          <w:lang w:bidi="ar-DZ"/>
        </w:rPr>
        <w:t>0.05</w:t>
      </w:r>
      <w:r w:rsidRPr="00BE0074">
        <w:rPr>
          <w:rFonts w:ascii="Cambria" w:eastAsia="Calibri" w:hAnsi="Cambria" w:cs="Cambria"/>
          <w:b/>
          <w:bCs/>
          <w:color w:val="000000"/>
          <w:sz w:val="28"/>
          <w:szCs w:val="28"/>
        </w:rPr>
        <w:t>α</w:t>
      </w:r>
      <w:r w:rsidRPr="00BE0074">
        <w:rPr>
          <w:rFonts w:ascii="Sakkal Majalla" w:eastAsia="Calibri" w:hAnsi="Sakkal Majalla" w:cs="Sakkal Majalla"/>
          <w:b/>
          <w:bCs/>
          <w:sz w:val="28"/>
          <w:szCs w:val="28"/>
          <w:lang w:bidi="ar-DZ"/>
        </w:rPr>
        <w:t>≤</w:t>
      </w:r>
      <w:r w:rsidRPr="00BE0074">
        <w:rPr>
          <w:rFonts w:ascii="Sakkal Majalla" w:eastAsia="Calibri" w:hAnsi="Sakkal Majalla" w:cs="Sakkal Majalla"/>
          <w:sz w:val="28"/>
          <w:szCs w:val="28"/>
          <w:rtl/>
          <w:lang w:bidi="ar-DZ"/>
        </w:rPr>
        <w:t xml:space="preserve"> </w:t>
      </w:r>
      <w:r w:rsidRPr="00BE0074">
        <w:rPr>
          <w:rFonts w:ascii="Sakkal Majalla" w:eastAsia="Calibri" w:hAnsi="Sakkal Majalla" w:cs="Sakkal Majalla" w:hint="cs"/>
          <w:sz w:val="28"/>
          <w:szCs w:val="28"/>
          <w:rtl/>
          <w:lang w:bidi="ar-DZ"/>
        </w:rPr>
        <w:t>لتطبيق</w:t>
      </w:r>
      <w:r w:rsidRPr="00BE0074">
        <w:rPr>
          <w:rFonts w:ascii="Sakkal Majalla" w:eastAsia="Calibri" w:hAnsi="Sakkal Majalla" w:cs="Sakkal Majalla"/>
          <w:sz w:val="28"/>
          <w:szCs w:val="28"/>
          <w:rtl/>
          <w:lang w:bidi="ar-DZ"/>
        </w:rPr>
        <w:t xml:space="preserve"> أبعاد جودة الحياة الوظيفية </w:t>
      </w:r>
      <w:r w:rsidRPr="00BE0074">
        <w:rPr>
          <w:rFonts w:ascii="Sakkal Majalla" w:eastAsia="Calibri" w:hAnsi="Sakkal Majalla" w:cs="Sakkal Majalla" w:hint="cs"/>
          <w:sz w:val="28"/>
          <w:szCs w:val="28"/>
          <w:rtl/>
          <w:lang w:bidi="ar-DZ"/>
        </w:rPr>
        <w:t xml:space="preserve">على </w:t>
      </w:r>
      <w:r w:rsidRPr="00BE0074">
        <w:rPr>
          <w:rFonts w:ascii="Sakkal Majalla" w:eastAsia="Calibri" w:hAnsi="Sakkal Majalla" w:cs="Sakkal Majalla"/>
          <w:sz w:val="28"/>
          <w:szCs w:val="28"/>
          <w:rtl/>
          <w:lang w:bidi="ar-DZ"/>
        </w:rPr>
        <w:t>سلوك المواطنة التنظيمية في مؤسسة عمر بن عمر.</w:t>
      </w:r>
    </w:p>
    <w:p w:rsidR="00BE0074" w:rsidRPr="00BE0074" w:rsidRDefault="00BE0074" w:rsidP="00BE0074">
      <w:pPr>
        <w:bidi/>
        <w:spacing w:after="160" w:line="240" w:lineRule="auto"/>
        <w:ind w:left="-199"/>
        <w:jc w:val="both"/>
        <w:rPr>
          <w:rFonts w:ascii="Sakkal Majalla" w:eastAsia="Calibri" w:hAnsi="Sakkal Majalla" w:cs="Sakkal Majalla"/>
          <w:sz w:val="28"/>
          <w:szCs w:val="28"/>
        </w:rPr>
      </w:pPr>
      <w:r w:rsidRPr="00BE0074">
        <w:rPr>
          <w:rFonts w:ascii="Sakkal Majalla" w:eastAsia="Calibri" w:hAnsi="Sakkal Majalla" w:cs="Sakkal Majalla" w:hint="cs"/>
          <w:sz w:val="28"/>
          <w:szCs w:val="28"/>
          <w:rtl/>
          <w:lang w:bidi="ar-DZ"/>
        </w:rPr>
        <w:t xml:space="preserve">- </w:t>
      </w:r>
      <w:r w:rsidRPr="00BE0074">
        <w:rPr>
          <w:rFonts w:ascii="Sakkal Majalla" w:eastAsia="Calibri" w:hAnsi="Sakkal Majalla" w:cs="Sakkal Majalla"/>
          <w:sz w:val="28"/>
          <w:szCs w:val="28"/>
          <w:rtl/>
        </w:rPr>
        <w:t>لا توجد فروق ذات دلالة إحصائية عند مستوى معنوية</w:t>
      </w:r>
      <w:r w:rsidRPr="00BE0074">
        <w:rPr>
          <w:rFonts w:ascii="Sakkal Majalla" w:eastAsia="Calibri" w:hAnsi="Sakkal Majalla" w:cs="Sakkal Majalla"/>
          <w:b/>
          <w:bCs/>
          <w:sz w:val="28"/>
          <w:szCs w:val="28"/>
          <w:rtl/>
          <w:lang w:bidi="ar-DZ"/>
        </w:rPr>
        <w:t xml:space="preserve"> 0.05</w:t>
      </w:r>
      <w:r w:rsidRPr="00BE0074">
        <w:rPr>
          <w:rFonts w:ascii="Cambria" w:eastAsia="Calibri" w:hAnsi="Cambria" w:cs="Cambria"/>
          <w:b/>
          <w:bCs/>
          <w:color w:val="000000"/>
          <w:sz w:val="28"/>
          <w:szCs w:val="28"/>
        </w:rPr>
        <w:t>α</w:t>
      </w:r>
      <w:r w:rsidRPr="00BE0074">
        <w:rPr>
          <w:rFonts w:ascii="Sakkal Majalla" w:eastAsia="Calibri" w:hAnsi="Sakkal Majalla" w:cs="Sakkal Majalla"/>
          <w:b/>
          <w:bCs/>
          <w:sz w:val="28"/>
          <w:szCs w:val="28"/>
          <w:lang w:bidi="ar-DZ"/>
        </w:rPr>
        <w:t>≤</w:t>
      </w:r>
      <w:r w:rsidRPr="00BE0074">
        <w:rPr>
          <w:rFonts w:ascii="Sakkal Majalla" w:eastAsia="Calibri" w:hAnsi="Sakkal Majalla" w:cs="Sakkal Majalla"/>
          <w:sz w:val="28"/>
          <w:szCs w:val="28"/>
          <w:rtl/>
        </w:rPr>
        <w:t xml:space="preserve"> في آراء عينة الدراسة حول جودة الحياة الوظيفية تعزى للمتغيرات الشخصية: الجنس، العمر، المسمى الوظيفي، سنوات الخبرة، بينما توجد فروق في آراء العينة تعزى لمتغير المؤهل العلمي بالمؤسسة.</w:t>
      </w:r>
    </w:p>
    <w:p w:rsidR="00BE0074" w:rsidRPr="00BE0074" w:rsidRDefault="00BE0074" w:rsidP="00BE0074">
      <w:pPr>
        <w:bidi/>
        <w:spacing w:after="160" w:line="240" w:lineRule="auto"/>
        <w:ind w:left="-199"/>
        <w:jc w:val="both"/>
        <w:rPr>
          <w:rFonts w:ascii="Sakkal Majalla" w:eastAsia="Calibri" w:hAnsi="Sakkal Majalla" w:cs="Sakkal Majalla"/>
          <w:sz w:val="28"/>
          <w:szCs w:val="28"/>
          <w:rtl/>
        </w:rPr>
      </w:pPr>
      <w:r w:rsidRPr="00BE0074">
        <w:rPr>
          <w:rFonts w:ascii="Sakkal Majalla" w:eastAsia="Calibri" w:hAnsi="Sakkal Majalla" w:cs="Sakkal Majalla"/>
          <w:sz w:val="28"/>
          <w:szCs w:val="28"/>
          <w:rtl/>
        </w:rPr>
        <w:t xml:space="preserve">- لا توجد فروق ذات دلالة إحصائية عند مستوى معنوية </w:t>
      </w:r>
      <w:r w:rsidRPr="00BE0074">
        <w:rPr>
          <w:rFonts w:ascii="Sakkal Majalla" w:eastAsia="Calibri" w:hAnsi="Sakkal Majalla" w:cs="Sakkal Majalla"/>
          <w:b/>
          <w:bCs/>
          <w:sz w:val="28"/>
          <w:szCs w:val="28"/>
          <w:rtl/>
          <w:lang w:bidi="ar-DZ"/>
        </w:rPr>
        <w:t>0.05</w:t>
      </w:r>
      <w:r w:rsidRPr="00BE0074">
        <w:rPr>
          <w:rFonts w:ascii="Cambria" w:eastAsia="Calibri" w:hAnsi="Cambria" w:cs="Cambria"/>
          <w:b/>
          <w:bCs/>
          <w:color w:val="000000"/>
          <w:sz w:val="28"/>
          <w:szCs w:val="28"/>
        </w:rPr>
        <w:t>α</w:t>
      </w:r>
      <w:r w:rsidRPr="00BE0074">
        <w:rPr>
          <w:rFonts w:ascii="Sakkal Majalla" w:eastAsia="Calibri" w:hAnsi="Sakkal Majalla" w:cs="Sakkal Majalla"/>
          <w:b/>
          <w:bCs/>
          <w:sz w:val="28"/>
          <w:szCs w:val="28"/>
          <w:lang w:bidi="ar-DZ"/>
        </w:rPr>
        <w:t>≤</w:t>
      </w:r>
      <w:r w:rsidRPr="00BE0074">
        <w:rPr>
          <w:rFonts w:ascii="Sakkal Majalla" w:eastAsia="Calibri" w:hAnsi="Sakkal Majalla" w:cs="Sakkal Majalla"/>
          <w:sz w:val="28"/>
          <w:szCs w:val="28"/>
          <w:rtl/>
        </w:rPr>
        <w:t xml:space="preserve"> في آراء عينة الدراسة حول أبعاد سلوك المواطنة التنظيمية تعزى للمتغيرات الشخصية: الجنس، المؤهل العلمي، المسمى الوظيفي، سنوات الخبرة، في حين توجد فروق في آراء ذات العينة تعزى لمتغير العمر.</w:t>
      </w:r>
    </w:p>
    <w:p w:rsidR="00BE0074" w:rsidRPr="00BE0074" w:rsidRDefault="00BE0074" w:rsidP="00780917">
      <w:pPr>
        <w:bidi/>
        <w:spacing w:after="0" w:line="240" w:lineRule="auto"/>
        <w:ind w:left="-199" w:firstLine="431"/>
        <w:jc w:val="both"/>
        <w:rPr>
          <w:rFonts w:ascii="Sakkal Majalla" w:eastAsia="Calibri" w:hAnsi="Sakkal Majalla" w:cs="Sakkal Majalla"/>
          <w:sz w:val="28"/>
          <w:szCs w:val="28"/>
          <w:rtl/>
          <w:lang w:bidi="ar-DZ"/>
        </w:rPr>
      </w:pPr>
      <w:r w:rsidRPr="00BE0074">
        <w:rPr>
          <w:rFonts w:ascii="Sakkal Majalla" w:eastAsia="Calibri" w:hAnsi="Sakkal Majalla" w:cs="Sakkal Majalla"/>
          <w:sz w:val="28"/>
          <w:szCs w:val="28"/>
          <w:rtl/>
          <w:lang w:bidi="ar-DZ"/>
        </w:rPr>
        <w:t xml:space="preserve">وبناء على هذه النتائج </w:t>
      </w:r>
      <w:r w:rsidRPr="00BE0074">
        <w:rPr>
          <w:rFonts w:ascii="Sakkal Majalla" w:eastAsia="Calibri" w:hAnsi="Sakkal Majalla" w:cs="Sakkal Majalla" w:hint="cs"/>
          <w:sz w:val="28"/>
          <w:szCs w:val="28"/>
          <w:rtl/>
          <w:lang w:bidi="ar-DZ"/>
        </w:rPr>
        <w:t>تم تقديم</w:t>
      </w:r>
      <w:r w:rsidRPr="00BE0074">
        <w:rPr>
          <w:rFonts w:ascii="Sakkal Majalla" w:eastAsia="Calibri" w:hAnsi="Sakkal Majalla" w:cs="Sakkal Majalla"/>
          <w:sz w:val="28"/>
          <w:szCs w:val="28"/>
          <w:rtl/>
          <w:lang w:bidi="ar-DZ"/>
        </w:rPr>
        <w:t xml:space="preserve"> مجموعة من ال</w:t>
      </w:r>
      <w:r w:rsidRPr="00BE0074">
        <w:rPr>
          <w:rFonts w:ascii="Sakkal Majalla" w:eastAsia="Calibri" w:hAnsi="Sakkal Majalla" w:cs="Sakkal Majalla" w:hint="cs"/>
          <w:sz w:val="28"/>
          <w:szCs w:val="28"/>
          <w:rtl/>
          <w:lang w:bidi="ar-DZ"/>
        </w:rPr>
        <w:t>اقتراحات</w:t>
      </w:r>
      <w:r w:rsidRPr="00BE0074">
        <w:rPr>
          <w:rFonts w:ascii="Sakkal Majalla" w:eastAsia="Calibri" w:hAnsi="Sakkal Majalla" w:cs="Sakkal Majalla"/>
          <w:sz w:val="28"/>
          <w:szCs w:val="28"/>
          <w:rtl/>
          <w:lang w:bidi="ar-DZ"/>
        </w:rPr>
        <w:t>:</w:t>
      </w:r>
    </w:p>
    <w:p w:rsidR="00BE0074" w:rsidRPr="00BE0074" w:rsidRDefault="00BE0074" w:rsidP="00BE0074">
      <w:pPr>
        <w:numPr>
          <w:ilvl w:val="0"/>
          <w:numId w:val="1"/>
        </w:numPr>
        <w:bidi/>
        <w:spacing w:after="0" w:line="240" w:lineRule="auto"/>
        <w:ind w:left="-341" w:firstLine="0"/>
        <w:contextualSpacing/>
        <w:jc w:val="both"/>
        <w:rPr>
          <w:rFonts w:ascii="Sakkal Majalla" w:eastAsia="Calibri" w:hAnsi="Sakkal Majalla" w:cs="Sakkal Majalla"/>
          <w:sz w:val="28"/>
          <w:szCs w:val="28"/>
          <w:lang w:bidi="ar-DZ"/>
        </w:rPr>
      </w:pPr>
      <w:r w:rsidRPr="00BE0074">
        <w:rPr>
          <w:rFonts w:ascii="Sakkal Majalla" w:eastAsia="Calibri" w:hAnsi="Sakkal Majalla" w:cs="Sakkal Majalla"/>
          <w:sz w:val="28"/>
          <w:szCs w:val="28"/>
          <w:rtl/>
          <w:lang w:bidi="ar-DZ"/>
        </w:rPr>
        <w:t xml:space="preserve">ضرورة </w:t>
      </w:r>
      <w:r w:rsidRPr="00BE0074">
        <w:rPr>
          <w:rFonts w:ascii="Sakkal Majalla" w:eastAsia="Calibri" w:hAnsi="Sakkal Majalla" w:cs="Sakkal Majalla" w:hint="cs"/>
          <w:sz w:val="28"/>
          <w:szCs w:val="28"/>
          <w:rtl/>
          <w:lang w:bidi="ar-DZ"/>
        </w:rPr>
        <w:t>تفعيل</w:t>
      </w:r>
      <w:r w:rsidRPr="00BE0074">
        <w:rPr>
          <w:rFonts w:ascii="Sakkal Majalla" w:eastAsia="Calibri" w:hAnsi="Sakkal Majalla" w:cs="Sakkal Majalla"/>
          <w:sz w:val="28"/>
          <w:szCs w:val="28"/>
          <w:rtl/>
          <w:lang w:bidi="ar-DZ"/>
        </w:rPr>
        <w:t xml:space="preserve"> الاهتمام بتحسين جودة الحياة الوظيفية للعاملين في مؤسسة عمر بن عمر من خلال التركيز على جانب الأجور والحوافز والمكافآت المالية، </w:t>
      </w:r>
      <w:r w:rsidRPr="00BE0074">
        <w:rPr>
          <w:rFonts w:ascii="Sakkal Majalla" w:eastAsia="Calibri" w:hAnsi="Sakkal Majalla" w:cs="Sakkal Majalla" w:hint="cs"/>
          <w:sz w:val="28"/>
          <w:szCs w:val="28"/>
          <w:rtl/>
          <w:lang w:bidi="ar-DZ"/>
        </w:rPr>
        <w:t>ب</w:t>
      </w:r>
      <w:r w:rsidRPr="00BE0074">
        <w:rPr>
          <w:rFonts w:ascii="Sakkal Majalla" w:eastAsia="Calibri" w:hAnsi="Sakkal Majalla" w:cs="Sakkal Majalla"/>
          <w:sz w:val="28"/>
          <w:szCs w:val="28"/>
          <w:rtl/>
          <w:lang w:bidi="ar-DZ"/>
        </w:rPr>
        <w:t>ما يحفظ كرامة العامل ويزيد من قدرته على تلبية احتياجاته.</w:t>
      </w:r>
    </w:p>
    <w:p w:rsidR="00BE0074" w:rsidRPr="00BE0074" w:rsidRDefault="00BE0074" w:rsidP="00BE0074">
      <w:pPr>
        <w:numPr>
          <w:ilvl w:val="0"/>
          <w:numId w:val="1"/>
        </w:numPr>
        <w:tabs>
          <w:tab w:val="right" w:pos="49"/>
        </w:tabs>
        <w:bidi/>
        <w:spacing w:after="0" w:line="240" w:lineRule="auto"/>
        <w:ind w:left="-341" w:firstLine="0"/>
        <w:contextualSpacing/>
        <w:jc w:val="both"/>
        <w:rPr>
          <w:rFonts w:ascii="Sakkal Majalla" w:eastAsia="Calibri" w:hAnsi="Sakkal Majalla" w:cs="Sakkal Majalla"/>
          <w:sz w:val="28"/>
          <w:szCs w:val="28"/>
          <w:lang w:bidi="ar-DZ"/>
        </w:rPr>
      </w:pPr>
      <w:r w:rsidRPr="00BE0074">
        <w:rPr>
          <w:rFonts w:ascii="Sakkal Majalla" w:eastAsia="Calibri" w:hAnsi="Sakkal Majalla" w:cs="Sakkal Majalla"/>
          <w:sz w:val="28"/>
          <w:szCs w:val="28"/>
          <w:rtl/>
          <w:lang w:bidi="ar-DZ"/>
        </w:rPr>
        <w:t xml:space="preserve">ضرورة لفت انتباه المسؤولين </w:t>
      </w:r>
      <w:r w:rsidRPr="00BE0074">
        <w:rPr>
          <w:rFonts w:ascii="Sakkal Majalla" w:eastAsia="Calibri" w:hAnsi="Sakkal Majalla" w:cs="Sakkal Majalla" w:hint="cs"/>
          <w:sz w:val="28"/>
          <w:szCs w:val="28"/>
          <w:rtl/>
          <w:lang w:bidi="ar-DZ"/>
        </w:rPr>
        <w:t>عن المؤسسة بضرورة إشراك العمال في اتخاذ القرارات مما يزيد من ولائهم لمؤسستهم، مع اعتماد مبدأ العدالة والانصاف في منح الترقيات والمكافآت المالية.</w:t>
      </w:r>
    </w:p>
    <w:p w:rsidR="00BE0074" w:rsidRPr="00BE0074" w:rsidRDefault="00BE0074" w:rsidP="00BE0074">
      <w:pPr>
        <w:numPr>
          <w:ilvl w:val="0"/>
          <w:numId w:val="1"/>
        </w:numPr>
        <w:bidi/>
        <w:spacing w:after="0" w:line="240" w:lineRule="auto"/>
        <w:ind w:left="-341" w:firstLine="0"/>
        <w:contextualSpacing/>
        <w:jc w:val="both"/>
        <w:rPr>
          <w:rFonts w:ascii="Sakkal Majalla" w:eastAsia="Calibri" w:hAnsi="Sakkal Majalla" w:cs="Sakkal Majalla"/>
          <w:sz w:val="28"/>
          <w:szCs w:val="28"/>
          <w:lang w:bidi="ar-DZ"/>
        </w:rPr>
      </w:pPr>
      <w:r w:rsidRPr="00BE0074">
        <w:rPr>
          <w:rFonts w:ascii="Sakkal Majalla" w:eastAsia="Calibri" w:hAnsi="Sakkal Majalla" w:cs="Sakkal Majalla"/>
          <w:sz w:val="28"/>
          <w:szCs w:val="28"/>
          <w:rtl/>
          <w:lang w:bidi="ar-DZ"/>
        </w:rPr>
        <w:t>التركيز على سلوك المواطنة التنظيمية كسلوك إنساني ينبع كردة فعل للشعور بالأمان والاستقرار ولا علاقة له لا بالمقابل المادي ولا المعنوي، وإنما هو رد فعل طبيعي للمحيط الذي يحيط بالعمال والذي يحقق لهم التوازن بين حياتهم الشخصية وحياتهم الوظيفية.</w:t>
      </w:r>
    </w:p>
    <w:p w:rsidR="00BE0074" w:rsidRPr="00BE0074" w:rsidRDefault="00BE0074" w:rsidP="00BE0074">
      <w:pPr>
        <w:bidi/>
        <w:spacing w:after="160" w:line="240" w:lineRule="auto"/>
        <w:ind w:left="-199"/>
        <w:contextualSpacing/>
        <w:jc w:val="both"/>
        <w:rPr>
          <w:rFonts w:ascii="Sakkal Majalla" w:eastAsia="Calibri" w:hAnsi="Sakkal Majalla" w:cs="Sakkal Majalla"/>
          <w:sz w:val="32"/>
          <w:szCs w:val="32"/>
          <w:lang w:bidi="ar-DZ"/>
        </w:rPr>
      </w:pPr>
      <w:r w:rsidRPr="00BE0074">
        <w:rPr>
          <w:rFonts w:ascii="Sakkal Majalla" w:eastAsia="Calibri" w:hAnsi="Sakkal Majalla" w:cs="Sakkal Majalla"/>
          <w:b/>
          <w:bCs/>
          <w:sz w:val="28"/>
          <w:szCs w:val="28"/>
          <w:rtl/>
          <w:lang w:bidi="ar-DZ"/>
        </w:rPr>
        <w:t>الكلمات المفتاحية:</w:t>
      </w:r>
      <w:r w:rsidRPr="00BE0074">
        <w:rPr>
          <w:rFonts w:ascii="Sakkal Majalla" w:eastAsia="Calibri" w:hAnsi="Sakkal Majalla" w:cs="Sakkal Majalla"/>
          <w:sz w:val="28"/>
          <w:szCs w:val="28"/>
          <w:rtl/>
          <w:lang w:bidi="ar-DZ"/>
        </w:rPr>
        <w:t xml:space="preserve"> جودة الحياة الوظيفية، سلوك المواطنة التنظيمية، مداخل تحسين</w:t>
      </w:r>
      <w:r w:rsidRPr="00BE0074">
        <w:rPr>
          <w:rFonts w:ascii="Sakkal Majalla" w:eastAsia="Calibri" w:hAnsi="Sakkal Majalla" w:cs="Sakkal Majalla"/>
          <w:sz w:val="32"/>
          <w:szCs w:val="32"/>
          <w:rtl/>
          <w:lang w:bidi="ar-DZ"/>
        </w:rPr>
        <w:t xml:space="preserve"> جودة الحياة الوظيفية، مؤسسة عمر بن </w:t>
      </w:r>
      <w:r w:rsidRPr="00BE0074">
        <w:rPr>
          <w:rFonts w:ascii="Sakkal Majalla" w:eastAsia="Calibri" w:hAnsi="Sakkal Majalla" w:cs="Sakkal Majalla" w:hint="cs"/>
          <w:sz w:val="32"/>
          <w:szCs w:val="32"/>
          <w:rtl/>
          <w:lang w:bidi="ar-DZ"/>
        </w:rPr>
        <w:t>عمر-قالمة</w:t>
      </w:r>
      <w:r w:rsidRPr="00BE0074">
        <w:rPr>
          <w:rFonts w:ascii="Sakkal Majalla" w:eastAsia="Calibri" w:hAnsi="Sakkal Majalla" w:cs="Sakkal Majalla"/>
          <w:sz w:val="32"/>
          <w:szCs w:val="32"/>
          <w:rtl/>
          <w:lang w:bidi="ar-DZ"/>
        </w:rPr>
        <w:t xml:space="preserve"> –</w:t>
      </w:r>
    </w:p>
    <w:p w:rsidR="00BE0074" w:rsidRDefault="00BE0074" w:rsidP="00BE0074">
      <w:pPr>
        <w:bidi/>
        <w:spacing w:after="160" w:line="240" w:lineRule="auto"/>
        <w:jc w:val="both"/>
        <w:rPr>
          <w:rFonts w:ascii="Sakkal Majalla" w:eastAsia="Calibri" w:hAnsi="Sakkal Majalla" w:cs="Sakkal Majalla"/>
          <w:sz w:val="32"/>
          <w:szCs w:val="32"/>
          <w:rtl/>
          <w:lang w:bidi="ar-DZ"/>
        </w:rPr>
      </w:pPr>
    </w:p>
    <w:p w:rsidR="00BE0074" w:rsidRPr="00BE0074" w:rsidRDefault="00BE0074" w:rsidP="00BE0074">
      <w:pPr>
        <w:bidi/>
        <w:spacing w:after="160" w:line="240" w:lineRule="auto"/>
        <w:jc w:val="both"/>
        <w:rPr>
          <w:rFonts w:ascii="Sakkal Majalla" w:eastAsia="Calibri" w:hAnsi="Sakkal Majalla" w:cs="Sakkal Majalla"/>
          <w:sz w:val="32"/>
          <w:szCs w:val="32"/>
          <w:lang w:bidi="ar-DZ"/>
        </w:rPr>
      </w:pPr>
    </w:p>
    <w:p w:rsidR="00BE0074" w:rsidRPr="00BE0074" w:rsidRDefault="00BE0074" w:rsidP="00456A7F">
      <w:pPr>
        <w:spacing w:after="160" w:line="259" w:lineRule="auto"/>
        <w:ind w:left="-199"/>
        <w:jc w:val="center"/>
        <w:rPr>
          <w:rFonts w:ascii="Sakkal Majalla" w:eastAsia="Calibri" w:hAnsi="Sakkal Majalla" w:cs="Sakkal Majalla"/>
          <w:b/>
          <w:bCs/>
          <w:sz w:val="32"/>
          <w:szCs w:val="32"/>
          <w:rtl/>
          <w:lang w:bidi="ar-DZ"/>
        </w:rPr>
      </w:pPr>
      <w:r w:rsidRPr="00BE0074">
        <w:rPr>
          <w:rFonts w:ascii="Sakkal Majalla" w:eastAsia="Calibri" w:hAnsi="Sakkal Majalla" w:cs="Sakkal Majalla"/>
          <w:b/>
          <w:bCs/>
          <w:sz w:val="32"/>
          <w:szCs w:val="32"/>
          <w:rtl/>
          <w:lang w:bidi="ar-DZ"/>
        </w:rPr>
        <w:lastRenderedPageBreak/>
        <w:t>الملخص باللغة الانجليزية</w:t>
      </w:r>
    </w:p>
    <w:p w:rsidR="00BE0074" w:rsidRPr="00E55064" w:rsidRDefault="00BE0074" w:rsidP="00BE0074">
      <w:pPr>
        <w:spacing w:after="0" w:line="240" w:lineRule="auto"/>
        <w:ind w:left="-199"/>
        <w:rPr>
          <w:rFonts w:ascii="Sakkal Majalla" w:eastAsia="Calibri" w:hAnsi="Sakkal Majalla" w:cs="Sakkal Majalla"/>
          <w:b/>
          <w:bCs/>
          <w:sz w:val="24"/>
          <w:szCs w:val="24"/>
          <w:lang w:val="en-CA" w:bidi="ar-DZ"/>
        </w:rPr>
      </w:pPr>
      <w:r w:rsidRPr="00E55064">
        <w:rPr>
          <w:rFonts w:ascii="Sakkal Majalla" w:eastAsia="Calibri" w:hAnsi="Sakkal Majalla" w:cs="Sakkal Majalla"/>
          <w:b/>
          <w:bCs/>
          <w:sz w:val="28"/>
          <w:szCs w:val="28"/>
          <w:lang w:val="en-CA" w:bidi="ar-DZ"/>
        </w:rPr>
        <w:t>Abstract</w:t>
      </w:r>
      <w:r w:rsidRPr="00BE0074">
        <w:rPr>
          <w:rFonts w:ascii="Sakkal Majalla" w:eastAsia="Calibri" w:hAnsi="Sakkal Majalla" w:cs="Sakkal Majalla" w:hint="cs"/>
          <w:b/>
          <w:bCs/>
          <w:sz w:val="28"/>
          <w:szCs w:val="28"/>
          <w:rtl/>
          <w:lang w:bidi="ar-DZ"/>
        </w:rPr>
        <w:t xml:space="preserve"> </w:t>
      </w:r>
      <w:r w:rsidR="00E55064" w:rsidRPr="00E55064">
        <w:rPr>
          <w:rFonts w:ascii="Sakkal Majalla" w:eastAsia="Calibri" w:hAnsi="Sakkal Majalla" w:cs="Sakkal Majalla"/>
          <w:b/>
          <w:bCs/>
          <w:sz w:val="28"/>
          <w:szCs w:val="28"/>
          <w:lang w:val="en-CA" w:bidi="ar-DZ"/>
        </w:rPr>
        <w:t xml:space="preserve"> </w:t>
      </w:r>
    </w:p>
    <w:p w:rsidR="00BE0074" w:rsidRPr="00E55064" w:rsidRDefault="00BE0074" w:rsidP="00BE0074">
      <w:pPr>
        <w:spacing w:after="0" w:line="240" w:lineRule="auto"/>
        <w:ind w:left="-199" w:firstLine="907"/>
        <w:jc w:val="both"/>
        <w:rPr>
          <w:rFonts w:ascii="Times New Roman" w:eastAsia="Calibri" w:hAnsi="Times New Roman" w:cs="Times New Roman"/>
          <w:sz w:val="24"/>
          <w:szCs w:val="24"/>
          <w:lang w:val="en-CA" w:bidi="ar-DZ"/>
        </w:rPr>
      </w:pPr>
      <w:r w:rsidRPr="00E55064">
        <w:rPr>
          <w:rFonts w:ascii="Times New Roman" w:eastAsia="Calibri" w:hAnsi="Times New Roman" w:cs="Times New Roman"/>
          <w:sz w:val="24"/>
          <w:szCs w:val="24"/>
          <w:lang w:val="en-CA" w:bidi="ar-DZ"/>
        </w:rPr>
        <w:t xml:space="preserve">This study aimed to </w:t>
      </w:r>
      <w:r w:rsidR="00780917" w:rsidRPr="00E55064">
        <w:rPr>
          <w:rFonts w:ascii="Times New Roman" w:eastAsia="Calibri" w:hAnsi="Times New Roman" w:cs="Times New Roman"/>
          <w:sz w:val="24"/>
          <w:szCs w:val="24"/>
          <w:lang w:val="en-CA" w:bidi="ar-DZ"/>
        </w:rPr>
        <w:t>identify the role of the quality</w:t>
      </w:r>
      <w:r w:rsidRPr="00E55064">
        <w:rPr>
          <w:rFonts w:ascii="Times New Roman" w:eastAsia="Calibri" w:hAnsi="Times New Roman" w:cs="Times New Roman"/>
          <w:sz w:val="24"/>
          <w:szCs w:val="24"/>
          <w:lang w:val="en-CA" w:bidi="ar-DZ"/>
        </w:rPr>
        <w:t xml:space="preserve"> of work life in enhancing</w:t>
      </w:r>
      <w:r w:rsidRPr="00BE0074">
        <w:rPr>
          <w:rFonts w:ascii="Times New Roman" w:eastAsia="Calibri" w:hAnsi="Times New Roman" w:cs="Times New Roman" w:hint="cs"/>
          <w:sz w:val="24"/>
          <w:szCs w:val="24"/>
          <w:rtl/>
          <w:lang w:bidi="ar-DZ"/>
        </w:rPr>
        <w:t xml:space="preserve"> </w:t>
      </w:r>
      <w:r w:rsidRPr="00E55064">
        <w:rPr>
          <w:rFonts w:ascii="Times New Roman" w:eastAsia="Calibri" w:hAnsi="Times New Roman" w:cs="Times New Roman"/>
          <w:sz w:val="24"/>
          <w:szCs w:val="24"/>
          <w:lang w:val="en-CA" w:bidi="ar-DZ"/>
        </w:rPr>
        <w:t xml:space="preserve"> organizational citizenship</w:t>
      </w:r>
      <w:r w:rsidR="00B363FB">
        <w:rPr>
          <w:rFonts w:ascii="Times New Roman" w:eastAsia="Calibri" w:hAnsi="Times New Roman" w:cs="Times New Roman" w:hint="cs"/>
          <w:sz w:val="24"/>
          <w:szCs w:val="24"/>
          <w:rtl/>
          <w:lang w:bidi="ar-DZ"/>
        </w:rPr>
        <w:t xml:space="preserve"> </w:t>
      </w:r>
      <w:r w:rsidRPr="00BE0074">
        <w:rPr>
          <w:rFonts w:ascii="Times New Roman" w:eastAsia="Calibri" w:hAnsi="Times New Roman" w:cs="Times New Roman" w:hint="cs"/>
          <w:sz w:val="24"/>
          <w:szCs w:val="24"/>
          <w:rtl/>
          <w:lang w:bidi="ar-DZ"/>
        </w:rPr>
        <w:t xml:space="preserve"> </w:t>
      </w:r>
      <w:r w:rsidRPr="00E55064">
        <w:rPr>
          <w:rFonts w:ascii="Times New Roman" w:eastAsia="Calibri" w:hAnsi="Times New Roman" w:cs="Times New Roman"/>
          <w:sz w:val="24"/>
          <w:szCs w:val="24"/>
          <w:lang w:val="en-CA" w:bidi="ar-DZ"/>
        </w:rPr>
        <w:t>behavior in the Omar Ben Omar</w:t>
      </w:r>
      <w:r w:rsidRPr="00BE0074">
        <w:rPr>
          <w:rFonts w:ascii="Times New Roman" w:eastAsia="Calibri" w:hAnsi="Times New Roman" w:cs="Times New Roman" w:hint="cs"/>
          <w:sz w:val="24"/>
          <w:szCs w:val="24"/>
          <w:rtl/>
          <w:lang w:val="en-CA" w:bidi="ar-DZ"/>
        </w:rPr>
        <w:t xml:space="preserve"> </w:t>
      </w:r>
      <w:r w:rsidRPr="00E55064">
        <w:rPr>
          <w:rFonts w:ascii="Times New Roman" w:eastAsia="Calibri" w:hAnsi="Times New Roman" w:cs="Times New Roman"/>
          <w:sz w:val="24"/>
          <w:szCs w:val="24"/>
          <w:lang w:val="en-CA" w:bidi="ar-DZ"/>
        </w:rPr>
        <w:t xml:space="preserve">Foundation - Guelma - and to achieve this a questionnaire consisting of </w:t>
      </w:r>
      <w:r w:rsidRPr="00E55064">
        <w:rPr>
          <w:rFonts w:ascii="Times New Roman" w:eastAsia="Calibri" w:hAnsi="Times New Roman" w:cs="Times New Roman"/>
          <w:b/>
          <w:bCs/>
          <w:sz w:val="24"/>
          <w:szCs w:val="24"/>
          <w:lang w:val="en-CA" w:bidi="ar-DZ"/>
        </w:rPr>
        <w:t>(55)</w:t>
      </w:r>
      <w:r w:rsidRPr="00E55064">
        <w:rPr>
          <w:rFonts w:ascii="Times New Roman" w:eastAsia="Calibri" w:hAnsi="Times New Roman" w:cs="Times New Roman"/>
          <w:sz w:val="24"/>
          <w:szCs w:val="24"/>
          <w:lang w:val="en-CA" w:bidi="ar-DZ"/>
        </w:rPr>
        <w:t xml:space="preserve"> phrases was used distributed over 11 axes, and in order to achieve the objectives of the study, the descriptive analytical approach was used, which included these The study is a theoretical aspect that deals with various theoretical concepts related to the quality of career life and organizational citizenship behavior, then it addresses the relationship between the approaches to improving the quality of career life in the institution and enhancing the behavior of organizational citizenship for workers in it, and another practical aspect through which the theoretical study was dropped on a random sample of workers and frameworks working in the institution under study,</w:t>
      </w:r>
    </w:p>
    <w:p w:rsidR="00BE0074" w:rsidRPr="00BE0074" w:rsidRDefault="00BE0074" w:rsidP="00BE0074">
      <w:pPr>
        <w:spacing w:after="0" w:line="240" w:lineRule="auto"/>
        <w:ind w:left="-199" w:firstLine="907"/>
        <w:jc w:val="both"/>
        <w:rPr>
          <w:rFonts w:ascii="Times New Roman" w:eastAsia="Calibri" w:hAnsi="Times New Roman" w:cs="Times New Roman"/>
          <w:sz w:val="24"/>
          <w:szCs w:val="24"/>
          <w:lang w:val="en-CA" w:bidi="ar-DZ"/>
        </w:rPr>
      </w:pPr>
      <w:r w:rsidRPr="00BE0074">
        <w:rPr>
          <w:rFonts w:ascii="Times New Roman" w:eastAsia="Calibri" w:hAnsi="Times New Roman" w:cs="Times New Roman"/>
          <w:sz w:val="24"/>
          <w:szCs w:val="24"/>
          <w:lang w:val="en-CA" w:bidi="ar-DZ"/>
        </w:rPr>
        <w:t>In order to achieve the objectives of the study, (</w:t>
      </w:r>
      <w:r w:rsidRPr="00BE0074">
        <w:rPr>
          <w:rFonts w:ascii="Times New Roman" w:eastAsia="Calibri" w:hAnsi="Times New Roman" w:cs="Times New Roman"/>
          <w:b/>
          <w:bCs/>
          <w:sz w:val="24"/>
          <w:szCs w:val="24"/>
          <w:lang w:val="en-CA" w:bidi="ar-DZ"/>
        </w:rPr>
        <w:t>340)</w:t>
      </w:r>
      <w:r w:rsidRPr="00BE0074">
        <w:rPr>
          <w:rFonts w:ascii="Times New Roman" w:eastAsia="Calibri" w:hAnsi="Times New Roman" w:cs="Times New Roman"/>
          <w:sz w:val="24"/>
          <w:szCs w:val="24"/>
          <w:lang w:val="en-CA" w:bidi="ar-DZ"/>
        </w:rPr>
        <w:t xml:space="preserve"> questionnaires were designed and distributed to the employees of the Omar Bin Omar Foundation. After processing the data of these questionnaires using the statistical analysis program (</w:t>
      </w:r>
      <w:r w:rsidRPr="00BE0074">
        <w:rPr>
          <w:rFonts w:ascii="Times New Roman" w:eastAsia="Calibri" w:hAnsi="Times New Roman" w:cs="Times New Roman"/>
          <w:b/>
          <w:bCs/>
          <w:sz w:val="24"/>
          <w:szCs w:val="24"/>
          <w:lang w:val="en-CA" w:bidi="ar-DZ"/>
        </w:rPr>
        <w:t>SPSS</w:t>
      </w:r>
      <w:r w:rsidRPr="00BE0074">
        <w:rPr>
          <w:rFonts w:ascii="Times New Roman" w:eastAsia="Calibri" w:hAnsi="Times New Roman" w:cs="Times New Roman"/>
          <w:sz w:val="24"/>
          <w:szCs w:val="24"/>
          <w:lang w:val="en-CA" w:bidi="ar-DZ"/>
        </w:rPr>
        <w:t>), this study reached a set of results, the most important of which are:</w:t>
      </w:r>
    </w:p>
    <w:p w:rsidR="00BE0074" w:rsidRPr="00BE0074" w:rsidRDefault="00BE0074" w:rsidP="00BE0074">
      <w:pPr>
        <w:spacing w:after="0" w:line="240" w:lineRule="auto"/>
        <w:ind w:left="-199"/>
        <w:jc w:val="both"/>
        <w:rPr>
          <w:rFonts w:ascii="Times New Roman" w:eastAsia="Calibri" w:hAnsi="Times New Roman" w:cs="Times New Roman"/>
          <w:sz w:val="24"/>
          <w:szCs w:val="24"/>
          <w:lang w:val="en-CA" w:bidi="ar-DZ"/>
        </w:rPr>
      </w:pPr>
      <w:r w:rsidRPr="00BE0074">
        <w:rPr>
          <w:rFonts w:ascii="Times New Roman" w:eastAsia="Calibri" w:hAnsi="Times New Roman" w:cs="Times New Roman"/>
          <w:sz w:val="24"/>
          <w:szCs w:val="24"/>
          <w:lang w:val="en-CA" w:bidi="ar-DZ"/>
        </w:rPr>
        <w:t>- The institution under study pays great attention to improving the quality of work life for its workers, and also seeks to enhance organizational citizenship behavior by making them show some aspects of organizational citizenship such as altruism, a spirit of tolerance and voluntary participation.</w:t>
      </w:r>
    </w:p>
    <w:p w:rsidR="00BE0074" w:rsidRPr="00BE0074" w:rsidRDefault="00BE0074" w:rsidP="00BE0074">
      <w:pPr>
        <w:spacing w:after="0" w:line="240" w:lineRule="auto"/>
        <w:ind w:left="-199"/>
        <w:jc w:val="both"/>
        <w:rPr>
          <w:rFonts w:ascii="Times New Roman" w:eastAsia="Calibri" w:hAnsi="Times New Roman" w:cs="Times New Roman"/>
          <w:sz w:val="24"/>
          <w:szCs w:val="24"/>
          <w:lang w:val="en-CA" w:bidi="ar-DZ"/>
        </w:rPr>
      </w:pPr>
      <w:r w:rsidRPr="00BE0074">
        <w:rPr>
          <w:rFonts w:ascii="Times New Roman" w:eastAsia="Calibri" w:hAnsi="Times New Roman" w:cs="Times New Roman"/>
          <w:sz w:val="24"/>
          <w:szCs w:val="24"/>
          <w:lang w:val="en-CA" w:bidi="ar-DZ"/>
        </w:rPr>
        <w:t>- There is a statistically significant effect at the significance level</w:t>
      </w:r>
      <w:r w:rsidRPr="00BE0074">
        <w:rPr>
          <w:rFonts w:ascii="Cambria" w:eastAsia="Calibri" w:hAnsi="Cambria" w:cs="Cambria"/>
          <w:b/>
          <w:bCs/>
          <w:color w:val="000000"/>
          <w:sz w:val="28"/>
          <w:szCs w:val="28"/>
          <w:lang w:val="en-CA"/>
        </w:rPr>
        <w:t xml:space="preserve"> </w:t>
      </w:r>
      <w:r w:rsidRPr="00E55064">
        <w:rPr>
          <w:rFonts w:ascii="Cambria" w:eastAsia="Calibri" w:hAnsi="Cambria" w:cs="Cambria"/>
          <w:b/>
          <w:bCs/>
          <w:color w:val="000000"/>
          <w:sz w:val="28"/>
          <w:szCs w:val="28"/>
        </w:rPr>
        <w:t>α</w:t>
      </w:r>
      <w:r w:rsidRPr="00BE0074">
        <w:rPr>
          <w:rFonts w:ascii="Times New Roman" w:eastAsia="Calibri" w:hAnsi="Times New Roman" w:cs="Times New Roman"/>
          <w:sz w:val="24"/>
          <w:szCs w:val="24"/>
          <w:lang w:val="en-CA" w:bidi="ar-DZ"/>
        </w:rPr>
        <w:t xml:space="preserve"> </w:t>
      </w:r>
      <w:r w:rsidRPr="00BE0074">
        <w:rPr>
          <w:rFonts w:ascii="Times New Roman" w:eastAsia="Calibri" w:hAnsi="Times New Roman" w:cs="Times New Roman"/>
          <w:b/>
          <w:bCs/>
          <w:sz w:val="24"/>
          <w:szCs w:val="24"/>
          <w:lang w:val="en-CA" w:bidi="ar-DZ"/>
        </w:rPr>
        <w:t>≤ 0.05</w:t>
      </w:r>
      <w:r w:rsidRPr="00BE0074">
        <w:rPr>
          <w:rFonts w:ascii="Times New Roman" w:eastAsia="Calibri" w:hAnsi="Times New Roman" w:cs="Times New Roman"/>
          <w:sz w:val="24"/>
          <w:szCs w:val="24"/>
          <w:lang w:val="en-CA" w:bidi="ar-DZ"/>
        </w:rPr>
        <w:t xml:space="preserve"> for applying the dimensions of quality of work life on organizational citizenship behavior in the Omar Bin Omar Foundation.</w:t>
      </w:r>
    </w:p>
    <w:p w:rsidR="00BE0074" w:rsidRPr="00BE0074" w:rsidRDefault="00BE0074" w:rsidP="00BE0074">
      <w:pPr>
        <w:spacing w:after="0" w:line="240" w:lineRule="auto"/>
        <w:ind w:left="-199"/>
        <w:jc w:val="both"/>
        <w:rPr>
          <w:rFonts w:ascii="Times New Roman" w:eastAsia="Calibri" w:hAnsi="Times New Roman" w:cs="Times New Roman"/>
          <w:sz w:val="24"/>
          <w:szCs w:val="24"/>
          <w:lang w:val="en-CA" w:bidi="ar-DZ"/>
        </w:rPr>
      </w:pPr>
      <w:r w:rsidRPr="00BE0074">
        <w:rPr>
          <w:rFonts w:ascii="Times New Roman" w:eastAsia="Calibri" w:hAnsi="Times New Roman" w:cs="Times New Roman"/>
          <w:sz w:val="24"/>
          <w:szCs w:val="24"/>
          <w:lang w:val="en-CA" w:bidi="ar-DZ"/>
        </w:rPr>
        <w:t xml:space="preserve">- There are no statistically significant differences at the level of significance </w:t>
      </w:r>
      <w:r w:rsidRPr="00E55064">
        <w:rPr>
          <w:rFonts w:ascii="Cambria" w:eastAsia="Calibri" w:hAnsi="Cambria" w:cs="Cambria"/>
          <w:b/>
          <w:bCs/>
          <w:color w:val="000000"/>
          <w:sz w:val="28"/>
          <w:szCs w:val="28"/>
        </w:rPr>
        <w:t>α</w:t>
      </w:r>
      <w:r w:rsidRPr="00E55064">
        <w:rPr>
          <w:rFonts w:ascii="Times New Roman" w:eastAsia="Calibri" w:hAnsi="Times New Roman" w:cs="Times New Roman"/>
          <w:b/>
          <w:bCs/>
          <w:sz w:val="24"/>
          <w:szCs w:val="24"/>
          <w:lang w:val="en-CA" w:bidi="ar-DZ"/>
        </w:rPr>
        <w:t xml:space="preserve"> ≤</w:t>
      </w:r>
      <w:r w:rsidRPr="00BE0074">
        <w:rPr>
          <w:rFonts w:ascii="Times New Roman" w:eastAsia="Calibri" w:hAnsi="Times New Roman" w:cs="Times New Roman"/>
          <w:b/>
          <w:bCs/>
          <w:sz w:val="24"/>
          <w:szCs w:val="24"/>
          <w:lang w:val="en-CA" w:bidi="ar-DZ"/>
        </w:rPr>
        <w:t xml:space="preserve"> 0.05</w:t>
      </w:r>
      <w:r w:rsidRPr="00BE0074">
        <w:rPr>
          <w:rFonts w:ascii="Times New Roman" w:eastAsia="Calibri" w:hAnsi="Times New Roman" w:cs="Times New Roman"/>
          <w:sz w:val="24"/>
          <w:szCs w:val="24"/>
          <w:lang w:val="en-CA" w:bidi="ar-DZ"/>
        </w:rPr>
        <w:t xml:space="preserve"> in the opinions of the study sample about the quality of career due to personal variables: gender, age, job title, years of experience, while there are differences in the opinions of the sample due to the educational qualification variable in the institution.</w:t>
      </w:r>
    </w:p>
    <w:p w:rsidR="00BE0074" w:rsidRPr="00BE0074" w:rsidRDefault="00BE0074" w:rsidP="00BE0074">
      <w:pPr>
        <w:spacing w:after="0" w:line="240" w:lineRule="auto"/>
        <w:ind w:left="-199"/>
        <w:jc w:val="both"/>
        <w:rPr>
          <w:rFonts w:ascii="Times New Roman" w:eastAsia="Calibri" w:hAnsi="Times New Roman" w:cs="Times New Roman"/>
          <w:sz w:val="24"/>
          <w:szCs w:val="24"/>
          <w:lang w:val="en-CA" w:bidi="ar-DZ"/>
        </w:rPr>
      </w:pPr>
      <w:r w:rsidRPr="00BE0074">
        <w:rPr>
          <w:rFonts w:ascii="Times New Roman" w:eastAsia="Calibri" w:hAnsi="Times New Roman" w:cs="Times New Roman"/>
          <w:sz w:val="24"/>
          <w:szCs w:val="24"/>
          <w:lang w:val="en-CA" w:bidi="ar-DZ"/>
        </w:rPr>
        <w:t>- There are no statistically significant differences at the level of significance</w:t>
      </w:r>
      <w:r w:rsidRPr="00BE0074">
        <w:rPr>
          <w:rFonts w:ascii="Cambria" w:eastAsia="Calibri" w:hAnsi="Cambria" w:cs="Cambria"/>
          <w:color w:val="000000"/>
          <w:sz w:val="28"/>
          <w:szCs w:val="28"/>
          <w:lang w:val="en-CA"/>
        </w:rPr>
        <w:t xml:space="preserve"> </w:t>
      </w:r>
      <w:r w:rsidRPr="00E55064">
        <w:rPr>
          <w:rFonts w:ascii="Cambria" w:eastAsia="Calibri" w:hAnsi="Cambria" w:cs="Cambria"/>
          <w:b/>
          <w:bCs/>
          <w:color w:val="000000"/>
          <w:sz w:val="28"/>
          <w:szCs w:val="28"/>
        </w:rPr>
        <w:t>α</w:t>
      </w:r>
      <w:r w:rsidRPr="00E55064">
        <w:rPr>
          <w:rFonts w:ascii="Times New Roman" w:eastAsia="Calibri" w:hAnsi="Times New Roman" w:cs="Times New Roman"/>
          <w:b/>
          <w:bCs/>
          <w:sz w:val="24"/>
          <w:szCs w:val="24"/>
          <w:lang w:val="en-CA" w:bidi="ar-DZ"/>
        </w:rPr>
        <w:t xml:space="preserve"> </w:t>
      </w:r>
      <w:r w:rsidRPr="00BE0074">
        <w:rPr>
          <w:rFonts w:ascii="Times New Roman" w:eastAsia="Calibri" w:hAnsi="Times New Roman" w:cs="Times New Roman"/>
          <w:b/>
          <w:bCs/>
          <w:sz w:val="24"/>
          <w:szCs w:val="24"/>
          <w:lang w:val="en-CA" w:bidi="ar-DZ"/>
        </w:rPr>
        <w:t>≤ 0.05</w:t>
      </w:r>
      <w:r w:rsidRPr="00BE0074">
        <w:rPr>
          <w:rFonts w:ascii="Times New Roman" w:eastAsia="Calibri" w:hAnsi="Times New Roman" w:cs="Times New Roman"/>
          <w:sz w:val="24"/>
          <w:szCs w:val="24"/>
          <w:lang w:val="en-CA" w:bidi="ar-DZ"/>
        </w:rPr>
        <w:t xml:space="preserve"> in the opinions of the study sample about the dimensions of organizational citizenship behavior due to personal variables: gender, educational qualification, job title, years of experience, while there are differences in the opinions of the same sample due to the age variable.</w:t>
      </w:r>
    </w:p>
    <w:p w:rsidR="00BE0074" w:rsidRPr="00BE0074" w:rsidRDefault="00BE0074" w:rsidP="00BE0074">
      <w:pPr>
        <w:spacing w:after="0" w:line="240" w:lineRule="auto"/>
        <w:ind w:left="-199" w:firstLine="907"/>
        <w:jc w:val="both"/>
        <w:rPr>
          <w:rFonts w:ascii="Times New Roman" w:eastAsia="Calibri" w:hAnsi="Times New Roman" w:cs="Times New Roman"/>
          <w:sz w:val="24"/>
          <w:szCs w:val="24"/>
          <w:lang w:val="en-CA" w:bidi="ar-DZ"/>
        </w:rPr>
      </w:pPr>
      <w:r w:rsidRPr="00BE0074">
        <w:rPr>
          <w:rFonts w:ascii="Times New Roman" w:eastAsia="Calibri" w:hAnsi="Times New Roman" w:cs="Times New Roman"/>
          <w:sz w:val="24"/>
          <w:szCs w:val="24"/>
          <w:lang w:val="en-CA" w:bidi="ar-DZ"/>
        </w:rPr>
        <w:t>Based on these results, a set of recommendations were presented:</w:t>
      </w:r>
    </w:p>
    <w:p w:rsidR="00BE0074" w:rsidRPr="00BE0074" w:rsidRDefault="00BE0074" w:rsidP="00BE0074">
      <w:pPr>
        <w:numPr>
          <w:ilvl w:val="0"/>
          <w:numId w:val="2"/>
        </w:numPr>
        <w:spacing w:after="0" w:line="240" w:lineRule="auto"/>
        <w:ind w:left="142" w:hanging="341"/>
        <w:contextualSpacing/>
        <w:jc w:val="both"/>
        <w:rPr>
          <w:rFonts w:ascii="Times New Roman" w:eastAsia="Calibri" w:hAnsi="Times New Roman" w:cs="Times New Roman"/>
          <w:sz w:val="24"/>
          <w:szCs w:val="24"/>
          <w:lang w:val="en-US" w:bidi="ar-DZ"/>
        </w:rPr>
      </w:pPr>
      <w:r w:rsidRPr="00BE0074">
        <w:rPr>
          <w:rFonts w:ascii="Times New Roman" w:eastAsia="Calibri" w:hAnsi="Times New Roman" w:cs="Times New Roman"/>
          <w:sz w:val="24"/>
          <w:szCs w:val="24"/>
          <w:lang w:val="en-US" w:bidi="ar-DZ"/>
        </w:rPr>
        <w:t xml:space="preserve"> The necessity of activating the interest in improving the quality of work life for the employees of the Omar Bin Omar Establishment by focusing on the aspect of wages, incentives and financial rewards, in a way that preserves the dignity of the worker and increases his ability to meet his needs.</w:t>
      </w:r>
    </w:p>
    <w:p w:rsidR="00BE0074" w:rsidRPr="00BE0074" w:rsidRDefault="00BE0074" w:rsidP="00BE0074">
      <w:pPr>
        <w:numPr>
          <w:ilvl w:val="0"/>
          <w:numId w:val="2"/>
        </w:numPr>
        <w:spacing w:after="0" w:line="240" w:lineRule="auto"/>
        <w:ind w:left="142" w:hanging="341"/>
        <w:contextualSpacing/>
        <w:jc w:val="both"/>
        <w:rPr>
          <w:rFonts w:ascii="Times New Roman" w:eastAsia="Calibri" w:hAnsi="Times New Roman" w:cs="Times New Roman"/>
          <w:sz w:val="24"/>
          <w:szCs w:val="24"/>
          <w:lang w:val="en-US" w:bidi="ar-DZ"/>
        </w:rPr>
      </w:pPr>
      <w:r w:rsidRPr="00BE0074">
        <w:rPr>
          <w:rFonts w:ascii="Times New Roman" w:eastAsia="Calibri" w:hAnsi="Times New Roman" w:cs="Times New Roman"/>
          <w:sz w:val="24"/>
          <w:szCs w:val="24"/>
          <w:lang w:val="en-US" w:bidi="ar-DZ"/>
        </w:rPr>
        <w:t>It is necessary to draw the attention of those responsible for the institution to the necessity of involving workers in decision-making, which increases their loyalty to their institution, with the adoption of the principle of justice and equity in granting promotions and financial rewards.</w:t>
      </w:r>
    </w:p>
    <w:p w:rsidR="00BE0074" w:rsidRPr="00BE0074" w:rsidRDefault="00BE0074" w:rsidP="00BE0074">
      <w:pPr>
        <w:numPr>
          <w:ilvl w:val="0"/>
          <w:numId w:val="2"/>
        </w:numPr>
        <w:spacing w:after="0" w:line="240" w:lineRule="auto"/>
        <w:ind w:left="142" w:hanging="341"/>
        <w:contextualSpacing/>
        <w:jc w:val="both"/>
        <w:rPr>
          <w:rFonts w:ascii="Times New Roman" w:eastAsia="Calibri" w:hAnsi="Times New Roman" w:cs="Times New Roman"/>
          <w:sz w:val="24"/>
          <w:szCs w:val="24"/>
          <w:lang w:val="en-US" w:bidi="ar-DZ"/>
        </w:rPr>
      </w:pPr>
      <w:r w:rsidRPr="00BE0074">
        <w:rPr>
          <w:rFonts w:ascii="Times New Roman" w:eastAsia="Calibri" w:hAnsi="Times New Roman" w:cs="Times New Roman"/>
          <w:sz w:val="24"/>
          <w:szCs w:val="24"/>
          <w:lang w:val="en-US" w:bidi="ar-DZ"/>
        </w:rPr>
        <w:t xml:space="preserve"> Focusing on organizational citizenship behavior as a human behavior that stems from a reaction to a sense of safety and stability and has nothing to do with the material or moral reward, but rather it is a natural reaction to the environment that surrounds the workers, which achieves a balance between their personal and professional lives.</w:t>
      </w:r>
    </w:p>
    <w:p w:rsidR="00BE0074" w:rsidRPr="00BE0074" w:rsidRDefault="00BE0074" w:rsidP="00E6259A">
      <w:pPr>
        <w:spacing w:after="0" w:line="240" w:lineRule="auto"/>
        <w:ind w:left="-199"/>
        <w:jc w:val="both"/>
        <w:rPr>
          <w:rFonts w:ascii="Times New Roman" w:eastAsia="Calibri" w:hAnsi="Times New Roman" w:cs="Times New Roman"/>
          <w:sz w:val="24"/>
          <w:szCs w:val="24"/>
          <w:rtl/>
          <w:lang w:val="en-CA" w:bidi="ar-DZ"/>
        </w:rPr>
      </w:pPr>
      <w:r w:rsidRPr="00BE0074">
        <w:rPr>
          <w:rFonts w:ascii="Times New Roman" w:eastAsia="Calibri" w:hAnsi="Times New Roman" w:cs="Times New Roman"/>
          <w:b/>
          <w:bCs/>
          <w:sz w:val="24"/>
          <w:szCs w:val="24"/>
          <w:lang w:val="en-CA" w:bidi="ar-DZ"/>
        </w:rPr>
        <w:t>Keywords:</w:t>
      </w:r>
      <w:r w:rsidRPr="00BE0074">
        <w:rPr>
          <w:rFonts w:ascii="Times New Roman" w:eastAsia="Calibri" w:hAnsi="Times New Roman" w:cs="Times New Roman"/>
          <w:sz w:val="24"/>
          <w:szCs w:val="24"/>
          <w:lang w:val="en-CA" w:bidi="ar-DZ"/>
        </w:rPr>
        <w:t xml:space="preserve"> Quality of work life, organizational citizenship behavior, approaches to improving the quality of career, Omar Bin Omar Foundation - Guelma -</w:t>
      </w:r>
    </w:p>
    <w:p w:rsidR="00BE0074" w:rsidRPr="00BE0074" w:rsidRDefault="00BE0074" w:rsidP="008A5BB5">
      <w:pPr>
        <w:spacing w:after="0" w:line="240" w:lineRule="auto"/>
        <w:ind w:left="-199"/>
        <w:jc w:val="center"/>
        <w:rPr>
          <w:rFonts w:ascii="Sakkal Majalla" w:eastAsia="Calibri" w:hAnsi="Sakkal Majalla" w:cs="Sakkal Majalla"/>
          <w:b/>
          <w:bCs/>
          <w:sz w:val="32"/>
          <w:szCs w:val="32"/>
          <w:rtl/>
          <w:lang w:bidi="ar-DZ"/>
        </w:rPr>
      </w:pPr>
      <w:r w:rsidRPr="00BE0074">
        <w:rPr>
          <w:rFonts w:ascii="Sakkal Majalla" w:eastAsia="Calibri" w:hAnsi="Sakkal Majalla" w:cs="Sakkal Majalla"/>
          <w:b/>
          <w:bCs/>
          <w:sz w:val="32"/>
          <w:szCs w:val="32"/>
          <w:rtl/>
          <w:lang w:bidi="ar-DZ"/>
        </w:rPr>
        <w:lastRenderedPageBreak/>
        <w:t xml:space="preserve">الملخص باللغة </w:t>
      </w:r>
      <w:r w:rsidR="00456A7F">
        <w:rPr>
          <w:rFonts w:ascii="Sakkal Majalla" w:eastAsia="Calibri" w:hAnsi="Sakkal Majalla" w:cs="Sakkal Majalla" w:hint="cs"/>
          <w:b/>
          <w:bCs/>
          <w:sz w:val="32"/>
          <w:szCs w:val="32"/>
          <w:rtl/>
          <w:lang w:bidi="ar-DZ"/>
        </w:rPr>
        <w:t>الفرنسي</w:t>
      </w:r>
      <w:r w:rsidR="00B363FB">
        <w:rPr>
          <w:rFonts w:ascii="Sakkal Majalla" w:eastAsia="Calibri" w:hAnsi="Sakkal Majalla" w:cs="Sakkal Majalla" w:hint="cs"/>
          <w:b/>
          <w:bCs/>
          <w:sz w:val="32"/>
          <w:szCs w:val="32"/>
          <w:rtl/>
          <w:lang w:bidi="ar-DZ"/>
        </w:rPr>
        <w:t>ة</w:t>
      </w:r>
    </w:p>
    <w:p w:rsidR="00BE0074" w:rsidRPr="00BE0074" w:rsidRDefault="00BE0074" w:rsidP="008A5BB5">
      <w:pPr>
        <w:spacing w:after="0" w:line="240" w:lineRule="auto"/>
        <w:ind w:left="-199"/>
        <w:jc w:val="both"/>
        <w:rPr>
          <w:rFonts w:ascii="Times New Roman" w:eastAsia="Calibri" w:hAnsi="Times New Roman" w:cs="Times New Roman"/>
          <w:b/>
          <w:bCs/>
          <w:sz w:val="24"/>
          <w:szCs w:val="24"/>
          <w:lang w:bidi="ar-DZ"/>
        </w:rPr>
      </w:pPr>
      <w:r w:rsidRPr="00BE0074">
        <w:rPr>
          <w:rFonts w:ascii="Times New Roman" w:eastAsia="Calibri" w:hAnsi="Times New Roman" w:cs="Times New Roman"/>
          <w:b/>
          <w:bCs/>
          <w:sz w:val="24"/>
          <w:szCs w:val="24"/>
          <w:lang w:bidi="ar-DZ"/>
        </w:rPr>
        <w:t>Résumé</w:t>
      </w:r>
    </w:p>
    <w:p w:rsidR="00BE0074" w:rsidRPr="00BE0074" w:rsidRDefault="00BE0074" w:rsidP="008A5BB5">
      <w:pPr>
        <w:spacing w:after="0" w:line="240" w:lineRule="auto"/>
        <w:ind w:left="-199" w:firstLine="907"/>
        <w:jc w:val="both"/>
        <w:rPr>
          <w:rFonts w:ascii="Times New Roman" w:eastAsia="Calibri" w:hAnsi="Times New Roman" w:cs="Times New Roman"/>
          <w:sz w:val="24"/>
          <w:szCs w:val="24"/>
          <w:lang w:bidi="ar-DZ"/>
        </w:rPr>
      </w:pPr>
      <w:r w:rsidRPr="00BE0074">
        <w:rPr>
          <w:rFonts w:ascii="Times New Roman" w:eastAsia="Calibri" w:hAnsi="Times New Roman" w:cs="Times New Roman"/>
          <w:sz w:val="24"/>
          <w:szCs w:val="24"/>
          <w:lang w:bidi="ar-DZ"/>
        </w:rPr>
        <w:t>Cette étude visait à identifier le rôle de la qualité de vie au travail dans l'amélioration des comportements de citoyenneté organisationnelle dans la Fondation Omar Ben Omar - Guelma - et pour y parvenir un questionnaire composé de (</w:t>
      </w:r>
      <w:r w:rsidRPr="00BE0074">
        <w:rPr>
          <w:rFonts w:ascii="Times New Roman" w:eastAsia="Calibri" w:hAnsi="Times New Roman" w:cs="Times New Roman"/>
          <w:b/>
          <w:bCs/>
          <w:sz w:val="24"/>
          <w:szCs w:val="24"/>
          <w:lang w:bidi="ar-DZ"/>
        </w:rPr>
        <w:t>55</w:t>
      </w:r>
      <w:r w:rsidRPr="00BE0074">
        <w:rPr>
          <w:rFonts w:ascii="Times New Roman" w:eastAsia="Calibri" w:hAnsi="Times New Roman" w:cs="Times New Roman"/>
          <w:sz w:val="24"/>
          <w:szCs w:val="24"/>
          <w:lang w:bidi="ar-DZ"/>
        </w:rPr>
        <w:t xml:space="preserve">) phrases a été utilisé réparti sur 11 axes, et afin de atteindre les objectifs de l'étude, l'approche analytique descriptive a </w:t>
      </w:r>
      <w:r w:rsidR="00240A39">
        <w:rPr>
          <w:rFonts w:ascii="Times New Roman" w:eastAsia="Calibri" w:hAnsi="Times New Roman" w:cs="Times New Roman"/>
          <w:sz w:val="24"/>
          <w:szCs w:val="24"/>
          <w:lang w:bidi="ar-DZ"/>
        </w:rPr>
        <w:t>été utilisée, qui comprenait cette</w:t>
      </w:r>
      <w:r w:rsidRPr="00BE0074">
        <w:rPr>
          <w:rFonts w:ascii="Times New Roman" w:eastAsia="Calibri" w:hAnsi="Times New Roman" w:cs="Times New Roman"/>
          <w:sz w:val="24"/>
          <w:szCs w:val="24"/>
          <w:lang w:bidi="ar-DZ"/>
        </w:rPr>
        <w:t xml:space="preserve"> étude est un volet théorique qui traite de divers concepts théoriques liés à la qualité de vie professionnelle et au comportement de citoyenneté organisationnelle, puis il aborde la relation entre les approches de l'amélioration de la qualité de vie professionnelle dans l'établissement et l'amélioration du comportement de citoyenneté organisationnelle des travailleurs en son sein, et un autre aspect pratique par lequel l'étude théorique a été abandonnée sur un échantillon aléatoire de travailleurs et de cadres travaillant dans l'établissement à l'étude,</w:t>
      </w:r>
    </w:p>
    <w:p w:rsidR="00BE0074" w:rsidRPr="00BE0074" w:rsidRDefault="00BE0074" w:rsidP="008A5BB5">
      <w:pPr>
        <w:spacing w:after="0" w:line="240" w:lineRule="auto"/>
        <w:ind w:left="-199" w:firstLine="907"/>
        <w:jc w:val="both"/>
        <w:rPr>
          <w:rFonts w:ascii="Times New Roman" w:eastAsia="Calibri" w:hAnsi="Times New Roman" w:cs="Times New Roman"/>
          <w:sz w:val="24"/>
          <w:szCs w:val="24"/>
          <w:lang w:bidi="ar-DZ"/>
        </w:rPr>
      </w:pPr>
      <w:r w:rsidRPr="00BE0074">
        <w:rPr>
          <w:rFonts w:ascii="Times New Roman" w:eastAsia="Calibri" w:hAnsi="Times New Roman" w:cs="Times New Roman"/>
          <w:sz w:val="24"/>
          <w:szCs w:val="24"/>
          <w:lang w:bidi="ar-DZ"/>
        </w:rPr>
        <w:t xml:space="preserve">Afin d'atteindre les objectifs de l'étude, </w:t>
      </w:r>
      <w:r w:rsidRPr="00BE0074">
        <w:rPr>
          <w:rFonts w:ascii="Times New Roman" w:eastAsia="Calibri" w:hAnsi="Times New Roman" w:cs="Times New Roman"/>
          <w:b/>
          <w:bCs/>
          <w:sz w:val="24"/>
          <w:szCs w:val="24"/>
          <w:lang w:bidi="ar-DZ"/>
        </w:rPr>
        <w:t>(340)</w:t>
      </w:r>
      <w:r w:rsidRPr="00BE0074">
        <w:rPr>
          <w:rFonts w:ascii="Times New Roman" w:eastAsia="Calibri" w:hAnsi="Times New Roman" w:cs="Times New Roman"/>
          <w:sz w:val="24"/>
          <w:szCs w:val="24"/>
          <w:lang w:bidi="ar-DZ"/>
        </w:rPr>
        <w:t xml:space="preserve"> questionnaires ont été conçus et distribués aux employés de la Fondation Omar Bin Omar. Après traitement des données de ces questionnaires à l'aide du programme d'analyse statistique </w:t>
      </w:r>
      <w:r w:rsidRPr="00BE0074">
        <w:rPr>
          <w:rFonts w:ascii="Times New Roman" w:eastAsia="Calibri" w:hAnsi="Times New Roman" w:cs="Times New Roman"/>
          <w:b/>
          <w:bCs/>
          <w:sz w:val="24"/>
          <w:szCs w:val="24"/>
          <w:lang w:bidi="ar-DZ"/>
        </w:rPr>
        <w:t>(SPSS</w:t>
      </w:r>
      <w:r w:rsidRPr="00BE0074">
        <w:rPr>
          <w:rFonts w:ascii="Times New Roman" w:eastAsia="Calibri" w:hAnsi="Times New Roman" w:cs="Times New Roman"/>
          <w:sz w:val="24"/>
          <w:szCs w:val="24"/>
          <w:lang w:bidi="ar-DZ"/>
        </w:rPr>
        <w:t>), cette étude est parvenue à un ensemble de résultats dont les plus importants sont :</w:t>
      </w:r>
    </w:p>
    <w:p w:rsidR="00BE0074" w:rsidRPr="00BE0074" w:rsidRDefault="00BE0074" w:rsidP="008A5BB5">
      <w:pPr>
        <w:spacing w:after="0" w:line="240" w:lineRule="auto"/>
        <w:ind w:left="-199"/>
        <w:jc w:val="both"/>
        <w:rPr>
          <w:rFonts w:ascii="Times New Roman" w:eastAsia="Calibri" w:hAnsi="Times New Roman" w:cs="Times New Roman"/>
          <w:sz w:val="24"/>
          <w:szCs w:val="24"/>
          <w:lang w:bidi="ar-DZ"/>
        </w:rPr>
      </w:pPr>
      <w:r w:rsidRPr="00BE0074">
        <w:rPr>
          <w:rFonts w:ascii="Times New Roman" w:eastAsia="Calibri" w:hAnsi="Times New Roman" w:cs="Times New Roman"/>
          <w:sz w:val="24"/>
          <w:szCs w:val="24"/>
          <w:lang w:bidi="ar-DZ"/>
        </w:rPr>
        <w:t>- L'institution étudiée accorde une grande attention à l'amélioration de la qualité de vie au travail de ses travailleurs, et cherche également à valoriser les comportements de citoyenneté organisationnelle en leur faisant manifester certains aspects de la citoyenneté organisationnelle tels que l'altruisme, l'esprit de tolérance et le volontariat.</w:t>
      </w:r>
    </w:p>
    <w:p w:rsidR="00BE0074" w:rsidRPr="00BE0074" w:rsidRDefault="00BE0074" w:rsidP="008A5BB5">
      <w:pPr>
        <w:spacing w:after="0" w:line="240" w:lineRule="auto"/>
        <w:ind w:left="-199"/>
        <w:jc w:val="both"/>
        <w:rPr>
          <w:rFonts w:ascii="Times New Roman" w:eastAsia="Calibri" w:hAnsi="Times New Roman" w:cs="Times New Roman"/>
          <w:sz w:val="24"/>
          <w:szCs w:val="24"/>
          <w:lang w:bidi="ar-DZ"/>
        </w:rPr>
      </w:pPr>
      <w:r w:rsidRPr="00BE0074">
        <w:rPr>
          <w:rFonts w:ascii="Times New Roman" w:eastAsia="Calibri" w:hAnsi="Times New Roman" w:cs="Times New Roman"/>
          <w:sz w:val="24"/>
          <w:szCs w:val="24"/>
          <w:lang w:bidi="ar-DZ"/>
        </w:rPr>
        <w:t xml:space="preserve">- Il existe un effet statistiquement significatif au niveau de signification </w:t>
      </w:r>
      <w:r w:rsidRPr="00BE0074">
        <w:rPr>
          <w:rFonts w:ascii="Times New Roman" w:eastAsia="Calibri" w:hAnsi="Times New Roman" w:cs="Times New Roman"/>
          <w:b/>
          <w:bCs/>
          <w:sz w:val="24"/>
          <w:szCs w:val="24"/>
          <w:lang w:bidi="ar-DZ"/>
        </w:rPr>
        <w:t>α ≤ 0,05</w:t>
      </w:r>
      <w:r w:rsidRPr="00BE0074">
        <w:rPr>
          <w:rFonts w:ascii="Times New Roman" w:eastAsia="Calibri" w:hAnsi="Times New Roman" w:cs="Times New Roman"/>
          <w:sz w:val="24"/>
          <w:szCs w:val="24"/>
          <w:lang w:bidi="ar-DZ"/>
        </w:rPr>
        <w:t xml:space="preserve"> pour l'application des dimensions de la qualité de vie au travail sur le comportement de citoyenneté organisationnelle dans la Fondation Omar Bin Omar.</w:t>
      </w:r>
    </w:p>
    <w:p w:rsidR="00BE0074" w:rsidRPr="00BE0074" w:rsidRDefault="00BE0074" w:rsidP="008A5BB5">
      <w:pPr>
        <w:spacing w:after="0" w:line="240" w:lineRule="auto"/>
        <w:ind w:left="-199"/>
        <w:jc w:val="both"/>
        <w:rPr>
          <w:rFonts w:ascii="Times New Roman" w:eastAsia="Calibri" w:hAnsi="Times New Roman" w:cs="Times New Roman"/>
          <w:sz w:val="24"/>
          <w:szCs w:val="24"/>
          <w:lang w:bidi="ar-DZ"/>
        </w:rPr>
      </w:pPr>
      <w:r w:rsidRPr="00BE0074">
        <w:rPr>
          <w:rFonts w:ascii="Times New Roman" w:eastAsia="Calibri" w:hAnsi="Times New Roman" w:cs="Times New Roman"/>
          <w:sz w:val="24"/>
          <w:szCs w:val="24"/>
          <w:lang w:bidi="ar-DZ"/>
        </w:rPr>
        <w:t>- Il n'y a pas de différences statistiquement significat</w:t>
      </w:r>
      <w:r w:rsidR="00E6259A">
        <w:rPr>
          <w:rFonts w:ascii="Times New Roman" w:eastAsia="Calibri" w:hAnsi="Times New Roman" w:cs="Times New Roman"/>
          <w:sz w:val="24"/>
          <w:szCs w:val="24"/>
          <w:lang w:bidi="ar-DZ"/>
        </w:rPr>
        <w:t>ives au niveau de signification</w:t>
      </w:r>
      <w:r w:rsidRPr="00BE0074">
        <w:rPr>
          <w:rFonts w:ascii="Times New Roman" w:eastAsia="Calibri" w:hAnsi="Times New Roman" w:cs="Times New Roman"/>
          <w:b/>
          <w:bCs/>
          <w:sz w:val="24"/>
          <w:szCs w:val="24"/>
          <w:lang w:bidi="ar-DZ"/>
        </w:rPr>
        <w:t>α ≤ 0,05</w:t>
      </w:r>
      <w:r w:rsidRPr="00BE0074">
        <w:rPr>
          <w:rFonts w:ascii="Times New Roman" w:eastAsia="Calibri" w:hAnsi="Times New Roman" w:cs="Times New Roman"/>
          <w:sz w:val="24"/>
          <w:szCs w:val="24"/>
          <w:lang w:bidi="ar-DZ"/>
        </w:rPr>
        <w:t xml:space="preserve"> dans les opinions de l'échantillon d'étude sur la qualité de la carrière en raison de variables personnelles sexe, âge, fonction, années d'expérience, alors qu'il existe des différences dans les opinions de l'échantillon en raison de la variable diplôme dans l'établissement.</w:t>
      </w:r>
    </w:p>
    <w:p w:rsidR="00BE0074" w:rsidRPr="00BE0074" w:rsidRDefault="00BE0074" w:rsidP="008A5BB5">
      <w:pPr>
        <w:spacing w:after="0" w:line="240" w:lineRule="auto"/>
        <w:ind w:left="-199"/>
        <w:jc w:val="both"/>
        <w:rPr>
          <w:rFonts w:ascii="Times New Roman" w:eastAsia="Calibri" w:hAnsi="Times New Roman" w:cs="Times New Roman"/>
          <w:sz w:val="24"/>
          <w:szCs w:val="24"/>
          <w:lang w:bidi="ar-DZ"/>
        </w:rPr>
      </w:pPr>
      <w:r w:rsidRPr="00BE0074">
        <w:rPr>
          <w:rFonts w:ascii="Times New Roman" w:eastAsia="Calibri" w:hAnsi="Times New Roman" w:cs="Times New Roman"/>
          <w:sz w:val="24"/>
          <w:szCs w:val="24"/>
          <w:lang w:bidi="ar-DZ"/>
        </w:rPr>
        <w:t>- Il n'y a pas de différences statistiquement significatives au niveau de signification</w:t>
      </w:r>
      <w:r w:rsidR="00E6259A">
        <w:rPr>
          <w:rFonts w:ascii="Times New Roman" w:eastAsia="Calibri" w:hAnsi="Times New Roman" w:cs="Times New Roman" w:hint="cs"/>
          <w:sz w:val="24"/>
          <w:szCs w:val="24"/>
          <w:rtl/>
          <w:lang w:bidi="ar-DZ"/>
        </w:rPr>
        <w:t xml:space="preserve"> </w:t>
      </w:r>
      <w:r w:rsidRPr="00BE0074">
        <w:rPr>
          <w:rFonts w:ascii="Times New Roman" w:eastAsia="Calibri" w:hAnsi="Times New Roman" w:cs="Times New Roman"/>
          <w:b/>
          <w:bCs/>
          <w:sz w:val="24"/>
          <w:szCs w:val="24"/>
          <w:lang w:bidi="ar-DZ"/>
        </w:rPr>
        <w:t>α ≤ 0,05</w:t>
      </w:r>
      <w:r w:rsidRPr="00BE0074">
        <w:rPr>
          <w:rFonts w:ascii="Times New Roman" w:eastAsia="Calibri" w:hAnsi="Times New Roman" w:cs="Times New Roman"/>
          <w:sz w:val="24"/>
          <w:szCs w:val="24"/>
          <w:lang w:bidi="ar-DZ"/>
        </w:rPr>
        <w:t xml:space="preserve"> dans les opinions de l'échantillon d'étude sur les dimensions du comportement de citoyenneté organisationnelle en raison de variables personnelles : sexe, diplôme, titre du poste, années d'expérience, alors qu'il existe des différences dans les opinions du même échantillon en raison de la variable d'âge.</w:t>
      </w:r>
    </w:p>
    <w:p w:rsidR="00BE0074" w:rsidRPr="00BE0074" w:rsidRDefault="00BE0074" w:rsidP="008A5BB5">
      <w:pPr>
        <w:spacing w:after="0" w:line="240" w:lineRule="auto"/>
        <w:ind w:left="-199" w:firstLine="907"/>
        <w:jc w:val="both"/>
        <w:rPr>
          <w:rFonts w:ascii="Times New Roman" w:eastAsia="Calibri" w:hAnsi="Times New Roman" w:cs="Times New Roman"/>
          <w:sz w:val="24"/>
          <w:szCs w:val="24"/>
          <w:lang w:bidi="ar-DZ"/>
        </w:rPr>
      </w:pPr>
      <w:r w:rsidRPr="00BE0074">
        <w:rPr>
          <w:rFonts w:ascii="Times New Roman" w:eastAsia="Calibri" w:hAnsi="Times New Roman" w:cs="Times New Roman"/>
          <w:sz w:val="24"/>
          <w:szCs w:val="24"/>
          <w:lang w:bidi="ar-DZ"/>
        </w:rPr>
        <w:t>Sur la base de ces résultats, un ensemble de recommandations a été présenté :</w:t>
      </w:r>
    </w:p>
    <w:p w:rsidR="00BE0074" w:rsidRPr="00BE0074" w:rsidRDefault="00BE0074" w:rsidP="008A5BB5">
      <w:pPr>
        <w:numPr>
          <w:ilvl w:val="0"/>
          <w:numId w:val="3"/>
        </w:numPr>
        <w:spacing w:after="0" w:line="240" w:lineRule="auto"/>
        <w:ind w:left="-284" w:firstLine="0"/>
        <w:jc w:val="both"/>
        <w:rPr>
          <w:rFonts w:ascii="Times New Roman" w:eastAsia="Calibri" w:hAnsi="Times New Roman" w:cs="Times New Roman"/>
          <w:sz w:val="24"/>
          <w:szCs w:val="24"/>
          <w:lang w:bidi="ar-DZ"/>
        </w:rPr>
      </w:pPr>
      <w:r w:rsidRPr="00BE0074">
        <w:rPr>
          <w:rFonts w:ascii="Times New Roman" w:eastAsia="Calibri" w:hAnsi="Times New Roman" w:cs="Times New Roman"/>
          <w:sz w:val="24"/>
          <w:szCs w:val="24"/>
          <w:lang w:bidi="ar-DZ"/>
        </w:rPr>
        <w:t>La nécessité d'activer l'intérêt à l'amélioration de la qualité de vie au travail pour les employés de l'Etablissement Omar Bin Omar en mettant l'accent sur l'aspect des salaires, des incitations et des récompenses financières, d'une manière qui préserve la dignité du travailleur et augmente sa capacité pour subvenir à ses besoins.</w:t>
      </w:r>
    </w:p>
    <w:p w:rsidR="00BE0074" w:rsidRPr="00BE0074" w:rsidRDefault="00BE0074" w:rsidP="008A5BB5">
      <w:pPr>
        <w:numPr>
          <w:ilvl w:val="0"/>
          <w:numId w:val="3"/>
        </w:numPr>
        <w:spacing w:after="0" w:line="240" w:lineRule="auto"/>
        <w:ind w:left="-284" w:firstLine="0"/>
        <w:jc w:val="both"/>
        <w:rPr>
          <w:rFonts w:ascii="Times New Roman" w:eastAsia="Calibri" w:hAnsi="Times New Roman" w:cs="Times New Roman"/>
          <w:sz w:val="24"/>
          <w:szCs w:val="24"/>
          <w:lang w:bidi="ar-DZ"/>
        </w:rPr>
      </w:pPr>
      <w:r w:rsidRPr="00BE0074">
        <w:rPr>
          <w:rFonts w:ascii="Times New Roman" w:eastAsia="Calibri" w:hAnsi="Times New Roman" w:cs="Times New Roman"/>
          <w:sz w:val="24"/>
          <w:szCs w:val="24"/>
          <w:lang w:bidi="ar-DZ"/>
        </w:rPr>
        <w:t>Il est nécessaire d'attirer l'attention des responsables de l'institution sur la nécessité d'impliquer les travailleurs dans la prise de décision, ce qui augmente leur fidélité à leur institution, avec l'adoption du principe de justice et d'équité dans l'octroi des promotions et des récompenses financières.</w:t>
      </w:r>
    </w:p>
    <w:p w:rsidR="00BE0074" w:rsidRPr="00BE0074" w:rsidRDefault="00BE0074" w:rsidP="008A5BB5">
      <w:pPr>
        <w:numPr>
          <w:ilvl w:val="0"/>
          <w:numId w:val="3"/>
        </w:numPr>
        <w:spacing w:after="0" w:line="240" w:lineRule="auto"/>
        <w:ind w:left="-284" w:firstLine="0"/>
        <w:jc w:val="both"/>
        <w:rPr>
          <w:rFonts w:ascii="Times New Roman" w:eastAsia="Calibri" w:hAnsi="Times New Roman" w:cs="Times New Roman"/>
          <w:sz w:val="24"/>
          <w:szCs w:val="24"/>
          <w:lang w:bidi="ar-DZ"/>
        </w:rPr>
      </w:pPr>
      <w:r w:rsidRPr="00BE0074">
        <w:rPr>
          <w:rFonts w:ascii="Times New Roman" w:eastAsia="Calibri" w:hAnsi="Times New Roman" w:cs="Times New Roman"/>
          <w:sz w:val="24"/>
          <w:szCs w:val="24"/>
          <w:lang w:bidi="ar-DZ"/>
        </w:rPr>
        <w:t>Se concentrer sur le comportement de citoyenneté organisationnelle comme un comportement humain qui découle d'une réaction à un sentiment de sécurité et de stabilité et n'a rien à voir avec la récompense matérielle ou morale, mais plutôt une réaction naturelle à l'environnement qui entoure les travailleurs, ce qui trouver un équilibre entre leur vie personnelle et professionnelle.</w:t>
      </w:r>
    </w:p>
    <w:p w:rsidR="00BE0074" w:rsidRPr="00BE0074" w:rsidRDefault="00BE0074" w:rsidP="008A5BB5">
      <w:pPr>
        <w:spacing w:after="0" w:line="240" w:lineRule="auto"/>
        <w:ind w:left="-199"/>
        <w:jc w:val="both"/>
        <w:rPr>
          <w:rFonts w:ascii="Times New Roman" w:eastAsia="Calibri" w:hAnsi="Times New Roman" w:cs="Times New Roman"/>
          <w:sz w:val="24"/>
          <w:szCs w:val="24"/>
          <w:rtl/>
          <w:lang w:bidi="ar-DZ"/>
        </w:rPr>
      </w:pPr>
      <w:r w:rsidRPr="00BE0074">
        <w:rPr>
          <w:rFonts w:ascii="Times New Roman" w:eastAsia="Calibri" w:hAnsi="Times New Roman" w:cs="Times New Roman"/>
          <w:b/>
          <w:bCs/>
          <w:sz w:val="24"/>
          <w:szCs w:val="24"/>
          <w:lang w:bidi="ar-DZ"/>
        </w:rPr>
        <w:t>Mots clés</w:t>
      </w:r>
      <w:r w:rsidRPr="00BE0074">
        <w:rPr>
          <w:rFonts w:ascii="Times New Roman" w:eastAsia="Calibri" w:hAnsi="Times New Roman" w:cs="Times New Roman"/>
          <w:sz w:val="24"/>
          <w:szCs w:val="24"/>
          <w:lang w:bidi="ar-DZ"/>
        </w:rPr>
        <w:t xml:space="preserve"> : Qualité de vie au travail, comportement citoyen organisationnel, démarches d'amélioration de la qualité de carrière, Fondation Omar Bin Omar - Guelma -</w:t>
      </w:r>
    </w:p>
    <w:p w:rsidR="00BE0074" w:rsidRPr="00BE0074" w:rsidRDefault="00BE0074" w:rsidP="006971B7">
      <w:pPr>
        <w:bidi/>
        <w:spacing w:line="259" w:lineRule="auto"/>
        <w:ind w:left="-199"/>
        <w:jc w:val="both"/>
        <w:rPr>
          <w:rFonts w:ascii="Calibri" w:eastAsia="Calibri" w:hAnsi="Calibri" w:cs="Arial"/>
          <w:rtl/>
          <w:lang w:bidi="ar-DZ"/>
        </w:rPr>
      </w:pPr>
    </w:p>
    <w:sectPr w:rsidR="00BE0074" w:rsidRPr="00BE0074" w:rsidSect="00707F3A">
      <w:pgSz w:w="11906" w:h="16838"/>
      <w:pgMar w:top="1134" w:right="1797" w:bottom="1440" w:left="179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34F65" w:rsidRDefault="00F34F65" w:rsidP="008A5BB5">
      <w:pPr>
        <w:spacing w:after="0" w:line="240" w:lineRule="auto"/>
      </w:pPr>
      <w:r>
        <w:separator/>
      </w:r>
    </w:p>
  </w:endnote>
  <w:endnote w:type="continuationSeparator" w:id="0">
    <w:p w:rsidR="00F34F65" w:rsidRDefault="00F34F65" w:rsidP="008A5B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akkal Majalla">
    <w:panose1 w:val="02000000000000000000"/>
    <w:charset w:val="00"/>
    <w:family w:val="auto"/>
    <w:pitch w:val="variable"/>
    <w:sig w:usb0="A000207F" w:usb1="C000204B" w:usb2="00000008" w:usb3="00000000" w:csb0="000000D3"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34F65" w:rsidRDefault="00F34F65" w:rsidP="008A5BB5">
      <w:pPr>
        <w:spacing w:after="0" w:line="240" w:lineRule="auto"/>
      </w:pPr>
      <w:r>
        <w:separator/>
      </w:r>
    </w:p>
  </w:footnote>
  <w:footnote w:type="continuationSeparator" w:id="0">
    <w:p w:rsidR="00F34F65" w:rsidRDefault="00F34F65" w:rsidP="008A5BB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25pt;height:11.25pt" o:bullet="t">
        <v:imagedata r:id="rId1" o:title="msoDC64"/>
      </v:shape>
    </w:pict>
  </w:numPicBullet>
  <w:abstractNum w:abstractNumId="0" w15:restartNumberingAfterBreak="0">
    <w:nsid w:val="22CA52B3"/>
    <w:multiLevelType w:val="hybridMultilevel"/>
    <w:tmpl w:val="A5F65C46"/>
    <w:lvl w:ilvl="0" w:tplc="10090007">
      <w:start w:val="1"/>
      <w:numFmt w:val="bullet"/>
      <w:lvlText w:val=""/>
      <w:lvlPicBulletId w:val="0"/>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 w15:restartNumberingAfterBreak="0">
    <w:nsid w:val="2DBD6D38"/>
    <w:multiLevelType w:val="hybridMultilevel"/>
    <w:tmpl w:val="1F08F0AA"/>
    <w:lvl w:ilvl="0" w:tplc="10090007">
      <w:start w:val="1"/>
      <w:numFmt w:val="bullet"/>
      <w:lvlText w:val=""/>
      <w:lvlPicBulletId w:val="0"/>
      <w:lvlJc w:val="left"/>
      <w:pPr>
        <w:ind w:left="720" w:hanging="360"/>
      </w:pPr>
      <w:rPr>
        <w:rFonts w:ascii="Symbol" w:hAnsi="Symbol" w:hint="default"/>
        <w:b/>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 w15:restartNumberingAfterBreak="0">
    <w:nsid w:val="4C0D63A0"/>
    <w:multiLevelType w:val="hybridMultilevel"/>
    <w:tmpl w:val="03229F94"/>
    <w:lvl w:ilvl="0" w:tplc="10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E0074"/>
    <w:rsid w:val="00024048"/>
    <w:rsid w:val="00026585"/>
    <w:rsid w:val="00240A39"/>
    <w:rsid w:val="003178F7"/>
    <w:rsid w:val="00456A7F"/>
    <w:rsid w:val="005E296A"/>
    <w:rsid w:val="005E2BC6"/>
    <w:rsid w:val="006971B7"/>
    <w:rsid w:val="006C3C19"/>
    <w:rsid w:val="00700807"/>
    <w:rsid w:val="00707F3A"/>
    <w:rsid w:val="00780917"/>
    <w:rsid w:val="008A5BB5"/>
    <w:rsid w:val="00B363FB"/>
    <w:rsid w:val="00BE0074"/>
    <w:rsid w:val="00E55064"/>
    <w:rsid w:val="00E6259A"/>
    <w:rsid w:val="00F34F65"/>
    <w:rsid w:val="00F475FC"/>
    <w:rsid w:val="00FA23C9"/>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404542F-A1E3-4F5D-88A8-0DED44FEC4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8A5BB5"/>
    <w:pPr>
      <w:tabs>
        <w:tab w:val="center" w:pos="4536"/>
        <w:tab w:val="right" w:pos="9072"/>
      </w:tabs>
      <w:spacing w:after="0" w:line="240" w:lineRule="auto"/>
    </w:pPr>
  </w:style>
  <w:style w:type="character" w:customStyle="1" w:styleId="En-tteCar">
    <w:name w:val="En-tête Car"/>
    <w:basedOn w:val="Policepardfaut"/>
    <w:link w:val="En-tte"/>
    <w:uiPriority w:val="99"/>
    <w:rsid w:val="008A5BB5"/>
  </w:style>
  <w:style w:type="paragraph" w:styleId="Pieddepage">
    <w:name w:val="footer"/>
    <w:basedOn w:val="Normal"/>
    <w:link w:val="PieddepageCar"/>
    <w:uiPriority w:val="99"/>
    <w:unhideWhenUsed/>
    <w:rsid w:val="008A5BB5"/>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8A5BB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1488</Words>
  <Characters>8482</Characters>
  <Application>Microsoft Office Word</Application>
  <DocSecurity>0</DocSecurity>
  <Lines>70</Lines>
  <Paragraphs>19</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9951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kalam</dc:creator>
  <cp:keywords/>
  <dc:description/>
  <cp:lastModifiedBy>kakala</cp:lastModifiedBy>
  <cp:revision>2</cp:revision>
  <dcterms:created xsi:type="dcterms:W3CDTF">2022-11-10T15:32:00Z</dcterms:created>
  <dcterms:modified xsi:type="dcterms:W3CDTF">2022-11-10T15:32:00Z</dcterms:modified>
</cp:coreProperties>
</file>