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72B0" w:rsidRDefault="00A672B0" w:rsidP="00A672B0">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A672B0" w:rsidRDefault="00A672B0" w:rsidP="00A672B0">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We report on the deposition of molecularly imprinted polymer (MIP) </w:t>
      </w:r>
      <w:proofErr w:type="spellStart"/>
      <w:r>
        <w:rPr>
          <w:rFonts w:ascii="Arial" w:hAnsi="Arial" w:cs="Arial"/>
          <w:color w:val="333333"/>
          <w:sz w:val="21"/>
          <w:szCs w:val="21"/>
        </w:rPr>
        <w:t>nanofibers</w:t>
      </w:r>
      <w:proofErr w:type="spellEnd"/>
      <w:r>
        <w:rPr>
          <w:rFonts w:ascii="Arial" w:hAnsi="Arial" w:cs="Arial"/>
          <w:color w:val="333333"/>
          <w:sz w:val="21"/>
          <w:szCs w:val="21"/>
        </w:rPr>
        <w:t xml:space="preserve"> (NFs) by </w:t>
      </w:r>
      <w:proofErr w:type="spellStart"/>
      <w:r>
        <w:rPr>
          <w:rFonts w:ascii="Arial" w:hAnsi="Arial" w:cs="Arial"/>
          <w:color w:val="333333"/>
          <w:sz w:val="21"/>
          <w:szCs w:val="21"/>
        </w:rPr>
        <w:t>electrospinning</w:t>
      </w:r>
      <w:proofErr w:type="spellEnd"/>
      <w:r>
        <w:rPr>
          <w:rFonts w:ascii="Arial" w:hAnsi="Arial" w:cs="Arial"/>
          <w:color w:val="333333"/>
          <w:sz w:val="21"/>
          <w:szCs w:val="21"/>
        </w:rPr>
        <w:t xml:space="preserve"> and on their potentialities in electrochemical biosensors. </w:t>
      </w:r>
      <w:proofErr w:type="spellStart"/>
      <w:r>
        <w:rPr>
          <w:rFonts w:ascii="Arial" w:hAnsi="Arial" w:cs="Arial"/>
          <w:color w:val="333333"/>
          <w:sz w:val="21"/>
          <w:szCs w:val="21"/>
        </w:rPr>
        <w:t>Electrospun</w:t>
      </w:r>
      <w:proofErr w:type="spellEnd"/>
      <w:r>
        <w:rPr>
          <w:rFonts w:ascii="Arial" w:hAnsi="Arial" w:cs="Arial"/>
          <w:color w:val="333333"/>
          <w:sz w:val="21"/>
          <w:szCs w:val="21"/>
        </w:rPr>
        <w:t xml:space="preserve"> polymer was the copolymer </w:t>
      </w:r>
      <w:proofErr w:type="gramStart"/>
      <w:r>
        <w:rPr>
          <w:rFonts w:ascii="Arial" w:hAnsi="Arial" w:cs="Arial"/>
          <w:color w:val="333333"/>
          <w:sz w:val="21"/>
          <w:szCs w:val="21"/>
        </w:rPr>
        <w:t>poly(</w:t>
      </w:r>
      <w:proofErr w:type="gramEnd"/>
      <w:r>
        <w:rPr>
          <w:rFonts w:ascii="Arial" w:hAnsi="Arial" w:cs="Arial"/>
          <w:color w:val="333333"/>
          <w:sz w:val="21"/>
          <w:szCs w:val="21"/>
        </w:rPr>
        <w:t xml:space="preserve">ethylene-co-vinyl alcohol) denoted EVOH and model imprinted molecule was </w:t>
      </w:r>
      <w:proofErr w:type="spellStart"/>
      <w:r>
        <w:rPr>
          <w:rFonts w:ascii="Arial" w:hAnsi="Arial" w:cs="Arial"/>
          <w:color w:val="333333"/>
          <w:sz w:val="21"/>
          <w:szCs w:val="21"/>
        </w:rPr>
        <w:t>creatinine</w:t>
      </w:r>
      <w:proofErr w:type="spellEnd"/>
      <w:r>
        <w:rPr>
          <w:rFonts w:ascii="Arial" w:hAnsi="Arial" w:cs="Arial"/>
          <w:color w:val="333333"/>
          <w:sz w:val="21"/>
          <w:szCs w:val="21"/>
        </w:rPr>
        <w:t xml:space="preserve">. The optimum conditions leading to uniform non-beaded fibers were reported. Infrared spectroscopy was used to establish actual molecular sites creation on the fibers. NF mats deposited on gold electrode were characterized by electrochemical impedance spectroscopy (EIS). The EIS sensor based on </w:t>
      </w:r>
      <w:proofErr w:type="spellStart"/>
      <w:r>
        <w:rPr>
          <w:rFonts w:ascii="Arial" w:hAnsi="Arial" w:cs="Arial"/>
          <w:color w:val="333333"/>
          <w:sz w:val="21"/>
          <w:szCs w:val="21"/>
        </w:rPr>
        <w:t>creatinine</w:t>
      </w:r>
      <w:proofErr w:type="spellEnd"/>
      <w:r>
        <w:rPr>
          <w:rFonts w:ascii="Arial" w:hAnsi="Arial" w:cs="Arial"/>
          <w:color w:val="333333"/>
          <w:sz w:val="21"/>
          <w:szCs w:val="21"/>
        </w:rPr>
        <w:t xml:space="preserve"> MIP-EVOH NFs (25% of EVOH in DMSO) gave a large linear range for </w:t>
      </w:r>
      <w:proofErr w:type="spellStart"/>
      <w:r>
        <w:rPr>
          <w:rFonts w:ascii="Arial" w:hAnsi="Arial" w:cs="Arial"/>
          <w:color w:val="333333"/>
          <w:sz w:val="21"/>
          <w:szCs w:val="21"/>
        </w:rPr>
        <w:t>creatinine</w:t>
      </w:r>
      <w:proofErr w:type="spellEnd"/>
      <w:r>
        <w:rPr>
          <w:rFonts w:ascii="Arial" w:hAnsi="Arial" w:cs="Arial"/>
          <w:color w:val="333333"/>
          <w:sz w:val="21"/>
          <w:szCs w:val="21"/>
        </w:rPr>
        <w:t xml:space="preserve"> detection between 1fg/L and 2 mg/L with a low detection limit of 0.015 </w:t>
      </w:r>
      <w:proofErr w:type="spellStart"/>
      <w:r>
        <w:rPr>
          <w:rFonts w:ascii="Arial" w:hAnsi="Arial" w:cs="Arial"/>
          <w:color w:val="333333"/>
          <w:sz w:val="21"/>
          <w:szCs w:val="21"/>
        </w:rPr>
        <w:t>fg</w:t>
      </w:r>
      <w:proofErr w:type="spellEnd"/>
      <w:r>
        <w:rPr>
          <w:rFonts w:ascii="Arial" w:hAnsi="Arial" w:cs="Arial"/>
          <w:color w:val="333333"/>
          <w:sz w:val="21"/>
          <w:szCs w:val="21"/>
        </w:rPr>
        <w:t xml:space="preserve">/L. Reproducibility of 1% to 9% on the same sensor, and 1% to 15% from one sensor to another with a very good selectivity for </w:t>
      </w:r>
      <w:proofErr w:type="spellStart"/>
      <w:r>
        <w:rPr>
          <w:rFonts w:ascii="Arial" w:hAnsi="Arial" w:cs="Arial"/>
          <w:color w:val="333333"/>
          <w:sz w:val="21"/>
          <w:szCs w:val="21"/>
        </w:rPr>
        <w:t>creatinine</w:t>
      </w:r>
      <w:proofErr w:type="spellEnd"/>
      <w:r>
        <w:rPr>
          <w:rFonts w:ascii="Arial" w:hAnsi="Arial" w:cs="Arial"/>
          <w:color w:val="333333"/>
          <w:sz w:val="21"/>
          <w:szCs w:val="21"/>
        </w:rPr>
        <w:t>.</w:t>
      </w:r>
    </w:p>
    <w:p w:rsidR="0045395D" w:rsidRPr="00A672B0" w:rsidRDefault="0045395D" w:rsidP="00D007EE">
      <w:bookmarkStart w:id="0" w:name="_GoBack"/>
      <w:bookmarkEnd w:id="0"/>
    </w:p>
    <w:sectPr w:rsidR="0045395D" w:rsidRPr="00A672B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17553"/>
    <w:rsid w:val="001C7155"/>
    <w:rsid w:val="003A6E7C"/>
    <w:rsid w:val="00406EA8"/>
    <w:rsid w:val="0045395D"/>
    <w:rsid w:val="004702FB"/>
    <w:rsid w:val="004C1F69"/>
    <w:rsid w:val="00502278"/>
    <w:rsid w:val="006A1983"/>
    <w:rsid w:val="00873AA4"/>
    <w:rsid w:val="009E644E"/>
    <w:rsid w:val="00A672B0"/>
    <w:rsid w:val="00BA6165"/>
    <w:rsid w:val="00CA3A45"/>
    <w:rsid w:val="00CF117F"/>
    <w:rsid w:val="00D007EE"/>
    <w:rsid w:val="00D513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133</Words>
  <Characters>759</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19</cp:revision>
  <cp:lastPrinted>2023-09-07T09:59:00Z</cp:lastPrinted>
  <dcterms:created xsi:type="dcterms:W3CDTF">2023-09-07T09:28:00Z</dcterms:created>
  <dcterms:modified xsi:type="dcterms:W3CDTF">2023-09-07T13:56:00Z</dcterms:modified>
</cp:coreProperties>
</file>