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7E9C" w:rsidRDefault="00967E9C" w:rsidP="00967E9C">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967E9C" w:rsidRDefault="00967E9C" w:rsidP="00967E9C">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In this work, we used a nanosecond </w:t>
      </w:r>
      <w:proofErr w:type="spellStart"/>
      <w:r>
        <w:rPr>
          <w:rFonts w:ascii="Arial" w:hAnsi="Arial" w:cs="Arial"/>
          <w:color w:val="333333"/>
          <w:sz w:val="21"/>
          <w:szCs w:val="21"/>
        </w:rPr>
        <w:t>Nd</w:t>
      </w:r>
      <w:proofErr w:type="spellEnd"/>
      <w:r>
        <w:rPr>
          <w:rFonts w:ascii="Arial" w:hAnsi="Arial" w:cs="Arial"/>
          <w:color w:val="333333"/>
          <w:sz w:val="21"/>
          <w:szCs w:val="21"/>
        </w:rPr>
        <w:t xml:space="preserve">: </w:t>
      </w:r>
      <w:proofErr w:type="spellStart"/>
      <w:proofErr w:type="gramStart"/>
      <w:r>
        <w:rPr>
          <w:rFonts w:ascii="Arial" w:hAnsi="Arial" w:cs="Arial"/>
          <w:color w:val="333333"/>
          <w:sz w:val="21"/>
          <w:szCs w:val="21"/>
        </w:rPr>
        <w:t>Yag</w:t>
      </w:r>
      <w:proofErr w:type="spellEnd"/>
      <w:proofErr w:type="gramEnd"/>
      <w:r>
        <w:rPr>
          <w:rFonts w:ascii="Arial" w:hAnsi="Arial" w:cs="Arial"/>
          <w:color w:val="333333"/>
          <w:sz w:val="21"/>
          <w:szCs w:val="21"/>
        </w:rPr>
        <w:t xml:space="preserve"> laser (l=532 nm) with a pulse duration of 15 ns, and an energy of 50 </w:t>
      </w:r>
      <w:proofErr w:type="spellStart"/>
      <w:r>
        <w:rPr>
          <w:rFonts w:ascii="Arial" w:hAnsi="Arial" w:cs="Arial"/>
          <w:color w:val="333333"/>
          <w:sz w:val="21"/>
          <w:szCs w:val="21"/>
        </w:rPr>
        <w:t>mJ</w:t>
      </w:r>
      <w:proofErr w:type="spellEnd"/>
      <w:r>
        <w:rPr>
          <w:rFonts w:ascii="Arial" w:hAnsi="Arial" w:cs="Arial"/>
          <w:color w:val="333333"/>
          <w:sz w:val="21"/>
          <w:szCs w:val="21"/>
        </w:rPr>
        <w:t xml:space="preserve"> and, therefore, we studied the threshold ablation of industrial aluminum alloy. The composition of the recuperated aluminum (% mass) is (72.02 Al, Si 13.05, 6.34 Zn, 4.28 O, 2.08 Mg, 1.75 Cu, 0.48 Ni) and the industrial aluminum is (83.10 Al, 1.66 Si, 4.12 Fe 2.17 O, 1.20 Mg, 5.47 Cu, 1.74 </w:t>
      </w:r>
      <w:proofErr w:type="spellStart"/>
      <w:r>
        <w:rPr>
          <w:rFonts w:ascii="Arial" w:hAnsi="Arial" w:cs="Arial"/>
          <w:color w:val="333333"/>
          <w:sz w:val="21"/>
          <w:szCs w:val="21"/>
        </w:rPr>
        <w:t>Mn</w:t>
      </w:r>
      <w:proofErr w:type="spellEnd"/>
      <w:r>
        <w:rPr>
          <w:rFonts w:ascii="Arial" w:hAnsi="Arial" w:cs="Arial"/>
          <w:color w:val="333333"/>
          <w:sz w:val="21"/>
          <w:szCs w:val="21"/>
        </w:rPr>
        <w:t xml:space="preserve">, 1.79 </w:t>
      </w:r>
      <w:proofErr w:type="spellStart"/>
      <w:r>
        <w:rPr>
          <w:rFonts w:ascii="Arial" w:hAnsi="Arial" w:cs="Arial"/>
          <w:color w:val="333333"/>
          <w:sz w:val="21"/>
          <w:szCs w:val="21"/>
        </w:rPr>
        <w:t>Pb</w:t>
      </w:r>
      <w:proofErr w:type="spellEnd"/>
      <w:r>
        <w:rPr>
          <w:rFonts w:ascii="Arial" w:hAnsi="Arial" w:cs="Arial"/>
          <w:color w:val="333333"/>
          <w:sz w:val="21"/>
          <w:szCs w:val="21"/>
        </w:rPr>
        <w:t>). For nanosecond lasers, the primary energy is lost by thermal diffusion in the irradiated target, because there is enough time to convert optical energy into thermal energy and heat spread. Fusion and / or evaporation may take place if the surface temperature exceeds the critical point when the energy of radiation is above the ablation threshold. The results shows that the threshold ablation of the recuperated aluminum is lower than that of the aluminum industry, it is about 5 J.cm-2 for the recovered aluminum and 10 J.cm-2 for the industrial aluminum. The threshold ablation is shifted towards the low values when the number of pulses increases.</w:t>
      </w:r>
    </w:p>
    <w:p w:rsidR="0045395D" w:rsidRPr="00967E9C" w:rsidRDefault="0045395D" w:rsidP="00967E9C">
      <w:bookmarkStart w:id="0" w:name="_GoBack"/>
      <w:bookmarkEnd w:id="0"/>
    </w:p>
    <w:sectPr w:rsidR="0045395D" w:rsidRPr="00967E9C"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401</TotalTime>
  <Pages>1</Pages>
  <Words>161</Words>
  <Characters>921</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313</cp:revision>
  <cp:lastPrinted>2023-09-07T09:59:00Z</cp:lastPrinted>
  <dcterms:created xsi:type="dcterms:W3CDTF">2023-09-07T09:28:00Z</dcterms:created>
  <dcterms:modified xsi:type="dcterms:W3CDTF">2023-09-13T10:34:00Z</dcterms:modified>
</cp:coreProperties>
</file>