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169B" w:rsidRDefault="0070169B" w:rsidP="0070169B">
      <w:pPr>
        <w:bidi/>
        <w:jc w:val="center"/>
        <w:rPr>
          <w:rFonts w:ascii="Simplified Arabic" w:hAnsi="Simplified Arabic" w:cs="Simplified Arabic" w:hint="cs"/>
          <w:b/>
          <w:bCs/>
          <w:sz w:val="28"/>
          <w:szCs w:val="28"/>
          <w:rtl/>
          <w:lang w:bidi="ar-DZ"/>
        </w:rPr>
      </w:pPr>
      <w:r>
        <w:rPr>
          <w:rFonts w:ascii="Simplified Arabic" w:hAnsi="Simplified Arabic" w:cs="Simplified Arabic" w:hint="cs"/>
          <w:b/>
          <w:bCs/>
          <w:sz w:val="28"/>
          <w:szCs w:val="28"/>
          <w:rtl/>
          <w:lang w:bidi="ar-DZ"/>
        </w:rPr>
        <w:t>النظام المحاسبي المالي كأحد متطلبات حوكمة الشركات</w:t>
      </w:r>
    </w:p>
    <w:p w:rsidR="0070169B" w:rsidRPr="0070169B" w:rsidRDefault="0070169B" w:rsidP="0070169B">
      <w:pPr>
        <w:bidi/>
        <w:jc w:val="center"/>
        <w:rPr>
          <w:rFonts w:ascii="Simplified Arabic" w:hAnsi="Simplified Arabic" w:cs="Simplified Arabic" w:hint="cs"/>
          <w:b/>
          <w:bCs/>
          <w:sz w:val="28"/>
          <w:szCs w:val="28"/>
          <w:rtl/>
          <w:lang w:bidi="ar-DZ"/>
        </w:rPr>
      </w:pPr>
      <w:r>
        <w:rPr>
          <w:rFonts w:ascii="Simplified Arabic" w:hAnsi="Simplified Arabic" w:cs="Simplified Arabic"/>
          <w:b/>
          <w:bCs/>
          <w:noProof/>
          <w:sz w:val="24"/>
          <w:szCs w:val="24"/>
          <w:rtl/>
          <w:lang w:val="en-US"/>
        </w:rPr>
        <mc:AlternateContent>
          <mc:Choice Requires="wps">
            <w:drawing>
              <wp:anchor distT="0" distB="0" distL="114300" distR="114300" simplePos="0" relativeHeight="251659264" behindDoc="1" locked="0" layoutInCell="1" allowOverlap="1" wp14:anchorId="64AC05D8" wp14:editId="366910F4">
                <wp:simplePos x="0" y="0"/>
                <wp:positionH relativeFrom="column">
                  <wp:posOffset>-366395</wp:posOffset>
                </wp:positionH>
                <wp:positionV relativeFrom="paragraph">
                  <wp:posOffset>433705</wp:posOffset>
                </wp:positionV>
                <wp:extent cx="6362700" cy="3743325"/>
                <wp:effectExtent l="0" t="0" r="19050" b="28575"/>
                <wp:wrapNone/>
                <wp:docPr id="1" name="Zone de texte 1"/>
                <wp:cNvGraphicFramePr/>
                <a:graphic xmlns:a="http://schemas.openxmlformats.org/drawingml/2006/main">
                  <a:graphicData uri="http://schemas.microsoft.com/office/word/2010/wordprocessingShape">
                    <wps:wsp>
                      <wps:cNvSpPr txBox="1"/>
                      <wps:spPr>
                        <a:xfrm>
                          <a:off x="0" y="0"/>
                          <a:ext cx="6362700" cy="3743325"/>
                        </a:xfrm>
                        <a:prstGeom prst="rect">
                          <a:avLst/>
                        </a:prstGeom>
                        <a:ln/>
                      </wps:spPr>
                      <wps:style>
                        <a:lnRef idx="2">
                          <a:schemeClr val="accent2"/>
                        </a:lnRef>
                        <a:fillRef idx="1">
                          <a:schemeClr val="lt1"/>
                        </a:fillRef>
                        <a:effectRef idx="0">
                          <a:schemeClr val="accent2"/>
                        </a:effectRef>
                        <a:fontRef idx="minor">
                          <a:schemeClr val="dk1"/>
                        </a:fontRef>
                      </wps:style>
                      <wps:txbx>
                        <w:txbxContent>
                          <w:p w:rsidR="0070169B" w:rsidRDefault="0070169B">
                            <w:bookmarkStart w:id="0" w:name="_GoBack"/>
                            <w:bookmarkEnd w:id="0"/>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1" o:spid="_x0000_s1026" type="#_x0000_t202" style="position:absolute;left:0;text-align:left;margin-left:-28.85pt;margin-top:34.15pt;width:501pt;height:294.75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" fillcolor="white [3201]" strokecolor="#c0504d [3205]" strokeweight="2pt">
                <v:textbox>
                  <w:txbxContent>
                    <w:p w:rsidR="0070169B" w:rsidRDefault="0070169B">
                      <w:bookmarkStart w:id="1" w:name="_GoBack"/>
                      <w:bookmarkEnd w:id="1"/>
                    </w:p>
                  </w:txbxContent>
                </v:textbox>
              </v:shape>
            </w:pict>
          </mc:Fallback>
        </mc:AlternateContent>
      </w:r>
      <w:r>
        <w:rPr>
          <w:rFonts w:ascii="Simplified Arabic" w:hAnsi="Simplified Arabic" w:cs="Simplified Arabic" w:hint="cs"/>
          <w:b/>
          <w:bCs/>
          <w:sz w:val="28"/>
          <w:szCs w:val="28"/>
          <w:rtl/>
          <w:lang w:bidi="ar-DZ"/>
        </w:rPr>
        <w:t>- دراسة حالة شركات جزائرية -</w:t>
      </w:r>
    </w:p>
    <w:p w:rsidR="00255454" w:rsidRPr="00255454" w:rsidRDefault="00255454" w:rsidP="0070169B">
      <w:pPr>
        <w:bidi/>
        <w:rPr>
          <w:rFonts w:ascii="Simplified Arabic" w:hAnsi="Simplified Arabic" w:cs="Simplified Arabic"/>
          <w:b/>
          <w:bCs/>
          <w:sz w:val="24"/>
          <w:szCs w:val="24"/>
          <w:rtl/>
        </w:rPr>
      </w:pPr>
      <w:r w:rsidRPr="00255454">
        <w:rPr>
          <w:rFonts w:ascii="Simplified Arabic" w:hAnsi="Simplified Arabic" w:cs="Simplified Arabic"/>
          <w:b/>
          <w:bCs/>
          <w:sz w:val="24"/>
          <w:szCs w:val="24"/>
          <w:rtl/>
        </w:rPr>
        <w:t>ملخـص</w:t>
      </w:r>
    </w:p>
    <w:p w:rsidR="00255454" w:rsidRPr="00255454" w:rsidRDefault="00255454" w:rsidP="00255454">
      <w:pPr>
        <w:bidi/>
        <w:spacing w:before="240"/>
        <w:jc w:val="both"/>
        <w:rPr>
          <w:rFonts w:ascii="Simplified Arabic" w:hAnsi="Simplified Arabic" w:cs="Simplified Arabic"/>
          <w:sz w:val="24"/>
          <w:szCs w:val="24"/>
          <w:rtl/>
        </w:rPr>
      </w:pPr>
      <w:r w:rsidRPr="00255454">
        <w:rPr>
          <w:rFonts w:ascii="Simplified Arabic" w:hAnsi="Simplified Arabic" w:cs="Simplified Arabic" w:hint="cs"/>
          <w:sz w:val="24"/>
          <w:szCs w:val="24"/>
          <w:rtl/>
        </w:rPr>
        <w:t xml:space="preserve">     </w:t>
      </w:r>
      <w:r w:rsidRPr="00255454">
        <w:rPr>
          <w:rFonts w:ascii="Simplified Arabic" w:hAnsi="Simplified Arabic" w:cs="Simplified Arabic"/>
          <w:sz w:val="24"/>
          <w:szCs w:val="24"/>
          <w:rtl/>
        </w:rPr>
        <w:t>هدفت هذه الدراسة إلى التعرف على مدى تأثير تطبيق النظام المحاسبي المالي على تحقيق مبادئ حوكمة الشركات، ولتحقيق هذا الهدف تم إجراء الدراسة على مجموعة من ممارسي مهنة المحاسبة من فئة المحاسبين المعتمدين، ومحاسبي الشركات والأكاديميين المتخصصين في المحاسبة، حيث تم اعتماد الإستم</w:t>
      </w:r>
      <w:r w:rsidRPr="00255454">
        <w:rPr>
          <w:rFonts w:ascii="Simplified Arabic" w:hAnsi="Simplified Arabic" w:cs="Simplified Arabic"/>
          <w:sz w:val="24"/>
          <w:szCs w:val="24"/>
          <w:rtl/>
          <w:lang w:bidi="ar-DZ"/>
        </w:rPr>
        <w:t>ارة</w:t>
      </w:r>
      <w:r w:rsidRPr="00255454">
        <w:rPr>
          <w:rFonts w:ascii="Simplified Arabic" w:hAnsi="Simplified Arabic" w:cs="Simplified Arabic"/>
          <w:sz w:val="24"/>
          <w:szCs w:val="24"/>
        </w:rPr>
        <w:t xml:space="preserve"> </w:t>
      </w:r>
      <w:r w:rsidRPr="00255454">
        <w:rPr>
          <w:rFonts w:ascii="Simplified Arabic" w:hAnsi="Simplified Arabic" w:cs="Simplified Arabic"/>
          <w:sz w:val="24"/>
          <w:szCs w:val="24"/>
          <w:rtl/>
        </w:rPr>
        <w:t>كأداة لجمع البيانات ومن ثم تمت معالجة المعلومات الواردة في الإستمارات عن طريق استخدام برنامج الرزمة الإحصائية للعلوم الإجتماعية “</w:t>
      </w:r>
      <w:r w:rsidRPr="00255454">
        <w:rPr>
          <w:rFonts w:ascii="Simplified Arabic" w:hAnsi="Simplified Arabic" w:cs="Simplified Arabic"/>
          <w:sz w:val="24"/>
          <w:szCs w:val="24"/>
        </w:rPr>
        <w:t>SPSS</w:t>
      </w:r>
      <w:r w:rsidRPr="00255454">
        <w:rPr>
          <w:rFonts w:ascii="Simplified Arabic" w:hAnsi="Simplified Arabic" w:cs="Simplified Arabic"/>
          <w:sz w:val="24"/>
          <w:szCs w:val="24"/>
          <w:rtl/>
        </w:rPr>
        <w:t>”. وذلك لمعرفة مدى تأثير المتغير المستقل (النظام المحاسبي المالي) على المتغير التابع (مبادئ حوكمة الشركات).</w:t>
      </w:r>
    </w:p>
    <w:p w:rsidR="00255454" w:rsidRPr="00255454" w:rsidRDefault="00255454" w:rsidP="00255454">
      <w:pPr>
        <w:bidi/>
        <w:spacing w:before="240"/>
        <w:jc w:val="both"/>
        <w:rPr>
          <w:rFonts w:ascii="Simplified Arabic" w:hAnsi="Simplified Arabic" w:cs="Simplified Arabic"/>
          <w:sz w:val="24"/>
          <w:szCs w:val="24"/>
          <w:rtl/>
        </w:rPr>
      </w:pPr>
      <w:r w:rsidRPr="00255454">
        <w:rPr>
          <w:rFonts w:ascii="Simplified Arabic" w:hAnsi="Simplified Arabic" w:cs="Simplified Arabic" w:hint="cs"/>
          <w:sz w:val="24"/>
          <w:szCs w:val="24"/>
          <w:rtl/>
        </w:rPr>
        <w:t xml:space="preserve">     </w:t>
      </w:r>
      <w:r w:rsidRPr="00255454">
        <w:rPr>
          <w:rFonts w:ascii="Simplified Arabic" w:hAnsi="Simplified Arabic" w:cs="Simplified Arabic"/>
          <w:sz w:val="24"/>
          <w:szCs w:val="24"/>
          <w:rtl/>
        </w:rPr>
        <w:t>وقد توصلت الدراسة إلى أن النظام المحاسبي المالي من متطلبات حوكمة الشركات فعلا، ويؤثر على درجة تحققها في الشركات. غير أن تأثير النظام المحاسبي المالي على هذه الأخيرة لم يكن بدرجة كبيرة، ويرجع ذلك إما لعدم التطبيق الجيد للنظام المحاسبي المالي أو لاختلاف درجة تطبيقه في المؤسسات.</w:t>
      </w:r>
    </w:p>
    <w:p w:rsidR="004B13B1" w:rsidRPr="00255454" w:rsidRDefault="00255454" w:rsidP="00255454">
      <w:pPr>
        <w:bidi/>
        <w:rPr>
          <w:rFonts w:ascii="Simplified Arabic" w:hAnsi="Simplified Arabic" w:cs="Simplified Arabic"/>
          <w:b/>
          <w:bCs/>
          <w:i/>
          <w:iCs/>
          <w:sz w:val="24"/>
          <w:szCs w:val="24"/>
        </w:rPr>
      </w:pPr>
      <w:r w:rsidRPr="00255454">
        <w:rPr>
          <w:rFonts w:ascii="Simplified Arabic" w:hAnsi="Simplified Arabic" w:cs="Simplified Arabic"/>
          <w:b/>
          <w:bCs/>
          <w:sz w:val="24"/>
          <w:szCs w:val="24"/>
          <w:u w:val="single"/>
          <w:rtl/>
        </w:rPr>
        <w:t>الكلمات المفتاحية</w:t>
      </w:r>
      <w:r w:rsidRPr="00255454">
        <w:rPr>
          <w:rFonts w:ascii="Simplified Arabic" w:hAnsi="Simplified Arabic" w:cs="Simplified Arabic"/>
          <w:b/>
          <w:bCs/>
          <w:sz w:val="24"/>
          <w:szCs w:val="24"/>
          <w:rtl/>
        </w:rPr>
        <w:t xml:space="preserve">: </w:t>
      </w:r>
      <w:r w:rsidRPr="00255454">
        <w:rPr>
          <w:rFonts w:ascii="Simplified Arabic" w:hAnsi="Simplified Arabic" w:cs="Simplified Arabic"/>
          <w:b/>
          <w:bCs/>
          <w:i/>
          <w:iCs/>
          <w:sz w:val="24"/>
          <w:szCs w:val="24"/>
          <w:rtl/>
        </w:rPr>
        <w:t>النظام المحاسبي المالي، المحاسبة، حوكمة الشركات، المعلومة المحاسبية</w:t>
      </w:r>
      <w:r w:rsidRPr="00255454">
        <w:rPr>
          <w:rFonts w:ascii="Simplified Arabic" w:hAnsi="Simplified Arabic" w:cs="Simplified Arabic" w:hint="cs"/>
          <w:b/>
          <w:bCs/>
          <w:i/>
          <w:iCs/>
          <w:sz w:val="24"/>
          <w:szCs w:val="24"/>
          <w:rtl/>
        </w:rPr>
        <w:t xml:space="preserve">، </w:t>
      </w:r>
      <w:r w:rsidRPr="00255454">
        <w:rPr>
          <w:rFonts w:ascii="Simplified Arabic" w:hAnsi="Simplified Arabic" w:cs="Simplified Arabic"/>
          <w:b/>
          <w:bCs/>
          <w:i/>
          <w:iCs/>
          <w:sz w:val="24"/>
          <w:szCs w:val="24"/>
          <w:rtl/>
        </w:rPr>
        <w:t>شركات الجزائرية</w:t>
      </w:r>
    </w:p>
    <w:p w:rsidR="0070169B" w:rsidRDefault="0070169B" w:rsidP="00255454">
      <w:pPr>
        <w:spacing w:before="240"/>
        <w:jc w:val="both"/>
        <w:rPr>
          <w:rFonts w:asciiTheme="majorBidi" w:hAnsiTheme="majorBidi" w:cstheme="majorBidi"/>
          <w:b/>
          <w:bCs/>
          <w:sz w:val="24"/>
          <w:szCs w:val="24"/>
        </w:rPr>
      </w:pPr>
    </w:p>
    <w:p w:rsidR="0070169B" w:rsidRDefault="0070169B" w:rsidP="00255454">
      <w:pPr>
        <w:spacing w:before="240"/>
        <w:jc w:val="both"/>
        <w:rPr>
          <w:rFonts w:asciiTheme="majorBidi" w:hAnsiTheme="majorBidi" w:cstheme="majorBidi"/>
          <w:b/>
          <w:bCs/>
          <w:sz w:val="24"/>
          <w:szCs w:val="24"/>
        </w:rPr>
      </w:pPr>
      <w:r>
        <w:rPr>
          <w:rFonts w:asciiTheme="majorBidi" w:hAnsiTheme="majorBidi" w:cstheme="majorBidi"/>
          <w:b/>
          <w:bCs/>
          <w:noProof/>
          <w:sz w:val="24"/>
          <w:szCs w:val="24"/>
          <w:lang w:val="en-US"/>
        </w:rPr>
        <mc:AlternateContent>
          <mc:Choice Requires="wps">
            <w:drawing>
              <wp:anchor distT="0" distB="0" distL="114300" distR="114300" simplePos="0" relativeHeight="251660288" behindDoc="1" locked="0" layoutInCell="1" allowOverlap="1">
                <wp:simplePos x="0" y="0"/>
                <wp:positionH relativeFrom="column">
                  <wp:posOffset>-280670</wp:posOffset>
                </wp:positionH>
                <wp:positionV relativeFrom="paragraph">
                  <wp:posOffset>176530</wp:posOffset>
                </wp:positionV>
                <wp:extent cx="6276975" cy="4029075"/>
                <wp:effectExtent l="0" t="0" r="28575" b="28575"/>
                <wp:wrapNone/>
                <wp:docPr id="2" name="Zone de texte 2"/>
                <wp:cNvGraphicFramePr/>
                <a:graphic xmlns:a="http://schemas.openxmlformats.org/drawingml/2006/main">
                  <a:graphicData uri="http://schemas.microsoft.com/office/word/2010/wordprocessingShape">
                    <wps:wsp>
                      <wps:cNvSpPr txBox="1"/>
                      <wps:spPr>
                        <a:xfrm>
                          <a:off x="0" y="0"/>
                          <a:ext cx="6276975" cy="4029075"/>
                        </a:xfrm>
                        <a:prstGeom prst="rect">
                          <a:avLst/>
                        </a:prstGeom>
                        <a:ln/>
                      </wps:spPr>
                      <wps:style>
                        <a:lnRef idx="2">
                          <a:schemeClr val="accent2"/>
                        </a:lnRef>
                        <a:fillRef idx="1">
                          <a:schemeClr val="lt1"/>
                        </a:fillRef>
                        <a:effectRef idx="0">
                          <a:schemeClr val="accent2"/>
                        </a:effectRef>
                        <a:fontRef idx="minor">
                          <a:schemeClr val="dk1"/>
                        </a:fontRef>
                      </wps:style>
                      <wps:txbx>
                        <w:txbxContent>
                          <w:p w:rsidR="0070169B" w:rsidRDefault="0070169B"/>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2" o:spid="_x0000_s1027" type="#_x0000_t202" style="position:absolute;left:0;text-align:left;margin-left:-22.1pt;margin-top:13.9pt;width:494.25pt;height:317.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" fillcolor="white [3201]" strokecolor="#c0504d [3205]" strokeweight="2pt">
                <v:textbox>
                  <w:txbxContent>
                    <w:p w:rsidR="0070169B" w:rsidRDefault="0070169B"/>
                  </w:txbxContent>
                </v:textbox>
              </v:shape>
            </w:pict>
          </mc:Fallback>
        </mc:AlternateContent>
      </w:r>
    </w:p>
    <w:p w:rsidR="00255454" w:rsidRPr="00255454" w:rsidRDefault="00255454" w:rsidP="00255454">
      <w:pPr>
        <w:spacing w:before="240"/>
        <w:jc w:val="both"/>
        <w:rPr>
          <w:rFonts w:asciiTheme="majorBidi" w:hAnsiTheme="majorBidi" w:cstheme="majorBidi"/>
          <w:b/>
          <w:bCs/>
          <w:sz w:val="24"/>
          <w:szCs w:val="24"/>
        </w:rPr>
      </w:pPr>
      <w:r w:rsidRPr="00255454">
        <w:rPr>
          <w:rFonts w:asciiTheme="majorBidi" w:hAnsiTheme="majorBidi" w:cstheme="majorBidi"/>
          <w:b/>
          <w:bCs/>
          <w:sz w:val="24"/>
          <w:szCs w:val="24"/>
        </w:rPr>
        <w:t>Résumé</w:t>
      </w:r>
    </w:p>
    <w:p w:rsidR="00255454" w:rsidRPr="00255454" w:rsidRDefault="00255454" w:rsidP="00255454">
      <w:pPr>
        <w:spacing w:before="240"/>
        <w:jc w:val="both"/>
        <w:rPr>
          <w:rFonts w:asciiTheme="majorBidi" w:hAnsiTheme="majorBidi" w:cstheme="majorBidi"/>
          <w:sz w:val="24"/>
          <w:szCs w:val="24"/>
        </w:rPr>
      </w:pPr>
      <w:r w:rsidRPr="00255454">
        <w:rPr>
          <w:rFonts w:asciiTheme="majorBidi" w:hAnsiTheme="majorBidi" w:cstheme="majorBidi" w:hint="cs"/>
          <w:b/>
          <w:bCs/>
          <w:sz w:val="24"/>
          <w:szCs w:val="24"/>
          <w:rtl/>
        </w:rPr>
        <w:t xml:space="preserve">        </w:t>
      </w:r>
      <w:r w:rsidRPr="00255454">
        <w:rPr>
          <w:rFonts w:asciiTheme="majorBidi" w:hAnsiTheme="majorBidi" w:cstheme="majorBidi"/>
          <w:sz w:val="24"/>
          <w:szCs w:val="24"/>
        </w:rPr>
        <w:t>Cette étude a pour objet d’apprécier l’impact de l’application du système comptable financier sur la réalisation des principes de gouvernance des sociétés. Pour ce faire, l’étude a concerné des praticiens de la comptabilité, de la catégorie des comptables agréés, des comptables de sociétés et d’académiciens spécialisés en comptabilité. Elle a adopté un questionnaire comme outil de collecte des informations auprès de ces praticiens et dont le traitement a été réalisé à travers l’application SPSS afin de mesurer l’impact de la variable indépendante (le système comptable financier) sur la variable dépendante (les principes de gouvernance).</w:t>
      </w:r>
    </w:p>
    <w:p w:rsidR="00255454" w:rsidRPr="00255454" w:rsidRDefault="00255454" w:rsidP="00255454">
      <w:pPr>
        <w:spacing w:before="240"/>
        <w:jc w:val="both"/>
        <w:rPr>
          <w:rFonts w:asciiTheme="majorBidi" w:hAnsiTheme="majorBidi" w:cstheme="majorBidi"/>
          <w:sz w:val="24"/>
          <w:szCs w:val="24"/>
          <w:rtl/>
        </w:rPr>
      </w:pPr>
      <w:r w:rsidRPr="00255454">
        <w:rPr>
          <w:rFonts w:asciiTheme="majorBidi" w:hAnsiTheme="majorBidi" w:cstheme="majorBidi" w:hint="cs"/>
          <w:sz w:val="24"/>
          <w:szCs w:val="24"/>
          <w:rtl/>
          <w:lang w:bidi="ar-DZ"/>
        </w:rPr>
        <w:t xml:space="preserve">         </w:t>
      </w:r>
      <w:r w:rsidRPr="00255454">
        <w:rPr>
          <w:rFonts w:asciiTheme="majorBidi" w:hAnsiTheme="majorBidi" w:cstheme="majorBidi"/>
          <w:sz w:val="24"/>
          <w:szCs w:val="24"/>
          <w:lang w:bidi="ar-DZ"/>
        </w:rPr>
        <w:t xml:space="preserve">L’étude aboutit à considérer </w:t>
      </w:r>
      <w:r w:rsidRPr="00255454">
        <w:rPr>
          <w:rFonts w:asciiTheme="majorBidi" w:hAnsiTheme="majorBidi" w:cstheme="majorBidi"/>
          <w:sz w:val="24"/>
          <w:szCs w:val="24"/>
        </w:rPr>
        <w:t xml:space="preserve">le système comptable  financier comme faisant effectivement partie des exigences de la gouvernance des sociétés et qu’il a un impact certain sur la mise en pratique des principes de gouvernance. Cependant, la corrélation établie n’est pas forte soit, parce que l’application du système comptable financier a été incorrectement entreprise, soit ; parce qu’elle l’a été différemment d’une société à une autre. </w:t>
      </w:r>
    </w:p>
    <w:p w:rsidR="00255454" w:rsidRPr="00255454" w:rsidRDefault="00255454" w:rsidP="00255454">
      <w:pPr>
        <w:spacing w:before="240"/>
        <w:jc w:val="both"/>
        <w:rPr>
          <w:rFonts w:asciiTheme="majorBidi" w:hAnsiTheme="majorBidi" w:cstheme="majorBidi"/>
          <w:b/>
          <w:bCs/>
          <w:sz w:val="24"/>
          <w:szCs w:val="24"/>
          <w:lang w:bidi="ar-DZ"/>
        </w:rPr>
      </w:pPr>
      <w:r w:rsidRPr="00255454">
        <w:rPr>
          <w:rFonts w:asciiTheme="majorBidi" w:hAnsiTheme="majorBidi" w:cstheme="majorBidi"/>
          <w:b/>
          <w:bCs/>
          <w:sz w:val="24"/>
          <w:szCs w:val="24"/>
          <w:u w:val="single"/>
        </w:rPr>
        <w:t>Mots clés</w:t>
      </w:r>
      <w:r w:rsidRPr="00255454">
        <w:rPr>
          <w:rFonts w:asciiTheme="majorBidi" w:hAnsiTheme="majorBidi" w:cstheme="majorBidi"/>
          <w:b/>
          <w:bCs/>
          <w:sz w:val="24"/>
          <w:szCs w:val="24"/>
        </w:rPr>
        <w:t> : Système comptable financier, comptabilité, gouvernance des sociétés, information comptable, sociétés algériennes.</w:t>
      </w:r>
    </w:p>
    <w:p w:rsidR="0070169B" w:rsidRDefault="0070169B" w:rsidP="00255454">
      <w:pPr>
        <w:spacing w:before="240"/>
        <w:jc w:val="both"/>
        <w:rPr>
          <w:rFonts w:asciiTheme="majorBidi" w:hAnsiTheme="majorBidi" w:cstheme="majorBidi"/>
          <w:b/>
          <w:bCs/>
          <w:sz w:val="24"/>
          <w:szCs w:val="24"/>
          <w:lang w:val="en-US"/>
        </w:rPr>
      </w:pPr>
    </w:p>
    <w:p w:rsidR="0070169B" w:rsidRDefault="0070169B" w:rsidP="00255454">
      <w:pPr>
        <w:spacing w:before="240"/>
        <w:jc w:val="both"/>
        <w:rPr>
          <w:rFonts w:asciiTheme="majorBidi" w:hAnsiTheme="majorBidi" w:cstheme="majorBidi"/>
          <w:b/>
          <w:bCs/>
          <w:sz w:val="24"/>
          <w:szCs w:val="24"/>
          <w:lang w:val="en-US"/>
        </w:rPr>
      </w:pPr>
    </w:p>
    <w:p w:rsidR="00255454" w:rsidRPr="00255454" w:rsidRDefault="0070169B" w:rsidP="00255454">
      <w:pPr>
        <w:spacing w:before="240"/>
        <w:jc w:val="both"/>
        <w:rPr>
          <w:rFonts w:asciiTheme="majorBidi" w:hAnsiTheme="majorBidi" w:cstheme="majorBidi"/>
          <w:b/>
          <w:bCs/>
          <w:sz w:val="24"/>
          <w:szCs w:val="24"/>
          <w:lang w:val="en-US"/>
        </w:rPr>
      </w:pPr>
      <w:r>
        <w:rPr>
          <w:rFonts w:asciiTheme="majorBidi" w:hAnsiTheme="majorBidi" w:cstheme="majorBidi"/>
          <w:b/>
          <w:bCs/>
          <w:noProof/>
          <w:sz w:val="24"/>
          <w:szCs w:val="24"/>
          <w:lang w:val="en-US"/>
        </w:rPr>
        <mc:AlternateContent>
          <mc:Choice Requires="wps">
            <w:drawing>
              <wp:anchor distT="0" distB="0" distL="114300" distR="114300" simplePos="0" relativeHeight="251661312" behindDoc="1" locked="0" layoutInCell="1" allowOverlap="1">
                <wp:simplePos x="0" y="0"/>
                <wp:positionH relativeFrom="column">
                  <wp:posOffset>-337820</wp:posOffset>
                </wp:positionH>
                <wp:positionV relativeFrom="paragraph">
                  <wp:posOffset>-271145</wp:posOffset>
                </wp:positionV>
                <wp:extent cx="6362700" cy="3914775"/>
                <wp:effectExtent l="0" t="0" r="19050" b="28575"/>
                <wp:wrapNone/>
                <wp:docPr id="3" name="Zone de texte 3"/>
                <wp:cNvGraphicFramePr/>
                <a:graphic xmlns:a="http://schemas.openxmlformats.org/drawingml/2006/main">
                  <a:graphicData uri="http://schemas.microsoft.com/office/word/2010/wordprocessingShape">
                    <wps:wsp>
                      <wps:cNvSpPr txBox="1"/>
                      <wps:spPr>
                        <a:xfrm>
                          <a:off x="0" y="0"/>
                          <a:ext cx="6362700" cy="3914775"/>
                        </a:xfrm>
                        <a:prstGeom prst="rect">
                          <a:avLst/>
                        </a:prstGeom>
                        <a:ln/>
                      </wps:spPr>
                      <wps:style>
                        <a:lnRef idx="2">
                          <a:schemeClr val="accent2"/>
                        </a:lnRef>
                        <a:fillRef idx="1">
                          <a:schemeClr val="lt1"/>
                        </a:fillRef>
                        <a:effectRef idx="0">
                          <a:schemeClr val="accent2"/>
                        </a:effectRef>
                        <a:fontRef idx="minor">
                          <a:schemeClr val="dk1"/>
                        </a:fontRef>
                      </wps:style>
                      <wps:txbx>
                        <w:txbxContent>
                          <w:p w:rsidR="0070169B" w:rsidRDefault="0070169B"/>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3" o:spid="_x0000_s1028" type="#_x0000_t202" style="position:absolute;left:0;text-align:left;margin-left:-26.6pt;margin-top:-21.35pt;width:501pt;height:30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" fillcolor="white [3201]" strokecolor="#c0504d [3205]" strokeweight="2pt">
                <v:textbox>
                  <w:txbxContent>
                    <w:p w:rsidR="0070169B" w:rsidRDefault="0070169B"/>
                  </w:txbxContent>
                </v:textbox>
              </v:shape>
            </w:pict>
          </mc:Fallback>
        </mc:AlternateContent>
      </w:r>
      <w:r w:rsidR="00255454" w:rsidRPr="00255454">
        <w:rPr>
          <w:rFonts w:asciiTheme="majorBidi" w:hAnsiTheme="majorBidi" w:cstheme="majorBidi"/>
          <w:b/>
          <w:bCs/>
          <w:sz w:val="24"/>
          <w:szCs w:val="24"/>
          <w:lang w:val="en-US"/>
        </w:rPr>
        <w:t xml:space="preserve">Abstract: </w:t>
      </w:r>
    </w:p>
    <w:p w:rsidR="00255454" w:rsidRPr="00255454" w:rsidRDefault="00255454" w:rsidP="00255454">
      <w:pPr>
        <w:spacing w:before="240"/>
        <w:ind w:firstLine="708"/>
        <w:jc w:val="both"/>
        <w:rPr>
          <w:rFonts w:asciiTheme="majorBidi" w:hAnsiTheme="majorBidi" w:cstheme="majorBidi"/>
          <w:sz w:val="24"/>
          <w:szCs w:val="24"/>
          <w:lang w:val="en-US"/>
        </w:rPr>
      </w:pPr>
      <w:r w:rsidRPr="00255454">
        <w:rPr>
          <w:rFonts w:asciiTheme="majorBidi" w:hAnsiTheme="majorBidi" w:cstheme="majorBidi"/>
          <w:sz w:val="24"/>
          <w:szCs w:val="24"/>
          <w:lang w:val="en-US"/>
        </w:rPr>
        <w:t>This study aimed to identify the impact of the financial accounting system application on the achievement of corporate governance principles. To achieve this objective, the study was conducted on a group of accounting professionals, which are expert accountants, and companies’ accountants and academics. The survey as a tool of data collection has been used, and then the collected data has been treated by using the SPSS program, in order to determine the extent to which the independent variable (the financial accounting system) affects the dependent variable (corporate governance principles).</w:t>
      </w:r>
    </w:p>
    <w:p w:rsidR="00255454" w:rsidRPr="00255454" w:rsidRDefault="00255454" w:rsidP="00255454">
      <w:pPr>
        <w:spacing w:before="240"/>
        <w:jc w:val="both"/>
        <w:rPr>
          <w:rFonts w:asciiTheme="majorBidi" w:hAnsiTheme="majorBidi" w:cstheme="majorBidi"/>
          <w:sz w:val="24"/>
          <w:szCs w:val="24"/>
          <w:lang w:val="en-US"/>
        </w:rPr>
      </w:pPr>
      <w:r w:rsidRPr="00255454">
        <w:rPr>
          <w:rFonts w:asciiTheme="majorBidi" w:hAnsiTheme="majorBidi" w:cstheme="majorBidi"/>
          <w:sz w:val="24"/>
          <w:szCs w:val="24"/>
          <w:lang w:val="en-US"/>
        </w:rPr>
        <w:tab/>
        <w:t>The study found that the financial accounting system is one of the requirements of corporate governance indeed, and it affects the degree of the latter in companies. However, the degree of impact of the financial accounting system on corporate governance wasn’t high, because of the lack of good application of the system, or the varying degree of its application in companies.</w:t>
      </w:r>
    </w:p>
    <w:p w:rsidR="00255454" w:rsidRPr="00255454" w:rsidRDefault="00255454" w:rsidP="00255454">
      <w:pPr>
        <w:spacing w:before="240"/>
        <w:jc w:val="both"/>
        <w:rPr>
          <w:rFonts w:asciiTheme="majorBidi" w:hAnsiTheme="majorBidi" w:cstheme="majorBidi"/>
          <w:b/>
          <w:bCs/>
          <w:sz w:val="24"/>
          <w:szCs w:val="24"/>
          <w:lang w:val="en-US" w:bidi="ar-DZ"/>
        </w:rPr>
      </w:pPr>
      <w:r w:rsidRPr="00255454">
        <w:rPr>
          <w:rFonts w:asciiTheme="majorBidi" w:hAnsiTheme="majorBidi" w:cstheme="majorBidi"/>
          <w:b/>
          <w:bCs/>
          <w:sz w:val="24"/>
          <w:szCs w:val="24"/>
          <w:u w:val="single"/>
          <w:lang w:val="en-US"/>
        </w:rPr>
        <w:t>Key-words</w:t>
      </w:r>
      <w:r w:rsidRPr="00255454">
        <w:rPr>
          <w:rFonts w:asciiTheme="majorBidi" w:hAnsiTheme="majorBidi" w:cstheme="majorBidi"/>
          <w:b/>
          <w:bCs/>
          <w:sz w:val="24"/>
          <w:szCs w:val="24"/>
          <w:lang w:val="en-US"/>
        </w:rPr>
        <w:t xml:space="preserve">: financial accounting system, accountancy, corporate governance, accounting information, Algerian companies. </w:t>
      </w:r>
    </w:p>
    <w:p w:rsidR="00255454" w:rsidRPr="00255454" w:rsidRDefault="00255454" w:rsidP="00255454">
      <w:pPr>
        <w:bidi/>
        <w:rPr>
          <w:lang w:val="en-US"/>
        </w:rPr>
      </w:pPr>
    </w:p>
    <w:sectPr w:rsidR="00255454" w:rsidRPr="002554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5454"/>
    <w:rsid w:val="00255454"/>
    <w:rsid w:val="004B13B1"/>
    <w:rsid w:val="0070169B"/>
    <w:rsid w:val="00C9148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5454"/>
  </w:style>
  <w:style w:type="paragraph" w:styleId="Titre1">
    <w:name w:val="heading 1"/>
    <w:basedOn w:val="Normal"/>
    <w:next w:val="Normal"/>
    <w:link w:val="Titre1Car"/>
    <w:uiPriority w:val="9"/>
    <w:qFormat/>
    <w:rsid w:val="00C9148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9148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C91483"/>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C9148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91483"/>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C91483"/>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C91483"/>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C91483"/>
    <w:rPr>
      <w:rFonts w:asciiTheme="majorHAnsi" w:eastAsiaTheme="majorEastAsia" w:hAnsiTheme="majorHAnsi" w:cstheme="majorBidi"/>
      <w:b/>
      <w:bCs/>
      <w:i/>
      <w:iCs/>
      <w:color w:val="4F81BD" w:themeColor="accent1"/>
    </w:rPr>
  </w:style>
  <w:style w:type="paragraph" w:styleId="Lgende">
    <w:name w:val="caption"/>
    <w:basedOn w:val="Normal"/>
    <w:next w:val="Normal"/>
    <w:uiPriority w:val="35"/>
    <w:unhideWhenUsed/>
    <w:qFormat/>
    <w:rsid w:val="00C91483"/>
    <w:pPr>
      <w:bidi/>
    </w:pPr>
    <w:rPr>
      <w:rFonts w:ascii="Calibri" w:eastAsia="Calibri" w:hAnsi="Calibri" w:cs="Arial"/>
      <w:b/>
      <w:bCs/>
      <w:sz w:val="20"/>
      <w:szCs w:val="20"/>
      <w:lang w:val="en-US"/>
    </w:rPr>
  </w:style>
  <w:style w:type="paragraph" w:styleId="Sansinterligne">
    <w:name w:val="No Spacing"/>
    <w:link w:val="SansinterligneCar"/>
    <w:uiPriority w:val="1"/>
    <w:qFormat/>
    <w:rsid w:val="00C91483"/>
    <w:pPr>
      <w:spacing w:after="0" w:line="240" w:lineRule="auto"/>
    </w:pPr>
    <w:rPr>
      <w:rFonts w:eastAsiaTheme="minorEastAsia"/>
      <w:lang w:val="en-US"/>
    </w:rPr>
  </w:style>
  <w:style w:type="character" w:customStyle="1" w:styleId="SansinterligneCar">
    <w:name w:val="Sans interligne Car"/>
    <w:basedOn w:val="Policepardfaut"/>
    <w:link w:val="Sansinterligne"/>
    <w:uiPriority w:val="1"/>
    <w:rsid w:val="00C91483"/>
    <w:rPr>
      <w:rFonts w:eastAsiaTheme="minorEastAsia"/>
      <w:lang w:val="en-US"/>
    </w:rPr>
  </w:style>
  <w:style w:type="paragraph" w:styleId="Paragraphedeliste">
    <w:name w:val="List Paragraph"/>
    <w:basedOn w:val="Normal"/>
    <w:uiPriority w:val="34"/>
    <w:qFormat/>
    <w:rsid w:val="00C91483"/>
    <w:pPr>
      <w:ind w:left="720"/>
      <w:contextualSpacing/>
    </w:pPr>
  </w:style>
  <w:style w:type="character" w:styleId="Titredulivre">
    <w:name w:val="Book Title"/>
    <w:basedOn w:val="Policepardfaut"/>
    <w:uiPriority w:val="33"/>
    <w:qFormat/>
    <w:rsid w:val="00C91483"/>
    <w:rPr>
      <w:b/>
      <w:bCs/>
      <w:smallCaps/>
      <w:spacing w:val="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5454"/>
  </w:style>
  <w:style w:type="paragraph" w:styleId="Titre1">
    <w:name w:val="heading 1"/>
    <w:basedOn w:val="Normal"/>
    <w:next w:val="Normal"/>
    <w:link w:val="Titre1Car"/>
    <w:uiPriority w:val="9"/>
    <w:qFormat/>
    <w:rsid w:val="00C9148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9148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C91483"/>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C9148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91483"/>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C91483"/>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C91483"/>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C91483"/>
    <w:rPr>
      <w:rFonts w:asciiTheme="majorHAnsi" w:eastAsiaTheme="majorEastAsia" w:hAnsiTheme="majorHAnsi" w:cstheme="majorBidi"/>
      <w:b/>
      <w:bCs/>
      <w:i/>
      <w:iCs/>
      <w:color w:val="4F81BD" w:themeColor="accent1"/>
    </w:rPr>
  </w:style>
  <w:style w:type="paragraph" w:styleId="Lgende">
    <w:name w:val="caption"/>
    <w:basedOn w:val="Normal"/>
    <w:next w:val="Normal"/>
    <w:uiPriority w:val="35"/>
    <w:unhideWhenUsed/>
    <w:qFormat/>
    <w:rsid w:val="00C91483"/>
    <w:pPr>
      <w:bidi/>
    </w:pPr>
    <w:rPr>
      <w:rFonts w:ascii="Calibri" w:eastAsia="Calibri" w:hAnsi="Calibri" w:cs="Arial"/>
      <w:b/>
      <w:bCs/>
      <w:sz w:val="20"/>
      <w:szCs w:val="20"/>
      <w:lang w:val="en-US"/>
    </w:rPr>
  </w:style>
  <w:style w:type="paragraph" w:styleId="Sansinterligne">
    <w:name w:val="No Spacing"/>
    <w:link w:val="SansinterligneCar"/>
    <w:uiPriority w:val="1"/>
    <w:qFormat/>
    <w:rsid w:val="00C91483"/>
    <w:pPr>
      <w:spacing w:after="0" w:line="240" w:lineRule="auto"/>
    </w:pPr>
    <w:rPr>
      <w:rFonts w:eastAsiaTheme="minorEastAsia"/>
      <w:lang w:val="en-US"/>
    </w:rPr>
  </w:style>
  <w:style w:type="character" w:customStyle="1" w:styleId="SansinterligneCar">
    <w:name w:val="Sans interligne Car"/>
    <w:basedOn w:val="Policepardfaut"/>
    <w:link w:val="Sansinterligne"/>
    <w:uiPriority w:val="1"/>
    <w:rsid w:val="00C91483"/>
    <w:rPr>
      <w:rFonts w:eastAsiaTheme="minorEastAsia"/>
      <w:lang w:val="en-US"/>
    </w:rPr>
  </w:style>
  <w:style w:type="paragraph" w:styleId="Paragraphedeliste">
    <w:name w:val="List Paragraph"/>
    <w:basedOn w:val="Normal"/>
    <w:uiPriority w:val="34"/>
    <w:qFormat/>
    <w:rsid w:val="00C91483"/>
    <w:pPr>
      <w:ind w:left="720"/>
      <w:contextualSpacing/>
    </w:pPr>
  </w:style>
  <w:style w:type="character" w:styleId="Titredulivre">
    <w:name w:val="Book Title"/>
    <w:basedOn w:val="Policepardfaut"/>
    <w:uiPriority w:val="33"/>
    <w:qFormat/>
    <w:rsid w:val="00C91483"/>
    <w:rPr>
      <w:b/>
      <w:bCs/>
      <w:smallCap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498</Words>
  <Characters>2845</Characters>
  <Application>Microsoft Office Word</Application>
  <DocSecurity>0</DocSecurity>
  <Lines>23</Lines>
  <Paragraphs>6</Paragraphs>
  <ScaleCrop>false</ScaleCrop>
  <Company/>
  <LinksUpToDate>false</LinksUpToDate>
  <CharactersWithSpaces>3337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Utilisateur Windows</cp:lastModifiedBy>
  <cp:revision>2</cp:revision>
  <dcterms:created xsi:type="dcterms:W3CDTF">2018-02-15T07:53:00Z</dcterms:created>
  <dcterms:modified xsi:type="dcterms:W3CDTF">2018-02-15T08:34:00Z</dcterms:modified>
</cp:coreProperties>
</file>