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1C54" w:rsidRDefault="00D94395">
      <w:pPr>
        <w:rPr>
          <w:rFonts w:ascii="Simplified Arabic" w:hAnsi="Simplified Arabic" w:cs="Simplified Arabic"/>
          <w:b/>
          <w:bCs/>
          <w:sz w:val="28"/>
          <w:szCs w:val="28"/>
          <w:rtl/>
          <w:lang w:val="en-US" w:bidi="ar-DZ"/>
        </w:rPr>
      </w:pPr>
      <w:r>
        <w:rPr>
          <w:rFonts w:ascii="Simplified Arabic" w:hAnsi="Simplified Arabic" w:cs="Simplified Arabic"/>
          <w:b/>
          <w:bCs/>
          <w:noProof/>
          <w:sz w:val="28"/>
          <w:szCs w:val="28"/>
          <w:rtl/>
          <w:lang w:eastAsia="fr-FR"/>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66.9pt;margin-top:239.6pt;width:285pt;height:112.25pt;z-index:-251658752" wrapcoords="17621 0 17451 2304 14608 3456 14267 3744 14211 5904 15859 6912 17792 6912 3297 9072 455 11376 114 13824 -57 16128 -57 19008 284 20736 398 20880 966 21456 1080 21456 1933 21456 2160 21456 2842 20880 2956 20736 3581 18720 3581 18432 3808 16128 21600 16128 21543 9648 20861 9216 18417 9216 18246 4608 18531 2304 18360 1584 17848 0 17621 0" fillcolor="black" stroked="f">
            <v:shadow color="#868686"/>
            <v:textpath style="font-family:&quot;Arial Black&quot;;v-text-kern:t" trim="t" fitpath="t" string="ملخـــص"/>
            <w10:wrap type="tight"/>
          </v:shape>
        </w:pict>
      </w:r>
      <w:r w:rsidR="00A71C54">
        <w:rPr>
          <w:rFonts w:ascii="Simplified Arabic" w:hAnsi="Simplified Arabic" w:cs="Simplified Arabic"/>
          <w:b/>
          <w:bCs/>
          <w:sz w:val="28"/>
          <w:szCs w:val="28"/>
          <w:rtl/>
          <w:lang w:val="en-US" w:bidi="ar-DZ"/>
        </w:rPr>
        <w:br w:type="page"/>
      </w:r>
    </w:p>
    <w:p w:rsidR="00486266" w:rsidRPr="00486266" w:rsidRDefault="00486266" w:rsidP="00486266">
      <w:pPr>
        <w:tabs>
          <w:tab w:val="left" w:pos="6818"/>
        </w:tabs>
        <w:bidi/>
        <w:spacing w:after="0" w:line="240" w:lineRule="auto"/>
        <w:jc w:val="both"/>
        <w:rPr>
          <w:rFonts w:ascii="Simplified Arabic" w:hAnsi="Simplified Arabic" w:cs="Simplified Arabic"/>
          <w:b/>
          <w:bCs/>
          <w:sz w:val="24"/>
          <w:szCs w:val="24"/>
          <w:rtl/>
          <w:lang w:val="en-US" w:bidi="ar-DZ"/>
        </w:rPr>
      </w:pPr>
      <w:proofErr w:type="gramStart"/>
      <w:r w:rsidRPr="00486266">
        <w:rPr>
          <w:rFonts w:ascii="Simplified Arabic" w:hAnsi="Simplified Arabic" w:cs="Simplified Arabic" w:hint="cs"/>
          <w:b/>
          <w:bCs/>
          <w:sz w:val="28"/>
          <w:szCs w:val="28"/>
          <w:rtl/>
          <w:lang w:val="en-US" w:bidi="ar-DZ"/>
        </w:rPr>
        <w:lastRenderedPageBreak/>
        <w:t>الملخص</w:t>
      </w:r>
      <w:proofErr w:type="gramEnd"/>
      <w:r w:rsidRPr="00486266">
        <w:rPr>
          <w:rFonts w:ascii="Simplified Arabic" w:hAnsi="Simplified Arabic" w:cs="Simplified Arabic" w:hint="cs"/>
          <w:b/>
          <w:bCs/>
          <w:sz w:val="24"/>
          <w:szCs w:val="24"/>
          <w:rtl/>
          <w:lang w:val="en-US" w:bidi="ar-DZ"/>
        </w:rPr>
        <w:t>:</w:t>
      </w:r>
    </w:p>
    <w:p w:rsidR="00486266" w:rsidRPr="00887672" w:rsidRDefault="00486266" w:rsidP="00486266">
      <w:pPr>
        <w:tabs>
          <w:tab w:val="left" w:pos="6818"/>
        </w:tabs>
        <w:bidi/>
        <w:spacing w:after="0" w:line="240" w:lineRule="auto"/>
        <w:ind w:firstLine="565"/>
        <w:jc w:val="both"/>
        <w:rPr>
          <w:rFonts w:ascii="Simplified Arabic" w:hAnsi="Simplified Arabic" w:cs="Simplified Arabic"/>
          <w:sz w:val="24"/>
          <w:szCs w:val="24"/>
          <w:rtl/>
          <w:lang w:val="en-US" w:bidi="ar-DZ"/>
        </w:rPr>
      </w:pPr>
      <w:r w:rsidRPr="00887672">
        <w:rPr>
          <w:rFonts w:ascii="Simplified Arabic" w:hAnsi="Simplified Arabic" w:cs="Simplified Arabic" w:hint="cs"/>
          <w:sz w:val="24"/>
          <w:szCs w:val="24"/>
          <w:rtl/>
          <w:lang w:val="en-US" w:bidi="ar-DZ"/>
        </w:rPr>
        <w:t>إن موضوع الدراسة يسلط الضوء على الفساد في البنوك من خلال تحليل لمختلف أسبابه،وآثاره على زبائن البنك، والمنظومة المصرفية، وجعلنا من القطاع البنكي الجزائري عينة لذلك، إذ تطرقنا إلى مختلف الآليات المنصوص عليها قانونا لمكافحة الفساد في البنوك بدءا بآليات الوقاية من خلال الرقابة المصرفية بمختلف أنواعها وصولا إلى آليات الردع</w:t>
      </w:r>
      <w:r w:rsidR="00E94FCC" w:rsidRPr="00887672">
        <w:rPr>
          <w:rFonts w:ascii="Simplified Arabic" w:hAnsi="Simplified Arabic" w:cs="Simplified Arabic" w:hint="cs"/>
          <w:sz w:val="24"/>
          <w:szCs w:val="24"/>
          <w:rtl/>
          <w:lang w:val="en-US" w:bidi="ar-DZ"/>
        </w:rPr>
        <w:t xml:space="preserve"> الخاصة لمواجهة الظاهرة من خلال</w:t>
      </w:r>
      <w:r w:rsidRPr="00887672">
        <w:rPr>
          <w:rFonts w:ascii="Simplified Arabic" w:hAnsi="Simplified Arabic" w:cs="Simplified Arabic" w:hint="cs"/>
          <w:sz w:val="24"/>
          <w:szCs w:val="24"/>
          <w:rtl/>
          <w:lang w:val="en-US" w:bidi="ar-DZ"/>
        </w:rPr>
        <w:t xml:space="preserve"> نصوص التجريم </w:t>
      </w:r>
      <w:r w:rsidR="00D37EF4">
        <w:rPr>
          <w:rFonts w:ascii="Simplified Arabic" w:hAnsi="Simplified Arabic" w:cs="Simplified Arabic" w:hint="cs"/>
          <w:sz w:val="24"/>
          <w:szCs w:val="24"/>
          <w:rtl/>
          <w:lang w:val="en-US" w:bidi="ar-DZ"/>
        </w:rPr>
        <w:t>،</w:t>
      </w:r>
      <w:r w:rsidRPr="00887672">
        <w:rPr>
          <w:rFonts w:ascii="Simplified Arabic" w:hAnsi="Simplified Arabic" w:cs="Simplified Arabic" w:hint="cs"/>
          <w:sz w:val="24"/>
          <w:szCs w:val="24"/>
          <w:rtl/>
          <w:lang w:val="en-US" w:bidi="ar-DZ"/>
        </w:rPr>
        <w:t>والعقاب المقررة في القوانين ذات الصلة خاصة منها قانون الوقاية من الفساد ومكافحته، وقانون النقد والقرض، وخلصنا إلى تقديم جملة من الاقتراحات التي يمكن أن تساهم في مكافحة هذه الآفة.</w:t>
      </w:r>
    </w:p>
    <w:p w:rsidR="00486266" w:rsidRPr="00887672" w:rsidRDefault="00486266" w:rsidP="00486266">
      <w:pPr>
        <w:tabs>
          <w:tab w:val="left" w:pos="6818"/>
        </w:tabs>
        <w:bidi/>
        <w:spacing w:after="0" w:line="240" w:lineRule="auto"/>
        <w:jc w:val="both"/>
        <w:rPr>
          <w:rFonts w:ascii="Simplified Arabic" w:hAnsi="Simplified Arabic" w:cs="Simplified Arabic"/>
          <w:b/>
          <w:bCs/>
          <w:sz w:val="24"/>
          <w:szCs w:val="24"/>
          <w:rtl/>
          <w:lang w:val="en-US" w:bidi="ar-DZ"/>
        </w:rPr>
      </w:pPr>
      <w:r w:rsidRPr="00887672">
        <w:rPr>
          <w:rFonts w:ascii="Simplified Arabic" w:hAnsi="Simplified Arabic" w:cs="Simplified Arabic" w:hint="cs"/>
          <w:b/>
          <w:bCs/>
          <w:sz w:val="24"/>
          <w:szCs w:val="24"/>
          <w:rtl/>
          <w:lang w:val="en-US" w:bidi="ar-DZ"/>
        </w:rPr>
        <w:t xml:space="preserve">الكلمات المفتاحية: </w:t>
      </w:r>
    </w:p>
    <w:p w:rsidR="00486266" w:rsidRPr="00887672" w:rsidRDefault="00486266" w:rsidP="00486266">
      <w:pPr>
        <w:tabs>
          <w:tab w:val="left" w:pos="6818"/>
        </w:tabs>
        <w:bidi/>
        <w:spacing w:after="0" w:line="240" w:lineRule="auto"/>
        <w:jc w:val="both"/>
        <w:rPr>
          <w:rFonts w:ascii="Simplified Arabic" w:hAnsi="Simplified Arabic" w:cs="Simplified Arabic"/>
          <w:sz w:val="24"/>
          <w:szCs w:val="24"/>
          <w:rtl/>
          <w:lang w:val="en-US" w:bidi="ar-DZ"/>
        </w:rPr>
      </w:pPr>
      <w:r w:rsidRPr="00887672">
        <w:rPr>
          <w:rFonts w:ascii="Simplified Arabic" w:hAnsi="Simplified Arabic" w:cs="Simplified Arabic" w:hint="cs"/>
          <w:sz w:val="24"/>
          <w:szCs w:val="24"/>
          <w:rtl/>
          <w:lang w:val="en-US" w:bidi="ar-DZ"/>
        </w:rPr>
        <w:t>العمليات البنكية، الفساد في البنوك، الرقابة المصرفية، اللجنة المصرفية، جرائم الفساد، المسؤولية الجزائية للموظف البنكي، المسؤولية الجزائية للبنك كشخص معنوي.</w:t>
      </w:r>
    </w:p>
    <w:p w:rsidR="00FD1994" w:rsidRPr="00887672" w:rsidRDefault="00FD1994" w:rsidP="00FD1994">
      <w:pPr>
        <w:spacing w:after="0"/>
        <w:jc w:val="both"/>
        <w:rPr>
          <w:rFonts w:ascii="Times New Roman" w:hAnsi="Times New Roman" w:cs="Times New Roman"/>
          <w:b/>
          <w:bCs/>
          <w:sz w:val="24"/>
          <w:szCs w:val="24"/>
          <w:u w:val="single"/>
        </w:rPr>
      </w:pPr>
      <w:r w:rsidRPr="00887672">
        <w:rPr>
          <w:rFonts w:ascii="Times New Roman" w:hAnsi="Times New Roman" w:cs="Times New Roman"/>
          <w:b/>
          <w:bCs/>
          <w:sz w:val="24"/>
          <w:szCs w:val="24"/>
          <w:u w:val="single"/>
        </w:rPr>
        <w:t xml:space="preserve">Résumé </w:t>
      </w:r>
    </w:p>
    <w:p w:rsidR="00FD1994" w:rsidRPr="00887672" w:rsidRDefault="00FD1994" w:rsidP="00FD1994">
      <w:pPr>
        <w:ind w:firstLine="567"/>
        <w:jc w:val="both"/>
        <w:rPr>
          <w:rFonts w:ascii="Times New Roman" w:hAnsi="Times New Roman" w:cs="Times New Roman"/>
          <w:sz w:val="24"/>
          <w:szCs w:val="24"/>
        </w:rPr>
      </w:pPr>
      <w:r w:rsidRPr="00887672">
        <w:rPr>
          <w:rFonts w:ascii="Times New Roman" w:hAnsi="Times New Roman" w:cs="Times New Roman"/>
          <w:sz w:val="24"/>
          <w:szCs w:val="24"/>
        </w:rPr>
        <w:t>La présente étude met en exergue la corruption au sein  des banques, et ce à travers l’analyse des ses différentes causes et ses conséquences sur les clients des banques et le système bancaire. Nous avons pris comme échantillon le secteur bancaire algérien. Nous avons abordé les différents mécanismes prévus par la loi pour la lutte contre la corruption au sein des banques,  commençant par les mécanismes de prévention via les différents types de contrôle bancaire, jusqu’aux mécanismes de répression permettant de faire face à ce phénomène par le biais des textes d’incrimination et de sanction prévus par les lois connexes, notamment la loi de la prévention et de la lutte contre la corruption et la loi de la monnaie et du crédit. En guise de conclusion</w:t>
      </w:r>
      <w:r w:rsidR="00E94FCC" w:rsidRPr="00887672">
        <w:rPr>
          <w:rFonts w:ascii="Times New Roman" w:hAnsi="Times New Roman" w:cs="Times New Roman"/>
          <w:sz w:val="24"/>
          <w:szCs w:val="24"/>
          <w:rtl/>
        </w:rPr>
        <w:t xml:space="preserve"> </w:t>
      </w:r>
      <w:r w:rsidRPr="00887672">
        <w:rPr>
          <w:rFonts w:ascii="Times New Roman" w:hAnsi="Times New Roman" w:cs="Times New Roman"/>
          <w:sz w:val="24"/>
          <w:szCs w:val="24"/>
        </w:rPr>
        <w:t>nous avons présenté un nombre de propositions qui pourraient contribuer à la lutte contre ce fléau.</w:t>
      </w:r>
    </w:p>
    <w:p w:rsidR="00FD1994" w:rsidRPr="00887672" w:rsidRDefault="00FD1994" w:rsidP="00AA27DC">
      <w:pPr>
        <w:spacing w:after="0"/>
        <w:jc w:val="both"/>
        <w:rPr>
          <w:rFonts w:ascii="Times New Roman" w:hAnsi="Times New Roman" w:cs="Times New Roman"/>
          <w:b/>
          <w:bCs/>
          <w:sz w:val="24"/>
          <w:szCs w:val="24"/>
          <w:u w:val="single"/>
        </w:rPr>
      </w:pPr>
      <w:r w:rsidRPr="00887672">
        <w:rPr>
          <w:rFonts w:ascii="Times New Roman" w:hAnsi="Times New Roman" w:cs="Times New Roman"/>
          <w:b/>
          <w:bCs/>
          <w:sz w:val="24"/>
          <w:szCs w:val="24"/>
          <w:u w:val="single"/>
        </w:rPr>
        <w:t xml:space="preserve">Mots-clés </w:t>
      </w:r>
    </w:p>
    <w:p w:rsidR="00FD1994" w:rsidRPr="00AA27DC" w:rsidRDefault="00FD1994" w:rsidP="00AA27DC">
      <w:pPr>
        <w:jc w:val="both"/>
        <w:rPr>
          <w:rFonts w:ascii="Times New Roman" w:hAnsi="Times New Roman" w:cs="Times New Roman"/>
          <w:spacing w:val="-4"/>
        </w:rPr>
      </w:pPr>
      <w:r w:rsidRPr="00887672">
        <w:rPr>
          <w:rFonts w:ascii="Times New Roman" w:hAnsi="Times New Roman" w:cs="Times New Roman"/>
          <w:spacing w:val="-4"/>
          <w:sz w:val="24"/>
          <w:szCs w:val="24"/>
        </w:rPr>
        <w:t>Transactions bancaires, corruption au sein des banques, contrôle bancaire, comité bancaire, crimes de corruption, responsabilité pénale du banquier, la responsabilité pénale de la banque en tant que personne morale</w:t>
      </w:r>
      <w:r w:rsidRPr="00AA27DC">
        <w:rPr>
          <w:rFonts w:ascii="Times New Roman" w:hAnsi="Times New Roman" w:cs="Times New Roman"/>
          <w:spacing w:val="-4"/>
        </w:rPr>
        <w:t>.</w:t>
      </w:r>
    </w:p>
    <w:p w:rsidR="00FD1994" w:rsidRPr="00887672" w:rsidRDefault="00FD1994" w:rsidP="00FD1994">
      <w:pPr>
        <w:spacing w:after="0"/>
        <w:jc w:val="both"/>
        <w:rPr>
          <w:rFonts w:ascii="Times New Roman" w:hAnsi="Times New Roman" w:cs="Times New Roman"/>
          <w:b/>
          <w:bCs/>
          <w:sz w:val="24"/>
          <w:szCs w:val="24"/>
          <w:u w:val="single"/>
          <w:lang w:val="en-US"/>
        </w:rPr>
      </w:pPr>
      <w:r w:rsidRPr="00887672">
        <w:rPr>
          <w:rFonts w:ascii="Times New Roman" w:hAnsi="Times New Roman" w:cs="Times New Roman"/>
          <w:b/>
          <w:bCs/>
          <w:sz w:val="24"/>
          <w:szCs w:val="24"/>
          <w:u w:val="single"/>
          <w:lang w:val="en-US"/>
        </w:rPr>
        <w:t xml:space="preserve">Abstract </w:t>
      </w:r>
    </w:p>
    <w:p w:rsidR="00FD1994" w:rsidRPr="00887672" w:rsidRDefault="00FD1994" w:rsidP="00FD1994">
      <w:pPr>
        <w:jc w:val="both"/>
        <w:rPr>
          <w:rFonts w:ascii="Times New Roman" w:hAnsi="Times New Roman" w:cs="Times New Roman"/>
          <w:sz w:val="24"/>
          <w:szCs w:val="24"/>
          <w:lang w:val="en-US"/>
        </w:rPr>
      </w:pPr>
      <w:r w:rsidRPr="00887672">
        <w:rPr>
          <w:rFonts w:ascii="Times New Roman" w:hAnsi="Times New Roman" w:cs="Times New Roman"/>
          <w:sz w:val="24"/>
          <w:szCs w:val="24"/>
          <w:lang w:val="en-US"/>
        </w:rPr>
        <w:t>This study highlights the corruption in banks through analyzing its different causes and its consequences on the bank’s customers</w:t>
      </w:r>
      <w:r w:rsidR="00E94FCC" w:rsidRPr="00887672">
        <w:rPr>
          <w:rFonts w:ascii="Times New Roman" w:hAnsi="Times New Roman" w:cs="Times New Roman"/>
          <w:sz w:val="24"/>
          <w:szCs w:val="24"/>
          <w:rtl/>
          <w:lang w:val="en-US"/>
        </w:rPr>
        <w:t xml:space="preserve"> </w:t>
      </w:r>
      <w:r w:rsidRPr="00887672">
        <w:rPr>
          <w:rFonts w:ascii="Times New Roman" w:hAnsi="Times New Roman" w:cs="Times New Roman"/>
          <w:sz w:val="24"/>
          <w:szCs w:val="24"/>
          <w:lang w:val="en-US"/>
        </w:rPr>
        <w:t>and the banking system. We took the Algerian banking sector a sample. We approached the different mechanisms provided by the law to combat corruption in banks, starting with the prevention mechanisms through the different types of banking supervision, to suppressive mechanisms that allow</w:t>
      </w:r>
      <w:bookmarkStart w:id="0" w:name="_GoBack"/>
      <w:bookmarkEnd w:id="0"/>
      <w:r w:rsidRPr="00887672">
        <w:rPr>
          <w:rFonts w:ascii="Times New Roman" w:hAnsi="Times New Roman" w:cs="Times New Roman"/>
          <w:sz w:val="24"/>
          <w:szCs w:val="24"/>
          <w:lang w:val="en-US"/>
        </w:rPr>
        <w:t xml:space="preserve"> facing this phenomenon by means of the texts of incrimination and punishment provided by the related laws, especially the law of preventing and combating corruption and the law of money and credit. In conclusion</w:t>
      </w:r>
      <w:r w:rsidR="00E94FCC" w:rsidRPr="00887672">
        <w:rPr>
          <w:rFonts w:ascii="Times New Roman" w:hAnsi="Times New Roman" w:cs="Times New Roman"/>
          <w:sz w:val="24"/>
          <w:szCs w:val="24"/>
          <w:rtl/>
          <w:lang w:val="en-US"/>
        </w:rPr>
        <w:t xml:space="preserve"> </w:t>
      </w:r>
      <w:r w:rsidRPr="00887672">
        <w:rPr>
          <w:rFonts w:ascii="Times New Roman" w:hAnsi="Times New Roman" w:cs="Times New Roman"/>
          <w:sz w:val="24"/>
          <w:szCs w:val="24"/>
          <w:lang w:val="en-US"/>
        </w:rPr>
        <w:t>we made some suggestions that may contribute in combating this scourge.</w:t>
      </w:r>
    </w:p>
    <w:p w:rsidR="00FD1994" w:rsidRPr="00887672" w:rsidRDefault="00FD1994" w:rsidP="00FD1994">
      <w:pPr>
        <w:spacing w:after="0"/>
        <w:jc w:val="both"/>
        <w:rPr>
          <w:rFonts w:ascii="Times New Roman" w:hAnsi="Times New Roman" w:cs="Times New Roman"/>
          <w:b/>
          <w:bCs/>
          <w:sz w:val="24"/>
          <w:szCs w:val="24"/>
          <w:u w:val="single"/>
          <w:lang w:val="en-US"/>
        </w:rPr>
      </w:pPr>
      <w:r w:rsidRPr="00887672">
        <w:rPr>
          <w:rFonts w:ascii="Times New Roman" w:hAnsi="Times New Roman" w:cs="Times New Roman"/>
          <w:b/>
          <w:bCs/>
          <w:sz w:val="24"/>
          <w:szCs w:val="24"/>
          <w:u w:val="single"/>
          <w:lang w:val="en-US"/>
        </w:rPr>
        <w:t xml:space="preserve">Key-words </w:t>
      </w:r>
    </w:p>
    <w:p w:rsidR="00692D2A" w:rsidRPr="00887672" w:rsidRDefault="00FD1994" w:rsidP="00FD1994">
      <w:pPr>
        <w:spacing w:after="0"/>
        <w:jc w:val="both"/>
        <w:rPr>
          <w:rFonts w:ascii="Times New Roman" w:hAnsi="Times New Roman" w:cs="Times New Roman"/>
          <w:sz w:val="24"/>
          <w:szCs w:val="24"/>
          <w:lang w:val="en-US"/>
        </w:rPr>
      </w:pPr>
      <w:r w:rsidRPr="00887672">
        <w:rPr>
          <w:rFonts w:ascii="Times New Roman" w:hAnsi="Times New Roman" w:cs="Times New Roman"/>
          <w:sz w:val="24"/>
          <w:szCs w:val="24"/>
          <w:lang w:val="en-US"/>
        </w:rPr>
        <w:t>Bank transactions, bank corruption, banking supervision, banking committee, corruption crimes, banker’s criminal liability, bank’s criminal liability as a legal person</w:t>
      </w:r>
    </w:p>
    <w:sectPr w:rsidR="00692D2A" w:rsidRPr="00887672" w:rsidSect="003530C8">
      <w:footerReference w:type="default" r:id="rId6"/>
      <w:footnotePr>
        <w:numRestart w:val="eachPage"/>
      </w:footnotePr>
      <w:pgSz w:w="11906" w:h="16838"/>
      <w:pgMar w:top="1418" w:right="1701" w:bottom="1418" w:left="1418" w:header="709" w:footer="709" w:gutter="0"/>
      <w:pgNumType w:fmt="arabicAbjad"/>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18B6" w:rsidRDefault="006718B6" w:rsidP="00486266">
      <w:pPr>
        <w:spacing w:after="0" w:line="240" w:lineRule="auto"/>
      </w:pPr>
      <w:r>
        <w:separator/>
      </w:r>
    </w:p>
  </w:endnote>
  <w:endnote w:type="continuationSeparator" w:id="0">
    <w:p w:rsidR="006718B6" w:rsidRDefault="006718B6" w:rsidP="004862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0F51" w:rsidRDefault="006718B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18B6" w:rsidRDefault="006718B6" w:rsidP="00486266">
      <w:pPr>
        <w:spacing w:after="0" w:line="240" w:lineRule="auto"/>
      </w:pPr>
      <w:r>
        <w:separator/>
      </w:r>
    </w:p>
  </w:footnote>
  <w:footnote w:type="continuationSeparator" w:id="0">
    <w:p w:rsidR="006718B6" w:rsidRDefault="006718B6" w:rsidP="00486266">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numRestart w:val="eachPage"/>
    <w:footnote w:id="-1"/>
    <w:footnote w:id="0"/>
  </w:footnotePr>
  <w:endnotePr>
    <w:endnote w:id="-1"/>
    <w:endnote w:id="0"/>
  </w:endnotePr>
  <w:compat/>
  <w:rsids>
    <w:rsidRoot w:val="00486266"/>
    <w:rsid w:val="00001D40"/>
    <w:rsid w:val="00001F47"/>
    <w:rsid w:val="000025F7"/>
    <w:rsid w:val="000031E5"/>
    <w:rsid w:val="000127D6"/>
    <w:rsid w:val="0001504B"/>
    <w:rsid w:val="0001554E"/>
    <w:rsid w:val="00016B4E"/>
    <w:rsid w:val="00022E04"/>
    <w:rsid w:val="00033E2A"/>
    <w:rsid w:val="00035ED9"/>
    <w:rsid w:val="00041295"/>
    <w:rsid w:val="00042184"/>
    <w:rsid w:val="00042C55"/>
    <w:rsid w:val="00043BAB"/>
    <w:rsid w:val="0004519D"/>
    <w:rsid w:val="0004633B"/>
    <w:rsid w:val="00046696"/>
    <w:rsid w:val="00047369"/>
    <w:rsid w:val="00050843"/>
    <w:rsid w:val="00055336"/>
    <w:rsid w:val="00062277"/>
    <w:rsid w:val="000641CF"/>
    <w:rsid w:val="00066498"/>
    <w:rsid w:val="00066B54"/>
    <w:rsid w:val="00066FF8"/>
    <w:rsid w:val="0007148E"/>
    <w:rsid w:val="00071594"/>
    <w:rsid w:val="000719D2"/>
    <w:rsid w:val="00072D7E"/>
    <w:rsid w:val="00073310"/>
    <w:rsid w:val="000759A6"/>
    <w:rsid w:val="000771D3"/>
    <w:rsid w:val="00080276"/>
    <w:rsid w:val="00080FE7"/>
    <w:rsid w:val="00083B5F"/>
    <w:rsid w:val="00086810"/>
    <w:rsid w:val="0008752E"/>
    <w:rsid w:val="000965CE"/>
    <w:rsid w:val="000A0093"/>
    <w:rsid w:val="000A2A55"/>
    <w:rsid w:val="000A379A"/>
    <w:rsid w:val="000B0204"/>
    <w:rsid w:val="000B1D3F"/>
    <w:rsid w:val="000B4F40"/>
    <w:rsid w:val="000B67FE"/>
    <w:rsid w:val="000B7CFD"/>
    <w:rsid w:val="000C0E5A"/>
    <w:rsid w:val="000C1C30"/>
    <w:rsid w:val="000D247F"/>
    <w:rsid w:val="000D6340"/>
    <w:rsid w:val="000D6CEC"/>
    <w:rsid w:val="000E3322"/>
    <w:rsid w:val="000E55BF"/>
    <w:rsid w:val="000F24CF"/>
    <w:rsid w:val="000F3B84"/>
    <w:rsid w:val="000F46FD"/>
    <w:rsid w:val="000F482C"/>
    <w:rsid w:val="00100FBF"/>
    <w:rsid w:val="00102620"/>
    <w:rsid w:val="001042F1"/>
    <w:rsid w:val="001053F5"/>
    <w:rsid w:val="001064C6"/>
    <w:rsid w:val="00107F9A"/>
    <w:rsid w:val="00107FDA"/>
    <w:rsid w:val="00112E31"/>
    <w:rsid w:val="00113264"/>
    <w:rsid w:val="001137D8"/>
    <w:rsid w:val="00115F50"/>
    <w:rsid w:val="001170EA"/>
    <w:rsid w:val="00120F18"/>
    <w:rsid w:val="001229AE"/>
    <w:rsid w:val="00126F58"/>
    <w:rsid w:val="00133CA2"/>
    <w:rsid w:val="00140DCB"/>
    <w:rsid w:val="00141492"/>
    <w:rsid w:val="00144534"/>
    <w:rsid w:val="00145001"/>
    <w:rsid w:val="00145F82"/>
    <w:rsid w:val="0014774F"/>
    <w:rsid w:val="0014787C"/>
    <w:rsid w:val="001522A4"/>
    <w:rsid w:val="00157C6E"/>
    <w:rsid w:val="00160924"/>
    <w:rsid w:val="001623AD"/>
    <w:rsid w:val="00162597"/>
    <w:rsid w:val="00164E62"/>
    <w:rsid w:val="00165F52"/>
    <w:rsid w:val="001667F4"/>
    <w:rsid w:val="001706D8"/>
    <w:rsid w:val="00172172"/>
    <w:rsid w:val="00176795"/>
    <w:rsid w:val="00181719"/>
    <w:rsid w:val="00186457"/>
    <w:rsid w:val="00187A01"/>
    <w:rsid w:val="001914A4"/>
    <w:rsid w:val="00192639"/>
    <w:rsid w:val="001A7983"/>
    <w:rsid w:val="001A7FDB"/>
    <w:rsid w:val="001C2CD3"/>
    <w:rsid w:val="001C4B37"/>
    <w:rsid w:val="001D1D65"/>
    <w:rsid w:val="001D42AC"/>
    <w:rsid w:val="001D4AA9"/>
    <w:rsid w:val="001D6DDD"/>
    <w:rsid w:val="001E1031"/>
    <w:rsid w:val="001E130E"/>
    <w:rsid w:val="001E1E53"/>
    <w:rsid w:val="001F0FA4"/>
    <w:rsid w:val="001F131E"/>
    <w:rsid w:val="001F6337"/>
    <w:rsid w:val="00203B5E"/>
    <w:rsid w:val="0020473D"/>
    <w:rsid w:val="002056EA"/>
    <w:rsid w:val="00220DA0"/>
    <w:rsid w:val="00222488"/>
    <w:rsid w:val="00225F4B"/>
    <w:rsid w:val="00230420"/>
    <w:rsid w:val="00230899"/>
    <w:rsid w:val="00230EBB"/>
    <w:rsid w:val="00235426"/>
    <w:rsid w:val="00242DCF"/>
    <w:rsid w:val="00244248"/>
    <w:rsid w:val="00251C99"/>
    <w:rsid w:val="00252737"/>
    <w:rsid w:val="0025397E"/>
    <w:rsid w:val="00257150"/>
    <w:rsid w:val="00260345"/>
    <w:rsid w:val="00263B6B"/>
    <w:rsid w:val="002662E6"/>
    <w:rsid w:val="002706E9"/>
    <w:rsid w:val="00271C54"/>
    <w:rsid w:val="00273306"/>
    <w:rsid w:val="00275A9B"/>
    <w:rsid w:val="00277832"/>
    <w:rsid w:val="00280F50"/>
    <w:rsid w:val="002823AF"/>
    <w:rsid w:val="00285D86"/>
    <w:rsid w:val="00293611"/>
    <w:rsid w:val="002B04D3"/>
    <w:rsid w:val="002B061A"/>
    <w:rsid w:val="002B1F06"/>
    <w:rsid w:val="002B3F62"/>
    <w:rsid w:val="002B6AB0"/>
    <w:rsid w:val="002C3F13"/>
    <w:rsid w:val="002C58BE"/>
    <w:rsid w:val="002C754F"/>
    <w:rsid w:val="002C75AB"/>
    <w:rsid w:val="002D0BC1"/>
    <w:rsid w:val="002D2EDF"/>
    <w:rsid w:val="002D5927"/>
    <w:rsid w:val="002D7737"/>
    <w:rsid w:val="002D7916"/>
    <w:rsid w:val="002E0EA9"/>
    <w:rsid w:val="002E26B4"/>
    <w:rsid w:val="002E45B1"/>
    <w:rsid w:val="002E4B95"/>
    <w:rsid w:val="002F1F0C"/>
    <w:rsid w:val="002F3A9B"/>
    <w:rsid w:val="002F6B5E"/>
    <w:rsid w:val="002F7C17"/>
    <w:rsid w:val="00300F92"/>
    <w:rsid w:val="00303B05"/>
    <w:rsid w:val="00303EDB"/>
    <w:rsid w:val="00304438"/>
    <w:rsid w:val="00305E34"/>
    <w:rsid w:val="00310DBE"/>
    <w:rsid w:val="00312E87"/>
    <w:rsid w:val="003159EF"/>
    <w:rsid w:val="00323869"/>
    <w:rsid w:val="00324876"/>
    <w:rsid w:val="00325DEA"/>
    <w:rsid w:val="00330277"/>
    <w:rsid w:val="003356B9"/>
    <w:rsid w:val="00335D2E"/>
    <w:rsid w:val="003402C4"/>
    <w:rsid w:val="00344A32"/>
    <w:rsid w:val="00350F64"/>
    <w:rsid w:val="003554E4"/>
    <w:rsid w:val="0035695A"/>
    <w:rsid w:val="00356FFA"/>
    <w:rsid w:val="00361994"/>
    <w:rsid w:val="00362C71"/>
    <w:rsid w:val="00363F64"/>
    <w:rsid w:val="003655A1"/>
    <w:rsid w:val="00370495"/>
    <w:rsid w:val="003724BC"/>
    <w:rsid w:val="00372C02"/>
    <w:rsid w:val="00373E47"/>
    <w:rsid w:val="00373F78"/>
    <w:rsid w:val="00375E08"/>
    <w:rsid w:val="00376B5A"/>
    <w:rsid w:val="00380288"/>
    <w:rsid w:val="003803AC"/>
    <w:rsid w:val="003809ED"/>
    <w:rsid w:val="003911DF"/>
    <w:rsid w:val="00392576"/>
    <w:rsid w:val="0039365C"/>
    <w:rsid w:val="00393FA4"/>
    <w:rsid w:val="003A0628"/>
    <w:rsid w:val="003A181D"/>
    <w:rsid w:val="003A218E"/>
    <w:rsid w:val="003A3201"/>
    <w:rsid w:val="003A760C"/>
    <w:rsid w:val="003A7D8D"/>
    <w:rsid w:val="003B0AB3"/>
    <w:rsid w:val="003B1BA5"/>
    <w:rsid w:val="003B3D97"/>
    <w:rsid w:val="003C0322"/>
    <w:rsid w:val="003C0A0B"/>
    <w:rsid w:val="003C537A"/>
    <w:rsid w:val="003C5A93"/>
    <w:rsid w:val="003D0559"/>
    <w:rsid w:val="003D05B7"/>
    <w:rsid w:val="003D571A"/>
    <w:rsid w:val="003E0048"/>
    <w:rsid w:val="003E1C2C"/>
    <w:rsid w:val="003E2D57"/>
    <w:rsid w:val="003E6BB2"/>
    <w:rsid w:val="003F1891"/>
    <w:rsid w:val="003F284B"/>
    <w:rsid w:val="003F3095"/>
    <w:rsid w:val="003F3D1F"/>
    <w:rsid w:val="003F5DDD"/>
    <w:rsid w:val="003F5E1A"/>
    <w:rsid w:val="003F7BE4"/>
    <w:rsid w:val="00401091"/>
    <w:rsid w:val="00401816"/>
    <w:rsid w:val="004044C5"/>
    <w:rsid w:val="00405CFF"/>
    <w:rsid w:val="0041152C"/>
    <w:rsid w:val="0041459C"/>
    <w:rsid w:val="0041465C"/>
    <w:rsid w:val="00415036"/>
    <w:rsid w:val="004155BA"/>
    <w:rsid w:val="004155F0"/>
    <w:rsid w:val="00415895"/>
    <w:rsid w:val="004176C1"/>
    <w:rsid w:val="00417B64"/>
    <w:rsid w:val="00420CC1"/>
    <w:rsid w:val="00423977"/>
    <w:rsid w:val="00426810"/>
    <w:rsid w:val="00426B00"/>
    <w:rsid w:val="004275B7"/>
    <w:rsid w:val="00430841"/>
    <w:rsid w:val="00430BC7"/>
    <w:rsid w:val="00430DD1"/>
    <w:rsid w:val="004314FE"/>
    <w:rsid w:val="00435756"/>
    <w:rsid w:val="00441616"/>
    <w:rsid w:val="0044284D"/>
    <w:rsid w:val="00451133"/>
    <w:rsid w:val="004521B9"/>
    <w:rsid w:val="00456B92"/>
    <w:rsid w:val="00466155"/>
    <w:rsid w:val="00466864"/>
    <w:rsid w:val="0046741A"/>
    <w:rsid w:val="0046777E"/>
    <w:rsid w:val="00470C44"/>
    <w:rsid w:val="00473F4B"/>
    <w:rsid w:val="00476B1C"/>
    <w:rsid w:val="004803C9"/>
    <w:rsid w:val="0048185F"/>
    <w:rsid w:val="004846D6"/>
    <w:rsid w:val="004849A3"/>
    <w:rsid w:val="004849CB"/>
    <w:rsid w:val="004855E8"/>
    <w:rsid w:val="00486266"/>
    <w:rsid w:val="00486B1D"/>
    <w:rsid w:val="0049402D"/>
    <w:rsid w:val="0049433B"/>
    <w:rsid w:val="004A031A"/>
    <w:rsid w:val="004A1DAB"/>
    <w:rsid w:val="004A1EED"/>
    <w:rsid w:val="004A71D6"/>
    <w:rsid w:val="004A74A8"/>
    <w:rsid w:val="004A784A"/>
    <w:rsid w:val="004B50BE"/>
    <w:rsid w:val="004B5779"/>
    <w:rsid w:val="004B6790"/>
    <w:rsid w:val="004B6C13"/>
    <w:rsid w:val="004B73B4"/>
    <w:rsid w:val="004B7B97"/>
    <w:rsid w:val="004C43F4"/>
    <w:rsid w:val="004C7F82"/>
    <w:rsid w:val="004D1873"/>
    <w:rsid w:val="004D2117"/>
    <w:rsid w:val="004D5822"/>
    <w:rsid w:val="004D6EE7"/>
    <w:rsid w:val="004D7647"/>
    <w:rsid w:val="004E1EA1"/>
    <w:rsid w:val="004E2C28"/>
    <w:rsid w:val="004E56AC"/>
    <w:rsid w:val="004E62CE"/>
    <w:rsid w:val="004E7C5F"/>
    <w:rsid w:val="004F69F5"/>
    <w:rsid w:val="00506E92"/>
    <w:rsid w:val="00513560"/>
    <w:rsid w:val="00514140"/>
    <w:rsid w:val="005150E8"/>
    <w:rsid w:val="005167F9"/>
    <w:rsid w:val="005212B5"/>
    <w:rsid w:val="00525927"/>
    <w:rsid w:val="00526682"/>
    <w:rsid w:val="0052696E"/>
    <w:rsid w:val="00530E48"/>
    <w:rsid w:val="00531951"/>
    <w:rsid w:val="00531CDE"/>
    <w:rsid w:val="00532109"/>
    <w:rsid w:val="005337DD"/>
    <w:rsid w:val="00540970"/>
    <w:rsid w:val="00542813"/>
    <w:rsid w:val="00544945"/>
    <w:rsid w:val="0054696A"/>
    <w:rsid w:val="005500D1"/>
    <w:rsid w:val="00550CB1"/>
    <w:rsid w:val="00550CD3"/>
    <w:rsid w:val="00552F26"/>
    <w:rsid w:val="00555935"/>
    <w:rsid w:val="0055765B"/>
    <w:rsid w:val="00561762"/>
    <w:rsid w:val="00567F15"/>
    <w:rsid w:val="00570B97"/>
    <w:rsid w:val="0057515F"/>
    <w:rsid w:val="00587797"/>
    <w:rsid w:val="00594438"/>
    <w:rsid w:val="00595F7A"/>
    <w:rsid w:val="00597608"/>
    <w:rsid w:val="00597C56"/>
    <w:rsid w:val="005A05D7"/>
    <w:rsid w:val="005A1A81"/>
    <w:rsid w:val="005A6C2D"/>
    <w:rsid w:val="005B045E"/>
    <w:rsid w:val="005B1092"/>
    <w:rsid w:val="005B2161"/>
    <w:rsid w:val="005B242A"/>
    <w:rsid w:val="005B2CA5"/>
    <w:rsid w:val="005B5210"/>
    <w:rsid w:val="005C15FE"/>
    <w:rsid w:val="005C27B0"/>
    <w:rsid w:val="005C29A8"/>
    <w:rsid w:val="005C50F6"/>
    <w:rsid w:val="005C774A"/>
    <w:rsid w:val="005C793B"/>
    <w:rsid w:val="005D292A"/>
    <w:rsid w:val="005D3009"/>
    <w:rsid w:val="005D70A0"/>
    <w:rsid w:val="005D72DF"/>
    <w:rsid w:val="005E10D6"/>
    <w:rsid w:val="005E1310"/>
    <w:rsid w:val="005E1A5F"/>
    <w:rsid w:val="005E620D"/>
    <w:rsid w:val="005E6AF3"/>
    <w:rsid w:val="005F2A8E"/>
    <w:rsid w:val="005F4979"/>
    <w:rsid w:val="005F5573"/>
    <w:rsid w:val="005F7307"/>
    <w:rsid w:val="005F7AFB"/>
    <w:rsid w:val="006021D7"/>
    <w:rsid w:val="00605094"/>
    <w:rsid w:val="00605A87"/>
    <w:rsid w:val="00606126"/>
    <w:rsid w:val="00612139"/>
    <w:rsid w:val="00613B86"/>
    <w:rsid w:val="00617703"/>
    <w:rsid w:val="00622752"/>
    <w:rsid w:val="0062285C"/>
    <w:rsid w:val="006259ED"/>
    <w:rsid w:val="00631F09"/>
    <w:rsid w:val="006335F0"/>
    <w:rsid w:val="0063751F"/>
    <w:rsid w:val="0064279A"/>
    <w:rsid w:val="006429AF"/>
    <w:rsid w:val="00650100"/>
    <w:rsid w:val="00651397"/>
    <w:rsid w:val="00657846"/>
    <w:rsid w:val="0066099E"/>
    <w:rsid w:val="00663D98"/>
    <w:rsid w:val="006659F3"/>
    <w:rsid w:val="0066743C"/>
    <w:rsid w:val="006718B6"/>
    <w:rsid w:val="00671E7E"/>
    <w:rsid w:val="006722E2"/>
    <w:rsid w:val="006754EF"/>
    <w:rsid w:val="00675AB0"/>
    <w:rsid w:val="00677A81"/>
    <w:rsid w:val="006821BD"/>
    <w:rsid w:val="0068386C"/>
    <w:rsid w:val="0068627C"/>
    <w:rsid w:val="006868B3"/>
    <w:rsid w:val="0069096D"/>
    <w:rsid w:val="00691907"/>
    <w:rsid w:val="00692D2A"/>
    <w:rsid w:val="00693BC0"/>
    <w:rsid w:val="006A2AD9"/>
    <w:rsid w:val="006A42EB"/>
    <w:rsid w:val="006A64FC"/>
    <w:rsid w:val="006A7949"/>
    <w:rsid w:val="006B0664"/>
    <w:rsid w:val="006B1075"/>
    <w:rsid w:val="006B12BF"/>
    <w:rsid w:val="006D44ED"/>
    <w:rsid w:val="006E67DA"/>
    <w:rsid w:val="006E6B5E"/>
    <w:rsid w:val="006E6E81"/>
    <w:rsid w:val="006F0995"/>
    <w:rsid w:val="006F129C"/>
    <w:rsid w:val="006F318C"/>
    <w:rsid w:val="00700101"/>
    <w:rsid w:val="00700139"/>
    <w:rsid w:val="00701ECC"/>
    <w:rsid w:val="00705CAF"/>
    <w:rsid w:val="00710B58"/>
    <w:rsid w:val="00711F90"/>
    <w:rsid w:val="00713CC3"/>
    <w:rsid w:val="00713DDB"/>
    <w:rsid w:val="00720E80"/>
    <w:rsid w:val="0072232B"/>
    <w:rsid w:val="00722744"/>
    <w:rsid w:val="007247BB"/>
    <w:rsid w:val="00725148"/>
    <w:rsid w:val="00725837"/>
    <w:rsid w:val="00725C1D"/>
    <w:rsid w:val="00726217"/>
    <w:rsid w:val="00726CAC"/>
    <w:rsid w:val="00731419"/>
    <w:rsid w:val="007353C6"/>
    <w:rsid w:val="0074732E"/>
    <w:rsid w:val="00747E87"/>
    <w:rsid w:val="00753B8E"/>
    <w:rsid w:val="007550B4"/>
    <w:rsid w:val="0076003C"/>
    <w:rsid w:val="00760B99"/>
    <w:rsid w:val="007627C4"/>
    <w:rsid w:val="00762F25"/>
    <w:rsid w:val="0076469A"/>
    <w:rsid w:val="007667D0"/>
    <w:rsid w:val="00767BE5"/>
    <w:rsid w:val="00771993"/>
    <w:rsid w:val="007748CE"/>
    <w:rsid w:val="0078150B"/>
    <w:rsid w:val="0078586E"/>
    <w:rsid w:val="00786F71"/>
    <w:rsid w:val="00793F6B"/>
    <w:rsid w:val="007940C2"/>
    <w:rsid w:val="00795444"/>
    <w:rsid w:val="00796D2B"/>
    <w:rsid w:val="007A4C4C"/>
    <w:rsid w:val="007A7FC5"/>
    <w:rsid w:val="007B15BE"/>
    <w:rsid w:val="007C1155"/>
    <w:rsid w:val="007C47C8"/>
    <w:rsid w:val="007D1DF0"/>
    <w:rsid w:val="007D1EAC"/>
    <w:rsid w:val="007D568C"/>
    <w:rsid w:val="007D587B"/>
    <w:rsid w:val="007E62ED"/>
    <w:rsid w:val="007F0512"/>
    <w:rsid w:val="007F08C0"/>
    <w:rsid w:val="007F74C3"/>
    <w:rsid w:val="0080175E"/>
    <w:rsid w:val="00802870"/>
    <w:rsid w:val="00802D4D"/>
    <w:rsid w:val="008053C2"/>
    <w:rsid w:val="00821414"/>
    <w:rsid w:val="008263DC"/>
    <w:rsid w:val="008311D5"/>
    <w:rsid w:val="00833D19"/>
    <w:rsid w:val="00836367"/>
    <w:rsid w:val="008415C5"/>
    <w:rsid w:val="008430EF"/>
    <w:rsid w:val="00845162"/>
    <w:rsid w:val="00851529"/>
    <w:rsid w:val="008555A6"/>
    <w:rsid w:val="00856430"/>
    <w:rsid w:val="00856534"/>
    <w:rsid w:val="008572FC"/>
    <w:rsid w:val="00862D86"/>
    <w:rsid w:val="00865498"/>
    <w:rsid w:val="00865808"/>
    <w:rsid w:val="008701A6"/>
    <w:rsid w:val="0087278E"/>
    <w:rsid w:val="00872F11"/>
    <w:rsid w:val="008749A6"/>
    <w:rsid w:val="00874F50"/>
    <w:rsid w:val="008765D1"/>
    <w:rsid w:val="00880992"/>
    <w:rsid w:val="008812BD"/>
    <w:rsid w:val="008827E5"/>
    <w:rsid w:val="00882A91"/>
    <w:rsid w:val="00887672"/>
    <w:rsid w:val="00891746"/>
    <w:rsid w:val="00892052"/>
    <w:rsid w:val="00893020"/>
    <w:rsid w:val="00895485"/>
    <w:rsid w:val="00896100"/>
    <w:rsid w:val="008A1A13"/>
    <w:rsid w:val="008A2EBB"/>
    <w:rsid w:val="008B204C"/>
    <w:rsid w:val="008B5684"/>
    <w:rsid w:val="008C14F0"/>
    <w:rsid w:val="008C33F8"/>
    <w:rsid w:val="008C3963"/>
    <w:rsid w:val="008C44E3"/>
    <w:rsid w:val="008C5602"/>
    <w:rsid w:val="008C6FE9"/>
    <w:rsid w:val="008C7E3F"/>
    <w:rsid w:val="008D0C7A"/>
    <w:rsid w:val="008D5B14"/>
    <w:rsid w:val="008D6CF1"/>
    <w:rsid w:val="008E59C4"/>
    <w:rsid w:val="008E6156"/>
    <w:rsid w:val="008E7D50"/>
    <w:rsid w:val="008F280E"/>
    <w:rsid w:val="008F6129"/>
    <w:rsid w:val="009063CD"/>
    <w:rsid w:val="00910020"/>
    <w:rsid w:val="009119AB"/>
    <w:rsid w:val="00914EE3"/>
    <w:rsid w:val="009217FF"/>
    <w:rsid w:val="00922D36"/>
    <w:rsid w:val="00927432"/>
    <w:rsid w:val="009275B7"/>
    <w:rsid w:val="00930A0F"/>
    <w:rsid w:val="00942FB2"/>
    <w:rsid w:val="00944483"/>
    <w:rsid w:val="00944877"/>
    <w:rsid w:val="009503BF"/>
    <w:rsid w:val="009530C6"/>
    <w:rsid w:val="009569EA"/>
    <w:rsid w:val="00956AAB"/>
    <w:rsid w:val="00960A0C"/>
    <w:rsid w:val="00970828"/>
    <w:rsid w:val="00972039"/>
    <w:rsid w:val="00973178"/>
    <w:rsid w:val="009759F7"/>
    <w:rsid w:val="0098051D"/>
    <w:rsid w:val="009840F9"/>
    <w:rsid w:val="009847CC"/>
    <w:rsid w:val="00985B67"/>
    <w:rsid w:val="009969CC"/>
    <w:rsid w:val="009A052B"/>
    <w:rsid w:val="009A1E23"/>
    <w:rsid w:val="009A4095"/>
    <w:rsid w:val="009A5745"/>
    <w:rsid w:val="009A770C"/>
    <w:rsid w:val="009B0CE5"/>
    <w:rsid w:val="009C145E"/>
    <w:rsid w:val="009C3FEF"/>
    <w:rsid w:val="009C587E"/>
    <w:rsid w:val="009C70A0"/>
    <w:rsid w:val="009C713A"/>
    <w:rsid w:val="009D1ED8"/>
    <w:rsid w:val="009D2BBD"/>
    <w:rsid w:val="009D5858"/>
    <w:rsid w:val="009E0CE5"/>
    <w:rsid w:val="009E0E19"/>
    <w:rsid w:val="009E42A5"/>
    <w:rsid w:val="009E56F6"/>
    <w:rsid w:val="009E684D"/>
    <w:rsid w:val="009F1BBB"/>
    <w:rsid w:val="009F2DF5"/>
    <w:rsid w:val="009F3551"/>
    <w:rsid w:val="009F47DA"/>
    <w:rsid w:val="009F5913"/>
    <w:rsid w:val="00A003F5"/>
    <w:rsid w:val="00A010DD"/>
    <w:rsid w:val="00A02603"/>
    <w:rsid w:val="00A07959"/>
    <w:rsid w:val="00A12CA5"/>
    <w:rsid w:val="00A13D96"/>
    <w:rsid w:val="00A1712C"/>
    <w:rsid w:val="00A220A7"/>
    <w:rsid w:val="00A24735"/>
    <w:rsid w:val="00A315B8"/>
    <w:rsid w:val="00A31955"/>
    <w:rsid w:val="00A31F17"/>
    <w:rsid w:val="00A407B9"/>
    <w:rsid w:val="00A465F7"/>
    <w:rsid w:val="00A46B03"/>
    <w:rsid w:val="00A5060B"/>
    <w:rsid w:val="00A55144"/>
    <w:rsid w:val="00A56EF6"/>
    <w:rsid w:val="00A678D6"/>
    <w:rsid w:val="00A7032B"/>
    <w:rsid w:val="00A71C54"/>
    <w:rsid w:val="00A73952"/>
    <w:rsid w:val="00A752A2"/>
    <w:rsid w:val="00A81563"/>
    <w:rsid w:val="00A81E43"/>
    <w:rsid w:val="00A840AD"/>
    <w:rsid w:val="00A84700"/>
    <w:rsid w:val="00A86B86"/>
    <w:rsid w:val="00A93A8C"/>
    <w:rsid w:val="00A95C67"/>
    <w:rsid w:val="00AA10F1"/>
    <w:rsid w:val="00AA27DC"/>
    <w:rsid w:val="00AA3D37"/>
    <w:rsid w:val="00AA6216"/>
    <w:rsid w:val="00AB2DC7"/>
    <w:rsid w:val="00AB4D59"/>
    <w:rsid w:val="00AB52D0"/>
    <w:rsid w:val="00AB5B54"/>
    <w:rsid w:val="00AB6D90"/>
    <w:rsid w:val="00AC162B"/>
    <w:rsid w:val="00AC6964"/>
    <w:rsid w:val="00AD0FCC"/>
    <w:rsid w:val="00AD138C"/>
    <w:rsid w:val="00AD4E14"/>
    <w:rsid w:val="00AD6EAB"/>
    <w:rsid w:val="00AD6F47"/>
    <w:rsid w:val="00AE1789"/>
    <w:rsid w:val="00AE1E86"/>
    <w:rsid w:val="00AE2A3A"/>
    <w:rsid w:val="00AE44D8"/>
    <w:rsid w:val="00AE51B5"/>
    <w:rsid w:val="00AE5350"/>
    <w:rsid w:val="00AF5CA8"/>
    <w:rsid w:val="00AF6409"/>
    <w:rsid w:val="00AF6629"/>
    <w:rsid w:val="00AF7F34"/>
    <w:rsid w:val="00B0060A"/>
    <w:rsid w:val="00B033E4"/>
    <w:rsid w:val="00B05B08"/>
    <w:rsid w:val="00B12767"/>
    <w:rsid w:val="00B20A0A"/>
    <w:rsid w:val="00B24067"/>
    <w:rsid w:val="00B31F44"/>
    <w:rsid w:val="00B32594"/>
    <w:rsid w:val="00B4057A"/>
    <w:rsid w:val="00B40ADC"/>
    <w:rsid w:val="00B414EB"/>
    <w:rsid w:val="00B432E4"/>
    <w:rsid w:val="00B451F8"/>
    <w:rsid w:val="00B46519"/>
    <w:rsid w:val="00B5389C"/>
    <w:rsid w:val="00B5477B"/>
    <w:rsid w:val="00B55172"/>
    <w:rsid w:val="00B604AE"/>
    <w:rsid w:val="00B6189E"/>
    <w:rsid w:val="00B623A1"/>
    <w:rsid w:val="00B62AA2"/>
    <w:rsid w:val="00B6350E"/>
    <w:rsid w:val="00B66CFD"/>
    <w:rsid w:val="00B725B6"/>
    <w:rsid w:val="00B83893"/>
    <w:rsid w:val="00B870CA"/>
    <w:rsid w:val="00B87902"/>
    <w:rsid w:val="00B91B78"/>
    <w:rsid w:val="00B9340F"/>
    <w:rsid w:val="00BA387E"/>
    <w:rsid w:val="00BA5528"/>
    <w:rsid w:val="00BA683B"/>
    <w:rsid w:val="00BA7E55"/>
    <w:rsid w:val="00BB3882"/>
    <w:rsid w:val="00BB3F43"/>
    <w:rsid w:val="00BB7B51"/>
    <w:rsid w:val="00BB7BA5"/>
    <w:rsid w:val="00BC4880"/>
    <w:rsid w:val="00BD7452"/>
    <w:rsid w:val="00BE1BD2"/>
    <w:rsid w:val="00BE5783"/>
    <w:rsid w:val="00BF1090"/>
    <w:rsid w:val="00BF1127"/>
    <w:rsid w:val="00BF46C7"/>
    <w:rsid w:val="00BF672D"/>
    <w:rsid w:val="00C0173F"/>
    <w:rsid w:val="00C02D86"/>
    <w:rsid w:val="00C04763"/>
    <w:rsid w:val="00C11912"/>
    <w:rsid w:val="00C1410F"/>
    <w:rsid w:val="00C147FA"/>
    <w:rsid w:val="00C16945"/>
    <w:rsid w:val="00C20C61"/>
    <w:rsid w:val="00C24B19"/>
    <w:rsid w:val="00C347AC"/>
    <w:rsid w:val="00C37482"/>
    <w:rsid w:val="00C41262"/>
    <w:rsid w:val="00C418B9"/>
    <w:rsid w:val="00C46949"/>
    <w:rsid w:val="00C553D8"/>
    <w:rsid w:val="00C65E34"/>
    <w:rsid w:val="00C67C5B"/>
    <w:rsid w:val="00C7036E"/>
    <w:rsid w:val="00C7080F"/>
    <w:rsid w:val="00C71E6A"/>
    <w:rsid w:val="00C73073"/>
    <w:rsid w:val="00C75623"/>
    <w:rsid w:val="00C81B1B"/>
    <w:rsid w:val="00C824EF"/>
    <w:rsid w:val="00C83BDE"/>
    <w:rsid w:val="00C86475"/>
    <w:rsid w:val="00C921C0"/>
    <w:rsid w:val="00C94933"/>
    <w:rsid w:val="00C95CD6"/>
    <w:rsid w:val="00CA0C75"/>
    <w:rsid w:val="00CA0CBA"/>
    <w:rsid w:val="00CA0E2A"/>
    <w:rsid w:val="00CA5D84"/>
    <w:rsid w:val="00CB08E0"/>
    <w:rsid w:val="00CB5CCA"/>
    <w:rsid w:val="00CC21A4"/>
    <w:rsid w:val="00CC4400"/>
    <w:rsid w:val="00CC4B4A"/>
    <w:rsid w:val="00CC5123"/>
    <w:rsid w:val="00CC6CA4"/>
    <w:rsid w:val="00CC795C"/>
    <w:rsid w:val="00CD0181"/>
    <w:rsid w:val="00CD07E1"/>
    <w:rsid w:val="00CD33E8"/>
    <w:rsid w:val="00CD3C2F"/>
    <w:rsid w:val="00CD3F07"/>
    <w:rsid w:val="00CD6F44"/>
    <w:rsid w:val="00CE5719"/>
    <w:rsid w:val="00CE6928"/>
    <w:rsid w:val="00CE7803"/>
    <w:rsid w:val="00CF0D31"/>
    <w:rsid w:val="00CF1C64"/>
    <w:rsid w:val="00CF7054"/>
    <w:rsid w:val="00CF751E"/>
    <w:rsid w:val="00CF7B26"/>
    <w:rsid w:val="00D0130A"/>
    <w:rsid w:val="00D014BE"/>
    <w:rsid w:val="00D04226"/>
    <w:rsid w:val="00D06B2D"/>
    <w:rsid w:val="00D14A56"/>
    <w:rsid w:val="00D14CB3"/>
    <w:rsid w:val="00D15D2C"/>
    <w:rsid w:val="00D234FC"/>
    <w:rsid w:val="00D32DC6"/>
    <w:rsid w:val="00D3764E"/>
    <w:rsid w:val="00D37EF4"/>
    <w:rsid w:val="00D37FE8"/>
    <w:rsid w:val="00D42EA5"/>
    <w:rsid w:val="00D43420"/>
    <w:rsid w:val="00D502EC"/>
    <w:rsid w:val="00D503C1"/>
    <w:rsid w:val="00D506D6"/>
    <w:rsid w:val="00D571F5"/>
    <w:rsid w:val="00D61CCA"/>
    <w:rsid w:val="00D649DF"/>
    <w:rsid w:val="00D66C90"/>
    <w:rsid w:val="00D675E3"/>
    <w:rsid w:val="00D7195A"/>
    <w:rsid w:val="00D72BE4"/>
    <w:rsid w:val="00D759DD"/>
    <w:rsid w:val="00D75FAB"/>
    <w:rsid w:val="00D773B6"/>
    <w:rsid w:val="00D83D62"/>
    <w:rsid w:val="00D92D1B"/>
    <w:rsid w:val="00D93341"/>
    <w:rsid w:val="00D94395"/>
    <w:rsid w:val="00D95EF0"/>
    <w:rsid w:val="00DA268F"/>
    <w:rsid w:val="00DA6393"/>
    <w:rsid w:val="00DA67D8"/>
    <w:rsid w:val="00DB3E0E"/>
    <w:rsid w:val="00DB4D5E"/>
    <w:rsid w:val="00DB5685"/>
    <w:rsid w:val="00DB68D7"/>
    <w:rsid w:val="00DB76E5"/>
    <w:rsid w:val="00DC2C28"/>
    <w:rsid w:val="00DC3E7D"/>
    <w:rsid w:val="00DC66F2"/>
    <w:rsid w:val="00DD188D"/>
    <w:rsid w:val="00DD3249"/>
    <w:rsid w:val="00DD3DAD"/>
    <w:rsid w:val="00DD6920"/>
    <w:rsid w:val="00DE4F86"/>
    <w:rsid w:val="00DE7B49"/>
    <w:rsid w:val="00DF14ED"/>
    <w:rsid w:val="00DF23F2"/>
    <w:rsid w:val="00E0016A"/>
    <w:rsid w:val="00E036E0"/>
    <w:rsid w:val="00E13ECE"/>
    <w:rsid w:val="00E155D6"/>
    <w:rsid w:val="00E157C0"/>
    <w:rsid w:val="00E2391B"/>
    <w:rsid w:val="00E2768E"/>
    <w:rsid w:val="00E332FA"/>
    <w:rsid w:val="00E33400"/>
    <w:rsid w:val="00E349B5"/>
    <w:rsid w:val="00E3628A"/>
    <w:rsid w:val="00E362B2"/>
    <w:rsid w:val="00E37C84"/>
    <w:rsid w:val="00E44E4C"/>
    <w:rsid w:val="00E453CE"/>
    <w:rsid w:val="00E50676"/>
    <w:rsid w:val="00E51932"/>
    <w:rsid w:val="00E55D65"/>
    <w:rsid w:val="00E57209"/>
    <w:rsid w:val="00E57331"/>
    <w:rsid w:val="00E63387"/>
    <w:rsid w:val="00E6600A"/>
    <w:rsid w:val="00E714DA"/>
    <w:rsid w:val="00E737E9"/>
    <w:rsid w:val="00E77073"/>
    <w:rsid w:val="00E87D21"/>
    <w:rsid w:val="00E92E2C"/>
    <w:rsid w:val="00E94FCC"/>
    <w:rsid w:val="00E95257"/>
    <w:rsid w:val="00EA15B1"/>
    <w:rsid w:val="00EA3C45"/>
    <w:rsid w:val="00EA5EF4"/>
    <w:rsid w:val="00EA640E"/>
    <w:rsid w:val="00EA646C"/>
    <w:rsid w:val="00EB0524"/>
    <w:rsid w:val="00EB564A"/>
    <w:rsid w:val="00EB79C5"/>
    <w:rsid w:val="00EC0660"/>
    <w:rsid w:val="00EC347E"/>
    <w:rsid w:val="00ED3A57"/>
    <w:rsid w:val="00EE0BB2"/>
    <w:rsid w:val="00EE62AE"/>
    <w:rsid w:val="00EE7D4D"/>
    <w:rsid w:val="00EF070A"/>
    <w:rsid w:val="00EF118C"/>
    <w:rsid w:val="00EF5009"/>
    <w:rsid w:val="00EF54E0"/>
    <w:rsid w:val="00EF64E4"/>
    <w:rsid w:val="00EF7240"/>
    <w:rsid w:val="00EF7818"/>
    <w:rsid w:val="00F07FC8"/>
    <w:rsid w:val="00F11639"/>
    <w:rsid w:val="00F124AC"/>
    <w:rsid w:val="00F173D5"/>
    <w:rsid w:val="00F174D3"/>
    <w:rsid w:val="00F242AF"/>
    <w:rsid w:val="00F320AC"/>
    <w:rsid w:val="00F328FC"/>
    <w:rsid w:val="00F32B4B"/>
    <w:rsid w:val="00F333E5"/>
    <w:rsid w:val="00F36CB7"/>
    <w:rsid w:val="00F37B4D"/>
    <w:rsid w:val="00F442D0"/>
    <w:rsid w:val="00F5024F"/>
    <w:rsid w:val="00F53486"/>
    <w:rsid w:val="00F54323"/>
    <w:rsid w:val="00F63971"/>
    <w:rsid w:val="00F70766"/>
    <w:rsid w:val="00F71BCE"/>
    <w:rsid w:val="00F80603"/>
    <w:rsid w:val="00F83572"/>
    <w:rsid w:val="00F8357E"/>
    <w:rsid w:val="00F85E24"/>
    <w:rsid w:val="00F8611A"/>
    <w:rsid w:val="00F87D32"/>
    <w:rsid w:val="00F96B2D"/>
    <w:rsid w:val="00F97701"/>
    <w:rsid w:val="00FA0F1B"/>
    <w:rsid w:val="00FA1571"/>
    <w:rsid w:val="00FA69D9"/>
    <w:rsid w:val="00FB31C1"/>
    <w:rsid w:val="00FB4DDD"/>
    <w:rsid w:val="00FB62F4"/>
    <w:rsid w:val="00FB6B4E"/>
    <w:rsid w:val="00FC3A1C"/>
    <w:rsid w:val="00FC46F0"/>
    <w:rsid w:val="00FC5516"/>
    <w:rsid w:val="00FD0468"/>
    <w:rsid w:val="00FD1994"/>
    <w:rsid w:val="00FD1F6E"/>
    <w:rsid w:val="00FD378C"/>
    <w:rsid w:val="00FD7027"/>
    <w:rsid w:val="00FD70D2"/>
    <w:rsid w:val="00FD779E"/>
    <w:rsid w:val="00FE2F90"/>
    <w:rsid w:val="00FF015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626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86266"/>
    <w:pPr>
      <w:tabs>
        <w:tab w:val="center" w:pos="4153"/>
        <w:tab w:val="right" w:pos="8306"/>
      </w:tabs>
      <w:spacing w:after="0" w:line="240" w:lineRule="auto"/>
    </w:pPr>
  </w:style>
  <w:style w:type="character" w:customStyle="1" w:styleId="En-tteCar">
    <w:name w:val="En-tête Car"/>
    <w:basedOn w:val="Policepardfaut"/>
    <w:link w:val="En-tte"/>
    <w:uiPriority w:val="99"/>
    <w:rsid w:val="00486266"/>
  </w:style>
  <w:style w:type="paragraph" w:styleId="Pieddepage">
    <w:name w:val="footer"/>
    <w:basedOn w:val="Normal"/>
    <w:link w:val="PieddepageCar"/>
    <w:uiPriority w:val="99"/>
    <w:unhideWhenUsed/>
    <w:rsid w:val="0048626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86266"/>
  </w:style>
  <w:style w:type="paragraph" w:styleId="Textedebulles">
    <w:name w:val="Balloon Text"/>
    <w:basedOn w:val="Normal"/>
    <w:link w:val="TextedebullesCar"/>
    <w:uiPriority w:val="99"/>
    <w:semiHidden/>
    <w:unhideWhenUsed/>
    <w:rsid w:val="0048626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8626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418</Words>
  <Characters>2300</Characters>
  <Application>Microsoft Office Word</Application>
  <DocSecurity>0</DocSecurity>
  <Lines>19</Lines>
  <Paragraphs>5</Paragraphs>
  <ScaleCrop>false</ScaleCrop>
  <Company/>
  <LinksUpToDate>false</LinksUpToDate>
  <CharactersWithSpaces>2713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dc:creator>
  <cp:lastModifiedBy>adel</cp:lastModifiedBy>
  <cp:revision>9</cp:revision>
  <dcterms:created xsi:type="dcterms:W3CDTF">2018-05-14T19:11:00Z</dcterms:created>
  <dcterms:modified xsi:type="dcterms:W3CDTF">2018-07-16T07:10:00Z</dcterms:modified>
</cp:coreProperties>
</file>