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1E7E" w:rsidRPr="00DB1E7E" w:rsidRDefault="00DB1E7E" w:rsidP="00DB1E7E">
      <w:pPr>
        <w:bidi/>
        <w:jc w:val="center"/>
        <w:rPr>
          <w:rFonts w:ascii="Simplified Arabic" w:hAnsi="Simplified Arabic" w:cs="Simplified Arabic"/>
          <w:b/>
          <w:bCs/>
          <w:sz w:val="28"/>
          <w:szCs w:val="28"/>
          <w:u w:val="single"/>
          <w:lang w:bidi="ar-DZ"/>
        </w:rPr>
      </w:pPr>
      <w:r w:rsidRPr="00DB1E7E">
        <w:rPr>
          <w:rFonts w:ascii="Simplified Arabic" w:hAnsi="Simplified Arabic" w:cs="Simplified Arabic"/>
          <w:b/>
          <w:bCs/>
          <w:sz w:val="32"/>
          <w:szCs w:val="32"/>
          <w:rtl/>
          <w:lang w:bidi="ar-DZ"/>
        </w:rPr>
        <w:t>دور نظم المعلومات الإدارية في تحقيق الجودة الشاملة داخل المؤسسة الاقتصادية</w:t>
      </w:r>
    </w:p>
    <w:p w:rsidR="00DB1E7E" w:rsidRPr="00DB1E7E" w:rsidRDefault="00DB1E7E" w:rsidP="00DB1E7E">
      <w:pPr>
        <w:bidi/>
        <w:jc w:val="both"/>
        <w:rPr>
          <w:rFonts w:ascii="Simplified Arabic" w:hAnsi="Simplified Arabic" w:cs="Simplified Arabic"/>
          <w:b/>
          <w:bCs/>
          <w:sz w:val="28"/>
          <w:szCs w:val="28"/>
          <w:u w:val="single"/>
          <w:lang w:bidi="ar-DZ"/>
        </w:rPr>
      </w:pPr>
    </w:p>
    <w:p w:rsidR="00484E7C" w:rsidRPr="00DB1E7E" w:rsidRDefault="00DB1E7E" w:rsidP="00AF5B27">
      <w:pPr>
        <w:pBdr>
          <w:bottom w:val="single" w:sz="4" w:space="1" w:color="auto"/>
        </w:pBdr>
        <w:shd w:val="clear" w:color="auto" w:fill="8DB3E2" w:themeFill="text2" w:themeFillTint="66"/>
        <w:bidi/>
        <w:jc w:val="center"/>
        <w:rPr>
          <w:rFonts w:ascii="Simplified Arabic" w:hAnsi="Simplified Arabic" w:cs="Simplified Arabic"/>
          <w:b/>
          <w:bCs/>
          <w:sz w:val="32"/>
          <w:szCs w:val="32"/>
          <w:rtl/>
          <w:lang w:bidi="ar-DZ"/>
        </w:rPr>
      </w:pPr>
      <w:r w:rsidRPr="00DB1E7E">
        <w:rPr>
          <w:rFonts w:ascii="Simplified Arabic" w:hAnsi="Simplified Arabic" w:cs="Simplified Arabic" w:hint="cs"/>
          <w:b/>
          <w:bCs/>
          <w:sz w:val="32"/>
          <w:szCs w:val="32"/>
          <w:rtl/>
          <w:lang w:bidi="ar-DZ"/>
        </w:rPr>
        <w:t>ال</w:t>
      </w:r>
      <w:r w:rsidRPr="00DB1E7E">
        <w:rPr>
          <w:rFonts w:ascii="Simplified Arabic" w:hAnsi="Simplified Arabic" w:cs="Simplified Arabic"/>
          <w:b/>
          <w:bCs/>
          <w:sz w:val="32"/>
          <w:szCs w:val="32"/>
          <w:rtl/>
          <w:lang w:bidi="ar-DZ"/>
        </w:rPr>
        <w:t>مل</w:t>
      </w:r>
      <w:r w:rsidRPr="00DB1E7E">
        <w:rPr>
          <w:rFonts w:ascii="Simplified Arabic" w:hAnsi="Simplified Arabic" w:cs="Simplified Arabic" w:hint="cs"/>
          <w:b/>
          <w:bCs/>
          <w:sz w:val="32"/>
          <w:szCs w:val="32"/>
          <w:rtl/>
          <w:lang w:bidi="ar-DZ"/>
        </w:rPr>
        <w:t>خٌ</w:t>
      </w:r>
      <w:r w:rsidR="00484E7C" w:rsidRPr="00DB1E7E">
        <w:rPr>
          <w:rFonts w:ascii="Simplified Arabic" w:hAnsi="Simplified Arabic" w:cs="Simplified Arabic"/>
          <w:b/>
          <w:bCs/>
          <w:sz w:val="32"/>
          <w:szCs w:val="32"/>
          <w:rtl/>
          <w:lang w:bidi="ar-DZ"/>
        </w:rPr>
        <w:t>ـص</w:t>
      </w:r>
    </w:p>
    <w:p w:rsidR="00DB1E7E" w:rsidRDefault="00DB1E7E" w:rsidP="009136D6">
      <w:pPr>
        <w:bidi/>
        <w:jc w:val="both"/>
        <w:rPr>
          <w:rFonts w:ascii="Simplified Arabic" w:hAnsi="Simplified Arabic" w:cs="Simplified Arabic"/>
          <w:sz w:val="28"/>
          <w:szCs w:val="28"/>
          <w:rtl/>
          <w:lang w:bidi="ar-DZ"/>
        </w:rPr>
      </w:pPr>
    </w:p>
    <w:p w:rsidR="001C3C15" w:rsidRDefault="00253281" w:rsidP="001C3C15">
      <w:pPr>
        <w:bidi/>
        <w:jc w:val="both"/>
        <w:rPr>
          <w:rFonts w:ascii="Simplified Arabic" w:hAnsi="Simplified Arabic" w:cs="Simplified Arabic"/>
          <w:sz w:val="28"/>
          <w:szCs w:val="28"/>
          <w:rtl/>
        </w:rPr>
      </w:pPr>
      <w:r w:rsidRPr="007305DB">
        <w:rPr>
          <w:rFonts w:ascii="Simplified Arabic" w:hAnsi="Simplified Arabic" w:cs="Simplified Arabic"/>
          <w:sz w:val="28"/>
          <w:szCs w:val="28"/>
          <w:rtl/>
          <w:lang w:bidi="ar-DZ"/>
        </w:rPr>
        <w:tab/>
      </w:r>
      <w:r w:rsidR="007305DB" w:rsidRPr="00B45112">
        <w:rPr>
          <w:rFonts w:ascii="Simplified Arabic" w:hAnsi="Simplified Arabic" w:cs="Simplified Arabic"/>
          <w:sz w:val="28"/>
          <w:szCs w:val="28"/>
          <w:rtl/>
        </w:rPr>
        <w:t>هدفت</w:t>
      </w:r>
      <w:r w:rsidR="007305DB" w:rsidRPr="00B45112">
        <w:rPr>
          <w:rFonts w:ascii="Simplified Arabic" w:hAnsi="Simplified Arabic" w:cs="Simplified Arabic"/>
          <w:sz w:val="28"/>
          <w:szCs w:val="28"/>
        </w:rPr>
        <w:t xml:space="preserve"> </w:t>
      </w:r>
      <w:r w:rsidR="00E96E2F" w:rsidRPr="00B45112">
        <w:rPr>
          <w:rFonts w:ascii="Simplified Arabic" w:hAnsi="Simplified Arabic" w:cs="Simplified Arabic"/>
          <w:sz w:val="28"/>
          <w:szCs w:val="28"/>
          <w:rtl/>
          <w:lang w:bidi="ar-DZ"/>
        </w:rPr>
        <w:t xml:space="preserve">هذه الدراسة </w:t>
      </w:r>
      <w:r w:rsidR="007305DB" w:rsidRPr="00B45112">
        <w:rPr>
          <w:rFonts w:ascii="Simplified Arabic" w:hAnsi="Simplified Arabic" w:cs="Simplified Arabic"/>
          <w:sz w:val="28"/>
          <w:szCs w:val="28"/>
          <w:rtl/>
        </w:rPr>
        <w:t>إلى</w:t>
      </w:r>
      <w:r w:rsidR="00E96E2F" w:rsidRPr="00B45112">
        <w:rPr>
          <w:rFonts w:ascii="Simplified Arabic" w:hAnsi="Simplified Arabic" w:cs="Simplified Arabic" w:hint="cs"/>
          <w:sz w:val="28"/>
          <w:szCs w:val="28"/>
          <w:rtl/>
        </w:rPr>
        <w:t xml:space="preserve"> تحديد </w:t>
      </w:r>
      <w:r w:rsidR="007305DB" w:rsidRPr="00B45112">
        <w:rPr>
          <w:rFonts w:ascii="Simplified Arabic" w:hAnsi="Simplified Arabic" w:cs="Simplified Arabic"/>
          <w:sz w:val="28"/>
          <w:szCs w:val="28"/>
          <w:rtl/>
        </w:rPr>
        <w:t>ال</w:t>
      </w:r>
      <w:r w:rsidR="00E96E2F" w:rsidRPr="00B45112">
        <w:rPr>
          <w:rFonts w:ascii="Simplified Arabic" w:hAnsi="Simplified Arabic" w:cs="Simplified Arabic" w:hint="cs"/>
          <w:sz w:val="28"/>
          <w:szCs w:val="28"/>
          <w:rtl/>
          <w:lang w:bidi="ar-DZ"/>
        </w:rPr>
        <w:t xml:space="preserve">دور الذي تلعبه </w:t>
      </w:r>
      <w:r w:rsidR="002A74F5" w:rsidRPr="00B45112">
        <w:rPr>
          <w:rFonts w:ascii="Simplified Arabic" w:hAnsi="Simplified Arabic" w:cs="Simplified Arabic"/>
          <w:sz w:val="28"/>
          <w:szCs w:val="28"/>
          <w:rtl/>
        </w:rPr>
        <w:t>نظم المعلومات الإدارية والجودة الشاملة داخل المؤسس</w:t>
      </w:r>
      <w:r w:rsidR="008E58D2" w:rsidRPr="00B45112">
        <w:rPr>
          <w:rFonts w:ascii="Simplified Arabic" w:hAnsi="Simplified Arabic" w:cs="Simplified Arabic" w:hint="cs"/>
          <w:sz w:val="28"/>
          <w:szCs w:val="28"/>
          <w:rtl/>
        </w:rPr>
        <w:t>ة</w:t>
      </w:r>
      <w:r w:rsidR="002A74F5" w:rsidRPr="00B45112">
        <w:rPr>
          <w:rFonts w:ascii="Simplified Arabic" w:hAnsi="Simplified Arabic" w:cs="Simplified Arabic"/>
          <w:sz w:val="28"/>
          <w:szCs w:val="28"/>
          <w:rtl/>
        </w:rPr>
        <w:t xml:space="preserve"> الاقتصادية</w:t>
      </w:r>
      <w:r w:rsidR="00F13B7A" w:rsidRPr="00B45112">
        <w:rPr>
          <w:rFonts w:ascii="Simplified Arabic" w:hAnsi="Simplified Arabic" w:cs="Simplified Arabic" w:hint="cs"/>
          <w:sz w:val="28"/>
          <w:szCs w:val="28"/>
          <w:rtl/>
        </w:rPr>
        <w:t xml:space="preserve">، </w:t>
      </w:r>
      <w:r w:rsidR="003210D0" w:rsidRPr="00B45112">
        <w:rPr>
          <w:rFonts w:ascii="Simplified Arabic" w:hAnsi="Simplified Arabic" w:cs="Simplified Arabic" w:hint="cs"/>
          <w:sz w:val="28"/>
          <w:szCs w:val="28"/>
          <w:rtl/>
        </w:rPr>
        <w:t>وذلك من خلال معرفة</w:t>
      </w:r>
      <w:r w:rsidR="00F13B7A" w:rsidRPr="00B45112">
        <w:rPr>
          <w:rFonts w:ascii="Simplified Arabic" w:hAnsi="Simplified Arabic" w:cs="Simplified Arabic" w:hint="cs"/>
          <w:sz w:val="28"/>
          <w:szCs w:val="28"/>
          <w:rtl/>
        </w:rPr>
        <w:t xml:space="preserve"> مدى تبني</w:t>
      </w:r>
      <w:r w:rsidR="008E58D2" w:rsidRPr="00B45112">
        <w:rPr>
          <w:rFonts w:ascii="Simplified Arabic" w:hAnsi="Simplified Arabic" w:cs="Simplified Arabic" w:hint="cs"/>
          <w:sz w:val="28"/>
          <w:szCs w:val="28"/>
          <w:rtl/>
        </w:rPr>
        <w:t xml:space="preserve"> هذه الأخيرة</w:t>
      </w:r>
      <w:r w:rsidR="00F13B7A" w:rsidRPr="00B45112">
        <w:rPr>
          <w:rFonts w:ascii="Simplified Arabic" w:hAnsi="Simplified Arabic" w:cs="Simplified Arabic" w:hint="cs"/>
          <w:sz w:val="28"/>
          <w:szCs w:val="28"/>
          <w:rtl/>
        </w:rPr>
        <w:t xml:space="preserve"> للم</w:t>
      </w:r>
      <w:r w:rsidR="003210D0" w:rsidRPr="00B45112">
        <w:rPr>
          <w:rFonts w:ascii="Simplified Arabic" w:hAnsi="Simplified Arabic" w:cs="Simplified Arabic" w:hint="cs"/>
          <w:sz w:val="28"/>
          <w:szCs w:val="28"/>
          <w:rtl/>
        </w:rPr>
        <w:t>ف</w:t>
      </w:r>
      <w:r w:rsidR="00F13B7A" w:rsidRPr="00B45112">
        <w:rPr>
          <w:rFonts w:ascii="Simplified Arabic" w:hAnsi="Simplified Arabic" w:cs="Simplified Arabic" w:hint="cs"/>
          <w:sz w:val="28"/>
          <w:szCs w:val="28"/>
          <w:rtl/>
        </w:rPr>
        <w:t>هومين،</w:t>
      </w:r>
      <w:r w:rsidR="008F7264" w:rsidRPr="00B45112">
        <w:rPr>
          <w:rFonts w:ascii="Simplified Arabic" w:hAnsi="Simplified Arabic" w:cs="Simplified Arabic" w:hint="cs"/>
          <w:sz w:val="28"/>
          <w:szCs w:val="28"/>
          <w:rtl/>
        </w:rPr>
        <w:t xml:space="preserve"> </w:t>
      </w:r>
      <w:r w:rsidR="003210D0" w:rsidRPr="00B45112">
        <w:rPr>
          <w:rFonts w:ascii="Simplified Arabic" w:hAnsi="Simplified Arabic" w:cs="Simplified Arabic" w:hint="cs"/>
          <w:sz w:val="28"/>
          <w:szCs w:val="28"/>
          <w:rtl/>
        </w:rPr>
        <w:t xml:space="preserve">مع </w:t>
      </w:r>
      <w:r w:rsidR="008E58D2" w:rsidRPr="00B45112">
        <w:rPr>
          <w:rFonts w:ascii="Simplified Arabic" w:hAnsi="Simplified Arabic" w:cs="Simplified Arabic" w:hint="cs"/>
          <w:sz w:val="28"/>
          <w:szCs w:val="28"/>
          <w:rtl/>
        </w:rPr>
        <w:t>إبراز</w:t>
      </w:r>
      <w:r w:rsidR="00A3239A" w:rsidRPr="00B45112">
        <w:rPr>
          <w:rFonts w:ascii="Simplified Arabic" w:hAnsi="Simplified Arabic" w:cs="Simplified Arabic" w:hint="cs"/>
          <w:sz w:val="28"/>
          <w:szCs w:val="28"/>
          <w:rtl/>
        </w:rPr>
        <w:t xml:space="preserve"> </w:t>
      </w:r>
      <w:r w:rsidR="00E96E2F" w:rsidRPr="00B45112">
        <w:rPr>
          <w:rFonts w:ascii="Simplified Arabic" w:hAnsi="Simplified Arabic" w:cs="Simplified Arabic"/>
          <w:sz w:val="28"/>
          <w:szCs w:val="28"/>
          <w:rtl/>
        </w:rPr>
        <w:t>طبيعة</w:t>
      </w:r>
      <w:r w:rsidR="00E96E2F" w:rsidRPr="00B45112">
        <w:rPr>
          <w:rFonts w:ascii="Simplified Arabic" w:hAnsi="Simplified Arabic" w:cs="Simplified Arabic" w:hint="cs"/>
          <w:sz w:val="28"/>
          <w:szCs w:val="28"/>
          <w:rtl/>
        </w:rPr>
        <w:t xml:space="preserve"> </w:t>
      </w:r>
      <w:r w:rsidR="00A3239A" w:rsidRPr="00B45112">
        <w:rPr>
          <w:rFonts w:ascii="Simplified Arabic" w:hAnsi="Simplified Arabic" w:cs="Simplified Arabic" w:hint="cs"/>
          <w:sz w:val="28"/>
          <w:szCs w:val="28"/>
          <w:rtl/>
        </w:rPr>
        <w:t>العلاقة بينهما</w:t>
      </w:r>
      <w:r w:rsidR="00F74747" w:rsidRPr="00B45112">
        <w:rPr>
          <w:rFonts w:ascii="Simplified Arabic" w:hAnsi="Simplified Arabic" w:cs="Simplified Arabic" w:hint="cs"/>
          <w:sz w:val="28"/>
          <w:szCs w:val="28"/>
          <w:rtl/>
        </w:rPr>
        <w:t>،</w:t>
      </w:r>
      <w:r w:rsidR="003210D0" w:rsidRPr="00B45112">
        <w:rPr>
          <w:rFonts w:ascii="Simplified Arabic" w:hAnsi="Simplified Arabic" w:cs="Simplified Arabic" w:hint="cs"/>
          <w:sz w:val="28"/>
          <w:szCs w:val="28"/>
          <w:rtl/>
        </w:rPr>
        <w:t xml:space="preserve"> </w:t>
      </w:r>
      <w:r w:rsidR="008E58D2" w:rsidRPr="00B45112">
        <w:rPr>
          <w:rFonts w:ascii="Simplified Arabic" w:hAnsi="Simplified Arabic" w:cs="Simplified Arabic" w:hint="cs"/>
          <w:sz w:val="28"/>
          <w:szCs w:val="28"/>
          <w:rtl/>
        </w:rPr>
        <w:t>بالإضافة</w:t>
      </w:r>
      <w:r w:rsidR="003210D0" w:rsidRPr="00B45112">
        <w:rPr>
          <w:rFonts w:ascii="Simplified Arabic" w:hAnsi="Simplified Arabic" w:cs="Simplified Arabic" w:hint="cs"/>
          <w:sz w:val="28"/>
          <w:szCs w:val="28"/>
          <w:rtl/>
        </w:rPr>
        <w:t xml:space="preserve"> إلى التعرف على فروق في </w:t>
      </w:r>
      <w:r w:rsidR="00F602D2">
        <w:rPr>
          <w:rFonts w:ascii="Simplified Arabic" w:hAnsi="Simplified Arabic" w:cs="Simplified Arabic" w:hint="cs"/>
          <w:sz w:val="28"/>
          <w:szCs w:val="28"/>
          <w:rtl/>
          <w:lang w:bidi="ar-DZ"/>
        </w:rPr>
        <w:t>آراء</w:t>
      </w:r>
      <w:r w:rsidR="003210D0" w:rsidRPr="00B45112">
        <w:rPr>
          <w:rFonts w:ascii="Simplified Arabic" w:hAnsi="Simplified Arabic" w:cs="Simplified Arabic" w:hint="cs"/>
          <w:sz w:val="28"/>
          <w:szCs w:val="28"/>
          <w:rtl/>
        </w:rPr>
        <w:t xml:space="preserve"> عينة الدراسة</w:t>
      </w:r>
      <w:r w:rsidR="003210D0" w:rsidRPr="00B45112">
        <w:rPr>
          <w:rFonts w:ascii="Simplified Arabic" w:hAnsi="Simplified Arabic" w:cs="Simplified Arabic"/>
          <w:sz w:val="28"/>
          <w:szCs w:val="28"/>
          <w:rtl/>
        </w:rPr>
        <w:t xml:space="preserve"> حول</w:t>
      </w:r>
      <w:r w:rsidR="003210D0" w:rsidRPr="00B45112">
        <w:rPr>
          <w:rFonts w:ascii="Simplified Arabic" w:hAnsi="Simplified Arabic" w:cs="Simplified Arabic"/>
          <w:sz w:val="28"/>
          <w:szCs w:val="28"/>
        </w:rPr>
        <w:t xml:space="preserve"> </w:t>
      </w:r>
      <w:r w:rsidR="003210D0" w:rsidRPr="00B45112">
        <w:rPr>
          <w:rFonts w:ascii="Simplified Arabic" w:hAnsi="Simplified Arabic" w:cs="Simplified Arabic"/>
          <w:sz w:val="28"/>
          <w:szCs w:val="28"/>
          <w:rtl/>
        </w:rPr>
        <w:t>نظم</w:t>
      </w:r>
      <w:r w:rsidR="003210D0" w:rsidRPr="00B45112">
        <w:rPr>
          <w:rFonts w:ascii="Simplified Arabic" w:hAnsi="Simplified Arabic" w:cs="Simplified Arabic"/>
          <w:sz w:val="28"/>
          <w:szCs w:val="28"/>
        </w:rPr>
        <w:t xml:space="preserve"> </w:t>
      </w:r>
      <w:r w:rsidR="003210D0" w:rsidRPr="00B45112">
        <w:rPr>
          <w:rFonts w:ascii="Simplified Arabic" w:hAnsi="Simplified Arabic" w:cs="Simplified Arabic"/>
          <w:sz w:val="28"/>
          <w:szCs w:val="28"/>
          <w:rtl/>
        </w:rPr>
        <w:t>المعلومات الإدارية</w:t>
      </w:r>
      <w:r w:rsidR="003210D0" w:rsidRPr="00B45112">
        <w:rPr>
          <w:rFonts w:ascii="Simplified Arabic" w:hAnsi="Simplified Arabic" w:cs="Simplified Arabic"/>
          <w:sz w:val="28"/>
          <w:szCs w:val="28"/>
        </w:rPr>
        <w:t xml:space="preserve"> </w:t>
      </w:r>
      <w:r w:rsidR="003210D0" w:rsidRPr="00B45112">
        <w:rPr>
          <w:rFonts w:ascii="Simplified Arabic" w:hAnsi="Simplified Arabic" w:cs="Simplified Arabic"/>
          <w:sz w:val="28"/>
          <w:szCs w:val="28"/>
          <w:rtl/>
        </w:rPr>
        <w:t xml:space="preserve">وعلاقتها بالجودة </w:t>
      </w:r>
      <w:r w:rsidR="003210D0" w:rsidRPr="0006526E">
        <w:rPr>
          <w:rFonts w:ascii="Simplified Arabic" w:hAnsi="Simplified Arabic" w:cs="Simplified Arabic"/>
          <w:sz w:val="28"/>
          <w:szCs w:val="28"/>
          <w:rtl/>
        </w:rPr>
        <w:t>الشاملة تعزى</w:t>
      </w:r>
      <w:r w:rsidR="008E58D2" w:rsidRPr="0006526E">
        <w:rPr>
          <w:rFonts w:ascii="Simplified Arabic" w:hAnsi="Simplified Arabic" w:cs="Simplified Arabic"/>
          <w:sz w:val="28"/>
          <w:szCs w:val="28"/>
        </w:rPr>
        <w:t xml:space="preserve"> </w:t>
      </w:r>
      <w:r w:rsidR="008E58D2" w:rsidRPr="0006526E">
        <w:rPr>
          <w:rFonts w:ascii="Simplified Arabic" w:hAnsi="Simplified Arabic" w:cs="Simplified Arabic"/>
          <w:sz w:val="28"/>
          <w:szCs w:val="28"/>
          <w:rtl/>
        </w:rPr>
        <w:t>إلى</w:t>
      </w:r>
      <w:r w:rsidR="008E58D2" w:rsidRPr="00B45112">
        <w:rPr>
          <w:rFonts w:ascii="Simplified Arabic" w:hAnsi="Simplified Arabic" w:cs="Simplified Arabic"/>
          <w:sz w:val="28"/>
          <w:szCs w:val="28"/>
        </w:rPr>
        <w:t xml:space="preserve"> </w:t>
      </w:r>
      <w:r w:rsidR="008E58D2" w:rsidRPr="00B45112">
        <w:rPr>
          <w:rFonts w:ascii="Simplified Arabic" w:hAnsi="Simplified Arabic" w:cs="Simplified Arabic"/>
          <w:sz w:val="28"/>
          <w:szCs w:val="28"/>
          <w:rtl/>
        </w:rPr>
        <w:t>المتغیرات</w:t>
      </w:r>
      <w:r w:rsidR="008E58D2" w:rsidRPr="00B45112">
        <w:rPr>
          <w:rFonts w:ascii="Simplified Arabic" w:hAnsi="Simplified Arabic" w:cs="Simplified Arabic"/>
          <w:sz w:val="28"/>
          <w:szCs w:val="28"/>
        </w:rPr>
        <w:t xml:space="preserve"> </w:t>
      </w:r>
      <w:r w:rsidR="008E58D2" w:rsidRPr="00B45112">
        <w:rPr>
          <w:rFonts w:ascii="Simplified Arabic" w:hAnsi="Simplified Arabic" w:cs="Simplified Arabic"/>
          <w:sz w:val="28"/>
          <w:szCs w:val="28"/>
          <w:rtl/>
        </w:rPr>
        <w:t>الشخصیة</w:t>
      </w:r>
      <w:r w:rsidR="008E58D2" w:rsidRPr="00B45112">
        <w:rPr>
          <w:rFonts w:ascii="Simplified Arabic" w:hAnsi="Simplified Arabic" w:cs="Simplified Arabic"/>
          <w:sz w:val="28"/>
          <w:szCs w:val="28"/>
        </w:rPr>
        <w:t xml:space="preserve"> </w:t>
      </w:r>
      <w:r w:rsidR="008E58D2" w:rsidRPr="00B45112">
        <w:rPr>
          <w:rFonts w:ascii="Simplified Arabic" w:hAnsi="Simplified Arabic" w:cs="Simplified Arabic"/>
          <w:sz w:val="28"/>
          <w:szCs w:val="28"/>
          <w:rtl/>
        </w:rPr>
        <w:t>والوظیفیة</w:t>
      </w:r>
      <w:r w:rsidR="008E58D2" w:rsidRPr="00B45112">
        <w:rPr>
          <w:rFonts w:ascii="Simplified Arabic" w:hAnsi="Simplified Arabic" w:cs="Simplified Arabic" w:hint="cs"/>
          <w:sz w:val="28"/>
          <w:szCs w:val="28"/>
          <w:rtl/>
        </w:rPr>
        <w:t>.</w:t>
      </w:r>
    </w:p>
    <w:p w:rsidR="00B45112" w:rsidRDefault="00F74747" w:rsidP="00C47829">
      <w:pPr>
        <w:bidi/>
        <w:jc w:val="both"/>
        <w:rPr>
          <w:rFonts w:ascii="Simplified Arabic" w:hAnsi="Simplified Arabic" w:cs="Simplified Arabic"/>
          <w:sz w:val="28"/>
          <w:szCs w:val="28"/>
          <w:rtl/>
        </w:rPr>
      </w:pPr>
      <w:r w:rsidRPr="00B45112">
        <w:rPr>
          <w:rFonts w:ascii="Simplified Arabic" w:hAnsi="Simplified Arabic" w:cs="Simplified Arabic" w:hint="cs"/>
          <w:sz w:val="28"/>
          <w:szCs w:val="28"/>
          <w:rtl/>
        </w:rPr>
        <w:t xml:space="preserve"> </w:t>
      </w:r>
      <w:r w:rsidR="00A3239A" w:rsidRPr="00B45112">
        <w:rPr>
          <w:rFonts w:ascii="Simplified Arabic" w:hAnsi="Simplified Arabic" w:cs="Simplified Arabic" w:hint="cs"/>
          <w:sz w:val="28"/>
          <w:szCs w:val="28"/>
          <w:rtl/>
          <w:lang w:bidi="ar-DZ"/>
        </w:rPr>
        <w:t>وللوصول إلى الأهداف المنشودة تم اعتماد المنهج الوصفي التحليلي</w:t>
      </w:r>
      <w:r w:rsidRPr="00B45112">
        <w:rPr>
          <w:rFonts w:ascii="Simplified Arabic" w:hAnsi="Simplified Arabic" w:cs="Simplified Arabic" w:hint="cs"/>
          <w:sz w:val="28"/>
          <w:szCs w:val="28"/>
          <w:rtl/>
          <w:lang w:bidi="ar-DZ"/>
        </w:rPr>
        <w:t xml:space="preserve"> لاختبار الفرضيات عن طريق المقابلة </w:t>
      </w:r>
      <w:r w:rsidR="00BD2B15">
        <w:rPr>
          <w:rFonts w:ascii="Simplified Arabic" w:hAnsi="Simplified Arabic" w:cs="Simplified Arabic" w:hint="cs"/>
          <w:sz w:val="28"/>
          <w:szCs w:val="28"/>
          <w:rtl/>
          <w:lang w:bidi="ar-DZ"/>
        </w:rPr>
        <w:t>للوقوف عن</w:t>
      </w:r>
      <w:r w:rsidR="00A3239A" w:rsidRPr="00B45112">
        <w:rPr>
          <w:rFonts w:ascii="Simplified Arabic" w:hAnsi="Simplified Arabic" w:cs="Simplified Arabic" w:hint="cs"/>
          <w:sz w:val="28"/>
          <w:szCs w:val="28"/>
          <w:rtl/>
          <w:lang w:bidi="ar-DZ"/>
        </w:rPr>
        <w:t xml:space="preserve"> مدى تبني المؤسسات محل الدراسة لنظم المعلومات </w:t>
      </w:r>
      <w:r w:rsidR="001E09B6" w:rsidRPr="00B45112">
        <w:rPr>
          <w:rFonts w:ascii="Simplified Arabic" w:hAnsi="Simplified Arabic" w:cs="Simplified Arabic" w:hint="cs"/>
          <w:sz w:val="28"/>
          <w:szCs w:val="28"/>
          <w:rtl/>
          <w:lang w:bidi="ar-DZ"/>
        </w:rPr>
        <w:t>الإدارية</w:t>
      </w:r>
      <w:r w:rsidR="00A3239A" w:rsidRPr="00B45112">
        <w:rPr>
          <w:rFonts w:ascii="Simplified Arabic" w:hAnsi="Simplified Arabic" w:cs="Simplified Arabic" w:hint="cs"/>
          <w:sz w:val="28"/>
          <w:szCs w:val="28"/>
          <w:rtl/>
          <w:lang w:bidi="ar-DZ"/>
        </w:rPr>
        <w:t xml:space="preserve"> والجودة الشاملة.</w:t>
      </w:r>
      <w:r w:rsidR="00DA5932" w:rsidRPr="00B45112">
        <w:rPr>
          <w:rFonts w:ascii="Simplified Arabic" w:hAnsi="Simplified Arabic" w:cs="Simplified Arabic"/>
          <w:sz w:val="28"/>
          <w:szCs w:val="28"/>
          <w:lang w:bidi="ar-DZ"/>
        </w:rPr>
        <w:t xml:space="preserve"> </w:t>
      </w:r>
      <w:r w:rsidRPr="00B45112">
        <w:rPr>
          <w:rFonts w:ascii="Simplified Arabic" w:hAnsi="Simplified Arabic" w:cs="Simplified Arabic" w:hint="cs"/>
          <w:sz w:val="28"/>
          <w:szCs w:val="28"/>
          <w:rtl/>
          <w:lang w:bidi="ar-DZ"/>
        </w:rPr>
        <w:t xml:space="preserve">كما اعتمدت الباحثة على الاستبيان </w:t>
      </w:r>
      <w:r w:rsidR="008E58D2" w:rsidRPr="00B45112">
        <w:rPr>
          <w:rFonts w:ascii="Simplified Arabic" w:hAnsi="Simplified Arabic" w:cs="Simplified Arabic" w:hint="cs"/>
          <w:sz w:val="28"/>
          <w:szCs w:val="28"/>
          <w:rtl/>
          <w:lang w:bidi="ar-DZ"/>
        </w:rPr>
        <w:t>كأداة</w:t>
      </w:r>
      <w:r w:rsidR="00A3239A" w:rsidRPr="00B45112">
        <w:rPr>
          <w:rFonts w:ascii="Simplified Arabic" w:hAnsi="Simplified Arabic" w:cs="Simplified Arabic" w:hint="cs"/>
          <w:sz w:val="28"/>
          <w:szCs w:val="28"/>
          <w:rtl/>
        </w:rPr>
        <w:t xml:space="preserve"> </w:t>
      </w:r>
      <w:r w:rsidR="000E19ED" w:rsidRPr="00B45112">
        <w:rPr>
          <w:rFonts w:ascii="Simplified Arabic" w:hAnsi="Simplified Arabic" w:cs="Simplified Arabic" w:hint="cs"/>
          <w:sz w:val="28"/>
          <w:szCs w:val="28"/>
          <w:rtl/>
        </w:rPr>
        <w:t>لتحقيق</w:t>
      </w:r>
      <w:r w:rsidR="000E19ED" w:rsidRPr="00B45112">
        <w:rPr>
          <w:rFonts w:ascii="Simplified Arabic" w:hAnsi="Simplified Arabic" w:cs="Simplified Arabic"/>
          <w:sz w:val="28"/>
          <w:szCs w:val="28"/>
        </w:rPr>
        <w:t xml:space="preserve"> </w:t>
      </w:r>
      <w:r w:rsidR="000E19ED" w:rsidRPr="00B45112">
        <w:rPr>
          <w:rFonts w:ascii="Simplified Arabic" w:hAnsi="Simplified Arabic" w:cs="Simplified Arabic" w:hint="cs"/>
          <w:sz w:val="28"/>
          <w:szCs w:val="28"/>
          <w:rtl/>
        </w:rPr>
        <w:t>أهداف</w:t>
      </w:r>
      <w:r w:rsidR="000E19ED" w:rsidRPr="00B45112">
        <w:rPr>
          <w:rFonts w:ascii="Simplified Arabic" w:hAnsi="Simplified Arabic" w:cs="Simplified Arabic"/>
          <w:sz w:val="28"/>
          <w:szCs w:val="28"/>
        </w:rPr>
        <w:t xml:space="preserve"> </w:t>
      </w:r>
      <w:r w:rsidR="000E19ED" w:rsidRPr="00B45112">
        <w:rPr>
          <w:rFonts w:ascii="Simplified Arabic" w:hAnsi="Simplified Arabic" w:cs="Simplified Arabic" w:hint="cs"/>
          <w:sz w:val="28"/>
          <w:szCs w:val="28"/>
          <w:rtl/>
        </w:rPr>
        <w:t>الدراسة</w:t>
      </w:r>
      <w:r w:rsidRPr="00B45112">
        <w:rPr>
          <w:rFonts w:ascii="Simplified Arabic" w:hAnsi="Simplified Arabic" w:cs="Simplified Arabic" w:hint="cs"/>
          <w:sz w:val="28"/>
          <w:szCs w:val="28"/>
          <w:rtl/>
        </w:rPr>
        <w:t>، حيث تم توزيع 445 استبيان على</w:t>
      </w:r>
      <w:r w:rsidR="000E19ED" w:rsidRPr="00B45112">
        <w:rPr>
          <w:rFonts w:ascii="Simplified Arabic" w:hAnsi="Simplified Arabic" w:cs="Simplified Arabic" w:hint="cs"/>
          <w:sz w:val="28"/>
          <w:szCs w:val="28"/>
          <w:rtl/>
        </w:rPr>
        <w:t xml:space="preserve"> مختلف الإطارات التي تعمل داخل</w:t>
      </w:r>
      <w:r w:rsidRPr="00B45112">
        <w:rPr>
          <w:rFonts w:ascii="Simplified Arabic" w:hAnsi="Simplified Arabic" w:cs="Simplified Arabic" w:hint="cs"/>
          <w:sz w:val="28"/>
          <w:szCs w:val="28"/>
          <w:rtl/>
        </w:rPr>
        <w:t xml:space="preserve"> بعض</w:t>
      </w:r>
      <w:r w:rsidR="000E19ED" w:rsidRPr="00B45112">
        <w:rPr>
          <w:rFonts w:ascii="Simplified Arabic" w:hAnsi="Simplified Arabic" w:cs="Simplified Arabic" w:hint="cs"/>
          <w:sz w:val="28"/>
          <w:szCs w:val="28"/>
          <w:rtl/>
        </w:rPr>
        <w:t xml:space="preserve"> المؤسسات الاقتصادية </w:t>
      </w:r>
      <w:r w:rsidR="009136D6" w:rsidRPr="00B45112">
        <w:rPr>
          <w:rFonts w:ascii="Simplified Arabic" w:hAnsi="Simplified Arabic" w:cs="Simplified Arabic" w:hint="cs"/>
          <w:sz w:val="28"/>
          <w:szCs w:val="28"/>
          <w:rtl/>
        </w:rPr>
        <w:t>لولاية قسنطينة</w:t>
      </w:r>
      <w:r w:rsidRPr="00B45112">
        <w:rPr>
          <w:rFonts w:ascii="Simplified Arabic" w:hAnsi="Simplified Arabic" w:cs="Simplified Arabic"/>
          <w:sz w:val="28"/>
          <w:szCs w:val="28"/>
          <w:rtl/>
        </w:rPr>
        <w:t>،</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تم</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استرجاع</w:t>
      </w:r>
      <w:r w:rsidRPr="00B45112">
        <w:rPr>
          <w:rFonts w:ascii="Simplified Arabic" w:hAnsi="Simplified Arabic" w:cs="Simplified Arabic" w:hint="cs"/>
          <w:sz w:val="28"/>
          <w:szCs w:val="28"/>
          <w:rtl/>
        </w:rPr>
        <w:t xml:space="preserve"> </w:t>
      </w:r>
      <w:r w:rsidRPr="00B45112">
        <w:rPr>
          <w:rFonts w:ascii="Simplified Arabic" w:hAnsi="Simplified Arabic" w:cs="Simplified Arabic"/>
          <w:sz w:val="28"/>
          <w:szCs w:val="28"/>
          <w:rtl/>
        </w:rPr>
        <w:t>413  استبيان</w:t>
      </w:r>
      <w:r w:rsidRPr="00B45112">
        <w:rPr>
          <w:rFonts w:ascii="Simplified Arabic" w:hAnsi="Simplified Arabic" w:cs="Simplified Arabic" w:hint="cs"/>
          <w:sz w:val="28"/>
          <w:szCs w:val="28"/>
          <w:rtl/>
        </w:rPr>
        <w:t xml:space="preserve"> </w:t>
      </w:r>
      <w:r w:rsidRPr="00B45112">
        <w:rPr>
          <w:rFonts w:ascii="Simplified Arabic" w:hAnsi="Simplified Arabic" w:cs="Simplified Arabic"/>
          <w:sz w:val="28"/>
          <w:szCs w:val="28"/>
          <w:rtl/>
        </w:rPr>
        <w:t>كما</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بلغ</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عدد</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الاستبيانات</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الصالحة</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للتحلیل</w:t>
      </w:r>
      <w:r w:rsidRPr="00B45112">
        <w:rPr>
          <w:rFonts w:ascii="Simplified Arabic" w:hAnsi="Simplified Arabic" w:cs="Simplified Arabic"/>
          <w:sz w:val="28"/>
          <w:szCs w:val="28"/>
        </w:rPr>
        <w:t xml:space="preserve"> </w:t>
      </w:r>
      <w:r w:rsidRPr="00B45112">
        <w:rPr>
          <w:rFonts w:ascii="Simplified Arabic" w:hAnsi="Simplified Arabic" w:cs="Simplified Arabic"/>
          <w:sz w:val="28"/>
          <w:szCs w:val="28"/>
          <w:rtl/>
        </w:rPr>
        <w:t>الإحصائي381</w:t>
      </w:r>
      <w:r w:rsidRPr="00B45112">
        <w:rPr>
          <w:rFonts w:ascii="Simplified Arabic" w:hAnsi="Simplified Arabic" w:cs="Simplified Arabic"/>
          <w:sz w:val="28"/>
          <w:szCs w:val="28"/>
          <w:rtl/>
          <w:lang w:bidi="ar-DZ"/>
        </w:rPr>
        <w:t xml:space="preserve"> </w:t>
      </w:r>
      <w:r w:rsidR="001E09B6" w:rsidRPr="00B45112">
        <w:rPr>
          <w:rFonts w:ascii="Simplified Arabic" w:hAnsi="Simplified Arabic" w:cs="Simplified Arabic" w:hint="cs"/>
          <w:sz w:val="28"/>
          <w:szCs w:val="28"/>
          <w:rtl/>
        </w:rPr>
        <w:t>استبانه</w:t>
      </w:r>
      <w:r w:rsidR="00B45112">
        <w:rPr>
          <w:rFonts w:ascii="Simplified Arabic" w:hAnsi="Simplified Arabic" w:cs="Simplified Arabic" w:hint="cs"/>
          <w:sz w:val="28"/>
          <w:szCs w:val="28"/>
          <w:rtl/>
        </w:rPr>
        <w:t>.</w:t>
      </w:r>
    </w:p>
    <w:p w:rsidR="002A74F5" w:rsidRPr="00B45112" w:rsidRDefault="000E19ED" w:rsidP="00B45112">
      <w:pPr>
        <w:bidi/>
        <w:jc w:val="both"/>
        <w:rPr>
          <w:rFonts w:ascii="Simplified Arabic" w:hAnsi="Simplified Arabic" w:cs="Simplified Arabic"/>
          <w:sz w:val="28"/>
          <w:szCs w:val="28"/>
          <w:rtl/>
        </w:rPr>
      </w:pPr>
      <w:r w:rsidRPr="00517B1D">
        <w:rPr>
          <w:rFonts w:ascii="Simplified Arabic" w:hAnsi="Simplified Arabic" w:cs="Simplified Arabic"/>
          <w:color w:val="FF0000"/>
          <w:sz w:val="28"/>
          <w:szCs w:val="28"/>
        </w:rPr>
        <w:t xml:space="preserve"> </w:t>
      </w:r>
      <w:r w:rsidR="00F74747" w:rsidRPr="00B45112">
        <w:rPr>
          <w:rFonts w:ascii="Simplified Arabic" w:hAnsi="Simplified Arabic" w:cs="Simplified Arabic" w:hint="cs"/>
          <w:sz w:val="28"/>
          <w:szCs w:val="28"/>
          <w:rtl/>
        </w:rPr>
        <w:t xml:space="preserve">وبعد </w:t>
      </w:r>
      <w:r w:rsidR="008F7264" w:rsidRPr="00B45112">
        <w:rPr>
          <w:rFonts w:ascii="Simplified Arabic" w:hAnsi="Simplified Arabic" w:cs="Simplified Arabic" w:hint="cs"/>
          <w:sz w:val="28"/>
          <w:szCs w:val="28"/>
          <w:rtl/>
        </w:rPr>
        <w:t>إجراء</w:t>
      </w:r>
      <w:r w:rsidR="00F74747" w:rsidRPr="00B45112">
        <w:rPr>
          <w:rFonts w:ascii="Simplified Arabic" w:hAnsi="Simplified Arabic" w:cs="Simplified Arabic" w:hint="cs"/>
          <w:sz w:val="28"/>
          <w:szCs w:val="28"/>
          <w:rtl/>
        </w:rPr>
        <w:t xml:space="preserve"> التحليل </w:t>
      </w:r>
      <w:r w:rsidR="001E09B6" w:rsidRPr="00B45112">
        <w:rPr>
          <w:rFonts w:ascii="Simplified Arabic" w:hAnsi="Simplified Arabic" w:cs="Simplified Arabic" w:hint="cs"/>
          <w:sz w:val="28"/>
          <w:szCs w:val="28"/>
          <w:rtl/>
        </w:rPr>
        <w:t>الإحصائي</w:t>
      </w:r>
      <w:r w:rsidR="00F74747" w:rsidRPr="00B45112">
        <w:rPr>
          <w:rFonts w:ascii="Simplified Arabic" w:hAnsi="Simplified Arabic" w:cs="Simplified Arabic" w:hint="cs"/>
          <w:sz w:val="28"/>
          <w:szCs w:val="28"/>
          <w:rtl/>
        </w:rPr>
        <w:t xml:space="preserve"> باستخدام جملة من الأدوات </w:t>
      </w:r>
      <w:r w:rsidR="001E09B6" w:rsidRPr="00B45112">
        <w:rPr>
          <w:rFonts w:ascii="Simplified Arabic" w:hAnsi="Simplified Arabic" w:cs="Simplified Arabic" w:hint="cs"/>
          <w:sz w:val="28"/>
          <w:szCs w:val="28"/>
          <w:rtl/>
        </w:rPr>
        <w:t>الإحصائية</w:t>
      </w:r>
      <w:r w:rsidR="00F74747" w:rsidRPr="00B45112">
        <w:rPr>
          <w:rFonts w:ascii="Simplified Arabic" w:hAnsi="Simplified Arabic" w:cs="Simplified Arabic" w:hint="cs"/>
          <w:sz w:val="28"/>
          <w:szCs w:val="28"/>
          <w:rtl/>
        </w:rPr>
        <w:t xml:space="preserve">، وبالاعتماد على برنامج  </w:t>
      </w:r>
      <w:r w:rsidR="00F74747" w:rsidRPr="00B45112">
        <w:rPr>
          <w:rFonts w:ascii="Simplified Arabic" w:hAnsi="Simplified Arabic" w:cs="Simplified Arabic"/>
          <w:sz w:val="28"/>
          <w:szCs w:val="28"/>
        </w:rPr>
        <w:t>SPSS</w:t>
      </w:r>
      <w:r w:rsidR="00F74747" w:rsidRPr="00B45112">
        <w:rPr>
          <w:rFonts w:ascii="Simplified Arabic" w:hAnsi="Simplified Arabic" w:cs="Simplified Arabic" w:hint="cs"/>
          <w:sz w:val="28"/>
          <w:szCs w:val="28"/>
          <w:rtl/>
        </w:rPr>
        <w:t xml:space="preserve"> تم </w:t>
      </w:r>
      <w:r w:rsidRPr="00B45112">
        <w:rPr>
          <w:rFonts w:ascii="Simplified Arabic" w:hAnsi="Simplified Arabic" w:cs="Simplified Arabic" w:hint="cs"/>
          <w:sz w:val="28"/>
          <w:szCs w:val="28"/>
          <w:rtl/>
        </w:rPr>
        <w:t>التوصل</w:t>
      </w:r>
      <w:r w:rsidRPr="00B45112">
        <w:rPr>
          <w:rFonts w:ascii="Simplified Arabic" w:hAnsi="Simplified Arabic" w:cs="Simplified Arabic"/>
          <w:sz w:val="28"/>
          <w:szCs w:val="28"/>
        </w:rPr>
        <w:t xml:space="preserve"> </w:t>
      </w:r>
      <w:r w:rsidRPr="00B45112">
        <w:rPr>
          <w:rFonts w:ascii="Simplified Arabic" w:hAnsi="Simplified Arabic" w:cs="Simplified Arabic" w:hint="cs"/>
          <w:sz w:val="28"/>
          <w:szCs w:val="28"/>
          <w:rtl/>
        </w:rPr>
        <w:t>إلى</w:t>
      </w:r>
      <w:r w:rsidRPr="00B45112">
        <w:rPr>
          <w:rFonts w:ascii="Simplified Arabic" w:hAnsi="Simplified Arabic" w:cs="Simplified Arabic"/>
          <w:sz w:val="28"/>
          <w:szCs w:val="28"/>
        </w:rPr>
        <w:t xml:space="preserve"> </w:t>
      </w:r>
      <w:r w:rsidRPr="00B45112">
        <w:rPr>
          <w:rFonts w:ascii="Simplified Arabic" w:hAnsi="Simplified Arabic" w:cs="Simplified Arabic" w:hint="cs"/>
          <w:sz w:val="28"/>
          <w:szCs w:val="28"/>
          <w:rtl/>
        </w:rPr>
        <w:t>عدد</w:t>
      </w:r>
      <w:r w:rsidRPr="00B45112">
        <w:rPr>
          <w:rFonts w:ascii="Simplified Arabic" w:hAnsi="Simplified Arabic" w:cs="Simplified Arabic"/>
          <w:sz w:val="28"/>
          <w:szCs w:val="28"/>
        </w:rPr>
        <w:t xml:space="preserve"> </w:t>
      </w:r>
      <w:r w:rsidRPr="00B45112">
        <w:rPr>
          <w:rFonts w:ascii="Simplified Arabic" w:hAnsi="Simplified Arabic" w:cs="Simplified Arabic" w:hint="cs"/>
          <w:sz w:val="28"/>
          <w:szCs w:val="28"/>
          <w:rtl/>
        </w:rPr>
        <w:t>من</w:t>
      </w:r>
      <w:r w:rsidRPr="00B45112">
        <w:rPr>
          <w:rFonts w:ascii="Simplified Arabic" w:hAnsi="Simplified Arabic" w:cs="Simplified Arabic"/>
          <w:sz w:val="28"/>
          <w:szCs w:val="28"/>
        </w:rPr>
        <w:t xml:space="preserve"> </w:t>
      </w:r>
      <w:r w:rsidRPr="00B45112">
        <w:rPr>
          <w:rFonts w:ascii="Simplified Arabic" w:hAnsi="Simplified Arabic" w:cs="Simplified Arabic" w:hint="cs"/>
          <w:sz w:val="28"/>
          <w:szCs w:val="28"/>
          <w:rtl/>
        </w:rPr>
        <w:t>النتائج</w:t>
      </w:r>
      <w:r w:rsidRPr="00B45112">
        <w:rPr>
          <w:rFonts w:ascii="Simplified Arabic" w:hAnsi="Simplified Arabic" w:cs="Simplified Arabic"/>
          <w:sz w:val="28"/>
          <w:szCs w:val="28"/>
        </w:rPr>
        <w:t xml:space="preserve"> </w:t>
      </w:r>
      <w:r w:rsidRPr="00B45112">
        <w:rPr>
          <w:rFonts w:ascii="Simplified Arabic" w:hAnsi="Simplified Arabic" w:cs="Simplified Arabic" w:hint="cs"/>
          <w:sz w:val="28"/>
          <w:szCs w:val="28"/>
          <w:rtl/>
        </w:rPr>
        <w:t>أهمها:</w:t>
      </w:r>
    </w:p>
    <w:p w:rsidR="008F7264" w:rsidRPr="006F7AEC" w:rsidRDefault="008F7264" w:rsidP="00DA5932">
      <w:pPr>
        <w:numPr>
          <w:ilvl w:val="0"/>
          <w:numId w:val="2"/>
        </w:numPr>
        <w:bidi/>
        <w:spacing w:before="120" w:after="120"/>
        <w:jc w:val="both"/>
        <w:rPr>
          <w:rFonts w:ascii="Simplified Arabic" w:hAnsi="Simplified Arabic" w:cs="Simplified Arabic"/>
          <w:sz w:val="28"/>
          <w:szCs w:val="28"/>
          <w:rtl/>
        </w:rPr>
      </w:pPr>
      <w:r w:rsidRPr="006F7AEC">
        <w:rPr>
          <w:rFonts w:ascii="Simplified Arabic" w:hAnsi="Simplified Arabic" w:cs="Simplified Arabic"/>
          <w:sz w:val="28"/>
          <w:szCs w:val="28"/>
          <w:rtl/>
        </w:rPr>
        <w:t xml:space="preserve">تتبنى </w:t>
      </w:r>
      <w:r w:rsidRPr="006F7AEC">
        <w:rPr>
          <w:rFonts w:ascii="Simplified Arabic" w:hAnsi="Simplified Arabic" w:cs="Simplified Arabic"/>
          <w:sz w:val="28"/>
          <w:szCs w:val="28"/>
          <w:rtl/>
          <w:lang w:bidi="ar-DZ"/>
        </w:rPr>
        <w:t>المؤسسات الاقتصادية لولاية قسنطينة</w:t>
      </w:r>
      <w:r w:rsidRPr="006F7AEC">
        <w:rPr>
          <w:rFonts w:ascii="Simplified Arabic" w:hAnsi="Simplified Arabic" w:cs="Simplified Arabic"/>
          <w:sz w:val="28"/>
          <w:szCs w:val="28"/>
          <w:rtl/>
        </w:rPr>
        <w:t xml:space="preserve"> نظم المعلومات الإدارية</w:t>
      </w:r>
      <w:r w:rsidR="00DA5932" w:rsidRPr="006F7AEC">
        <w:rPr>
          <w:rFonts w:ascii="Simplified Arabic" w:hAnsi="Simplified Arabic" w:cs="Simplified Arabic" w:hint="cs"/>
          <w:sz w:val="28"/>
          <w:szCs w:val="28"/>
          <w:rtl/>
          <w:lang w:bidi="ar-DZ"/>
        </w:rPr>
        <w:t>؛</w:t>
      </w:r>
      <w:r w:rsidRPr="006F7AEC">
        <w:rPr>
          <w:rFonts w:ascii="Simplified Arabic" w:hAnsi="Simplified Arabic" w:cs="Simplified Arabic"/>
          <w:sz w:val="28"/>
          <w:szCs w:val="28"/>
          <w:rtl/>
        </w:rPr>
        <w:t xml:space="preserve">  </w:t>
      </w:r>
    </w:p>
    <w:p w:rsidR="008F7264" w:rsidRPr="006F7AEC" w:rsidRDefault="008F7264" w:rsidP="00DA5932">
      <w:pPr>
        <w:pStyle w:val="Paragraphedeliste"/>
        <w:numPr>
          <w:ilvl w:val="0"/>
          <w:numId w:val="2"/>
        </w:numPr>
        <w:tabs>
          <w:tab w:val="right" w:pos="0"/>
        </w:tabs>
        <w:bidi/>
        <w:spacing w:before="120" w:after="120"/>
        <w:jc w:val="both"/>
        <w:rPr>
          <w:rFonts w:ascii="Simplified Arabic" w:hAnsi="Simplified Arabic" w:cs="Simplified Arabic"/>
          <w:sz w:val="28"/>
          <w:szCs w:val="28"/>
          <w:rtl/>
          <w:lang w:bidi="ar-DZ"/>
        </w:rPr>
      </w:pPr>
      <w:r w:rsidRPr="006F7AEC">
        <w:rPr>
          <w:rFonts w:ascii="Simplified Arabic" w:hAnsi="Simplified Arabic" w:cs="Simplified Arabic"/>
          <w:sz w:val="28"/>
          <w:szCs w:val="28"/>
          <w:rtl/>
        </w:rPr>
        <w:t xml:space="preserve">تتبنى </w:t>
      </w:r>
      <w:r w:rsidRPr="006F7AEC">
        <w:rPr>
          <w:rFonts w:ascii="Simplified Arabic" w:hAnsi="Simplified Arabic" w:cs="Simplified Arabic"/>
          <w:sz w:val="28"/>
          <w:szCs w:val="28"/>
          <w:rtl/>
          <w:lang w:bidi="ar-DZ"/>
        </w:rPr>
        <w:t>المؤسسات الاقتصادية لولاية قسنطينة</w:t>
      </w:r>
      <w:r w:rsidRPr="006F7AEC">
        <w:rPr>
          <w:rFonts w:ascii="Simplified Arabic" w:hAnsi="Simplified Arabic" w:cs="Simplified Arabic"/>
          <w:sz w:val="28"/>
          <w:szCs w:val="28"/>
          <w:rtl/>
        </w:rPr>
        <w:t xml:space="preserve"> الجودة الشاملة</w:t>
      </w:r>
      <w:r w:rsidR="00DA5932" w:rsidRPr="006F7AEC">
        <w:rPr>
          <w:rFonts w:ascii="Simplified Arabic" w:hAnsi="Simplified Arabic" w:cs="Simplified Arabic" w:hint="cs"/>
          <w:sz w:val="28"/>
          <w:szCs w:val="28"/>
          <w:rtl/>
          <w:lang w:bidi="ar-DZ"/>
        </w:rPr>
        <w:t>؛</w:t>
      </w:r>
    </w:p>
    <w:p w:rsidR="008F7264" w:rsidRPr="006F7AEC" w:rsidRDefault="008F7264" w:rsidP="00DA5932">
      <w:pPr>
        <w:pStyle w:val="Paragraphedeliste"/>
        <w:numPr>
          <w:ilvl w:val="0"/>
          <w:numId w:val="2"/>
        </w:numPr>
        <w:tabs>
          <w:tab w:val="right" w:pos="0"/>
        </w:tabs>
        <w:bidi/>
        <w:spacing w:before="120" w:after="120"/>
        <w:jc w:val="both"/>
        <w:rPr>
          <w:rFonts w:ascii="Simplified Arabic" w:hAnsi="Simplified Arabic" w:cs="Simplified Arabic"/>
          <w:sz w:val="28"/>
          <w:szCs w:val="28"/>
          <w:rtl/>
          <w:lang w:bidi="ar-DZ"/>
        </w:rPr>
      </w:pPr>
      <w:r w:rsidRPr="006F7AEC">
        <w:rPr>
          <w:rFonts w:ascii="Simplified Arabic" w:hAnsi="Simplified Arabic" w:cs="Simplified Arabic"/>
          <w:sz w:val="28"/>
          <w:szCs w:val="28"/>
          <w:rtl/>
        </w:rPr>
        <w:t>توجد</w:t>
      </w:r>
      <w:r w:rsidRPr="006F7AEC">
        <w:rPr>
          <w:rFonts w:ascii="Simplified Arabic" w:hAnsi="Simplified Arabic" w:cs="Simplified Arabic"/>
          <w:sz w:val="28"/>
          <w:szCs w:val="28"/>
          <w:lang w:bidi="ar-DZ"/>
        </w:rPr>
        <w:t xml:space="preserve"> </w:t>
      </w:r>
      <w:r w:rsidRPr="006F7AEC">
        <w:rPr>
          <w:rFonts w:ascii="Simplified Arabic" w:hAnsi="Simplified Arabic" w:cs="Simplified Arabic"/>
          <w:sz w:val="28"/>
          <w:szCs w:val="28"/>
          <w:rtl/>
        </w:rPr>
        <w:t xml:space="preserve">علاقة ذات </w:t>
      </w:r>
      <w:r w:rsidRPr="006F7AEC">
        <w:rPr>
          <w:rFonts w:ascii="Simplified Arabic" w:hAnsi="Simplified Arabic" w:cs="Simplified Arabic"/>
          <w:sz w:val="28"/>
          <w:szCs w:val="28"/>
          <w:lang w:bidi="ar-DZ"/>
        </w:rPr>
        <w:t xml:space="preserve"> </w:t>
      </w:r>
      <w:r w:rsidRPr="006F7AEC">
        <w:rPr>
          <w:rFonts w:ascii="Simplified Arabic" w:hAnsi="Simplified Arabic" w:cs="Simplified Arabic"/>
          <w:sz w:val="28"/>
          <w:szCs w:val="28"/>
          <w:rtl/>
        </w:rPr>
        <w:t>دلالة</w:t>
      </w:r>
      <w:r w:rsidRPr="006F7AEC">
        <w:rPr>
          <w:rFonts w:ascii="Simplified Arabic" w:hAnsi="Simplified Arabic" w:cs="Simplified Arabic"/>
          <w:sz w:val="28"/>
          <w:szCs w:val="28"/>
          <w:lang w:bidi="ar-DZ"/>
        </w:rPr>
        <w:t xml:space="preserve"> </w:t>
      </w:r>
      <w:r w:rsidRPr="006F7AEC">
        <w:rPr>
          <w:rFonts w:ascii="Simplified Arabic" w:hAnsi="Simplified Arabic" w:cs="Simplified Arabic"/>
          <w:sz w:val="28"/>
          <w:szCs w:val="28"/>
          <w:rtl/>
        </w:rPr>
        <w:t xml:space="preserve">إحصائية بين نظم المعلومات الإدارية والجودة الشاملة </w:t>
      </w:r>
      <w:r w:rsidRPr="006F7AEC">
        <w:rPr>
          <w:rFonts w:ascii="Simplified Arabic" w:hAnsi="Simplified Arabic" w:cs="Simplified Arabic"/>
          <w:sz w:val="28"/>
          <w:szCs w:val="28"/>
          <w:rtl/>
          <w:lang w:bidi="ar-DZ"/>
        </w:rPr>
        <w:t>على مستوى المؤسسات الاقتصادية لولاية قسنطينة</w:t>
      </w:r>
      <w:r w:rsidR="00DA5932" w:rsidRPr="006F7AEC">
        <w:rPr>
          <w:rFonts w:ascii="Simplified Arabic" w:hAnsi="Simplified Arabic" w:cs="Simplified Arabic" w:hint="cs"/>
          <w:sz w:val="28"/>
          <w:szCs w:val="28"/>
          <w:rtl/>
          <w:lang w:bidi="ar-DZ"/>
        </w:rPr>
        <w:t>؛</w:t>
      </w:r>
    </w:p>
    <w:p w:rsidR="001E09B6" w:rsidRPr="00F602D2" w:rsidRDefault="008F7264" w:rsidP="00DA5932">
      <w:pPr>
        <w:numPr>
          <w:ilvl w:val="0"/>
          <w:numId w:val="2"/>
        </w:numPr>
        <w:bidi/>
        <w:rPr>
          <w:rFonts w:ascii="Simplified Arabic" w:hAnsi="Simplified Arabic" w:cs="Simplified Arabic"/>
          <w:sz w:val="28"/>
          <w:szCs w:val="28"/>
          <w:rtl/>
        </w:rPr>
      </w:pPr>
      <w:r w:rsidRPr="00F602D2">
        <w:rPr>
          <w:rFonts w:ascii="Simplified Arabic" w:hAnsi="Simplified Arabic" w:cs="Simplified Arabic"/>
          <w:sz w:val="28"/>
          <w:szCs w:val="28"/>
          <w:rtl/>
        </w:rPr>
        <w:t>توجد</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فروق</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ذات</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دلالة</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إحصائیة</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في</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آراء</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أفراد</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عینة</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الدراسة</w:t>
      </w:r>
      <w:r w:rsidRPr="00F602D2">
        <w:rPr>
          <w:rFonts w:ascii="Simplified Arabic" w:hAnsi="Simplified Arabic" w:cs="Simplified Arabic"/>
          <w:sz w:val="28"/>
          <w:szCs w:val="28"/>
          <w:rtl/>
          <w:lang w:bidi="ar-DZ"/>
        </w:rPr>
        <w:t xml:space="preserve"> </w:t>
      </w:r>
      <w:r w:rsidRPr="00F602D2">
        <w:rPr>
          <w:rFonts w:ascii="Simplified Arabic" w:hAnsi="Simplified Arabic" w:cs="Simplified Arabic"/>
          <w:sz w:val="28"/>
          <w:szCs w:val="28"/>
          <w:rtl/>
        </w:rPr>
        <w:t>حول</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نظم</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المعلومات الإدارية</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وعلاقتها بالجودة الشاملة داخل المؤسسة الاقتصادية</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تعزى</w:t>
      </w:r>
      <w:r w:rsidRPr="00F602D2">
        <w:rPr>
          <w:rFonts w:ascii="Simplified Arabic" w:hAnsi="Simplified Arabic" w:cs="Simplified Arabic"/>
          <w:sz w:val="28"/>
          <w:szCs w:val="28"/>
        </w:rPr>
        <w:t xml:space="preserve"> </w:t>
      </w:r>
      <w:r w:rsidRPr="00F602D2">
        <w:rPr>
          <w:rFonts w:ascii="Simplified Arabic" w:hAnsi="Simplified Arabic" w:cs="Simplified Arabic"/>
          <w:sz w:val="28"/>
          <w:szCs w:val="28"/>
          <w:rtl/>
        </w:rPr>
        <w:t>إلى</w:t>
      </w:r>
      <w:r w:rsidRPr="00F602D2">
        <w:rPr>
          <w:rFonts w:ascii="Simplified Arabic" w:hAnsi="Simplified Arabic" w:cs="Simplified Arabic"/>
          <w:sz w:val="28"/>
          <w:szCs w:val="28"/>
        </w:rPr>
        <w:t xml:space="preserve"> </w:t>
      </w:r>
      <w:r w:rsidR="00F13B7A" w:rsidRPr="00F602D2">
        <w:rPr>
          <w:rFonts w:ascii="Simplified Arabic" w:hAnsi="Simplified Arabic" w:cs="Simplified Arabic" w:hint="cs"/>
          <w:sz w:val="28"/>
          <w:szCs w:val="28"/>
          <w:rtl/>
        </w:rPr>
        <w:t>متغير العمر</w:t>
      </w:r>
      <w:r w:rsidR="00DA5932" w:rsidRPr="00F602D2">
        <w:rPr>
          <w:rFonts w:ascii="Simplified Arabic" w:hAnsi="Simplified Arabic" w:cs="Simplified Arabic" w:hint="cs"/>
          <w:sz w:val="28"/>
          <w:szCs w:val="28"/>
          <w:rtl/>
        </w:rPr>
        <w:t>.</w:t>
      </w:r>
    </w:p>
    <w:p w:rsidR="001E09B6" w:rsidRPr="00F602D2" w:rsidRDefault="001E09B6" w:rsidP="001E09B6">
      <w:pPr>
        <w:bidi/>
        <w:jc w:val="both"/>
        <w:rPr>
          <w:rFonts w:ascii="Simplified Arabic" w:hAnsi="Simplified Arabic" w:cs="Simplified Arabic"/>
          <w:b/>
          <w:bCs/>
          <w:sz w:val="28"/>
          <w:szCs w:val="28"/>
          <w:rtl/>
        </w:rPr>
      </w:pPr>
    </w:p>
    <w:p w:rsidR="002A74F5" w:rsidRPr="00BD2B15" w:rsidRDefault="002A74F5" w:rsidP="001E09B6">
      <w:pPr>
        <w:bidi/>
        <w:jc w:val="both"/>
        <w:rPr>
          <w:rFonts w:ascii="Simplified Arabic" w:hAnsi="Simplified Arabic" w:cs="Simplified Arabic"/>
          <w:b/>
          <w:bCs/>
          <w:i/>
          <w:iCs/>
          <w:sz w:val="28"/>
          <w:szCs w:val="28"/>
          <w:u w:val="single"/>
          <w:rtl/>
        </w:rPr>
      </w:pPr>
      <w:r w:rsidRPr="00BD2B15">
        <w:rPr>
          <w:rFonts w:ascii="Simplified Arabic" w:hAnsi="Simplified Arabic" w:cs="Simplified Arabic"/>
          <w:b/>
          <w:bCs/>
          <w:i/>
          <w:iCs/>
          <w:sz w:val="28"/>
          <w:szCs w:val="28"/>
          <w:u w:val="single"/>
          <w:rtl/>
        </w:rPr>
        <w:t>الكلمات المفتاحية</w:t>
      </w:r>
      <w:r w:rsidRPr="00BD2B15">
        <w:rPr>
          <w:rFonts w:ascii="Simplified Arabic" w:hAnsi="Simplified Arabic" w:cs="Simplified Arabic"/>
          <w:b/>
          <w:bCs/>
          <w:i/>
          <w:iCs/>
          <w:sz w:val="28"/>
          <w:szCs w:val="28"/>
          <w:u w:val="single"/>
        </w:rPr>
        <w:t>:</w:t>
      </w:r>
    </w:p>
    <w:p w:rsidR="00253281" w:rsidRPr="00F602D2" w:rsidRDefault="002A74F5" w:rsidP="00E6020F">
      <w:pPr>
        <w:bidi/>
        <w:jc w:val="both"/>
        <w:rPr>
          <w:rFonts w:ascii="Simplified Arabic" w:hAnsi="Simplified Arabic" w:cs="Simplified Arabic"/>
          <w:sz w:val="28"/>
          <w:szCs w:val="28"/>
          <w:rtl/>
        </w:rPr>
      </w:pPr>
      <w:r w:rsidRPr="00F602D2">
        <w:rPr>
          <w:rFonts w:ascii="Simplified Arabic" w:hAnsi="Simplified Arabic" w:cs="Simplified Arabic"/>
          <w:sz w:val="28"/>
          <w:szCs w:val="28"/>
          <w:rtl/>
        </w:rPr>
        <w:t>نظم المعلومات، مستلزمات نظم المعلومات الإدارية، إدارة الجودة الشاملة،</w:t>
      </w:r>
      <w:r w:rsidR="00DA5932" w:rsidRPr="00F602D2">
        <w:rPr>
          <w:rFonts w:ascii="Simplified Arabic" w:hAnsi="Simplified Arabic" w:cs="Simplified Arabic" w:hint="cs"/>
          <w:sz w:val="28"/>
          <w:szCs w:val="28"/>
          <w:rtl/>
        </w:rPr>
        <w:t xml:space="preserve"> </w:t>
      </w:r>
      <w:r w:rsidRPr="00F602D2">
        <w:rPr>
          <w:rFonts w:ascii="Simplified Arabic" w:hAnsi="Simplified Arabic" w:cs="Simplified Arabic"/>
          <w:sz w:val="28"/>
          <w:szCs w:val="28"/>
          <w:rtl/>
        </w:rPr>
        <w:t>التحسين المستمر</w:t>
      </w:r>
      <w:r w:rsidR="00DA5932" w:rsidRPr="00F602D2">
        <w:rPr>
          <w:rFonts w:ascii="Simplified Arabic" w:hAnsi="Simplified Arabic" w:cs="Simplified Arabic" w:hint="cs"/>
          <w:sz w:val="28"/>
          <w:szCs w:val="28"/>
          <w:rtl/>
        </w:rPr>
        <w:t>،</w:t>
      </w:r>
      <w:r w:rsidRPr="00F602D2">
        <w:rPr>
          <w:rFonts w:ascii="Simplified Arabic" w:hAnsi="Simplified Arabic" w:cs="Simplified Arabic"/>
          <w:sz w:val="28"/>
          <w:szCs w:val="28"/>
          <w:rtl/>
        </w:rPr>
        <w:t xml:space="preserve"> التزام الإدارة العليا</w:t>
      </w:r>
      <w:r w:rsidR="001E09B6" w:rsidRPr="00F602D2">
        <w:rPr>
          <w:rFonts w:ascii="Simplified Arabic" w:hAnsi="Simplified Arabic" w:cs="Simplified Arabic" w:hint="cs"/>
          <w:sz w:val="28"/>
          <w:szCs w:val="28"/>
          <w:rtl/>
        </w:rPr>
        <w:t>، مشاركة العاملين، التركيز</w:t>
      </w:r>
      <w:r w:rsidR="00DA5932" w:rsidRPr="00F602D2">
        <w:rPr>
          <w:rFonts w:ascii="Simplified Arabic" w:hAnsi="Simplified Arabic" w:cs="Simplified Arabic" w:hint="cs"/>
          <w:sz w:val="28"/>
          <w:szCs w:val="28"/>
          <w:rtl/>
        </w:rPr>
        <w:t xml:space="preserve"> </w:t>
      </w:r>
      <w:r w:rsidR="001E09B6" w:rsidRPr="00F602D2">
        <w:rPr>
          <w:rFonts w:ascii="Simplified Arabic" w:hAnsi="Simplified Arabic" w:cs="Simplified Arabic" w:hint="cs"/>
          <w:sz w:val="28"/>
          <w:szCs w:val="28"/>
          <w:rtl/>
        </w:rPr>
        <w:t>على الزبائن والموردين</w:t>
      </w:r>
      <w:r w:rsidR="00513860" w:rsidRPr="00F602D2">
        <w:rPr>
          <w:rFonts w:ascii="Simplified Arabic" w:hAnsi="Simplified Arabic" w:cs="Simplified Arabic"/>
          <w:sz w:val="28"/>
          <w:szCs w:val="28"/>
        </w:rPr>
        <w:t>.</w:t>
      </w:r>
    </w:p>
    <w:p w:rsidR="00311C6F" w:rsidRDefault="00311C6F" w:rsidP="00311C6F">
      <w:pPr>
        <w:bidi/>
        <w:jc w:val="both"/>
        <w:rPr>
          <w:rFonts w:ascii="Simplified Arabic" w:hAnsi="Simplified Arabic" w:cs="Simplified Arabic"/>
          <w:sz w:val="28"/>
          <w:szCs w:val="28"/>
          <w:rtl/>
        </w:rPr>
      </w:pPr>
    </w:p>
    <w:p w:rsidR="00311C6F" w:rsidRDefault="00311C6F" w:rsidP="00311C6F">
      <w:pPr>
        <w:bidi/>
        <w:jc w:val="both"/>
        <w:rPr>
          <w:rFonts w:ascii="Simplified Arabic" w:hAnsi="Simplified Arabic" w:cs="Simplified Arabic"/>
          <w:sz w:val="28"/>
          <w:szCs w:val="28"/>
          <w:rtl/>
        </w:rPr>
      </w:pPr>
    </w:p>
    <w:p w:rsidR="00311C6F" w:rsidRDefault="00311C6F" w:rsidP="00311C6F">
      <w:pPr>
        <w:bidi/>
        <w:jc w:val="both"/>
        <w:rPr>
          <w:rFonts w:ascii="Simplified Arabic" w:hAnsi="Simplified Arabic" w:cs="Simplified Arabic"/>
          <w:sz w:val="28"/>
          <w:szCs w:val="28"/>
          <w:rtl/>
        </w:rPr>
      </w:pPr>
    </w:p>
    <w:p w:rsidR="007668F7" w:rsidRDefault="007668F7" w:rsidP="004C21E4">
      <w:pPr>
        <w:tabs>
          <w:tab w:val="left" w:pos="3830"/>
        </w:tabs>
        <w:spacing w:line="276" w:lineRule="auto"/>
        <w:jc w:val="center"/>
        <w:rPr>
          <w:rFonts w:asciiTheme="majorBidi" w:hAnsiTheme="majorBidi" w:cstheme="majorBidi"/>
          <w:b/>
          <w:bCs/>
          <w:i/>
          <w:iCs/>
          <w:sz w:val="28"/>
          <w:szCs w:val="28"/>
        </w:rPr>
      </w:pPr>
      <w:r w:rsidRPr="007668F7">
        <w:rPr>
          <w:rFonts w:asciiTheme="majorBidi" w:hAnsiTheme="majorBidi" w:cstheme="majorBidi"/>
          <w:b/>
          <w:bCs/>
          <w:i/>
          <w:iCs/>
          <w:sz w:val="28"/>
          <w:szCs w:val="28"/>
        </w:rPr>
        <w:lastRenderedPageBreak/>
        <w:t xml:space="preserve">The Role of </w:t>
      </w:r>
      <w:r w:rsidR="004C21E4">
        <w:rPr>
          <w:rFonts w:asciiTheme="majorBidi" w:hAnsiTheme="majorBidi" w:cstheme="majorBidi"/>
          <w:b/>
          <w:bCs/>
          <w:i/>
          <w:iCs/>
          <w:sz w:val="28"/>
          <w:szCs w:val="28"/>
        </w:rPr>
        <w:t>a</w:t>
      </w:r>
      <w:r w:rsidRPr="007668F7">
        <w:rPr>
          <w:rFonts w:asciiTheme="majorBidi" w:hAnsiTheme="majorBidi" w:cstheme="majorBidi"/>
          <w:b/>
          <w:bCs/>
          <w:i/>
          <w:iCs/>
          <w:sz w:val="28"/>
          <w:szCs w:val="28"/>
        </w:rPr>
        <w:t xml:space="preserve">dministrative </w:t>
      </w:r>
      <w:r w:rsidR="004C21E4">
        <w:rPr>
          <w:rFonts w:asciiTheme="majorBidi" w:hAnsiTheme="majorBidi" w:cstheme="majorBidi"/>
          <w:b/>
          <w:bCs/>
          <w:i/>
          <w:iCs/>
          <w:sz w:val="28"/>
          <w:szCs w:val="28"/>
        </w:rPr>
        <w:t>i</w:t>
      </w:r>
      <w:r w:rsidRPr="007668F7">
        <w:rPr>
          <w:rFonts w:asciiTheme="majorBidi" w:hAnsiTheme="majorBidi" w:cstheme="majorBidi"/>
          <w:b/>
          <w:bCs/>
          <w:i/>
          <w:iCs/>
          <w:sz w:val="28"/>
          <w:szCs w:val="28"/>
        </w:rPr>
        <w:t xml:space="preserve">nformation </w:t>
      </w:r>
      <w:r w:rsidR="004C21E4">
        <w:rPr>
          <w:rFonts w:asciiTheme="majorBidi" w:hAnsiTheme="majorBidi" w:cstheme="majorBidi"/>
          <w:b/>
          <w:bCs/>
          <w:i/>
          <w:iCs/>
          <w:sz w:val="28"/>
          <w:szCs w:val="28"/>
        </w:rPr>
        <w:t>s</w:t>
      </w:r>
      <w:r w:rsidRPr="007668F7">
        <w:rPr>
          <w:rFonts w:asciiTheme="majorBidi" w:hAnsiTheme="majorBidi" w:cstheme="majorBidi"/>
          <w:b/>
          <w:bCs/>
          <w:i/>
          <w:iCs/>
          <w:sz w:val="28"/>
          <w:szCs w:val="28"/>
        </w:rPr>
        <w:t xml:space="preserve">ystems in </w:t>
      </w:r>
      <w:r w:rsidR="004C21E4">
        <w:rPr>
          <w:rFonts w:asciiTheme="majorBidi" w:hAnsiTheme="majorBidi" w:cstheme="majorBidi"/>
          <w:b/>
          <w:bCs/>
          <w:i/>
          <w:iCs/>
          <w:sz w:val="28"/>
          <w:szCs w:val="28"/>
        </w:rPr>
        <w:t>a</w:t>
      </w:r>
      <w:r w:rsidRPr="007668F7">
        <w:rPr>
          <w:rFonts w:asciiTheme="majorBidi" w:hAnsiTheme="majorBidi" w:cstheme="majorBidi"/>
          <w:b/>
          <w:bCs/>
          <w:i/>
          <w:iCs/>
          <w:sz w:val="28"/>
          <w:szCs w:val="28"/>
        </w:rPr>
        <w:t xml:space="preserve">chieving </w:t>
      </w:r>
      <w:r w:rsidR="004C21E4">
        <w:rPr>
          <w:rFonts w:asciiTheme="majorBidi" w:hAnsiTheme="majorBidi" w:cstheme="majorBidi"/>
          <w:b/>
          <w:bCs/>
          <w:i/>
          <w:iCs/>
          <w:sz w:val="28"/>
          <w:szCs w:val="28"/>
        </w:rPr>
        <w:t>t</w:t>
      </w:r>
      <w:r w:rsidRPr="007668F7">
        <w:rPr>
          <w:rFonts w:asciiTheme="majorBidi" w:hAnsiTheme="majorBidi" w:cstheme="majorBidi"/>
          <w:b/>
          <w:bCs/>
          <w:i/>
          <w:iCs/>
          <w:sz w:val="28"/>
          <w:szCs w:val="28"/>
        </w:rPr>
        <w:t xml:space="preserve">otal </w:t>
      </w:r>
      <w:r w:rsidR="004C21E4">
        <w:rPr>
          <w:rFonts w:asciiTheme="majorBidi" w:hAnsiTheme="majorBidi" w:cstheme="majorBidi"/>
          <w:b/>
          <w:bCs/>
          <w:i/>
          <w:iCs/>
          <w:sz w:val="28"/>
          <w:szCs w:val="28"/>
        </w:rPr>
        <w:t>q</w:t>
      </w:r>
      <w:r w:rsidRPr="007668F7">
        <w:rPr>
          <w:rFonts w:asciiTheme="majorBidi" w:hAnsiTheme="majorBidi" w:cstheme="majorBidi"/>
          <w:b/>
          <w:bCs/>
          <w:i/>
          <w:iCs/>
          <w:sz w:val="28"/>
          <w:szCs w:val="28"/>
        </w:rPr>
        <w:t xml:space="preserve">uality </w:t>
      </w:r>
      <w:r w:rsidR="004C21E4">
        <w:rPr>
          <w:rFonts w:asciiTheme="majorBidi" w:hAnsiTheme="majorBidi" w:cstheme="majorBidi"/>
          <w:b/>
          <w:bCs/>
          <w:i/>
          <w:iCs/>
          <w:sz w:val="28"/>
          <w:szCs w:val="28"/>
        </w:rPr>
        <w:t xml:space="preserve"> </w:t>
      </w:r>
      <w:r w:rsidRPr="007668F7">
        <w:rPr>
          <w:rFonts w:asciiTheme="majorBidi" w:hAnsiTheme="majorBidi" w:cstheme="majorBidi"/>
          <w:b/>
          <w:bCs/>
          <w:i/>
          <w:iCs/>
          <w:sz w:val="28"/>
          <w:szCs w:val="28"/>
        </w:rPr>
        <w:t xml:space="preserve">in the </w:t>
      </w:r>
      <w:r w:rsidR="004C21E4">
        <w:rPr>
          <w:rFonts w:asciiTheme="majorBidi" w:hAnsiTheme="majorBidi" w:cstheme="majorBidi"/>
          <w:b/>
          <w:bCs/>
          <w:i/>
          <w:iCs/>
          <w:sz w:val="28"/>
          <w:szCs w:val="28"/>
        </w:rPr>
        <w:t>c</w:t>
      </w:r>
      <w:r w:rsidR="002B40D2">
        <w:rPr>
          <w:rFonts w:asciiTheme="majorBidi" w:hAnsiTheme="majorBidi" w:cstheme="majorBidi"/>
          <w:b/>
          <w:bCs/>
          <w:i/>
          <w:iCs/>
          <w:sz w:val="28"/>
          <w:szCs w:val="28"/>
        </w:rPr>
        <w:t>ompany</w:t>
      </w:r>
    </w:p>
    <w:p w:rsidR="00D33433" w:rsidRDefault="00D33433" w:rsidP="002B40D2">
      <w:pPr>
        <w:tabs>
          <w:tab w:val="left" w:pos="3830"/>
        </w:tabs>
        <w:spacing w:line="276" w:lineRule="auto"/>
        <w:jc w:val="center"/>
        <w:rPr>
          <w:rFonts w:asciiTheme="majorBidi" w:hAnsiTheme="majorBidi" w:cstheme="majorBidi"/>
          <w:b/>
          <w:bCs/>
          <w:i/>
          <w:iCs/>
          <w:sz w:val="28"/>
          <w:szCs w:val="28"/>
          <w:rtl/>
        </w:rPr>
      </w:pPr>
    </w:p>
    <w:p w:rsidR="00954744" w:rsidRPr="008A4E8A" w:rsidRDefault="00954744" w:rsidP="00954744">
      <w:pPr>
        <w:pBdr>
          <w:bottom w:val="single" w:sz="4" w:space="1" w:color="auto"/>
        </w:pBdr>
        <w:shd w:val="clear" w:color="auto" w:fill="B8CCE4"/>
        <w:tabs>
          <w:tab w:val="left" w:pos="3830"/>
        </w:tabs>
        <w:spacing w:line="276" w:lineRule="auto"/>
        <w:jc w:val="center"/>
        <w:rPr>
          <w:sz w:val="28"/>
          <w:szCs w:val="28"/>
          <w:lang w:val="en-US" w:bidi="ar-DZ"/>
        </w:rPr>
      </w:pPr>
      <w:r w:rsidRPr="008A4E8A">
        <w:rPr>
          <w:sz w:val="28"/>
          <w:szCs w:val="28"/>
          <w:lang w:val="en-US" w:bidi="ar-DZ"/>
        </w:rPr>
        <w:t>Summary</w:t>
      </w:r>
    </w:p>
    <w:p w:rsidR="00D33433" w:rsidRDefault="00D33433" w:rsidP="00A51612">
      <w:pPr>
        <w:tabs>
          <w:tab w:val="left" w:pos="3830"/>
        </w:tabs>
        <w:spacing w:line="360" w:lineRule="auto"/>
        <w:jc w:val="both"/>
        <w:rPr>
          <w:rFonts w:asciiTheme="majorBidi" w:hAnsiTheme="majorBidi" w:cstheme="majorBidi"/>
          <w:lang w:bidi="ar-DZ"/>
        </w:rPr>
      </w:pPr>
    </w:p>
    <w:p w:rsidR="00A51612" w:rsidRPr="00C44063" w:rsidRDefault="00A51612" w:rsidP="00A51612">
      <w:pPr>
        <w:tabs>
          <w:tab w:val="left" w:pos="3830"/>
        </w:tabs>
        <w:spacing w:line="360" w:lineRule="auto"/>
        <w:jc w:val="both"/>
        <w:rPr>
          <w:rFonts w:asciiTheme="majorBidi" w:hAnsiTheme="majorBidi" w:cstheme="majorBidi"/>
          <w:lang w:bidi="ar-DZ"/>
        </w:rPr>
      </w:pPr>
      <w:r w:rsidRPr="00C44063">
        <w:rPr>
          <w:rFonts w:asciiTheme="majorBidi" w:hAnsiTheme="majorBidi" w:cstheme="majorBidi"/>
          <w:lang w:bidi="ar-DZ"/>
        </w:rPr>
        <w:t>This study aimed at determining the role played by administrative information systems and total quality within the company, and this through the knowledge of the degree of the adoption of the latter of these two concepts, highlighting the nature of the relationship between them,</w:t>
      </w:r>
      <w:r w:rsidRPr="00C44063">
        <w:rPr>
          <w:lang w:val="en-US" w:bidi="ar-DZ"/>
        </w:rPr>
        <w:t xml:space="preserve"> </w:t>
      </w:r>
      <w:r w:rsidRPr="00C44063">
        <w:rPr>
          <w:rFonts w:asciiTheme="majorBidi" w:hAnsiTheme="majorBidi" w:cstheme="majorBidi"/>
          <w:lang w:bidi="ar-DZ"/>
        </w:rPr>
        <w:t xml:space="preserve">as well as identifying the differences in the study's sample perception of administrative information systems and their relationship </w:t>
      </w:r>
      <w:r w:rsidRPr="00C44063">
        <w:rPr>
          <w:lang w:val="en-US" w:bidi="ar-DZ"/>
        </w:rPr>
        <w:t>with total quality which refers to personal and functional variables.</w:t>
      </w:r>
    </w:p>
    <w:p w:rsidR="00A51612" w:rsidRPr="00C44063" w:rsidRDefault="00A51612" w:rsidP="00A51612">
      <w:pPr>
        <w:tabs>
          <w:tab w:val="left" w:pos="3830"/>
        </w:tabs>
        <w:spacing w:line="360" w:lineRule="auto"/>
        <w:jc w:val="both"/>
        <w:rPr>
          <w:rFonts w:asciiTheme="majorBidi" w:hAnsiTheme="majorBidi" w:cstheme="majorBidi"/>
          <w:lang w:bidi="ar-DZ"/>
        </w:rPr>
      </w:pPr>
      <w:r w:rsidRPr="00C44063">
        <w:rPr>
          <w:rFonts w:asciiTheme="majorBidi" w:hAnsiTheme="majorBidi" w:cstheme="majorBidi"/>
          <w:lang w:bidi="ar-DZ"/>
        </w:rPr>
        <w:t xml:space="preserve">In order to achieve the desired objectives, the descriptive-analytical approach was adopted to test the hypotheses by means of the interview, to know at what extent the studied companies adopt the administrative information systems and the total quality. </w:t>
      </w:r>
    </w:p>
    <w:p w:rsidR="00A51612" w:rsidRPr="00C44063" w:rsidRDefault="00A51612" w:rsidP="00A51612">
      <w:pPr>
        <w:tabs>
          <w:tab w:val="left" w:pos="3830"/>
        </w:tabs>
        <w:spacing w:line="360" w:lineRule="auto"/>
        <w:jc w:val="both"/>
        <w:rPr>
          <w:rFonts w:asciiTheme="majorBidi" w:hAnsiTheme="majorBidi" w:cstheme="majorBidi"/>
          <w:lang w:bidi="ar-DZ"/>
        </w:rPr>
      </w:pPr>
      <w:r w:rsidRPr="00C44063">
        <w:rPr>
          <w:rFonts w:asciiTheme="majorBidi" w:hAnsiTheme="majorBidi" w:cstheme="majorBidi"/>
          <w:lang w:bidi="ar-DZ"/>
        </w:rPr>
        <w:t xml:space="preserve">The researcher also used the questionnaire as a tool to achieve the objectives of the study. For this, 445 questionnaires were distributed to various executives of some companies of the wilaya of Constantine, 413 questionnaires </w:t>
      </w:r>
      <w:r w:rsidRPr="00C44063">
        <w:rPr>
          <w:lang w:val="en-US" w:bidi="ar-DZ"/>
        </w:rPr>
        <w:t>were retrieved</w:t>
      </w:r>
      <w:r w:rsidRPr="00C44063">
        <w:rPr>
          <w:rFonts w:asciiTheme="majorBidi" w:hAnsiTheme="majorBidi" w:cstheme="majorBidi"/>
          <w:lang w:bidi="ar-DZ"/>
        </w:rPr>
        <w:t>, and 381 questionnaires among them only were valid  for statistical analysis.</w:t>
      </w:r>
    </w:p>
    <w:p w:rsidR="00A51612" w:rsidRPr="00C44063" w:rsidRDefault="00A51612" w:rsidP="002A58D0">
      <w:pPr>
        <w:tabs>
          <w:tab w:val="left" w:pos="3830"/>
        </w:tabs>
        <w:spacing w:line="276" w:lineRule="auto"/>
        <w:jc w:val="both"/>
        <w:rPr>
          <w:rFonts w:asciiTheme="majorBidi" w:hAnsiTheme="majorBidi" w:cstheme="majorBidi"/>
          <w:lang w:bidi="ar-DZ"/>
        </w:rPr>
      </w:pPr>
      <w:r w:rsidRPr="00C44063">
        <w:rPr>
          <w:rFonts w:asciiTheme="majorBidi" w:hAnsiTheme="majorBidi" w:cstheme="majorBidi"/>
          <w:lang w:bidi="ar-DZ"/>
        </w:rPr>
        <w:t>After performing the statistical analysis using a set of statistical tools</w:t>
      </w:r>
      <w:r w:rsidRPr="00C44063">
        <w:rPr>
          <w:lang w:val="en-US" w:bidi="ar-DZ"/>
        </w:rPr>
        <w:t xml:space="preserve"> and specially relying</w:t>
      </w:r>
      <w:r w:rsidRPr="00C44063">
        <w:rPr>
          <w:rFonts w:asciiTheme="majorBidi" w:hAnsiTheme="majorBidi" w:cstheme="majorBidi"/>
          <w:lang w:bidi="ar-DZ"/>
        </w:rPr>
        <w:t xml:space="preserve"> on the SPSS program, the results below were  reached :</w:t>
      </w:r>
    </w:p>
    <w:p w:rsidR="00A51612" w:rsidRPr="00C44063" w:rsidRDefault="00A51612" w:rsidP="00A51612">
      <w:pPr>
        <w:pStyle w:val="Paragraphedeliste"/>
        <w:numPr>
          <w:ilvl w:val="0"/>
          <w:numId w:val="5"/>
        </w:numPr>
        <w:tabs>
          <w:tab w:val="left" w:pos="3830"/>
        </w:tabs>
        <w:spacing w:line="276" w:lineRule="auto"/>
        <w:jc w:val="both"/>
        <w:rPr>
          <w:rFonts w:asciiTheme="majorBidi" w:hAnsiTheme="majorBidi" w:cstheme="majorBidi"/>
          <w:lang w:bidi="ar-DZ"/>
        </w:rPr>
      </w:pPr>
      <w:r w:rsidRPr="00C44063">
        <w:rPr>
          <w:rFonts w:asciiTheme="majorBidi" w:hAnsiTheme="majorBidi" w:cstheme="majorBidi"/>
          <w:lang w:bidi="ar-DZ"/>
        </w:rPr>
        <w:t>The Companies of the wilaya of Constantine adopt administrative information systems,</w:t>
      </w:r>
    </w:p>
    <w:p w:rsidR="00A51612" w:rsidRPr="00C44063" w:rsidRDefault="00A51612" w:rsidP="00A51612">
      <w:pPr>
        <w:pStyle w:val="Paragraphedeliste"/>
        <w:numPr>
          <w:ilvl w:val="0"/>
          <w:numId w:val="5"/>
        </w:numPr>
        <w:tabs>
          <w:tab w:val="left" w:pos="3830"/>
        </w:tabs>
        <w:spacing w:line="276" w:lineRule="auto"/>
        <w:jc w:val="both"/>
        <w:rPr>
          <w:rFonts w:asciiTheme="majorBidi" w:hAnsiTheme="majorBidi" w:cstheme="majorBidi"/>
          <w:lang w:bidi="ar-DZ"/>
        </w:rPr>
      </w:pPr>
      <w:r w:rsidRPr="00C44063">
        <w:rPr>
          <w:rFonts w:asciiTheme="majorBidi" w:hAnsiTheme="majorBidi" w:cstheme="majorBidi"/>
          <w:lang w:bidi="ar-DZ"/>
        </w:rPr>
        <w:t>The Companies of the wilaya of Constantine adopt the total quality,</w:t>
      </w:r>
    </w:p>
    <w:p w:rsidR="00A51612" w:rsidRPr="00C44063" w:rsidRDefault="00A51612" w:rsidP="00A51612">
      <w:pPr>
        <w:pStyle w:val="Paragraphedeliste"/>
        <w:numPr>
          <w:ilvl w:val="0"/>
          <w:numId w:val="5"/>
        </w:numPr>
        <w:tabs>
          <w:tab w:val="left" w:pos="3830"/>
        </w:tabs>
        <w:spacing w:line="276" w:lineRule="auto"/>
        <w:jc w:val="both"/>
        <w:rPr>
          <w:rFonts w:asciiTheme="majorBidi" w:hAnsiTheme="majorBidi" w:cstheme="majorBidi"/>
          <w:lang w:bidi="ar-DZ"/>
        </w:rPr>
      </w:pPr>
      <w:r w:rsidRPr="00C44063">
        <w:rPr>
          <w:rFonts w:asciiTheme="majorBidi" w:hAnsiTheme="majorBidi" w:cstheme="majorBidi"/>
          <w:lang w:bidi="ar-DZ"/>
        </w:rPr>
        <w:t>The existence of a statistically significant relationship between the administrative information systems and the total quality within the companies of the wilaya of Constantine,</w:t>
      </w:r>
    </w:p>
    <w:p w:rsidR="00597083" w:rsidRPr="00003F56" w:rsidRDefault="00A51612" w:rsidP="00A51612">
      <w:pPr>
        <w:pStyle w:val="Paragraphedeliste"/>
        <w:numPr>
          <w:ilvl w:val="0"/>
          <w:numId w:val="5"/>
        </w:numPr>
        <w:tabs>
          <w:tab w:val="left" w:pos="3830"/>
        </w:tabs>
        <w:spacing w:line="276" w:lineRule="auto"/>
        <w:jc w:val="both"/>
        <w:rPr>
          <w:rFonts w:asciiTheme="majorBidi" w:hAnsiTheme="majorBidi" w:cstheme="majorBidi"/>
          <w:lang w:bidi="ar-DZ"/>
        </w:rPr>
      </w:pPr>
      <w:r w:rsidRPr="00C44063">
        <w:rPr>
          <w:rFonts w:asciiTheme="majorBidi" w:hAnsiTheme="majorBidi" w:cstheme="majorBidi"/>
          <w:lang w:bidi="ar-DZ"/>
        </w:rPr>
        <w:t>The existence of statistically significant differences between the opinions of the sample elements concerning the relationship between administrative information systems and the total quality of the economic enterprise due to the age factor.</w:t>
      </w:r>
    </w:p>
    <w:p w:rsidR="00003F56" w:rsidRPr="00003F56" w:rsidRDefault="00003F56" w:rsidP="00003F56">
      <w:pPr>
        <w:tabs>
          <w:tab w:val="left" w:pos="3830"/>
        </w:tabs>
        <w:spacing w:line="360" w:lineRule="auto"/>
        <w:jc w:val="both"/>
        <w:rPr>
          <w:rFonts w:asciiTheme="majorBidi" w:hAnsiTheme="majorBidi" w:cstheme="majorBidi"/>
          <w:lang w:bidi="ar-DZ"/>
        </w:rPr>
      </w:pPr>
    </w:p>
    <w:p w:rsidR="00EF0458" w:rsidRDefault="00597083" w:rsidP="004C21E4">
      <w:pPr>
        <w:tabs>
          <w:tab w:val="left" w:pos="3830"/>
        </w:tabs>
        <w:spacing w:line="360" w:lineRule="auto"/>
        <w:jc w:val="both"/>
        <w:rPr>
          <w:rFonts w:asciiTheme="majorBidi" w:hAnsiTheme="majorBidi" w:cstheme="majorBidi"/>
          <w:rtl/>
          <w:lang w:bidi="ar-DZ"/>
        </w:rPr>
      </w:pPr>
      <w:r w:rsidRPr="00597083">
        <w:rPr>
          <w:rFonts w:asciiTheme="majorBidi" w:hAnsiTheme="majorBidi" w:cstheme="majorBidi"/>
          <w:b/>
          <w:bCs/>
          <w:i/>
          <w:iCs/>
          <w:u w:val="single"/>
          <w:lang w:bidi="ar-DZ"/>
        </w:rPr>
        <w:t>Key words:</w:t>
      </w:r>
      <w:r w:rsidRPr="00597083">
        <w:rPr>
          <w:rFonts w:asciiTheme="majorBidi" w:hAnsiTheme="majorBidi" w:cstheme="majorBidi"/>
          <w:lang w:bidi="ar-DZ"/>
        </w:rPr>
        <w:t xml:space="preserve"> Information Systems, Administrative Information Systems Requirements, Total Quality Management, Continuous Improvement, Management Commitment, Employee Participation, Customer Focus and Suppliers.</w:t>
      </w:r>
    </w:p>
    <w:p w:rsidR="002A58D0" w:rsidRDefault="002A58D0" w:rsidP="004C21E4">
      <w:pPr>
        <w:tabs>
          <w:tab w:val="left" w:pos="3830"/>
        </w:tabs>
        <w:spacing w:line="360" w:lineRule="auto"/>
        <w:jc w:val="both"/>
        <w:rPr>
          <w:rFonts w:asciiTheme="majorBidi" w:hAnsiTheme="majorBidi" w:cstheme="majorBidi"/>
          <w:rtl/>
          <w:lang w:bidi="ar-DZ"/>
        </w:rPr>
      </w:pPr>
    </w:p>
    <w:p w:rsidR="002A58D0" w:rsidRDefault="002A58D0" w:rsidP="004C21E4">
      <w:pPr>
        <w:tabs>
          <w:tab w:val="left" w:pos="3830"/>
        </w:tabs>
        <w:spacing w:line="360" w:lineRule="auto"/>
        <w:jc w:val="both"/>
        <w:rPr>
          <w:rFonts w:asciiTheme="majorBidi" w:hAnsiTheme="majorBidi" w:cstheme="majorBidi"/>
          <w:rtl/>
          <w:lang w:bidi="ar-DZ"/>
        </w:rPr>
      </w:pPr>
    </w:p>
    <w:p w:rsidR="002A58D0" w:rsidRDefault="002A58D0" w:rsidP="002A58D0">
      <w:pPr>
        <w:tabs>
          <w:tab w:val="left" w:pos="3830"/>
        </w:tabs>
        <w:bidi/>
        <w:jc w:val="center"/>
        <w:rPr>
          <w:rFonts w:asciiTheme="majorBidi" w:hAnsiTheme="majorBidi" w:cstheme="majorBidi"/>
          <w:sz w:val="28"/>
          <w:szCs w:val="28"/>
          <w:lang w:bidi="ar-DZ"/>
        </w:rPr>
      </w:pPr>
      <w:r w:rsidRPr="00517B1D">
        <w:rPr>
          <w:rFonts w:asciiTheme="majorBidi" w:hAnsiTheme="majorBidi" w:cstheme="majorBidi"/>
          <w:b/>
          <w:bCs/>
          <w:i/>
          <w:iCs/>
          <w:sz w:val="28"/>
          <w:szCs w:val="28"/>
        </w:rPr>
        <w:lastRenderedPageBreak/>
        <w:t>Le Rôle des systèmes d'information administratifs dans la réalisation de la qualité totale  au sein de l’</w:t>
      </w:r>
      <w:r>
        <w:rPr>
          <w:rFonts w:asciiTheme="majorBidi" w:hAnsiTheme="majorBidi" w:cstheme="majorBidi"/>
          <w:b/>
          <w:bCs/>
          <w:i/>
          <w:iCs/>
          <w:sz w:val="28"/>
          <w:szCs w:val="28"/>
        </w:rPr>
        <w:t>e</w:t>
      </w:r>
      <w:r w:rsidRPr="00517B1D">
        <w:rPr>
          <w:rFonts w:asciiTheme="majorBidi" w:hAnsiTheme="majorBidi" w:cstheme="majorBidi"/>
          <w:b/>
          <w:bCs/>
          <w:i/>
          <w:iCs/>
          <w:sz w:val="28"/>
          <w:szCs w:val="28"/>
        </w:rPr>
        <w:t>ntreprise</w:t>
      </w:r>
      <w:r w:rsidRPr="00954744">
        <w:rPr>
          <w:sz w:val="28"/>
          <w:szCs w:val="28"/>
          <w:lang w:val="en-US" w:bidi="ar-DZ"/>
        </w:rPr>
        <w:t xml:space="preserve"> </w:t>
      </w:r>
    </w:p>
    <w:p w:rsidR="002A58D0" w:rsidRPr="00954744" w:rsidRDefault="002A58D0" w:rsidP="002A58D0">
      <w:pPr>
        <w:tabs>
          <w:tab w:val="left" w:pos="3830"/>
        </w:tabs>
        <w:bidi/>
        <w:jc w:val="center"/>
        <w:rPr>
          <w:rFonts w:asciiTheme="majorBidi" w:hAnsiTheme="majorBidi" w:cstheme="majorBidi"/>
          <w:b/>
          <w:bCs/>
          <w:i/>
          <w:iCs/>
          <w:sz w:val="28"/>
          <w:szCs w:val="28"/>
          <w:rtl/>
        </w:rPr>
      </w:pPr>
    </w:p>
    <w:p w:rsidR="002A58D0" w:rsidRPr="00954744" w:rsidRDefault="002A58D0" w:rsidP="002A58D0">
      <w:pPr>
        <w:pBdr>
          <w:bottom w:val="single" w:sz="4" w:space="1" w:color="auto"/>
        </w:pBdr>
        <w:shd w:val="clear" w:color="auto" w:fill="B8CCE4"/>
        <w:tabs>
          <w:tab w:val="left" w:pos="3830"/>
        </w:tabs>
        <w:spacing w:line="276" w:lineRule="auto"/>
        <w:jc w:val="center"/>
        <w:rPr>
          <w:i/>
          <w:iCs/>
          <w:sz w:val="28"/>
          <w:szCs w:val="28"/>
          <w:lang w:val="en-US" w:bidi="ar-DZ"/>
        </w:rPr>
      </w:pPr>
      <w:r w:rsidRPr="00954744">
        <w:rPr>
          <w:i/>
          <w:iCs/>
          <w:sz w:val="28"/>
          <w:szCs w:val="28"/>
          <w:lang w:val="en-US" w:bidi="ar-DZ"/>
        </w:rPr>
        <w:t>Résumé</w:t>
      </w:r>
    </w:p>
    <w:p w:rsidR="002A58D0" w:rsidRDefault="002A58D0" w:rsidP="002A58D0">
      <w:pPr>
        <w:tabs>
          <w:tab w:val="left" w:pos="3830"/>
        </w:tabs>
        <w:bidi/>
        <w:rPr>
          <w:rFonts w:asciiTheme="majorBidi" w:hAnsiTheme="majorBidi" w:cstheme="majorBidi"/>
          <w:sz w:val="28"/>
          <w:szCs w:val="28"/>
          <w:lang w:bidi="ar-DZ"/>
        </w:rPr>
      </w:pPr>
    </w:p>
    <w:p w:rsidR="002A58D0" w:rsidRPr="00EF0458" w:rsidRDefault="002A58D0" w:rsidP="002A58D0">
      <w:pPr>
        <w:spacing w:line="360" w:lineRule="auto"/>
        <w:jc w:val="both"/>
        <w:rPr>
          <w:rFonts w:asciiTheme="majorBidi" w:hAnsiTheme="majorBidi" w:cstheme="majorBidi"/>
          <w:rtl/>
          <w:lang w:bidi="ar-DZ"/>
        </w:rPr>
      </w:pPr>
      <w:r>
        <w:rPr>
          <w:rFonts w:asciiTheme="majorBidi" w:hAnsiTheme="majorBidi" w:cstheme="majorBidi"/>
          <w:lang w:bidi="ar-DZ"/>
        </w:rPr>
        <w:tab/>
      </w:r>
      <w:r w:rsidRPr="00EF0458">
        <w:rPr>
          <w:rFonts w:asciiTheme="majorBidi" w:hAnsiTheme="majorBidi" w:cstheme="majorBidi"/>
          <w:lang w:bidi="ar-DZ"/>
        </w:rPr>
        <w:t>Cette étude a</w:t>
      </w:r>
      <w:r>
        <w:rPr>
          <w:rFonts w:asciiTheme="majorBidi" w:hAnsiTheme="majorBidi" w:cstheme="majorBidi"/>
          <w:lang w:bidi="ar-DZ"/>
        </w:rPr>
        <w:t xml:space="preserve"> </w:t>
      </w:r>
      <w:r w:rsidRPr="00EF0458">
        <w:rPr>
          <w:rFonts w:asciiTheme="majorBidi" w:hAnsiTheme="majorBidi" w:cstheme="majorBidi"/>
          <w:lang w:bidi="ar-DZ"/>
        </w:rPr>
        <w:t xml:space="preserve"> pour but de déterminer le rôle joué par les systèmes d'information administratifs et la qualité totale au sein de l'entreprise économique, </w:t>
      </w:r>
      <w:r w:rsidRPr="00214141">
        <w:rPr>
          <w:rFonts w:asciiTheme="majorBidi" w:hAnsiTheme="majorBidi" w:cstheme="majorBidi"/>
          <w:lang w:bidi="ar-DZ"/>
        </w:rPr>
        <w:t>et ce à travers la connaissance du degré de l’adoption de cette dernière de ces deux concepts,</w:t>
      </w:r>
      <w:r w:rsidRPr="00EF0458">
        <w:rPr>
          <w:rFonts w:asciiTheme="majorBidi" w:hAnsiTheme="majorBidi" w:cstheme="majorBidi"/>
          <w:lang w:bidi="ar-DZ"/>
        </w:rPr>
        <w:t xml:space="preserve"> tout en soulignant</w:t>
      </w:r>
      <w:r w:rsidRPr="00C47829">
        <w:t xml:space="preserve"> </w:t>
      </w:r>
      <w:r w:rsidRPr="00EF0458">
        <w:rPr>
          <w:rFonts w:asciiTheme="majorBidi" w:hAnsiTheme="majorBidi" w:cstheme="majorBidi"/>
          <w:lang w:bidi="ar-DZ"/>
        </w:rPr>
        <w:t>la nature de la relation entre eux, aussi bien qu'identifier les différences dans la perception de l'échantillon de l'étude concernant les systèmes d'information administratifs et leur relation avec la qualité d</w:t>
      </w:r>
      <w:r>
        <w:rPr>
          <w:rFonts w:asciiTheme="majorBidi" w:hAnsiTheme="majorBidi" w:cstheme="majorBidi"/>
          <w:lang w:bidi="ar-DZ"/>
        </w:rPr>
        <w:t>ues</w:t>
      </w:r>
      <w:r w:rsidRPr="00EF0458">
        <w:rPr>
          <w:rFonts w:asciiTheme="majorBidi" w:hAnsiTheme="majorBidi" w:cstheme="majorBidi"/>
          <w:lang w:bidi="ar-DZ"/>
        </w:rPr>
        <w:t xml:space="preserve"> aux variables personnelles et fonctionnelles.</w:t>
      </w:r>
    </w:p>
    <w:p w:rsidR="002A58D0" w:rsidRPr="00324C43" w:rsidRDefault="002A58D0" w:rsidP="002A58D0">
      <w:pPr>
        <w:tabs>
          <w:tab w:val="left" w:pos="709"/>
        </w:tabs>
        <w:spacing w:line="360" w:lineRule="auto"/>
        <w:jc w:val="both"/>
        <w:rPr>
          <w:rFonts w:asciiTheme="majorBidi" w:hAnsiTheme="majorBidi" w:cstheme="majorBidi"/>
          <w:lang w:bidi="ar-DZ"/>
        </w:rPr>
      </w:pPr>
      <w:r>
        <w:rPr>
          <w:rFonts w:asciiTheme="majorBidi" w:hAnsiTheme="majorBidi" w:cstheme="majorBidi"/>
          <w:lang w:bidi="ar-DZ"/>
        </w:rPr>
        <w:tab/>
      </w:r>
      <w:r w:rsidRPr="00394D8F">
        <w:rPr>
          <w:rFonts w:asciiTheme="majorBidi" w:hAnsiTheme="majorBidi" w:cstheme="majorBidi"/>
          <w:lang w:bidi="ar-DZ"/>
        </w:rPr>
        <w:t xml:space="preserve">Afin d'atteindre les objectifs souhaités, l'approche descriptive-analytique a été adoptée pour tester </w:t>
      </w:r>
      <w:r>
        <w:rPr>
          <w:rFonts w:asciiTheme="majorBidi" w:hAnsiTheme="majorBidi" w:cstheme="majorBidi"/>
          <w:lang w:bidi="ar-DZ"/>
        </w:rPr>
        <w:t>l</w:t>
      </w:r>
      <w:r w:rsidRPr="00394D8F">
        <w:rPr>
          <w:rFonts w:asciiTheme="majorBidi" w:hAnsiTheme="majorBidi" w:cstheme="majorBidi"/>
          <w:lang w:bidi="ar-DZ"/>
        </w:rPr>
        <w:t xml:space="preserve">es hypothèses par le biais de l'interview, pour savoir </w:t>
      </w:r>
      <w:r>
        <w:rPr>
          <w:rFonts w:asciiTheme="majorBidi" w:hAnsiTheme="majorBidi" w:cstheme="majorBidi"/>
          <w:lang w:bidi="ar-DZ"/>
        </w:rPr>
        <w:t>à</w:t>
      </w:r>
      <w:r w:rsidRPr="00394D8F">
        <w:rPr>
          <w:rFonts w:asciiTheme="majorBidi" w:hAnsiTheme="majorBidi" w:cstheme="majorBidi"/>
          <w:lang w:bidi="ar-DZ"/>
        </w:rPr>
        <w:t xml:space="preserve"> quel point les </w:t>
      </w:r>
      <w:r w:rsidRPr="00324C43">
        <w:rPr>
          <w:rFonts w:asciiTheme="majorBidi" w:hAnsiTheme="majorBidi" w:cstheme="majorBidi"/>
          <w:lang w:bidi="ar-DZ"/>
        </w:rPr>
        <w:t>entreprises étudiées adoptent les systèmes d'information administratifs et la qualité totale.</w:t>
      </w:r>
    </w:p>
    <w:p w:rsidR="002A58D0" w:rsidRPr="00324C43" w:rsidRDefault="002A58D0" w:rsidP="002A58D0">
      <w:pPr>
        <w:tabs>
          <w:tab w:val="left" w:pos="709"/>
        </w:tabs>
        <w:spacing w:line="360" w:lineRule="auto"/>
        <w:jc w:val="both"/>
        <w:rPr>
          <w:rFonts w:asciiTheme="majorBidi" w:hAnsiTheme="majorBidi"/>
          <w:lang w:bidi="ar-DZ"/>
        </w:rPr>
      </w:pPr>
      <w:r>
        <w:rPr>
          <w:rFonts w:asciiTheme="majorBidi" w:hAnsiTheme="majorBidi" w:cstheme="majorBidi"/>
          <w:lang w:bidi="ar-DZ"/>
        </w:rPr>
        <w:tab/>
      </w:r>
      <w:r w:rsidRPr="00324C43">
        <w:rPr>
          <w:rFonts w:asciiTheme="majorBidi" w:hAnsiTheme="majorBidi" w:cstheme="majorBidi"/>
          <w:lang w:bidi="ar-DZ"/>
        </w:rPr>
        <w:t>Le chercheur a aussi utilisé le questionnaire comme un outil pour atteindre les objectifs de l'étude</w:t>
      </w:r>
      <w:r>
        <w:rPr>
          <w:rFonts w:asciiTheme="majorBidi" w:hAnsiTheme="majorBidi" w:cstheme="majorBidi"/>
          <w:lang w:bidi="ar-DZ"/>
        </w:rPr>
        <w:t>.</w:t>
      </w:r>
      <w:r w:rsidRPr="00324C43">
        <w:rPr>
          <w:rFonts w:asciiTheme="majorBidi" w:hAnsiTheme="majorBidi" w:cstheme="majorBidi"/>
          <w:lang w:bidi="ar-DZ"/>
        </w:rPr>
        <w:t xml:space="preserve"> </w:t>
      </w:r>
      <w:r>
        <w:rPr>
          <w:rFonts w:asciiTheme="majorBidi" w:hAnsiTheme="majorBidi" w:cstheme="majorBidi"/>
          <w:lang w:bidi="ar-DZ"/>
        </w:rPr>
        <w:t>P</w:t>
      </w:r>
      <w:r w:rsidRPr="00324C43">
        <w:rPr>
          <w:rFonts w:asciiTheme="majorBidi" w:hAnsiTheme="majorBidi" w:cstheme="majorBidi"/>
          <w:lang w:bidi="ar-DZ"/>
        </w:rPr>
        <w:t>our cela 445 questionnaires ont été distribués auprès de différents cadres de certaines entreprises économiques de  la wilaya de Constantine, 413 questionnaires ont été restitués, parmi lesquelles  381 seulement sont valides pour l'analyse statistique</w:t>
      </w:r>
      <w:r w:rsidRPr="00324C43">
        <w:rPr>
          <w:rFonts w:asciiTheme="majorBidi" w:hAnsiTheme="majorBidi"/>
          <w:rtl/>
          <w:lang w:bidi="ar-DZ"/>
        </w:rPr>
        <w:t>.</w:t>
      </w:r>
    </w:p>
    <w:p w:rsidR="002A58D0" w:rsidRPr="00324C43" w:rsidRDefault="002A58D0" w:rsidP="002A58D0">
      <w:pPr>
        <w:tabs>
          <w:tab w:val="left" w:pos="3830"/>
        </w:tabs>
        <w:spacing w:line="360" w:lineRule="auto"/>
        <w:jc w:val="both"/>
        <w:rPr>
          <w:rFonts w:asciiTheme="majorBidi" w:hAnsiTheme="majorBidi" w:cstheme="majorBidi"/>
          <w:lang w:bidi="ar-DZ"/>
        </w:rPr>
      </w:pPr>
      <w:r w:rsidRPr="00324C43">
        <w:rPr>
          <w:rFonts w:asciiTheme="majorBidi" w:hAnsiTheme="majorBidi" w:cstheme="majorBidi"/>
          <w:lang w:bidi="ar-DZ"/>
        </w:rPr>
        <w:t>Après avoir effectué l'analyse statistique en utilisant un ensemble d'outils statistiques, en s'appuyant sur le programme SPSS, un certain nombre de résultats ont été atteints</w:t>
      </w:r>
      <w:r w:rsidRPr="00324C43">
        <w:rPr>
          <w:rFonts w:asciiTheme="majorBidi" w:hAnsiTheme="majorBidi" w:cstheme="majorBidi" w:hint="cs"/>
          <w:rtl/>
          <w:lang w:bidi="ar-DZ"/>
        </w:rPr>
        <w:t> </w:t>
      </w:r>
      <w:r w:rsidRPr="00324C43">
        <w:rPr>
          <w:rFonts w:asciiTheme="majorBidi" w:hAnsiTheme="majorBidi" w:cstheme="majorBidi"/>
          <w:lang w:bidi="ar-DZ"/>
        </w:rPr>
        <w:t>:</w:t>
      </w:r>
    </w:p>
    <w:p w:rsidR="002A58D0" w:rsidRPr="00324C43" w:rsidRDefault="002A58D0" w:rsidP="002A58D0">
      <w:pPr>
        <w:pStyle w:val="Paragraphedeliste"/>
        <w:numPr>
          <w:ilvl w:val="0"/>
          <w:numId w:val="4"/>
        </w:numPr>
        <w:tabs>
          <w:tab w:val="left" w:pos="3830"/>
        </w:tabs>
        <w:spacing w:line="360" w:lineRule="auto"/>
        <w:jc w:val="both"/>
        <w:rPr>
          <w:rFonts w:asciiTheme="majorBidi" w:hAnsiTheme="majorBidi" w:cstheme="majorBidi"/>
          <w:lang w:bidi="ar-DZ"/>
        </w:rPr>
      </w:pPr>
      <w:r w:rsidRPr="00324C43">
        <w:rPr>
          <w:rFonts w:asciiTheme="majorBidi" w:hAnsiTheme="majorBidi" w:cstheme="majorBidi"/>
          <w:lang w:bidi="ar-DZ"/>
        </w:rPr>
        <w:t>Les entreprises économiques de  la wilaya de Constantine adoptent des systèmes d'information administratifs,</w:t>
      </w:r>
    </w:p>
    <w:p w:rsidR="002A58D0" w:rsidRPr="00324C43" w:rsidRDefault="002A58D0" w:rsidP="002A58D0">
      <w:pPr>
        <w:pStyle w:val="Paragraphedeliste"/>
        <w:numPr>
          <w:ilvl w:val="0"/>
          <w:numId w:val="4"/>
        </w:numPr>
        <w:tabs>
          <w:tab w:val="left" w:pos="3830"/>
        </w:tabs>
        <w:spacing w:line="360" w:lineRule="auto"/>
        <w:jc w:val="both"/>
        <w:rPr>
          <w:rFonts w:asciiTheme="majorBidi" w:hAnsiTheme="majorBidi" w:cstheme="majorBidi"/>
          <w:lang w:bidi="ar-DZ"/>
        </w:rPr>
      </w:pPr>
      <w:r w:rsidRPr="00324C43">
        <w:rPr>
          <w:rFonts w:asciiTheme="majorBidi" w:hAnsiTheme="majorBidi" w:cstheme="majorBidi"/>
          <w:lang w:bidi="ar-DZ"/>
        </w:rPr>
        <w:t>Les entreprises économiques de  la wilaya de Constantine adoptent la qualité totale,</w:t>
      </w:r>
    </w:p>
    <w:p w:rsidR="002A58D0" w:rsidRPr="00324C43" w:rsidRDefault="002A58D0" w:rsidP="002A58D0">
      <w:pPr>
        <w:pStyle w:val="Paragraphedeliste"/>
        <w:numPr>
          <w:ilvl w:val="0"/>
          <w:numId w:val="4"/>
        </w:numPr>
        <w:tabs>
          <w:tab w:val="left" w:pos="3830"/>
        </w:tabs>
        <w:spacing w:line="360" w:lineRule="auto"/>
        <w:jc w:val="both"/>
        <w:rPr>
          <w:rFonts w:asciiTheme="majorBidi" w:hAnsiTheme="majorBidi" w:cstheme="majorBidi"/>
          <w:lang w:bidi="ar-DZ"/>
        </w:rPr>
      </w:pPr>
      <w:r w:rsidRPr="00324C43">
        <w:rPr>
          <w:rFonts w:asciiTheme="majorBidi" w:hAnsiTheme="majorBidi" w:cstheme="majorBidi"/>
          <w:lang w:bidi="ar-DZ"/>
        </w:rPr>
        <w:t>L’existence d’une relation statistiquement significative entre les systèmes d'information administratifs et la qualité totale au niveau des entreprises économiques de  la wilaya de Constantine,</w:t>
      </w:r>
    </w:p>
    <w:p w:rsidR="002A58D0" w:rsidRPr="00324C43" w:rsidRDefault="002A58D0" w:rsidP="002A58D0">
      <w:pPr>
        <w:pStyle w:val="Paragraphedeliste"/>
        <w:numPr>
          <w:ilvl w:val="0"/>
          <w:numId w:val="4"/>
        </w:numPr>
        <w:tabs>
          <w:tab w:val="left" w:pos="3830"/>
        </w:tabs>
        <w:spacing w:line="360" w:lineRule="auto"/>
        <w:jc w:val="both"/>
        <w:rPr>
          <w:rFonts w:asciiTheme="majorBidi" w:hAnsiTheme="majorBidi" w:cstheme="majorBidi"/>
          <w:lang w:bidi="ar-DZ"/>
        </w:rPr>
      </w:pPr>
      <w:r w:rsidRPr="00324C43">
        <w:rPr>
          <w:rFonts w:asciiTheme="majorBidi" w:hAnsiTheme="majorBidi" w:cstheme="majorBidi"/>
          <w:lang w:bidi="ar-DZ"/>
        </w:rPr>
        <w:t>L’existence de différences statistiquement significatives entre les opinions des éléments de l'échantillon concernant la relation entre les systèmes d'information administratifs et la qualité tota</w:t>
      </w:r>
      <w:r>
        <w:rPr>
          <w:rFonts w:asciiTheme="majorBidi" w:hAnsiTheme="majorBidi" w:cstheme="majorBidi"/>
          <w:lang w:bidi="ar-DZ"/>
        </w:rPr>
        <w:t>le de l’entreprise économique dues</w:t>
      </w:r>
      <w:r w:rsidRPr="00324C43">
        <w:rPr>
          <w:rFonts w:asciiTheme="majorBidi" w:hAnsiTheme="majorBidi" w:cstheme="majorBidi"/>
          <w:lang w:bidi="ar-DZ"/>
        </w:rPr>
        <w:t xml:space="preserve"> au facteur de  l'âge.</w:t>
      </w:r>
    </w:p>
    <w:p w:rsidR="002A58D0" w:rsidRPr="00324C43" w:rsidRDefault="002A58D0" w:rsidP="002A58D0">
      <w:pPr>
        <w:pStyle w:val="Paragraphedeliste"/>
        <w:tabs>
          <w:tab w:val="left" w:pos="3830"/>
        </w:tabs>
        <w:spacing w:line="360" w:lineRule="auto"/>
        <w:jc w:val="both"/>
        <w:rPr>
          <w:rFonts w:asciiTheme="majorBidi" w:hAnsiTheme="majorBidi" w:cstheme="majorBidi"/>
          <w:lang w:bidi="ar-DZ"/>
        </w:rPr>
      </w:pPr>
    </w:p>
    <w:p w:rsidR="002A58D0" w:rsidRDefault="002A58D0" w:rsidP="002A58D0">
      <w:pPr>
        <w:pStyle w:val="Paragraphedeliste"/>
        <w:tabs>
          <w:tab w:val="left" w:pos="3830"/>
        </w:tabs>
        <w:spacing w:line="360" w:lineRule="auto"/>
        <w:ind w:left="0"/>
        <w:jc w:val="both"/>
        <w:rPr>
          <w:rFonts w:asciiTheme="majorBidi" w:hAnsiTheme="majorBidi" w:cstheme="majorBidi"/>
          <w:lang w:bidi="ar-DZ"/>
        </w:rPr>
      </w:pPr>
      <w:r w:rsidRPr="00324C43">
        <w:rPr>
          <w:rFonts w:asciiTheme="majorBidi" w:hAnsiTheme="majorBidi" w:cstheme="majorBidi"/>
          <w:b/>
          <w:bCs/>
          <w:i/>
          <w:iCs/>
          <w:u w:val="single"/>
        </w:rPr>
        <w:t>Mots clés</w:t>
      </w:r>
      <w:r w:rsidRPr="00324C43">
        <w:rPr>
          <w:rFonts w:asciiTheme="majorBidi" w:hAnsiTheme="majorBidi" w:cstheme="majorBidi"/>
          <w:b/>
          <w:bCs/>
          <w:i/>
          <w:iCs/>
        </w:rPr>
        <w:t xml:space="preserve">: </w:t>
      </w:r>
      <w:r w:rsidRPr="00324C43">
        <w:rPr>
          <w:rFonts w:asciiTheme="majorBidi" w:hAnsiTheme="majorBidi" w:cstheme="majorBidi"/>
        </w:rPr>
        <w:t xml:space="preserve">Systèmes d'information, Exigences des </w:t>
      </w:r>
      <w:r w:rsidRPr="00324C43">
        <w:rPr>
          <w:rFonts w:asciiTheme="majorBidi" w:hAnsiTheme="majorBidi" w:cstheme="majorBidi"/>
          <w:lang w:bidi="ar-DZ"/>
        </w:rPr>
        <w:t>systèmes d'information administratifs</w:t>
      </w:r>
      <w:r w:rsidRPr="00324C43">
        <w:rPr>
          <w:rFonts w:asciiTheme="majorBidi" w:hAnsiTheme="majorBidi" w:cstheme="majorBidi"/>
        </w:rPr>
        <w:t>, Management de la Qualité Totale, Amélioration Continue, Engagement de la Direction, Participation des Employés, Concentration sur les Clients</w:t>
      </w:r>
      <w:r>
        <w:rPr>
          <w:rFonts w:asciiTheme="majorBidi" w:hAnsiTheme="majorBidi" w:cstheme="majorBidi"/>
        </w:rPr>
        <w:t xml:space="preserve"> </w:t>
      </w:r>
      <w:r w:rsidRPr="00AF5B27">
        <w:rPr>
          <w:rFonts w:asciiTheme="majorBidi" w:hAnsiTheme="majorBidi" w:cstheme="majorBidi"/>
        </w:rPr>
        <w:t>et Fournisseurs.</w:t>
      </w:r>
    </w:p>
    <w:sectPr w:rsidR="002A58D0" w:rsidSect="00AF5B27">
      <w:headerReference w:type="default" r:id="rId8"/>
      <w:footerReference w:type="even" r:id="rId9"/>
      <w:footerReference w:type="default" r:id="rId10"/>
      <w:headerReference w:type="first" r:id="rId11"/>
      <w:footerReference w:type="first" r:id="rId12"/>
      <w:pgSz w:w="11906" w:h="16838"/>
      <w:pgMar w:top="1134" w:right="1701" w:bottom="1134" w:left="1134" w:header="709" w:footer="709" w:gutter="0"/>
      <w:pgNumType w:fmt="upperRoman" w:start="5"/>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D55BA" w:rsidRDefault="002D55BA">
      <w:r>
        <w:separator/>
      </w:r>
    </w:p>
  </w:endnote>
  <w:endnote w:type="continuationSeparator" w:id="1">
    <w:p w:rsidR="002D55BA" w:rsidRDefault="002D55B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ndalus">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53281" w:rsidRDefault="0005786B" w:rsidP="00C20A3A">
    <w:pPr>
      <w:pStyle w:val="Pieddepage"/>
      <w:framePr w:wrap="around" w:vAnchor="text" w:hAnchor="margin" w:xAlign="center" w:y="1"/>
      <w:rPr>
        <w:rStyle w:val="Numrodepage"/>
      </w:rPr>
    </w:pPr>
    <w:r>
      <w:rPr>
        <w:rStyle w:val="Numrodepage"/>
      </w:rPr>
      <w:fldChar w:fldCharType="begin"/>
    </w:r>
    <w:r w:rsidR="00253281">
      <w:rPr>
        <w:rStyle w:val="Numrodepage"/>
      </w:rPr>
      <w:instrText xml:space="preserve">PAGE  </w:instrText>
    </w:r>
    <w:r>
      <w:rPr>
        <w:rStyle w:val="Numrodepage"/>
      </w:rPr>
      <w:fldChar w:fldCharType="end"/>
    </w:r>
  </w:p>
  <w:p w:rsidR="00253281" w:rsidRDefault="0025328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63"/>
      <w:gridCol w:w="8324"/>
    </w:tblGrid>
    <w:tr w:rsidR="00AF5B27">
      <w:tc>
        <w:tcPr>
          <w:tcW w:w="918" w:type="dxa"/>
        </w:tcPr>
        <w:p w:rsidR="00AF5B27" w:rsidRDefault="0005786B">
          <w:pPr>
            <w:pStyle w:val="Pieddepage"/>
            <w:jc w:val="right"/>
            <w:rPr>
              <w:b/>
              <w:color w:val="4F81BD" w:themeColor="accent1"/>
              <w:sz w:val="32"/>
              <w:szCs w:val="32"/>
            </w:rPr>
          </w:pPr>
          <w:r w:rsidRPr="00AF5B27">
            <w:rPr>
              <w:sz w:val="22"/>
              <w:szCs w:val="22"/>
            </w:rPr>
            <w:fldChar w:fldCharType="begin"/>
          </w:r>
          <w:r w:rsidR="00AF5B27" w:rsidRPr="00AF5B27">
            <w:rPr>
              <w:sz w:val="22"/>
              <w:szCs w:val="22"/>
            </w:rPr>
            <w:instrText xml:space="preserve"> PAGE   \* MERGEFORMAT </w:instrText>
          </w:r>
          <w:r w:rsidRPr="00AF5B27">
            <w:rPr>
              <w:sz w:val="22"/>
              <w:szCs w:val="22"/>
            </w:rPr>
            <w:fldChar w:fldCharType="separate"/>
          </w:r>
          <w:r w:rsidR="007B318B" w:rsidRPr="007B318B">
            <w:rPr>
              <w:b/>
              <w:noProof/>
              <w:color w:val="4F81BD" w:themeColor="accent1"/>
              <w:sz w:val="28"/>
              <w:szCs w:val="28"/>
            </w:rPr>
            <w:t>VII</w:t>
          </w:r>
          <w:r w:rsidRPr="00AF5B27">
            <w:rPr>
              <w:sz w:val="22"/>
              <w:szCs w:val="22"/>
            </w:rPr>
            <w:fldChar w:fldCharType="end"/>
          </w:r>
        </w:p>
      </w:tc>
      <w:tc>
        <w:tcPr>
          <w:tcW w:w="7938" w:type="dxa"/>
        </w:tcPr>
        <w:p w:rsidR="00AF5B27" w:rsidRDefault="00AF5B27">
          <w:pPr>
            <w:pStyle w:val="Pieddepage"/>
          </w:pPr>
        </w:p>
      </w:tc>
    </w:tr>
  </w:tbl>
  <w:p w:rsidR="00253281" w:rsidRDefault="0025328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top w:val="single" w:sz="18" w:space="0" w:color="808080" w:themeColor="background1" w:themeShade="80"/>
        <w:insideV w:val="single" w:sz="18" w:space="0" w:color="808080" w:themeColor="background1" w:themeShade="80"/>
      </w:tblBorders>
      <w:tblLook w:val="04A0"/>
    </w:tblPr>
    <w:tblGrid>
      <w:gridCol w:w="963"/>
      <w:gridCol w:w="8324"/>
    </w:tblGrid>
    <w:tr w:rsidR="00DB1E7E">
      <w:tc>
        <w:tcPr>
          <w:tcW w:w="918" w:type="dxa"/>
        </w:tcPr>
        <w:p w:rsidR="00DB1E7E" w:rsidRDefault="0005786B">
          <w:pPr>
            <w:pStyle w:val="Pieddepage"/>
            <w:jc w:val="right"/>
            <w:rPr>
              <w:b/>
              <w:color w:val="4F81BD" w:themeColor="accent1"/>
              <w:sz w:val="32"/>
              <w:szCs w:val="32"/>
            </w:rPr>
          </w:pPr>
          <w:fldSimple w:instr=" PAGE   \* MERGEFORMAT ">
            <w:r w:rsidR="00AF5B27" w:rsidRPr="00AF5B27">
              <w:rPr>
                <w:b/>
                <w:noProof/>
                <w:color w:val="4F81BD" w:themeColor="accent1"/>
                <w:sz w:val="32"/>
                <w:szCs w:val="32"/>
              </w:rPr>
              <w:t>V</w:t>
            </w:r>
          </w:fldSimple>
        </w:p>
      </w:tc>
      <w:tc>
        <w:tcPr>
          <w:tcW w:w="7938" w:type="dxa"/>
        </w:tcPr>
        <w:p w:rsidR="00DB1E7E" w:rsidRDefault="00DB1E7E">
          <w:pPr>
            <w:pStyle w:val="Pieddepage"/>
          </w:pPr>
        </w:p>
      </w:tc>
    </w:tr>
  </w:tbl>
  <w:p w:rsidR="00DB1E7E" w:rsidRDefault="00DB1E7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D55BA" w:rsidRDefault="002D55BA">
      <w:r>
        <w:separator/>
      </w:r>
    </w:p>
  </w:footnote>
  <w:footnote w:type="continuationSeparator" w:id="1">
    <w:p w:rsidR="002D55BA" w:rsidRDefault="002D55B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486"/>
      <w:gridCol w:w="1815"/>
    </w:tblGrid>
    <w:tr w:rsidR="00AF5B27" w:rsidTr="00AF5B27">
      <w:trPr>
        <w:trHeight w:val="288"/>
      </w:trPr>
      <w:tc>
        <w:tcPr>
          <w:tcW w:w="7486" w:type="dxa"/>
        </w:tcPr>
        <w:p w:rsidR="00AF5B27" w:rsidRDefault="00AF5B27">
          <w:pPr>
            <w:pStyle w:val="En-tte"/>
            <w:jc w:val="right"/>
            <w:rPr>
              <w:rFonts w:asciiTheme="majorHAnsi" w:eastAsiaTheme="majorEastAsia" w:hAnsiTheme="majorHAnsi" w:cstheme="majorBidi"/>
              <w:sz w:val="36"/>
              <w:szCs w:val="36"/>
            </w:rPr>
          </w:pPr>
        </w:p>
      </w:tc>
      <w:tc>
        <w:tcPr>
          <w:tcW w:w="1815" w:type="dxa"/>
        </w:tcPr>
        <w:p w:rsidR="00AF5B27" w:rsidRPr="00AF5B27" w:rsidRDefault="00AF5B27" w:rsidP="00AF5B27">
          <w:pPr>
            <w:pStyle w:val="En-tte"/>
            <w:jc w:val="right"/>
            <w:rPr>
              <w:rFonts w:ascii="Andalus" w:eastAsiaTheme="majorEastAsia" w:hAnsi="Andalus" w:cs="Andalus"/>
              <w:b/>
              <w:bCs/>
              <w:color w:val="4F81BD" w:themeColor="accent1"/>
              <w:sz w:val="36"/>
              <w:szCs w:val="36"/>
            </w:rPr>
          </w:pPr>
          <w:r w:rsidRPr="00AF5B27">
            <w:rPr>
              <w:rFonts w:ascii="Andalus" w:eastAsiaTheme="majorEastAsia" w:hAnsi="Andalus" w:cs="Andalus"/>
              <w:b/>
              <w:bCs/>
              <w:color w:val="4F81BD" w:themeColor="accent1"/>
              <w:sz w:val="36"/>
              <w:szCs w:val="36"/>
              <w:rtl/>
            </w:rPr>
            <w:t>الملخصات</w:t>
          </w:r>
        </w:p>
      </w:tc>
    </w:tr>
  </w:tbl>
  <w:p w:rsidR="00AF5B27" w:rsidRDefault="00AF5B27">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Borders>
        <w:bottom w:val="single" w:sz="18" w:space="0" w:color="808080" w:themeColor="background1" w:themeShade="80"/>
        <w:insideV w:val="single" w:sz="18" w:space="0" w:color="808080" w:themeColor="background1" w:themeShade="80"/>
      </w:tblBorders>
      <w:tblCellMar>
        <w:top w:w="72" w:type="dxa"/>
        <w:left w:w="115" w:type="dxa"/>
        <w:bottom w:w="72" w:type="dxa"/>
        <w:right w:w="115" w:type="dxa"/>
      </w:tblCellMar>
      <w:tblLook w:val="04A0"/>
    </w:tblPr>
    <w:tblGrid>
      <w:gridCol w:w="7628"/>
      <w:gridCol w:w="1673"/>
    </w:tblGrid>
    <w:tr w:rsidR="00AF5B27" w:rsidTr="00AF5B27">
      <w:trPr>
        <w:trHeight w:val="288"/>
      </w:trPr>
      <w:tc>
        <w:tcPr>
          <w:tcW w:w="7628" w:type="dxa"/>
        </w:tcPr>
        <w:p w:rsidR="00AF5B27" w:rsidRDefault="00AF5B27">
          <w:pPr>
            <w:pStyle w:val="En-tte"/>
            <w:jc w:val="right"/>
            <w:rPr>
              <w:rFonts w:asciiTheme="majorHAnsi" w:eastAsiaTheme="majorEastAsia" w:hAnsiTheme="majorHAnsi" w:cstheme="majorBidi"/>
              <w:sz w:val="36"/>
              <w:szCs w:val="36"/>
            </w:rPr>
          </w:pPr>
        </w:p>
      </w:tc>
      <w:tc>
        <w:tcPr>
          <w:tcW w:w="1673" w:type="dxa"/>
        </w:tcPr>
        <w:p w:rsidR="00AF5B27" w:rsidRDefault="00AF5B27">
          <w:pPr>
            <w:pStyle w:val="En-tte"/>
            <w:rPr>
              <w:rFonts w:asciiTheme="majorHAnsi" w:eastAsiaTheme="majorEastAsia" w:hAnsiTheme="majorHAnsi" w:cstheme="majorBidi"/>
              <w:b/>
              <w:bCs/>
              <w:color w:val="4F81BD" w:themeColor="accent1"/>
              <w:sz w:val="36"/>
              <w:szCs w:val="36"/>
            </w:rPr>
          </w:pPr>
        </w:p>
      </w:tc>
    </w:tr>
  </w:tbl>
  <w:p w:rsidR="00AF5B27" w:rsidRDefault="00AF5B27">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455C1"/>
    <w:multiLevelType w:val="hybridMultilevel"/>
    <w:tmpl w:val="2A3813B0"/>
    <w:lvl w:ilvl="0" w:tplc="1BCEEE6E">
      <w:numFmt w:val="bullet"/>
      <w:lvlText w:val="-"/>
      <w:lvlJc w:val="left"/>
      <w:pPr>
        <w:ind w:left="360" w:hanging="360"/>
      </w:pPr>
      <w:rPr>
        <w:rFonts w:ascii="Times New Roman" w:eastAsia="Times New Roman" w:hAnsi="Times New Roman"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
    <w:nsid w:val="0CD448BC"/>
    <w:multiLevelType w:val="hybridMultilevel"/>
    <w:tmpl w:val="4BD24DAE"/>
    <w:lvl w:ilvl="0" w:tplc="33D00B6E">
      <w:start w:val="3"/>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98A0A28"/>
    <w:multiLevelType w:val="hybridMultilevel"/>
    <w:tmpl w:val="C5061D0E"/>
    <w:lvl w:ilvl="0" w:tplc="1BCEEE6E">
      <w:numFmt w:val="bullet"/>
      <w:lvlText w:val="-"/>
      <w:lvlJc w:val="left"/>
      <w:pPr>
        <w:ind w:left="360" w:hanging="360"/>
      </w:pPr>
      <w:rPr>
        <w:rFonts w:ascii="Times New Roman" w:eastAsia="Times New Roman" w:hAnsi="Times New Roman" w:cs="Simplified Arabic"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63A04152"/>
    <w:multiLevelType w:val="hybridMultilevel"/>
    <w:tmpl w:val="4900D8CC"/>
    <w:lvl w:ilvl="0" w:tplc="33D00B6E">
      <w:start w:val="3"/>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63D07BA2"/>
    <w:multiLevelType w:val="hybridMultilevel"/>
    <w:tmpl w:val="84CE7CA2"/>
    <w:lvl w:ilvl="0" w:tplc="33D00B6E">
      <w:start w:val="3"/>
      <w:numFmt w:val="bullet"/>
      <w:lvlText w:val="-"/>
      <w:lvlJc w:val="left"/>
      <w:pPr>
        <w:ind w:left="720" w:hanging="360"/>
      </w:pPr>
      <w:rPr>
        <w:rFonts w:ascii="Simplified Arabic" w:eastAsia="Times New Roman"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2"/>
  </w:num>
  <w:num w:numId="4">
    <w:abstractNumId w:val="3"/>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stylePaneFormatFilter w:val="3F01"/>
  <w:defaultTabStop w:val="708"/>
  <w:hyphenationZone w:val="425"/>
  <w:drawingGridHorizontalSpacing w:val="120"/>
  <w:displayHorizontalDrawingGridEvery w:val="2"/>
  <w:characterSpacingControl w:val="doNotCompress"/>
  <w:footnotePr>
    <w:footnote w:id="0"/>
    <w:footnote w:id="1"/>
  </w:footnotePr>
  <w:endnotePr>
    <w:endnote w:id="0"/>
    <w:endnote w:id="1"/>
  </w:endnotePr>
  <w:compat/>
  <w:rsids>
    <w:rsidRoot w:val="00BD1C36"/>
    <w:rsid w:val="00003F56"/>
    <w:rsid w:val="00021F3F"/>
    <w:rsid w:val="000536D1"/>
    <w:rsid w:val="0005786B"/>
    <w:rsid w:val="0006035C"/>
    <w:rsid w:val="00062A85"/>
    <w:rsid w:val="0006526E"/>
    <w:rsid w:val="000A79CB"/>
    <w:rsid w:val="000B1F63"/>
    <w:rsid w:val="000E19ED"/>
    <w:rsid w:val="000F64C5"/>
    <w:rsid w:val="001416AB"/>
    <w:rsid w:val="00144F23"/>
    <w:rsid w:val="00152887"/>
    <w:rsid w:val="00166BC5"/>
    <w:rsid w:val="0018014E"/>
    <w:rsid w:val="001C3C15"/>
    <w:rsid w:val="001E09B6"/>
    <w:rsid w:val="001E1D18"/>
    <w:rsid w:val="001E564D"/>
    <w:rsid w:val="0020510C"/>
    <w:rsid w:val="00214141"/>
    <w:rsid w:val="00225971"/>
    <w:rsid w:val="00253281"/>
    <w:rsid w:val="0027777E"/>
    <w:rsid w:val="002A075C"/>
    <w:rsid w:val="002A58D0"/>
    <w:rsid w:val="002A74F5"/>
    <w:rsid w:val="002B0D22"/>
    <w:rsid w:val="002B40D2"/>
    <w:rsid w:val="002C1381"/>
    <w:rsid w:val="002D55BA"/>
    <w:rsid w:val="002D598E"/>
    <w:rsid w:val="00311C6F"/>
    <w:rsid w:val="003210D0"/>
    <w:rsid w:val="00324C43"/>
    <w:rsid w:val="00383AAB"/>
    <w:rsid w:val="00394D8F"/>
    <w:rsid w:val="003C0C41"/>
    <w:rsid w:val="0040091E"/>
    <w:rsid w:val="004078F7"/>
    <w:rsid w:val="0042491A"/>
    <w:rsid w:val="004266BB"/>
    <w:rsid w:val="00470365"/>
    <w:rsid w:val="00484E7C"/>
    <w:rsid w:val="0049119D"/>
    <w:rsid w:val="004C21E4"/>
    <w:rsid w:val="00513860"/>
    <w:rsid w:val="00517B1D"/>
    <w:rsid w:val="005332B0"/>
    <w:rsid w:val="00575F26"/>
    <w:rsid w:val="00582236"/>
    <w:rsid w:val="00597083"/>
    <w:rsid w:val="005B468F"/>
    <w:rsid w:val="005D56E2"/>
    <w:rsid w:val="00622DD3"/>
    <w:rsid w:val="00654B94"/>
    <w:rsid w:val="00674823"/>
    <w:rsid w:val="0067569F"/>
    <w:rsid w:val="006974C6"/>
    <w:rsid w:val="006F7AEC"/>
    <w:rsid w:val="0070667B"/>
    <w:rsid w:val="00712732"/>
    <w:rsid w:val="007305DB"/>
    <w:rsid w:val="00757CBB"/>
    <w:rsid w:val="00760C99"/>
    <w:rsid w:val="007668F7"/>
    <w:rsid w:val="0078311D"/>
    <w:rsid w:val="0079149C"/>
    <w:rsid w:val="007B1E1A"/>
    <w:rsid w:val="007B318B"/>
    <w:rsid w:val="007C044F"/>
    <w:rsid w:val="007D0C25"/>
    <w:rsid w:val="00807531"/>
    <w:rsid w:val="00840B09"/>
    <w:rsid w:val="0086010D"/>
    <w:rsid w:val="00873783"/>
    <w:rsid w:val="008834B1"/>
    <w:rsid w:val="008A2D75"/>
    <w:rsid w:val="008C5EB0"/>
    <w:rsid w:val="008E58D2"/>
    <w:rsid w:val="008F7264"/>
    <w:rsid w:val="009136D6"/>
    <w:rsid w:val="00931368"/>
    <w:rsid w:val="00954744"/>
    <w:rsid w:val="0096483F"/>
    <w:rsid w:val="0099575C"/>
    <w:rsid w:val="009A2FCE"/>
    <w:rsid w:val="009C3D27"/>
    <w:rsid w:val="009C3EF0"/>
    <w:rsid w:val="009E35CE"/>
    <w:rsid w:val="00A0148B"/>
    <w:rsid w:val="00A3239A"/>
    <w:rsid w:val="00A51612"/>
    <w:rsid w:val="00AA065A"/>
    <w:rsid w:val="00AE0355"/>
    <w:rsid w:val="00AE575B"/>
    <w:rsid w:val="00AF5B27"/>
    <w:rsid w:val="00B37596"/>
    <w:rsid w:val="00B45112"/>
    <w:rsid w:val="00B56DC3"/>
    <w:rsid w:val="00B86F77"/>
    <w:rsid w:val="00BA3480"/>
    <w:rsid w:val="00BC05FE"/>
    <w:rsid w:val="00BD1C36"/>
    <w:rsid w:val="00BD2B15"/>
    <w:rsid w:val="00BE1478"/>
    <w:rsid w:val="00BE6339"/>
    <w:rsid w:val="00C06EEB"/>
    <w:rsid w:val="00C20A3A"/>
    <w:rsid w:val="00C42803"/>
    <w:rsid w:val="00C47829"/>
    <w:rsid w:val="00CE1846"/>
    <w:rsid w:val="00D01170"/>
    <w:rsid w:val="00D1512A"/>
    <w:rsid w:val="00D26E3A"/>
    <w:rsid w:val="00D33433"/>
    <w:rsid w:val="00D47F2A"/>
    <w:rsid w:val="00D94042"/>
    <w:rsid w:val="00D94731"/>
    <w:rsid w:val="00DA2185"/>
    <w:rsid w:val="00DA3966"/>
    <w:rsid w:val="00DA5932"/>
    <w:rsid w:val="00DB1E7E"/>
    <w:rsid w:val="00DB5CE8"/>
    <w:rsid w:val="00E0064F"/>
    <w:rsid w:val="00E14911"/>
    <w:rsid w:val="00E6020F"/>
    <w:rsid w:val="00E7143A"/>
    <w:rsid w:val="00E96E2F"/>
    <w:rsid w:val="00EF0458"/>
    <w:rsid w:val="00F13B7A"/>
    <w:rsid w:val="00F602D2"/>
    <w:rsid w:val="00F65AC1"/>
    <w:rsid w:val="00F74747"/>
    <w:rsid w:val="00F770D6"/>
    <w:rsid w:val="00FB141B"/>
    <w:rsid w:val="00FE4D96"/>
    <w:rsid w:val="00FE5881"/>
    <w:rsid w:val="00FF480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6483F"/>
    <w:rPr>
      <w:sz w:val="24"/>
      <w:szCs w:val="24"/>
    </w:rPr>
  </w:style>
  <w:style w:type="paragraph" w:styleId="Titre1">
    <w:name w:val="heading 1"/>
    <w:basedOn w:val="Normal"/>
    <w:link w:val="Titre1Car"/>
    <w:uiPriority w:val="9"/>
    <w:qFormat/>
    <w:rsid w:val="00DB5CE8"/>
    <w:pPr>
      <w:spacing w:before="100" w:beforeAutospacing="1" w:after="100" w:afterAutospacing="1"/>
      <w:outlineLvl w:val="0"/>
    </w:pPr>
    <w:rPr>
      <w:b/>
      <w:bCs/>
      <w:kern w:val="36"/>
      <w:sz w:val="48"/>
      <w:szCs w:val="48"/>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rsid w:val="00253281"/>
    <w:pPr>
      <w:tabs>
        <w:tab w:val="center" w:pos="4536"/>
        <w:tab w:val="right" w:pos="9072"/>
      </w:tabs>
    </w:pPr>
  </w:style>
  <w:style w:type="character" w:styleId="Numrodepage">
    <w:name w:val="page number"/>
    <w:basedOn w:val="Policepardfaut"/>
    <w:rsid w:val="00253281"/>
  </w:style>
  <w:style w:type="paragraph" w:styleId="Paragraphedeliste">
    <w:name w:val="List Paragraph"/>
    <w:basedOn w:val="Normal"/>
    <w:uiPriority w:val="34"/>
    <w:qFormat/>
    <w:rsid w:val="009136D6"/>
    <w:pPr>
      <w:ind w:left="720"/>
      <w:contextualSpacing/>
    </w:pPr>
  </w:style>
  <w:style w:type="paragraph" w:styleId="En-tte">
    <w:name w:val="header"/>
    <w:basedOn w:val="Normal"/>
    <w:link w:val="En-tteCar"/>
    <w:uiPriority w:val="99"/>
    <w:rsid w:val="00DB1E7E"/>
    <w:pPr>
      <w:tabs>
        <w:tab w:val="center" w:pos="4536"/>
        <w:tab w:val="right" w:pos="9072"/>
      </w:tabs>
    </w:pPr>
  </w:style>
  <w:style w:type="character" w:customStyle="1" w:styleId="En-tteCar">
    <w:name w:val="En-tête Car"/>
    <w:basedOn w:val="Policepardfaut"/>
    <w:link w:val="En-tte"/>
    <w:uiPriority w:val="99"/>
    <w:rsid w:val="00DB1E7E"/>
    <w:rPr>
      <w:sz w:val="24"/>
      <w:szCs w:val="24"/>
    </w:rPr>
  </w:style>
  <w:style w:type="character" w:customStyle="1" w:styleId="PieddepageCar">
    <w:name w:val="Pied de page Car"/>
    <w:basedOn w:val="Policepardfaut"/>
    <w:link w:val="Pieddepage"/>
    <w:uiPriority w:val="99"/>
    <w:rsid w:val="00DB1E7E"/>
    <w:rPr>
      <w:sz w:val="24"/>
      <w:szCs w:val="24"/>
    </w:rPr>
  </w:style>
  <w:style w:type="character" w:styleId="Accentuation">
    <w:name w:val="Emphasis"/>
    <w:basedOn w:val="Policepardfaut"/>
    <w:uiPriority w:val="20"/>
    <w:qFormat/>
    <w:rsid w:val="00B45112"/>
    <w:rPr>
      <w:i/>
      <w:iCs/>
    </w:rPr>
  </w:style>
  <w:style w:type="character" w:customStyle="1" w:styleId="Titre1Car">
    <w:name w:val="Titre 1 Car"/>
    <w:basedOn w:val="Policepardfaut"/>
    <w:link w:val="Titre1"/>
    <w:uiPriority w:val="9"/>
    <w:rsid w:val="00DB5CE8"/>
    <w:rPr>
      <w:b/>
      <w:bCs/>
      <w:kern w:val="36"/>
      <w:sz w:val="48"/>
      <w:szCs w:val="48"/>
    </w:rPr>
  </w:style>
  <w:style w:type="paragraph" w:styleId="Textedebulles">
    <w:name w:val="Balloon Text"/>
    <w:basedOn w:val="Normal"/>
    <w:link w:val="TextedebullesCar"/>
    <w:rsid w:val="00AF5B27"/>
    <w:rPr>
      <w:rFonts w:ascii="Tahoma" w:hAnsi="Tahoma" w:cs="Tahoma"/>
      <w:sz w:val="16"/>
      <w:szCs w:val="16"/>
    </w:rPr>
  </w:style>
  <w:style w:type="character" w:customStyle="1" w:styleId="TextedebullesCar">
    <w:name w:val="Texte de bulles Car"/>
    <w:basedOn w:val="Policepardfaut"/>
    <w:link w:val="Textedebulles"/>
    <w:rsid w:val="00AF5B27"/>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965506769">
      <w:bodyDiv w:val="1"/>
      <w:marLeft w:val="0"/>
      <w:marRight w:val="0"/>
      <w:marTop w:val="0"/>
      <w:marBottom w:val="0"/>
      <w:divBdr>
        <w:top w:val="none" w:sz="0" w:space="0" w:color="auto"/>
        <w:left w:val="none" w:sz="0" w:space="0" w:color="auto"/>
        <w:bottom w:val="none" w:sz="0" w:space="0" w:color="auto"/>
        <w:right w:val="none" w:sz="0" w:space="0" w:color="auto"/>
      </w:divBdr>
    </w:div>
    <w:div w:id="972519939">
      <w:bodyDiv w:val="1"/>
      <w:marLeft w:val="0"/>
      <w:marRight w:val="0"/>
      <w:marTop w:val="0"/>
      <w:marBottom w:val="0"/>
      <w:divBdr>
        <w:top w:val="none" w:sz="0" w:space="0" w:color="auto"/>
        <w:left w:val="none" w:sz="0" w:space="0" w:color="auto"/>
        <w:bottom w:val="none" w:sz="0" w:space="0" w:color="auto"/>
        <w:right w:val="none" w:sz="0" w:space="0" w:color="auto"/>
      </w:divBdr>
      <w:divsChild>
        <w:div w:id="1326782250">
          <w:marLeft w:val="0"/>
          <w:marRight w:val="0"/>
          <w:marTop w:val="0"/>
          <w:marBottom w:val="0"/>
          <w:divBdr>
            <w:top w:val="none" w:sz="0" w:space="0" w:color="auto"/>
            <w:left w:val="none" w:sz="0" w:space="0" w:color="auto"/>
            <w:bottom w:val="none" w:sz="0" w:space="0" w:color="auto"/>
            <w:right w:val="none" w:sz="0" w:space="0" w:color="auto"/>
          </w:divBdr>
          <w:divsChild>
            <w:div w:id="1917935801">
              <w:marLeft w:val="0"/>
              <w:marRight w:val="40"/>
              <w:marTop w:val="0"/>
              <w:marBottom w:val="0"/>
              <w:divBdr>
                <w:top w:val="none" w:sz="0" w:space="0" w:color="auto"/>
                <w:left w:val="none" w:sz="0" w:space="0" w:color="auto"/>
                <w:bottom w:val="none" w:sz="0" w:space="0" w:color="auto"/>
                <w:right w:val="none" w:sz="0" w:space="0" w:color="auto"/>
              </w:divBdr>
              <w:divsChild>
                <w:div w:id="204105428">
                  <w:marLeft w:val="0"/>
                  <w:marRight w:val="0"/>
                  <w:marTop w:val="0"/>
                  <w:marBottom w:val="80"/>
                  <w:divBdr>
                    <w:top w:val="single" w:sz="4" w:space="0" w:color="A0A0A0"/>
                    <w:left w:val="single" w:sz="4" w:space="0" w:color="B9B9B9"/>
                    <w:bottom w:val="single" w:sz="4" w:space="0" w:color="B9B9B9"/>
                    <w:right w:val="single" w:sz="4" w:space="0" w:color="B9B9B9"/>
                  </w:divBdr>
                  <w:divsChild>
                    <w:div w:id="868956721">
                      <w:marLeft w:val="0"/>
                      <w:marRight w:val="0"/>
                      <w:marTop w:val="0"/>
                      <w:marBottom w:val="0"/>
                      <w:divBdr>
                        <w:top w:val="none" w:sz="0" w:space="0" w:color="auto"/>
                        <w:left w:val="none" w:sz="0" w:space="0" w:color="auto"/>
                        <w:bottom w:val="none" w:sz="0" w:space="0" w:color="auto"/>
                        <w:right w:val="none" w:sz="0" w:space="0" w:color="auto"/>
                      </w:divBdr>
                    </w:div>
                    <w:div w:id="2005669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235523">
          <w:marLeft w:val="0"/>
          <w:marRight w:val="0"/>
          <w:marTop w:val="0"/>
          <w:marBottom w:val="0"/>
          <w:divBdr>
            <w:top w:val="none" w:sz="0" w:space="0" w:color="auto"/>
            <w:left w:val="none" w:sz="0" w:space="0" w:color="auto"/>
            <w:bottom w:val="none" w:sz="0" w:space="0" w:color="auto"/>
            <w:right w:val="none" w:sz="0" w:space="0" w:color="auto"/>
          </w:divBdr>
          <w:divsChild>
            <w:div w:id="1670013605">
              <w:marLeft w:val="40"/>
              <w:marRight w:val="0"/>
              <w:marTop w:val="0"/>
              <w:marBottom w:val="0"/>
              <w:divBdr>
                <w:top w:val="none" w:sz="0" w:space="0" w:color="auto"/>
                <w:left w:val="none" w:sz="0" w:space="0" w:color="auto"/>
                <w:bottom w:val="none" w:sz="0" w:space="0" w:color="auto"/>
                <w:right w:val="none" w:sz="0" w:space="0" w:color="auto"/>
              </w:divBdr>
              <w:divsChild>
                <w:div w:id="1296646301">
                  <w:marLeft w:val="0"/>
                  <w:marRight w:val="0"/>
                  <w:marTop w:val="0"/>
                  <w:marBottom w:val="0"/>
                  <w:divBdr>
                    <w:top w:val="none" w:sz="0" w:space="0" w:color="auto"/>
                    <w:left w:val="none" w:sz="0" w:space="0" w:color="auto"/>
                    <w:bottom w:val="none" w:sz="0" w:space="0" w:color="auto"/>
                    <w:right w:val="none" w:sz="0" w:space="0" w:color="auto"/>
                  </w:divBdr>
                  <w:divsChild>
                    <w:div w:id="1226450305">
                      <w:marLeft w:val="0"/>
                      <w:marRight w:val="0"/>
                      <w:marTop w:val="0"/>
                      <w:marBottom w:val="80"/>
                      <w:divBdr>
                        <w:top w:val="single" w:sz="4" w:space="0" w:color="F5F5F5"/>
                        <w:left w:val="single" w:sz="4" w:space="0" w:color="F5F5F5"/>
                        <w:bottom w:val="single" w:sz="4" w:space="0" w:color="F5F5F5"/>
                        <w:right w:val="single" w:sz="4" w:space="0" w:color="F5F5F5"/>
                      </w:divBdr>
                      <w:divsChild>
                        <w:div w:id="1542858343">
                          <w:marLeft w:val="0"/>
                          <w:marRight w:val="0"/>
                          <w:marTop w:val="0"/>
                          <w:marBottom w:val="0"/>
                          <w:divBdr>
                            <w:top w:val="none" w:sz="0" w:space="0" w:color="auto"/>
                            <w:left w:val="none" w:sz="0" w:space="0" w:color="auto"/>
                            <w:bottom w:val="none" w:sz="0" w:space="0" w:color="auto"/>
                            <w:right w:val="none" w:sz="0" w:space="0" w:color="auto"/>
                          </w:divBdr>
                          <w:divsChild>
                            <w:div w:id="842475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574083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12AE5-FDE2-4D85-A0CB-7E7ADEF7DB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921</Words>
  <Characters>5071</Characters>
  <Application>Microsoft Office Word</Application>
  <DocSecurity>0</DocSecurity>
  <Lines>42</Lines>
  <Paragraphs>11</Paragraphs>
  <ScaleCrop>false</ScaleCrop>
  <HeadingPairs>
    <vt:vector size="2" baseType="variant">
      <vt:variant>
        <vt:lpstr>Titre</vt:lpstr>
      </vt:variant>
      <vt:variant>
        <vt:i4>1</vt:i4>
      </vt:variant>
    </vt:vector>
  </HeadingPairs>
  <TitlesOfParts>
    <vt:vector size="1" baseType="lpstr">
      <vt:lpstr>في ظل الانفتاح الاقتصادي الذي عرفته مؤسساتنا الاقتصادية في الآونة الأخيرة و ما ترتب عن ذلك برزت أهمية التفكير في الوسائل الجدية التي تساهم إحداث الفاعلية و الكفاءة استخدام تقنيات المعلومات في العديد من المجالات كان من أبرزها استخدامها في مجال نظم المعلوم</vt:lpstr>
    </vt:vector>
  </TitlesOfParts>
  <Company/>
  <LinksUpToDate>false</LinksUpToDate>
  <CharactersWithSpaces>5981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في ظل الانفتاح الاقتصادي الذي عرفته مؤسساتنا الاقتصادية في الآونة الأخيرة و ما ترتب عن ذلك برزت أهمية التفكير في الوسائل الجدية التي تساهم إحداث الفاعلية و الكفاءة استخدام تقنيات المعلومات في العديد من المجالات كان من أبرزها استخدامها في مجال نظم المعلوم</dc:title>
  <dc:creator>msn2006</dc:creator>
  <cp:lastModifiedBy>BOUCHEMLA</cp:lastModifiedBy>
  <cp:revision>2</cp:revision>
  <cp:lastPrinted>2018-04-16T22:49:00Z</cp:lastPrinted>
  <dcterms:created xsi:type="dcterms:W3CDTF">2018-07-09T16:26:00Z</dcterms:created>
  <dcterms:modified xsi:type="dcterms:W3CDTF">2018-07-09T16:26:00Z</dcterms:modified>
</cp:coreProperties>
</file>