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63B" w:rsidRDefault="0046263B" w:rsidP="0046263B">
      <w:pPr>
        <w:bidi/>
        <w:spacing w:before="120" w:after="120" w:line="259" w:lineRule="auto"/>
        <w:rPr>
          <w:rFonts w:ascii="Times New Roman" w:hAnsi="Times New Roman" w:cs="Simplified Arabic"/>
          <w:b/>
          <w:bCs/>
          <w:sz w:val="26"/>
          <w:szCs w:val="28"/>
          <w:rtl/>
          <w:lang w:bidi="ar-DZ"/>
        </w:rPr>
      </w:pPr>
      <w:bookmarkStart w:id="0" w:name="_Hlk100862094"/>
      <w:r>
        <w:rPr>
          <w:rFonts w:ascii="Times New Roman" w:hAnsi="Times New Roman" w:cs="Simplified Arabic" w:hint="cs"/>
          <w:b/>
          <w:bCs/>
          <w:sz w:val="26"/>
          <w:szCs w:val="28"/>
          <w:rtl/>
          <w:lang w:bidi="ar-DZ"/>
        </w:rPr>
        <w:t xml:space="preserve">ملخص </w:t>
      </w:r>
    </w:p>
    <w:p w:rsidR="0046263B" w:rsidRDefault="0046263B" w:rsidP="0046263B">
      <w:pPr>
        <w:bidi/>
        <w:spacing w:before="120" w:after="120" w:line="259" w:lineRule="auto"/>
        <w:jc w:val="both"/>
        <w:rPr>
          <w:rFonts w:ascii="Times New Roman" w:hAnsi="Times New Roman" w:cs="Simplified Arabic"/>
          <w:sz w:val="26"/>
          <w:szCs w:val="26"/>
          <w:rtl/>
          <w:lang w:bidi="ar-DZ"/>
        </w:rPr>
      </w:pPr>
      <w:bookmarkStart w:id="1" w:name="_Hlk100405493"/>
      <w:r w:rsidRPr="005065F7">
        <w:rPr>
          <w:rFonts w:ascii="Times New Roman" w:hAnsi="Times New Roman" w:cs="Simplified Arabic" w:hint="cs"/>
          <w:sz w:val="26"/>
          <w:szCs w:val="26"/>
          <w:rtl/>
          <w:lang w:bidi="ar-DZ"/>
        </w:rPr>
        <w:t xml:space="preserve">تطورت أنظمة التدقيق الحكومي </w:t>
      </w:r>
      <w:r>
        <w:rPr>
          <w:rFonts w:ascii="Times New Roman" w:hAnsi="Times New Roman" w:cs="Simplified Arabic" w:hint="cs"/>
          <w:sz w:val="26"/>
          <w:szCs w:val="26"/>
          <w:rtl/>
          <w:lang w:bidi="ar-DZ"/>
        </w:rPr>
        <w:t xml:space="preserve">خلال العقود الأخيرة </w:t>
      </w:r>
      <w:r w:rsidRPr="005065F7">
        <w:rPr>
          <w:rFonts w:ascii="Times New Roman" w:hAnsi="Times New Roman" w:cs="Simplified Arabic" w:hint="cs"/>
          <w:sz w:val="26"/>
          <w:szCs w:val="26"/>
          <w:rtl/>
          <w:lang w:bidi="ar-DZ"/>
        </w:rPr>
        <w:t xml:space="preserve">استجابة للاحتياجات </w:t>
      </w:r>
      <w:r>
        <w:rPr>
          <w:rFonts w:ascii="Times New Roman" w:hAnsi="Times New Roman" w:cs="Simplified Arabic" w:hint="cs"/>
          <w:sz w:val="26"/>
          <w:szCs w:val="26"/>
          <w:rtl/>
          <w:lang w:bidi="ar-DZ"/>
        </w:rPr>
        <w:t>الحديثة</w:t>
      </w:r>
      <w:r w:rsidRPr="005065F7">
        <w:rPr>
          <w:rFonts w:ascii="Times New Roman" w:hAnsi="Times New Roman" w:cs="Simplified Arabic" w:hint="cs"/>
          <w:sz w:val="26"/>
          <w:szCs w:val="26"/>
          <w:rtl/>
          <w:lang w:bidi="ar-DZ"/>
        </w:rPr>
        <w:t xml:space="preserve"> </w:t>
      </w:r>
      <w:r>
        <w:rPr>
          <w:rFonts w:ascii="Times New Roman" w:hAnsi="Times New Roman" w:cs="Simplified Arabic" w:hint="cs"/>
          <w:sz w:val="26"/>
          <w:szCs w:val="26"/>
          <w:rtl/>
          <w:lang w:bidi="ar-DZ"/>
        </w:rPr>
        <w:t>ل</w:t>
      </w:r>
      <w:r w:rsidRPr="005065F7">
        <w:rPr>
          <w:rFonts w:ascii="Times New Roman" w:hAnsi="Times New Roman" w:cs="Simplified Arabic" w:hint="cs"/>
          <w:sz w:val="26"/>
          <w:szCs w:val="26"/>
          <w:rtl/>
          <w:lang w:bidi="ar-DZ"/>
        </w:rPr>
        <w:t>لهيئات</w:t>
      </w:r>
      <w:r>
        <w:rPr>
          <w:rFonts w:ascii="Times New Roman" w:hAnsi="Times New Roman" w:cs="Simplified Arabic" w:hint="cs"/>
          <w:sz w:val="26"/>
          <w:szCs w:val="26"/>
          <w:rtl/>
          <w:lang w:bidi="ar-DZ"/>
        </w:rPr>
        <w:t xml:space="preserve"> العمومية</w:t>
      </w:r>
      <w:r w:rsidRPr="005065F7">
        <w:rPr>
          <w:rFonts w:ascii="Times New Roman" w:hAnsi="Times New Roman" w:cs="Simplified Arabic" w:hint="cs"/>
          <w:sz w:val="26"/>
          <w:szCs w:val="26"/>
          <w:rtl/>
          <w:lang w:bidi="ar-DZ"/>
        </w:rPr>
        <w:t xml:space="preserve">، </w:t>
      </w:r>
      <w:r>
        <w:rPr>
          <w:rFonts w:ascii="Times New Roman" w:hAnsi="Times New Roman" w:cs="Simplified Arabic" w:hint="cs"/>
          <w:sz w:val="26"/>
          <w:szCs w:val="26"/>
          <w:rtl/>
          <w:lang w:bidi="ar-DZ"/>
        </w:rPr>
        <w:t>وتبنت</w:t>
      </w:r>
      <w:r w:rsidRPr="005065F7">
        <w:rPr>
          <w:rFonts w:ascii="Times New Roman" w:hAnsi="Times New Roman" w:cs="Simplified Arabic" w:hint="cs"/>
          <w:sz w:val="26"/>
          <w:szCs w:val="26"/>
          <w:rtl/>
          <w:lang w:bidi="ar-DZ"/>
        </w:rPr>
        <w:t xml:space="preserve"> العديد من الدول توجها نحو تعاقد الهيئات العمومية مع مدققين خارجيين مستقلين</w:t>
      </w:r>
      <w:r>
        <w:rPr>
          <w:rFonts w:ascii="Times New Roman" w:hAnsi="Times New Roman" w:cs="Simplified Arabic" w:hint="cs"/>
          <w:sz w:val="26"/>
          <w:szCs w:val="26"/>
          <w:rtl/>
          <w:lang w:bidi="ar-DZ"/>
        </w:rPr>
        <w:t xml:space="preserve">. في الجزائر، </w:t>
      </w:r>
      <w:r w:rsidRPr="005065F7">
        <w:rPr>
          <w:rFonts w:ascii="Times New Roman" w:hAnsi="Times New Roman" w:cs="Simplified Arabic" w:hint="cs"/>
          <w:sz w:val="26"/>
          <w:szCs w:val="26"/>
          <w:rtl/>
          <w:lang w:bidi="ar-DZ"/>
        </w:rPr>
        <w:t>بدأ الحديث عن هذا التوجه بالتوازي مع طرح مشاريع المحاسبة على أساس الاستحقاق في القطاع العام</w:t>
      </w:r>
      <w:r>
        <w:rPr>
          <w:rFonts w:ascii="Times New Roman" w:hAnsi="Times New Roman" w:cs="Simplified Arabic" w:hint="cs"/>
          <w:sz w:val="26"/>
          <w:szCs w:val="26"/>
          <w:rtl/>
          <w:lang w:bidi="ar-DZ"/>
        </w:rPr>
        <w:t>،</w:t>
      </w:r>
      <w:r w:rsidRPr="005065F7">
        <w:rPr>
          <w:rFonts w:ascii="Times New Roman" w:hAnsi="Times New Roman" w:cs="Simplified Arabic" w:hint="cs"/>
          <w:sz w:val="26"/>
          <w:szCs w:val="26"/>
          <w:rtl/>
          <w:lang w:bidi="ar-DZ"/>
        </w:rPr>
        <w:t xml:space="preserve"> وتشريع </w:t>
      </w:r>
      <w:r>
        <w:rPr>
          <w:rFonts w:ascii="Times New Roman" w:hAnsi="Times New Roman" w:cs="Simplified Arabic" w:hint="cs"/>
          <w:sz w:val="26"/>
          <w:szCs w:val="26"/>
          <w:rtl/>
          <w:lang w:bidi="ar-DZ"/>
        </w:rPr>
        <w:t>تعيين مدققين لدى</w:t>
      </w:r>
      <w:r w:rsidRPr="005065F7">
        <w:rPr>
          <w:rFonts w:ascii="Times New Roman" w:hAnsi="Times New Roman" w:cs="Simplified Arabic" w:hint="cs"/>
          <w:sz w:val="26"/>
          <w:szCs w:val="26"/>
          <w:rtl/>
          <w:lang w:bidi="ar-DZ"/>
        </w:rPr>
        <w:t xml:space="preserve"> مؤسسات الصحة العمومية. في ظل هذه الظروف، تأتي هذه الدراسة لاستكشاف أبعاد العلاقة بين المدققين الخارجيين المستقلين والهيئات العمومية من خلال دراسة استشرافية لحالة الجزائر</w:t>
      </w:r>
      <w:r>
        <w:rPr>
          <w:rFonts w:ascii="Times New Roman" w:hAnsi="Times New Roman" w:cs="Simplified Arabic" w:hint="cs"/>
          <w:sz w:val="26"/>
          <w:szCs w:val="26"/>
          <w:rtl/>
          <w:lang w:bidi="ar-DZ"/>
        </w:rPr>
        <w:t xml:space="preserve">. قمنا بتصميم هذه الدراسة في شكل دراسة حالة نوعية تستكشف الحالة الجزائرية اعتمادا على </w:t>
      </w:r>
      <w:r w:rsidRPr="005065F7">
        <w:rPr>
          <w:rFonts w:ascii="Times New Roman" w:hAnsi="Times New Roman" w:cs="Simplified Arabic" w:hint="cs"/>
          <w:sz w:val="26"/>
          <w:szCs w:val="26"/>
          <w:rtl/>
          <w:lang w:bidi="ar-DZ"/>
        </w:rPr>
        <w:t>30 مقابلة معمقة شبه موجهة مع أطراف من خلفيات مختلفة</w:t>
      </w:r>
      <w:r>
        <w:rPr>
          <w:rFonts w:ascii="Times New Roman" w:hAnsi="Times New Roman" w:cs="Simplified Arabic" w:hint="cs"/>
          <w:sz w:val="26"/>
          <w:szCs w:val="26"/>
          <w:rtl/>
          <w:lang w:bidi="ar-DZ"/>
        </w:rPr>
        <w:t>،</w:t>
      </w:r>
      <w:r>
        <w:rPr>
          <w:rFonts w:ascii="Times New Roman" w:hAnsi="Times New Roman" w:cs="Simplified Arabic" w:hint="eastAsia"/>
          <w:sz w:val="26"/>
          <w:szCs w:val="26"/>
          <w:rtl/>
          <w:lang w:bidi="ar-DZ"/>
        </w:rPr>
        <w:t> </w:t>
      </w:r>
      <w:r w:rsidRPr="005065F7">
        <w:rPr>
          <w:rFonts w:ascii="Times New Roman" w:hAnsi="Times New Roman" w:cs="Simplified Arabic" w:hint="cs"/>
          <w:sz w:val="26"/>
          <w:szCs w:val="26"/>
          <w:rtl/>
          <w:lang w:bidi="ar-DZ"/>
        </w:rPr>
        <w:t>شملت 12 مدققا خارجيا مستقلا و18 إطارا في الرقابة المالية والخزينة العمومية ومختلف الهيئات ذات العلاق</w:t>
      </w:r>
      <w:r>
        <w:rPr>
          <w:rFonts w:ascii="Times New Roman" w:hAnsi="Times New Roman" w:cs="Simplified Arabic" w:hint="cs"/>
          <w:sz w:val="26"/>
          <w:szCs w:val="26"/>
          <w:rtl/>
          <w:lang w:bidi="ar-DZ"/>
        </w:rPr>
        <w:t>ة</w:t>
      </w:r>
      <w:r w:rsidRPr="005065F7">
        <w:rPr>
          <w:rFonts w:ascii="Times New Roman" w:hAnsi="Times New Roman" w:cs="Simplified Arabic" w:hint="cs"/>
          <w:sz w:val="26"/>
          <w:szCs w:val="26"/>
          <w:rtl/>
          <w:lang w:bidi="ar-DZ"/>
        </w:rPr>
        <w:t>،</w:t>
      </w:r>
      <w:r>
        <w:rPr>
          <w:rFonts w:ascii="Times New Roman" w:hAnsi="Times New Roman" w:cs="Simplified Arabic" w:hint="eastAsia"/>
          <w:sz w:val="26"/>
          <w:szCs w:val="26"/>
          <w:rtl/>
          <w:lang w:bidi="ar-DZ"/>
        </w:rPr>
        <w:t> </w:t>
      </w:r>
      <w:r w:rsidRPr="005065F7">
        <w:rPr>
          <w:rFonts w:ascii="Times New Roman" w:hAnsi="Times New Roman" w:cs="Simplified Arabic" w:hint="cs"/>
          <w:sz w:val="26"/>
          <w:szCs w:val="26"/>
          <w:rtl/>
          <w:lang w:bidi="ar-DZ"/>
        </w:rPr>
        <w:t xml:space="preserve">بالإضافة إلى حالة مؤسسة استشفائية عمومية </w:t>
      </w:r>
      <w:r>
        <w:rPr>
          <w:rFonts w:ascii="Times New Roman" w:hAnsi="Times New Roman" w:cs="Simplified Arabic" w:hint="cs"/>
          <w:sz w:val="26"/>
          <w:szCs w:val="26"/>
          <w:rtl/>
          <w:lang w:bidi="ar-DZ"/>
        </w:rPr>
        <w:t xml:space="preserve">ذات طابع خاص </w:t>
      </w:r>
      <w:r w:rsidRPr="005065F7">
        <w:rPr>
          <w:rFonts w:ascii="Times New Roman" w:hAnsi="Times New Roman" w:cs="Simplified Arabic" w:hint="cs"/>
          <w:sz w:val="26"/>
          <w:szCs w:val="26"/>
          <w:rtl/>
          <w:lang w:bidi="ar-DZ"/>
        </w:rPr>
        <w:t>تتعا</w:t>
      </w:r>
      <w:r>
        <w:rPr>
          <w:rFonts w:ascii="Times New Roman" w:hAnsi="Times New Roman" w:cs="Simplified Arabic" w:hint="cs"/>
          <w:sz w:val="26"/>
          <w:szCs w:val="26"/>
          <w:rtl/>
          <w:lang w:bidi="ar-DZ"/>
        </w:rPr>
        <w:t>قد</w:t>
      </w:r>
      <w:r w:rsidRPr="005065F7">
        <w:rPr>
          <w:rFonts w:ascii="Times New Roman" w:hAnsi="Times New Roman" w:cs="Simplified Arabic" w:hint="cs"/>
          <w:sz w:val="26"/>
          <w:szCs w:val="26"/>
          <w:rtl/>
          <w:lang w:bidi="ar-DZ"/>
        </w:rPr>
        <w:t xml:space="preserve"> مع مدقق خارجي مستق</w:t>
      </w:r>
      <w:r>
        <w:rPr>
          <w:rFonts w:ascii="Times New Roman" w:hAnsi="Times New Roman" w:cs="Simplified Arabic" w:hint="cs"/>
          <w:sz w:val="26"/>
          <w:szCs w:val="26"/>
          <w:rtl/>
          <w:lang w:bidi="ar-DZ"/>
        </w:rPr>
        <w:t>ل</w:t>
      </w:r>
      <w:r>
        <w:rPr>
          <w:rFonts w:ascii="Times New Roman" w:hAnsi="Times New Roman" w:cs="Simplified Arabic"/>
          <w:sz w:val="26"/>
          <w:szCs w:val="26"/>
          <w:lang w:bidi="ar-DZ"/>
        </w:rPr>
        <w:t xml:space="preserve"> </w:t>
      </w:r>
      <w:r>
        <w:rPr>
          <w:rFonts w:ascii="Times New Roman" w:hAnsi="Times New Roman" w:cs="Simplified Arabic" w:hint="cs"/>
          <w:sz w:val="26"/>
          <w:szCs w:val="26"/>
          <w:rtl/>
          <w:lang w:bidi="ar-DZ"/>
        </w:rPr>
        <w:t xml:space="preserve">منذ سنة 2015. </w:t>
      </w:r>
      <w:r w:rsidRPr="005065F7">
        <w:rPr>
          <w:rFonts w:ascii="Times New Roman" w:hAnsi="Times New Roman" w:cs="Simplified Arabic" w:hint="cs"/>
          <w:sz w:val="26"/>
          <w:szCs w:val="26"/>
          <w:rtl/>
          <w:lang w:bidi="ar-DZ"/>
        </w:rPr>
        <w:t xml:space="preserve">استخدمنا برنامج تحليل البيانات النوعية </w:t>
      </w:r>
      <w:r w:rsidRPr="00AA7061">
        <w:rPr>
          <w:rFonts w:ascii="Times New Roman" w:hAnsi="Times New Roman" w:cs="Simplified Arabic"/>
          <w:sz w:val="26"/>
          <w:szCs w:val="26"/>
          <w:lang w:bidi="ar-DZ"/>
        </w:rPr>
        <w:t>MAXQDA</w:t>
      </w:r>
      <w:r w:rsidRPr="00AA7061">
        <w:rPr>
          <w:rFonts w:ascii="Times New Roman" w:hAnsi="Times New Roman" w:cs="Simplified Arabic" w:hint="cs"/>
          <w:sz w:val="26"/>
          <w:szCs w:val="26"/>
          <w:rtl/>
          <w:lang w:bidi="ar-DZ"/>
        </w:rPr>
        <w:t xml:space="preserve"> </w:t>
      </w:r>
      <w:r w:rsidRPr="005065F7">
        <w:rPr>
          <w:rFonts w:ascii="Times New Roman" w:hAnsi="Times New Roman" w:cs="Simplified Arabic" w:hint="cs"/>
          <w:sz w:val="26"/>
          <w:szCs w:val="26"/>
          <w:rtl/>
          <w:lang w:bidi="ar-DZ"/>
        </w:rPr>
        <w:t>في ترميز البيانات وتحليلها</w:t>
      </w:r>
      <w:r>
        <w:rPr>
          <w:rFonts w:ascii="Times New Roman" w:hAnsi="Times New Roman" w:cs="Simplified Arabic" w:hint="cs"/>
          <w:sz w:val="26"/>
          <w:szCs w:val="26"/>
          <w:rtl/>
          <w:lang w:bidi="ar-DZ"/>
        </w:rPr>
        <w:t>.</w:t>
      </w:r>
    </w:p>
    <w:p w:rsidR="0046263B" w:rsidRPr="006D38BA" w:rsidRDefault="0046263B" w:rsidP="0046263B">
      <w:pPr>
        <w:bidi/>
        <w:spacing w:before="120" w:after="120" w:line="259" w:lineRule="auto"/>
        <w:jc w:val="both"/>
        <w:rPr>
          <w:rFonts w:ascii="Times New Roman" w:hAnsi="Times New Roman" w:cs="Simplified Arabic"/>
          <w:sz w:val="26"/>
          <w:szCs w:val="26"/>
          <w:rtl/>
          <w:lang w:bidi="ar-DZ"/>
        </w:rPr>
      </w:pPr>
      <w:r>
        <w:rPr>
          <w:rFonts w:ascii="Times New Roman" w:hAnsi="Times New Roman" w:cs="Simplified Arabic" w:hint="cs"/>
          <w:sz w:val="26"/>
          <w:szCs w:val="26"/>
          <w:rtl/>
          <w:lang w:bidi="ar-DZ"/>
        </w:rPr>
        <w:t xml:space="preserve">ركزت الدراسة الميدانية على </w:t>
      </w:r>
      <w:r w:rsidRPr="006D38BA">
        <w:rPr>
          <w:rFonts w:ascii="Times New Roman" w:hAnsi="Times New Roman" w:cs="Simplified Arabic" w:hint="cs"/>
          <w:sz w:val="26"/>
          <w:szCs w:val="26"/>
          <w:rtl/>
          <w:lang w:bidi="ar-DZ"/>
        </w:rPr>
        <w:t>الميزات التي تمكن المدققين الخارجيين المستقلين من الاستجابة للمتطلبات الحديثة لتدقيق الهيئات العمومية في الجزائر</w:t>
      </w:r>
      <w:r>
        <w:rPr>
          <w:rFonts w:ascii="Times New Roman" w:hAnsi="Times New Roman" w:cs="Simplified Arabic" w:hint="cs"/>
          <w:sz w:val="26"/>
          <w:szCs w:val="26"/>
          <w:rtl/>
          <w:lang w:bidi="ar-DZ"/>
        </w:rPr>
        <w:t>، و</w:t>
      </w:r>
      <w:r w:rsidRPr="006D38BA">
        <w:rPr>
          <w:rFonts w:ascii="Times New Roman" w:hAnsi="Times New Roman" w:cs="Simplified Arabic" w:hint="cs"/>
          <w:sz w:val="26"/>
          <w:szCs w:val="26"/>
          <w:rtl/>
          <w:lang w:bidi="ar-DZ"/>
        </w:rPr>
        <w:t>الخصوصيات المؤثرة للهيئات العمومية على عمليات التدقيق التي يقودها المدققون الخارجيون المستقلون</w:t>
      </w:r>
      <w:r>
        <w:rPr>
          <w:rFonts w:ascii="Times New Roman" w:hAnsi="Times New Roman" w:cs="Simplified Arabic" w:hint="cs"/>
          <w:sz w:val="26"/>
          <w:szCs w:val="26"/>
          <w:rtl/>
          <w:lang w:bidi="ar-DZ"/>
        </w:rPr>
        <w:t xml:space="preserve">، وكذا </w:t>
      </w:r>
      <w:r w:rsidRPr="006D38BA">
        <w:rPr>
          <w:rFonts w:ascii="Times New Roman" w:hAnsi="Times New Roman" w:cs="Simplified Arabic" w:hint="cs"/>
          <w:sz w:val="26"/>
          <w:szCs w:val="26"/>
          <w:rtl/>
          <w:lang w:bidi="ar-DZ"/>
        </w:rPr>
        <w:t>القيمة المضافة المرتقب تقديمها من مصادقة المدققين الخارجيين المستقلين الجزائريين على حسابات الهيئات العمومية</w:t>
      </w:r>
      <w:r>
        <w:rPr>
          <w:rFonts w:ascii="Times New Roman" w:hAnsi="Times New Roman" w:cs="Simplified Arabic" w:hint="cs"/>
          <w:sz w:val="26"/>
          <w:szCs w:val="26"/>
          <w:rtl/>
          <w:lang w:bidi="ar-DZ"/>
        </w:rPr>
        <w:t>، و</w:t>
      </w:r>
      <w:r w:rsidRPr="006D38BA">
        <w:rPr>
          <w:rFonts w:ascii="Times New Roman" w:hAnsi="Times New Roman" w:cs="Simplified Arabic" w:hint="cs"/>
          <w:sz w:val="26"/>
          <w:szCs w:val="26"/>
          <w:rtl/>
          <w:lang w:bidi="ar-DZ"/>
        </w:rPr>
        <w:t>الطرق الأنسب لتنظيم العلاقة بين المدققين الخارجيين المستقلين والهيئات العمومية وتجاوز مشاكل التطبيق بما يلائم البيئة الجزائرية</w:t>
      </w:r>
      <w:r>
        <w:rPr>
          <w:rFonts w:ascii="Times New Roman" w:hAnsi="Times New Roman" w:cs="Simplified Arabic" w:hint="cs"/>
          <w:sz w:val="26"/>
          <w:szCs w:val="26"/>
          <w:rtl/>
          <w:lang w:bidi="ar-DZ"/>
        </w:rPr>
        <w:t>.</w:t>
      </w:r>
    </w:p>
    <w:p w:rsidR="0046263B" w:rsidRDefault="0046263B" w:rsidP="0046263B">
      <w:pPr>
        <w:bidi/>
        <w:spacing w:before="120" w:after="120" w:line="259" w:lineRule="auto"/>
        <w:jc w:val="both"/>
        <w:rPr>
          <w:rFonts w:ascii="Times New Roman" w:hAnsi="Times New Roman" w:cs="Simplified Arabic"/>
          <w:sz w:val="26"/>
          <w:szCs w:val="26"/>
          <w:rtl/>
          <w:lang w:bidi="ar-DZ"/>
        </w:rPr>
      </w:pPr>
      <w:r>
        <w:rPr>
          <w:rFonts w:ascii="Times New Roman" w:hAnsi="Times New Roman" w:cs="Simplified Arabic" w:hint="cs"/>
          <w:sz w:val="26"/>
          <w:szCs w:val="26"/>
          <w:rtl/>
          <w:lang w:bidi="ar-DZ"/>
        </w:rPr>
        <w:t xml:space="preserve">تشير النتائج إلى أن </w:t>
      </w:r>
      <w:r w:rsidRPr="00900B4C">
        <w:rPr>
          <w:rFonts w:ascii="Times New Roman" w:hAnsi="Times New Roman" w:cs="Simplified Arabic" w:hint="cs"/>
          <w:sz w:val="26"/>
          <w:szCs w:val="26"/>
          <w:rtl/>
          <w:lang w:bidi="ar-DZ"/>
        </w:rPr>
        <w:t>المتطلبات الحديثة لتدقيق الهيئات العمومية في الجزائر</w:t>
      </w:r>
      <w:r>
        <w:rPr>
          <w:rFonts w:ascii="Times New Roman" w:hAnsi="Times New Roman" w:cs="Simplified Arabic" w:hint="cs"/>
          <w:sz w:val="26"/>
          <w:szCs w:val="26"/>
          <w:rtl/>
          <w:lang w:bidi="ar-DZ"/>
        </w:rPr>
        <w:t xml:space="preserve"> تتضمن</w:t>
      </w:r>
      <w:r w:rsidRPr="00900B4C">
        <w:rPr>
          <w:rFonts w:ascii="Times New Roman" w:hAnsi="Times New Roman" w:cs="Simplified Arabic" w:hint="cs"/>
          <w:sz w:val="26"/>
          <w:szCs w:val="26"/>
          <w:rtl/>
          <w:lang w:bidi="ar-DZ"/>
        </w:rPr>
        <w:t xml:space="preserve"> إدخال التدقيق المالي وتدقيق الأداء إلى القطاع العام،</w:t>
      </w:r>
      <w:r w:rsidRPr="00900B4C">
        <w:rPr>
          <w:rFonts w:ascii="Times New Roman" w:hAnsi="Times New Roman" w:cs="Simplified Arabic" w:hint="eastAsia"/>
          <w:sz w:val="26"/>
          <w:szCs w:val="26"/>
          <w:rtl/>
          <w:lang w:bidi="ar-DZ"/>
        </w:rPr>
        <w:t> </w:t>
      </w:r>
      <w:r w:rsidRPr="00900B4C">
        <w:rPr>
          <w:rFonts w:ascii="Times New Roman" w:hAnsi="Times New Roman" w:cs="Simplified Arabic" w:hint="cs"/>
          <w:sz w:val="26"/>
          <w:szCs w:val="26"/>
          <w:rtl/>
          <w:lang w:bidi="ar-DZ"/>
        </w:rPr>
        <w:t>وقد ظهر لنا أن الحافز الأول لإدراج المدققين الخارجيين المستقلين في عمليات التدقيق الحكومي هو عدم كفاية إمكانيات أجهزة التدقيق الحكومي التقليدية للاستجابة لاحتياجات الهيئات العمومية عند تطبيقها للمحاسبة على أساس الاستحقاق، حيث تغطي مهنة التدقيق هذا النقص بصفتها مهنة مستقلة تتمتع بالشرعية والخبرة</w:t>
      </w:r>
      <w:r>
        <w:rPr>
          <w:rFonts w:ascii="Times New Roman" w:hAnsi="Times New Roman" w:cs="Simplified Arabic" w:hint="cs"/>
          <w:sz w:val="26"/>
          <w:szCs w:val="26"/>
          <w:rtl/>
          <w:lang w:bidi="ar-DZ"/>
        </w:rPr>
        <w:t>. توصلنا كذلك إلى أن أهم خصوصيات ا</w:t>
      </w:r>
      <w:r w:rsidRPr="00900B4C">
        <w:rPr>
          <w:rFonts w:ascii="Times New Roman" w:hAnsi="Times New Roman" w:cs="Simplified Arabic" w:hint="cs"/>
          <w:sz w:val="26"/>
          <w:szCs w:val="26"/>
          <w:rtl/>
          <w:lang w:bidi="ar-DZ"/>
        </w:rPr>
        <w:t>لهيئات العمومية التي تؤثر على عمليات التدقيق الحكومي</w:t>
      </w:r>
      <w:r>
        <w:rPr>
          <w:rFonts w:ascii="Times New Roman" w:hAnsi="Times New Roman" w:cs="Simplified Arabic" w:hint="cs"/>
          <w:sz w:val="26"/>
          <w:szCs w:val="26"/>
          <w:rtl/>
          <w:lang w:bidi="ar-DZ"/>
        </w:rPr>
        <w:t xml:space="preserve"> ترتبط بالعامل البشري</w:t>
      </w:r>
      <w:r w:rsidRPr="00900B4C">
        <w:rPr>
          <w:rFonts w:ascii="Times New Roman" w:hAnsi="Times New Roman" w:cs="Simplified Arabic" w:hint="cs"/>
          <w:sz w:val="26"/>
          <w:szCs w:val="26"/>
          <w:rtl/>
          <w:lang w:bidi="ar-DZ"/>
        </w:rPr>
        <w:t xml:space="preserve">، </w:t>
      </w:r>
      <w:r>
        <w:rPr>
          <w:rFonts w:ascii="Times New Roman" w:hAnsi="Times New Roman" w:cs="Simplified Arabic" w:hint="cs"/>
          <w:sz w:val="26"/>
          <w:szCs w:val="26"/>
          <w:rtl/>
          <w:lang w:bidi="ar-DZ"/>
        </w:rPr>
        <w:t>وب</w:t>
      </w:r>
      <w:r w:rsidRPr="00900B4C">
        <w:rPr>
          <w:rFonts w:ascii="Times New Roman" w:hAnsi="Times New Roman" w:cs="Simplified Arabic" w:hint="cs"/>
          <w:sz w:val="26"/>
          <w:szCs w:val="26"/>
          <w:rtl/>
          <w:lang w:bidi="ar-DZ"/>
        </w:rPr>
        <w:t>جرد وحصر وتقييم ممتلكات الهيئات العمومية</w:t>
      </w:r>
      <w:r>
        <w:rPr>
          <w:rFonts w:ascii="Times New Roman" w:hAnsi="Times New Roman" w:cs="Simplified Arabic" w:hint="cs"/>
          <w:sz w:val="26"/>
          <w:szCs w:val="26"/>
          <w:rtl/>
          <w:lang w:bidi="ar-DZ"/>
        </w:rPr>
        <w:t>. وفيما يخص توجه الإصلاحات في الجزائر،</w:t>
      </w:r>
      <w:r>
        <w:rPr>
          <w:rFonts w:ascii="Times New Roman" w:hAnsi="Times New Roman" w:cs="Simplified Arabic" w:hint="eastAsia"/>
          <w:sz w:val="26"/>
          <w:szCs w:val="26"/>
          <w:rtl/>
          <w:lang w:bidi="ar-DZ"/>
        </w:rPr>
        <w:t> </w:t>
      </w:r>
      <w:r>
        <w:rPr>
          <w:rFonts w:ascii="Times New Roman" w:hAnsi="Times New Roman" w:cs="Simplified Arabic" w:hint="cs"/>
          <w:sz w:val="26"/>
          <w:szCs w:val="26"/>
          <w:rtl/>
          <w:lang w:bidi="ar-DZ"/>
        </w:rPr>
        <w:t xml:space="preserve">فهي تركز حاليا على </w:t>
      </w:r>
      <w:r w:rsidRPr="00900B4C">
        <w:rPr>
          <w:rFonts w:ascii="Times New Roman" w:hAnsi="Times New Roman" w:cs="Simplified Arabic" w:hint="cs"/>
          <w:sz w:val="26"/>
          <w:szCs w:val="26"/>
          <w:rtl/>
          <w:lang w:bidi="ar-DZ"/>
        </w:rPr>
        <w:t>التدقيق المالي في القطاع العام أو ما يعرف بالمصادقة على الحسابات، ويوفر هذا النوع من التدقيق الحكومي متطلبات جودة المعلومات المالية والمحاسبية</w:t>
      </w:r>
      <w:r>
        <w:rPr>
          <w:rFonts w:ascii="Times New Roman" w:hAnsi="Times New Roman" w:cs="Simplified Arabic" w:hint="cs"/>
          <w:sz w:val="26"/>
          <w:szCs w:val="26"/>
          <w:rtl/>
          <w:lang w:bidi="ar-DZ"/>
        </w:rPr>
        <w:t xml:space="preserve">، وتخدم مهنة التدقيق الخارجي المستقل هذا النوع من التدقيق </w:t>
      </w:r>
      <w:r w:rsidRPr="00900B4C">
        <w:rPr>
          <w:rFonts w:ascii="Times New Roman" w:hAnsi="Times New Roman" w:cs="Simplified Arabic" w:hint="cs"/>
          <w:sz w:val="26"/>
          <w:szCs w:val="26"/>
          <w:rtl/>
          <w:lang w:bidi="ar-DZ"/>
        </w:rPr>
        <w:t>بشكل أفضل من أي طرف آخر</w:t>
      </w:r>
      <w:r>
        <w:rPr>
          <w:rFonts w:ascii="Times New Roman" w:hAnsi="Times New Roman" w:cs="Simplified Arabic" w:hint="cs"/>
          <w:sz w:val="26"/>
          <w:szCs w:val="26"/>
          <w:rtl/>
          <w:lang w:bidi="ar-DZ"/>
        </w:rPr>
        <w:t xml:space="preserve"> نتيجة ل</w:t>
      </w:r>
      <w:r w:rsidRPr="00900B4C">
        <w:rPr>
          <w:rFonts w:ascii="Times New Roman" w:hAnsi="Times New Roman" w:cs="Simplified Arabic" w:hint="cs"/>
          <w:sz w:val="26"/>
          <w:szCs w:val="26"/>
          <w:rtl/>
          <w:lang w:bidi="ar-DZ"/>
        </w:rPr>
        <w:t>لخبرة المعتبرة للمهنيين في محاسبة الاستحقاق</w:t>
      </w:r>
      <w:r>
        <w:rPr>
          <w:rFonts w:ascii="Times New Roman" w:hAnsi="Times New Roman" w:cs="Simplified Arabic" w:hint="cs"/>
          <w:sz w:val="26"/>
          <w:szCs w:val="26"/>
          <w:rtl/>
          <w:lang w:bidi="ar-DZ"/>
        </w:rPr>
        <w:t>،</w:t>
      </w:r>
      <w:r w:rsidRPr="00900B4C">
        <w:rPr>
          <w:rFonts w:ascii="Times New Roman" w:hAnsi="Times New Roman" w:cs="Simplified Arabic" w:hint="cs"/>
          <w:sz w:val="26"/>
          <w:szCs w:val="26"/>
          <w:rtl/>
          <w:lang w:bidi="ar-DZ"/>
        </w:rPr>
        <w:t xml:space="preserve"> ما يسمح بدعم التطبيق السليم للنظام المحاسبي ولعب دور الخبير المرافق خلال الفترة الانتقالية</w:t>
      </w:r>
      <w:r>
        <w:rPr>
          <w:rFonts w:ascii="Times New Roman" w:hAnsi="Times New Roman" w:cs="Simplified Arabic" w:hint="cs"/>
          <w:sz w:val="26"/>
          <w:szCs w:val="26"/>
          <w:rtl/>
          <w:lang w:bidi="ar-DZ"/>
        </w:rPr>
        <w:t xml:space="preserve">، </w:t>
      </w:r>
      <w:r w:rsidRPr="005065F7">
        <w:rPr>
          <w:rFonts w:ascii="Times New Roman" w:hAnsi="Times New Roman" w:cs="Simplified Arabic" w:hint="cs"/>
          <w:sz w:val="26"/>
          <w:szCs w:val="26"/>
          <w:rtl/>
          <w:lang w:bidi="ar-DZ"/>
        </w:rPr>
        <w:t>غير أن مهنة التدقيق تعاني في حد ذاتها من العديد من النقائص والمشكلات التي ينبغي مراعاتها عند تنظيم علاقتها مع الهيئات العمومية</w:t>
      </w:r>
      <w:r>
        <w:rPr>
          <w:rFonts w:ascii="Times New Roman" w:hAnsi="Times New Roman" w:cs="Simplified Arabic" w:hint="cs"/>
          <w:sz w:val="26"/>
          <w:szCs w:val="26"/>
          <w:rtl/>
          <w:lang w:bidi="ar-DZ"/>
        </w:rPr>
        <w:t>،</w:t>
      </w:r>
      <w:r>
        <w:rPr>
          <w:rFonts w:ascii="Times New Roman" w:hAnsi="Times New Roman" w:cs="Simplified Arabic" w:hint="eastAsia"/>
          <w:sz w:val="26"/>
          <w:szCs w:val="26"/>
          <w:lang w:bidi="ar-DZ"/>
        </w:rPr>
        <w:t> </w:t>
      </w:r>
      <w:r>
        <w:rPr>
          <w:rFonts w:ascii="Times New Roman" w:hAnsi="Times New Roman" w:cs="Simplified Arabic" w:hint="cs"/>
          <w:sz w:val="26"/>
          <w:szCs w:val="26"/>
          <w:rtl/>
          <w:lang w:bidi="ar-DZ"/>
        </w:rPr>
        <w:t xml:space="preserve">وخصوصا ما يتعلق بطريقة تعيين المدقق وترتيب أولويات الإصلاحات.   </w:t>
      </w:r>
    </w:p>
    <w:p w:rsidR="0046263B" w:rsidRPr="00A326EF" w:rsidRDefault="0046263B" w:rsidP="0046263B">
      <w:pPr>
        <w:bidi/>
        <w:spacing w:before="120" w:after="120" w:line="259" w:lineRule="auto"/>
        <w:jc w:val="both"/>
        <w:rPr>
          <w:rFonts w:ascii="Times New Roman" w:hAnsi="Times New Roman" w:cs="Simplified Arabic"/>
          <w:b/>
          <w:bCs/>
          <w:sz w:val="26"/>
          <w:szCs w:val="28"/>
          <w:rtl/>
          <w:lang w:bidi="ar-DZ"/>
        </w:rPr>
      </w:pPr>
      <w:r w:rsidRPr="005065F7">
        <w:rPr>
          <w:rFonts w:ascii="Times New Roman" w:hAnsi="Times New Roman" w:cs="Simplified Arabic" w:hint="cs"/>
          <w:b/>
          <w:bCs/>
          <w:sz w:val="26"/>
          <w:szCs w:val="26"/>
          <w:rtl/>
          <w:lang w:bidi="ar-DZ"/>
        </w:rPr>
        <w:t>الكلمات المفتاحية:</w:t>
      </w:r>
      <w:r w:rsidRPr="005065F7">
        <w:rPr>
          <w:rFonts w:ascii="Times New Roman" w:hAnsi="Times New Roman" w:cs="Simplified Arabic" w:hint="cs"/>
          <w:sz w:val="26"/>
          <w:szCs w:val="26"/>
          <w:rtl/>
          <w:lang w:bidi="ar-DZ"/>
        </w:rPr>
        <w:t xml:space="preserve"> مهنة التدقيق، التدقيق الحكومي، إصلاح المحاسبة العمومية، </w:t>
      </w:r>
      <w:r w:rsidRPr="00A326EF">
        <w:rPr>
          <w:rFonts w:ascii="Times New Roman" w:hAnsi="Times New Roman" w:cs="Simplified Arabic" w:hint="cs"/>
          <w:b/>
          <w:bCs/>
          <w:sz w:val="26"/>
          <w:szCs w:val="26"/>
          <w:rtl/>
          <w:lang w:bidi="ar-DZ"/>
        </w:rPr>
        <w:t>المصادقة على الحسابات في القطاع العام.</w:t>
      </w:r>
      <w:bookmarkEnd w:id="0"/>
      <w:bookmarkEnd w:id="1"/>
      <w:r w:rsidRPr="00A326EF">
        <w:rPr>
          <w:rFonts w:ascii="Times New Roman" w:hAnsi="Times New Roman" w:cs="Simplified Arabic"/>
          <w:b/>
          <w:bCs/>
          <w:sz w:val="26"/>
          <w:szCs w:val="28"/>
          <w:rtl/>
          <w:lang w:bidi="ar-DZ"/>
        </w:rPr>
        <w:br w:type="page"/>
      </w:r>
    </w:p>
    <w:p w:rsidR="0046263B" w:rsidRPr="00C7670F" w:rsidRDefault="0046263B" w:rsidP="0046263B">
      <w:pPr>
        <w:spacing w:before="120" w:after="0" w:line="360" w:lineRule="auto"/>
        <w:jc w:val="both"/>
        <w:rPr>
          <w:rFonts w:ascii="Times New Roman" w:hAnsi="Times New Roman" w:cs="Simplified Arabic"/>
          <w:b/>
          <w:bCs/>
          <w:sz w:val="24"/>
          <w:szCs w:val="24"/>
          <w:lang w:val="en-US" w:bidi="ar-DZ"/>
        </w:rPr>
      </w:pPr>
      <w:r w:rsidRPr="00C7670F">
        <w:rPr>
          <w:rFonts w:ascii="Times New Roman" w:hAnsi="Times New Roman" w:cs="Simplified Arabic"/>
          <w:b/>
          <w:bCs/>
          <w:sz w:val="24"/>
          <w:szCs w:val="24"/>
          <w:lang w:val="en-US" w:bidi="ar-DZ"/>
        </w:rPr>
        <w:lastRenderedPageBreak/>
        <w:t xml:space="preserve">Abstract </w:t>
      </w:r>
    </w:p>
    <w:p w:rsidR="0046263B" w:rsidRDefault="0046263B" w:rsidP="0046263B">
      <w:pPr>
        <w:spacing w:before="120" w:after="0"/>
        <w:jc w:val="both"/>
        <w:rPr>
          <w:rFonts w:ascii="Times New Roman" w:hAnsi="Times New Roman" w:cs="Simplified Arabic"/>
          <w:sz w:val="24"/>
          <w:szCs w:val="24"/>
          <w:rtl/>
          <w:lang w:val="en-US" w:bidi="ar-DZ"/>
        </w:rPr>
      </w:pPr>
      <w:r>
        <w:rPr>
          <w:rFonts w:ascii="Times New Roman" w:hAnsi="Times New Roman" w:cs="Simplified Arabic"/>
          <w:sz w:val="24"/>
          <w:szCs w:val="24"/>
          <w:lang w:val="en-US" w:bidi="ar-DZ"/>
        </w:rPr>
        <w:t>Public sector</w:t>
      </w:r>
      <w:r w:rsidRPr="00510F06">
        <w:rPr>
          <w:rFonts w:ascii="Times New Roman" w:hAnsi="Times New Roman" w:cs="Simplified Arabic"/>
          <w:sz w:val="24"/>
          <w:szCs w:val="24"/>
          <w:lang w:val="en-US" w:bidi="ar-DZ"/>
        </w:rPr>
        <w:t xml:space="preserve"> audit systems have developed in recent decades in response to the modern </w:t>
      </w:r>
      <w:r>
        <w:rPr>
          <w:rFonts w:ascii="Times New Roman" w:hAnsi="Times New Roman" w:cs="Simplified Arabic"/>
          <w:sz w:val="24"/>
          <w:szCs w:val="24"/>
          <w:lang w:val="en-US" w:bidi="ar-DZ"/>
        </w:rPr>
        <w:t>needs</w:t>
      </w:r>
      <w:r w:rsidRPr="00510F06">
        <w:rPr>
          <w:rFonts w:ascii="Times New Roman" w:hAnsi="Times New Roman" w:cs="Simplified Arabic"/>
          <w:sz w:val="24"/>
          <w:szCs w:val="24"/>
          <w:lang w:val="en-US" w:bidi="ar-DZ"/>
        </w:rPr>
        <w:t xml:space="preserve"> of public </w:t>
      </w:r>
      <w:r>
        <w:rPr>
          <w:rFonts w:ascii="Times New Roman" w:hAnsi="Times New Roman" w:cs="Simplified Arabic"/>
          <w:sz w:val="24"/>
          <w:szCs w:val="24"/>
          <w:lang w:val="en-US" w:bidi="ar-DZ"/>
        </w:rPr>
        <w:t xml:space="preserve">organisms. </w:t>
      </w:r>
      <w:r w:rsidRPr="00510F06">
        <w:rPr>
          <w:rFonts w:ascii="Times New Roman" w:hAnsi="Times New Roman" w:cs="Simplified Arabic"/>
          <w:sz w:val="24"/>
          <w:szCs w:val="24"/>
          <w:lang w:val="en-US" w:bidi="ar-DZ"/>
        </w:rPr>
        <w:t>Accordingly</w:t>
      </w:r>
      <w:r>
        <w:rPr>
          <w:rFonts w:ascii="Times New Roman" w:hAnsi="Times New Roman" w:cs="Simplified Arabic"/>
          <w:sz w:val="24"/>
          <w:szCs w:val="24"/>
          <w:lang w:val="en-US" w:bidi="ar-DZ"/>
        </w:rPr>
        <w:t>, several</w:t>
      </w:r>
      <w:r w:rsidRPr="00510F06">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 xml:space="preserve">countries </w:t>
      </w:r>
      <w:r w:rsidRPr="00510F06">
        <w:rPr>
          <w:rFonts w:ascii="Times New Roman" w:hAnsi="Times New Roman" w:cs="Simplified Arabic"/>
          <w:sz w:val="24"/>
          <w:szCs w:val="24"/>
          <w:lang w:val="en-US" w:bidi="ar-DZ"/>
        </w:rPr>
        <w:t xml:space="preserve">have adopted a trend towards contracting </w:t>
      </w:r>
      <w:r>
        <w:rPr>
          <w:rFonts w:ascii="Times New Roman" w:hAnsi="Times New Roman" w:cs="Simplified Arabic"/>
          <w:sz w:val="24"/>
          <w:szCs w:val="24"/>
          <w:lang w:val="en-US" w:bidi="ar-DZ"/>
        </w:rPr>
        <w:t xml:space="preserve">out </w:t>
      </w:r>
      <w:r w:rsidRPr="00510F06">
        <w:rPr>
          <w:rFonts w:ascii="Times New Roman" w:hAnsi="Times New Roman" w:cs="Simplified Arabic"/>
          <w:sz w:val="24"/>
          <w:szCs w:val="24"/>
          <w:lang w:val="en-US" w:bidi="ar-DZ"/>
        </w:rPr>
        <w:t xml:space="preserve">public </w:t>
      </w:r>
      <w:r>
        <w:rPr>
          <w:rFonts w:ascii="Times New Roman" w:hAnsi="Times New Roman" w:cs="Simplified Arabic"/>
          <w:sz w:val="24"/>
          <w:szCs w:val="24"/>
          <w:lang w:val="en-US" w:bidi="ar-DZ"/>
        </w:rPr>
        <w:t>sector audits to the</w:t>
      </w:r>
      <w:r w:rsidRPr="00510F06">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 xml:space="preserve">independent </w:t>
      </w:r>
      <w:r w:rsidRPr="00510F06">
        <w:rPr>
          <w:rFonts w:ascii="Times New Roman" w:hAnsi="Times New Roman" w:cs="Simplified Arabic"/>
          <w:sz w:val="24"/>
          <w:szCs w:val="24"/>
          <w:lang w:val="en-US" w:bidi="ar-DZ"/>
        </w:rPr>
        <w:t>external audit</w:t>
      </w:r>
      <w:r>
        <w:rPr>
          <w:rFonts w:ascii="Times New Roman" w:hAnsi="Times New Roman" w:cs="Simplified Arabic"/>
          <w:sz w:val="24"/>
          <w:szCs w:val="24"/>
          <w:lang w:val="en-US" w:bidi="ar-DZ"/>
        </w:rPr>
        <w:t>ing profession</w:t>
      </w:r>
      <w:r w:rsidRPr="00510F06">
        <w:rPr>
          <w:rFonts w:ascii="Times New Roman" w:hAnsi="Times New Roman" w:cs="Simplified Arabic"/>
          <w:sz w:val="24"/>
          <w:szCs w:val="24"/>
          <w:lang w:val="en-US" w:bidi="ar-DZ"/>
        </w:rPr>
        <w:t xml:space="preserve">. In Algeria, </w:t>
      </w:r>
      <w:r>
        <w:rPr>
          <w:rFonts w:ascii="Times New Roman" w:hAnsi="Times New Roman" w:cs="Simplified Arabic"/>
          <w:sz w:val="24"/>
          <w:szCs w:val="24"/>
          <w:lang w:val="en-US" w:bidi="ar-DZ"/>
        </w:rPr>
        <w:t xml:space="preserve">the discussion of </w:t>
      </w:r>
      <w:r w:rsidRPr="00510F06">
        <w:rPr>
          <w:rFonts w:ascii="Times New Roman" w:hAnsi="Times New Roman" w:cs="Simplified Arabic"/>
          <w:sz w:val="24"/>
          <w:szCs w:val="24"/>
          <w:lang w:val="en-US" w:bidi="ar-DZ"/>
        </w:rPr>
        <w:t xml:space="preserve">this trend </w:t>
      </w:r>
      <w:r>
        <w:rPr>
          <w:rFonts w:ascii="Times New Roman" w:hAnsi="Times New Roman" w:cs="Simplified Arabic"/>
          <w:sz w:val="24"/>
          <w:szCs w:val="24"/>
          <w:lang w:val="en-US" w:bidi="ar-DZ"/>
        </w:rPr>
        <w:t xml:space="preserve">emerged </w:t>
      </w:r>
      <w:r w:rsidRPr="00510F06">
        <w:rPr>
          <w:rFonts w:ascii="Times New Roman" w:hAnsi="Times New Roman" w:cs="Simplified Arabic"/>
          <w:sz w:val="24"/>
          <w:szCs w:val="24"/>
          <w:lang w:val="en-US" w:bidi="ar-DZ"/>
        </w:rPr>
        <w:t>with the introduction of accrual-based accounting projects in the public sector</w:t>
      </w:r>
      <w:r>
        <w:rPr>
          <w:rFonts w:ascii="Times New Roman" w:hAnsi="Times New Roman" w:cs="Simplified Arabic"/>
          <w:sz w:val="24"/>
          <w:szCs w:val="24"/>
          <w:lang w:val="en-US" w:bidi="ar-DZ"/>
        </w:rPr>
        <w:t xml:space="preserve">, </w:t>
      </w:r>
      <w:r w:rsidRPr="00510F06">
        <w:rPr>
          <w:rFonts w:ascii="Times New Roman" w:hAnsi="Times New Roman" w:cs="Simplified Arabic"/>
          <w:sz w:val="24"/>
          <w:szCs w:val="24"/>
          <w:lang w:val="en-US" w:bidi="ar-DZ"/>
        </w:rPr>
        <w:t xml:space="preserve">and the </w:t>
      </w:r>
      <w:r>
        <w:rPr>
          <w:rFonts w:ascii="Times New Roman" w:hAnsi="Times New Roman" w:cs="Simplified Arabic"/>
          <w:sz w:val="24"/>
          <w:szCs w:val="24"/>
          <w:lang w:val="en-US" w:bidi="ar-DZ"/>
        </w:rPr>
        <w:t>legislation</w:t>
      </w:r>
      <w:r w:rsidRPr="00510F06">
        <w:rPr>
          <w:rFonts w:ascii="Times New Roman" w:hAnsi="Times New Roman" w:cs="Simplified Arabic"/>
          <w:sz w:val="24"/>
          <w:szCs w:val="24"/>
          <w:lang w:val="en-US" w:bidi="ar-DZ"/>
        </w:rPr>
        <w:t xml:space="preserve"> of </w:t>
      </w:r>
      <w:r>
        <w:rPr>
          <w:rFonts w:ascii="Times New Roman" w:hAnsi="Times New Roman" w:cs="Simplified Arabic"/>
          <w:sz w:val="24"/>
          <w:szCs w:val="24"/>
          <w:lang w:val="en-US" w:bidi="ar-DZ"/>
        </w:rPr>
        <w:t xml:space="preserve">appointing </w:t>
      </w:r>
      <w:r w:rsidRPr="00510F06">
        <w:rPr>
          <w:rFonts w:ascii="Times New Roman" w:hAnsi="Times New Roman" w:cs="Simplified Arabic"/>
          <w:sz w:val="24"/>
          <w:szCs w:val="24"/>
          <w:lang w:val="en-US" w:bidi="ar-DZ"/>
        </w:rPr>
        <w:t>independent external auditors</w:t>
      </w:r>
      <w:r>
        <w:rPr>
          <w:rFonts w:ascii="Times New Roman" w:hAnsi="Times New Roman" w:cs="Simplified Arabic"/>
          <w:sz w:val="24"/>
          <w:szCs w:val="24"/>
          <w:lang w:val="en-US" w:bidi="ar-DZ"/>
        </w:rPr>
        <w:t xml:space="preserve"> in public health organisms</w:t>
      </w:r>
      <w:r w:rsidRPr="00510F06">
        <w:rPr>
          <w:rFonts w:ascii="Times New Roman" w:hAnsi="Times New Roman" w:cs="Simplified Arabic"/>
          <w:sz w:val="24"/>
          <w:szCs w:val="24"/>
          <w:lang w:val="en-US" w:bidi="ar-DZ"/>
        </w:rPr>
        <w:t xml:space="preserve">. Under these circumstances, this study </w:t>
      </w:r>
      <w:r>
        <w:rPr>
          <w:rFonts w:ascii="Times New Roman" w:hAnsi="Times New Roman" w:cs="Simplified Arabic"/>
          <w:sz w:val="24"/>
          <w:szCs w:val="24"/>
          <w:lang w:val="en-US" w:bidi="ar-DZ"/>
        </w:rPr>
        <w:t>aims</w:t>
      </w:r>
      <w:r w:rsidRPr="00510F06">
        <w:rPr>
          <w:rFonts w:ascii="Times New Roman" w:hAnsi="Times New Roman" w:cs="Simplified Arabic"/>
          <w:sz w:val="24"/>
          <w:szCs w:val="24"/>
          <w:lang w:val="en-US" w:bidi="ar-DZ"/>
        </w:rPr>
        <w:t xml:space="preserve"> to explore the dimensions of the relationship between independent external auditors and public </w:t>
      </w:r>
      <w:r>
        <w:rPr>
          <w:rFonts w:ascii="Times New Roman" w:hAnsi="Times New Roman" w:cs="Simplified Arabic"/>
          <w:sz w:val="24"/>
          <w:szCs w:val="24"/>
          <w:lang w:val="en-US" w:bidi="ar-DZ"/>
        </w:rPr>
        <w:t>organisms</w:t>
      </w:r>
      <w:r w:rsidRPr="00510F06">
        <w:rPr>
          <w:rFonts w:ascii="Times New Roman" w:hAnsi="Times New Roman" w:cs="Simplified Arabic"/>
          <w:sz w:val="24"/>
          <w:szCs w:val="24"/>
          <w:lang w:val="en-US" w:bidi="ar-DZ"/>
        </w:rPr>
        <w:t xml:space="preserve"> through a </w:t>
      </w:r>
      <w:r>
        <w:rPr>
          <w:rFonts w:ascii="Times New Roman" w:hAnsi="Times New Roman" w:cs="Simplified Arabic"/>
          <w:sz w:val="24"/>
          <w:szCs w:val="24"/>
          <w:lang w:val="en-US" w:bidi="ar-DZ"/>
        </w:rPr>
        <w:t>prospective</w:t>
      </w:r>
      <w:r w:rsidRPr="00510F06">
        <w:rPr>
          <w:rFonts w:ascii="Times New Roman" w:hAnsi="Times New Roman" w:cs="Simplified Arabic"/>
          <w:sz w:val="24"/>
          <w:szCs w:val="24"/>
          <w:lang w:val="en-US" w:bidi="ar-DZ"/>
        </w:rPr>
        <w:t xml:space="preserve"> study of the</w:t>
      </w:r>
      <w:r>
        <w:rPr>
          <w:rFonts w:ascii="Times New Roman" w:hAnsi="Times New Roman" w:cs="Simplified Arabic"/>
          <w:sz w:val="24"/>
          <w:szCs w:val="24"/>
          <w:lang w:val="en-US" w:bidi="ar-DZ"/>
        </w:rPr>
        <w:t xml:space="preserve"> Algerian</w:t>
      </w:r>
      <w:r w:rsidRPr="00510F06">
        <w:rPr>
          <w:rFonts w:ascii="Times New Roman" w:hAnsi="Times New Roman" w:cs="Simplified Arabic"/>
          <w:sz w:val="24"/>
          <w:szCs w:val="24"/>
          <w:lang w:val="en-US" w:bidi="ar-DZ"/>
        </w:rPr>
        <w:t xml:space="preserve"> case. We designed this study in the form of a qualitative case study that explores the Algerian case based on 30 semi</w:t>
      </w:r>
      <w:r>
        <w:rPr>
          <w:rFonts w:ascii="Times New Roman" w:hAnsi="Times New Roman" w:cs="Simplified Arabic"/>
          <w:sz w:val="24"/>
          <w:szCs w:val="24"/>
          <w:lang w:val="en-US" w:bidi="ar-DZ"/>
        </w:rPr>
        <w:t>-structured</w:t>
      </w:r>
      <w:r w:rsidRPr="00510F06">
        <w:rPr>
          <w:rFonts w:ascii="Times New Roman" w:hAnsi="Times New Roman" w:cs="Simplified Arabic"/>
          <w:sz w:val="24"/>
          <w:szCs w:val="24"/>
          <w:lang w:val="en-US" w:bidi="ar-DZ"/>
        </w:rPr>
        <w:t xml:space="preserve"> in</w:t>
      </w:r>
      <w:r>
        <w:rPr>
          <w:rFonts w:ascii="Times New Roman" w:hAnsi="Times New Roman" w:cs="Simplified Arabic"/>
          <w:sz w:val="24"/>
          <w:szCs w:val="24"/>
          <w:lang w:val="en-US" w:bidi="ar-DZ"/>
        </w:rPr>
        <w:t>-depth</w:t>
      </w:r>
      <w:r w:rsidRPr="00510F06">
        <w:rPr>
          <w:rFonts w:ascii="Times New Roman" w:hAnsi="Times New Roman" w:cs="Simplified Arabic"/>
          <w:sz w:val="24"/>
          <w:szCs w:val="24"/>
          <w:lang w:val="en-US" w:bidi="ar-DZ"/>
        </w:rPr>
        <w:t xml:space="preserve"> interviews with </w:t>
      </w:r>
      <w:r>
        <w:rPr>
          <w:rFonts w:ascii="Times New Roman" w:hAnsi="Times New Roman" w:cs="Simplified Arabic"/>
          <w:sz w:val="24"/>
          <w:szCs w:val="24"/>
          <w:lang w:val="en-US" w:bidi="ar-DZ"/>
        </w:rPr>
        <w:t>participants</w:t>
      </w:r>
      <w:r w:rsidRPr="00510F06">
        <w:rPr>
          <w:rFonts w:ascii="Times New Roman" w:hAnsi="Times New Roman" w:cs="Simplified Arabic"/>
          <w:sz w:val="24"/>
          <w:szCs w:val="24"/>
          <w:lang w:val="en-US" w:bidi="ar-DZ"/>
        </w:rPr>
        <w:t xml:space="preserve"> from different backgrounds</w:t>
      </w:r>
      <w:r>
        <w:rPr>
          <w:rFonts w:ascii="Times New Roman" w:hAnsi="Times New Roman" w:cs="Simplified Arabic"/>
          <w:sz w:val="24"/>
          <w:szCs w:val="24"/>
          <w:lang w:val="en-US" w:bidi="ar-DZ"/>
        </w:rPr>
        <w:t xml:space="preserve"> including </w:t>
      </w:r>
      <w:r w:rsidRPr="00510F06">
        <w:rPr>
          <w:rFonts w:ascii="Times New Roman" w:hAnsi="Times New Roman" w:cs="Simplified Arabic"/>
          <w:sz w:val="24"/>
          <w:szCs w:val="24"/>
          <w:lang w:val="en-US" w:bidi="ar-DZ"/>
        </w:rPr>
        <w:t xml:space="preserve">12 independent external auditors and 18 </w:t>
      </w:r>
      <w:r>
        <w:rPr>
          <w:rFonts w:ascii="Times New Roman" w:hAnsi="Times New Roman" w:cs="Simplified Arabic"/>
          <w:sz w:val="24"/>
          <w:szCs w:val="24"/>
          <w:lang w:val="en-US" w:bidi="ar-DZ"/>
        </w:rPr>
        <w:t>executives from</w:t>
      </w:r>
      <w:r w:rsidRPr="00510F06">
        <w:rPr>
          <w:rFonts w:ascii="Times New Roman" w:hAnsi="Times New Roman" w:cs="Simplified Arabic"/>
          <w:sz w:val="24"/>
          <w:szCs w:val="24"/>
          <w:lang w:val="en-US" w:bidi="ar-DZ"/>
        </w:rPr>
        <w:t xml:space="preserve"> financial control, public treasury</w:t>
      </w:r>
      <w:r>
        <w:rPr>
          <w:rFonts w:ascii="Times New Roman" w:hAnsi="Times New Roman" w:cs="Simplified Arabic"/>
          <w:sz w:val="24"/>
          <w:szCs w:val="24"/>
          <w:lang w:val="en-US" w:bidi="ar-DZ"/>
        </w:rPr>
        <w:t>,</w:t>
      </w:r>
      <w:r w:rsidRPr="00510F06">
        <w:rPr>
          <w:rFonts w:ascii="Times New Roman" w:hAnsi="Times New Roman" w:cs="Simplified Arabic"/>
          <w:sz w:val="24"/>
          <w:szCs w:val="24"/>
          <w:lang w:val="en-US" w:bidi="ar-DZ"/>
        </w:rPr>
        <w:t xml:space="preserve"> and various relevant </w:t>
      </w:r>
      <w:r>
        <w:rPr>
          <w:rFonts w:ascii="Times New Roman" w:hAnsi="Times New Roman" w:cs="Simplified Arabic"/>
          <w:sz w:val="24"/>
          <w:szCs w:val="24"/>
          <w:lang w:val="en-US" w:bidi="ar-DZ"/>
        </w:rPr>
        <w:t>public organisms. Besides, we used data from</w:t>
      </w:r>
      <w:r w:rsidRPr="00510F06">
        <w:rPr>
          <w:rFonts w:ascii="Times New Roman" w:hAnsi="Times New Roman" w:cs="Simplified Arabic"/>
          <w:sz w:val="24"/>
          <w:szCs w:val="24"/>
          <w:lang w:val="en-US" w:bidi="ar-DZ"/>
        </w:rPr>
        <w:t xml:space="preserve"> a public hospital of a </w:t>
      </w:r>
      <w:r>
        <w:rPr>
          <w:rFonts w:ascii="Times New Roman" w:hAnsi="Times New Roman" w:cs="Simplified Arabic"/>
          <w:sz w:val="24"/>
          <w:szCs w:val="24"/>
          <w:lang w:val="en-US" w:bidi="ar-DZ"/>
        </w:rPr>
        <w:t>special character that deals</w:t>
      </w:r>
      <w:r w:rsidRPr="00510F06">
        <w:rPr>
          <w:rFonts w:ascii="Times New Roman" w:hAnsi="Times New Roman" w:cs="Simplified Arabic"/>
          <w:sz w:val="24"/>
          <w:szCs w:val="24"/>
          <w:lang w:val="en-US" w:bidi="ar-DZ"/>
        </w:rPr>
        <w:t xml:space="preserve"> an independent external auditor</w:t>
      </w:r>
      <w:r>
        <w:rPr>
          <w:rFonts w:ascii="Times New Roman" w:hAnsi="Times New Roman" w:cs="Simplified Arabic"/>
          <w:sz w:val="24"/>
          <w:szCs w:val="24"/>
          <w:lang w:val="en-US" w:bidi="ar-DZ"/>
        </w:rPr>
        <w:t xml:space="preserve"> since 2015</w:t>
      </w:r>
      <w:r w:rsidRPr="00510F06">
        <w:rPr>
          <w:rFonts w:ascii="Times New Roman" w:hAnsi="Times New Roman" w:cs="Simplified Arabic"/>
          <w:sz w:val="24"/>
          <w:szCs w:val="24"/>
          <w:lang w:val="en-US" w:bidi="ar-DZ"/>
        </w:rPr>
        <w:t>. We used MAXQDA qualitative data analysis software to code and analyze the data.</w:t>
      </w:r>
    </w:p>
    <w:p w:rsidR="0046263B" w:rsidRDefault="0046263B" w:rsidP="0046263B">
      <w:pPr>
        <w:spacing w:before="120" w:after="0"/>
        <w:jc w:val="both"/>
        <w:rPr>
          <w:rFonts w:ascii="Times New Roman" w:hAnsi="Times New Roman" w:cs="Simplified Arabic"/>
          <w:sz w:val="24"/>
          <w:szCs w:val="24"/>
          <w:lang w:val="en-US" w:bidi="ar-DZ"/>
        </w:rPr>
      </w:pPr>
      <w:r w:rsidRPr="003D67F2">
        <w:rPr>
          <w:rFonts w:ascii="Times New Roman" w:hAnsi="Times New Roman" w:cs="Simplified Arabic"/>
          <w:sz w:val="24"/>
          <w:szCs w:val="24"/>
          <w:lang w:val="en-US" w:bidi="ar-DZ"/>
        </w:rPr>
        <w:t>The field study focused on the attribute</w:t>
      </w:r>
      <w:r>
        <w:rPr>
          <w:rFonts w:ascii="Times New Roman" w:hAnsi="Times New Roman" w:cs="Simplified Arabic"/>
          <w:sz w:val="24"/>
          <w:szCs w:val="24"/>
          <w:lang w:val="en-US" w:bidi="ar-DZ"/>
        </w:rPr>
        <w:t xml:space="preserve">s </w:t>
      </w:r>
      <w:r w:rsidRPr="003D67F2">
        <w:rPr>
          <w:rFonts w:ascii="Times New Roman" w:hAnsi="Times New Roman" w:cs="Simplified Arabic"/>
          <w:sz w:val="24"/>
          <w:szCs w:val="24"/>
          <w:lang w:val="en-US" w:bidi="ar-DZ"/>
        </w:rPr>
        <w:t xml:space="preserve">that enable independent external auditors to respond to the modern requirements for auditing public </w:t>
      </w:r>
      <w:r>
        <w:rPr>
          <w:rFonts w:ascii="Times New Roman" w:hAnsi="Times New Roman" w:cs="Simplified Arabic"/>
          <w:sz w:val="24"/>
          <w:szCs w:val="24"/>
          <w:lang w:val="en-US" w:bidi="ar-DZ"/>
        </w:rPr>
        <w:t>organisms</w:t>
      </w:r>
      <w:r w:rsidRPr="003D67F2">
        <w:rPr>
          <w:rFonts w:ascii="Times New Roman" w:hAnsi="Times New Roman" w:cs="Simplified Arabic"/>
          <w:sz w:val="24"/>
          <w:szCs w:val="24"/>
          <w:lang w:val="en-US" w:bidi="ar-DZ"/>
        </w:rPr>
        <w:t xml:space="preserve"> in Algeria, the peculiarit</w:t>
      </w:r>
      <w:r>
        <w:rPr>
          <w:rFonts w:ascii="Times New Roman" w:hAnsi="Times New Roman" w:cs="Simplified Arabic"/>
          <w:sz w:val="24"/>
          <w:szCs w:val="24"/>
          <w:lang w:val="en-US" w:bidi="ar-DZ"/>
        </w:rPr>
        <w:t>ies of public organisms</w:t>
      </w:r>
      <w:r w:rsidRPr="003D67F2">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 xml:space="preserve">that </w:t>
      </w:r>
      <w:r w:rsidRPr="003D67F2">
        <w:rPr>
          <w:rFonts w:ascii="Times New Roman" w:hAnsi="Times New Roman" w:cs="Simplified Arabic"/>
          <w:sz w:val="24"/>
          <w:szCs w:val="24"/>
          <w:lang w:val="en-US" w:bidi="ar-DZ"/>
        </w:rPr>
        <w:t xml:space="preserve">affect audits led by independent external auditors, as well as the added value expected to be provided by the </w:t>
      </w:r>
      <w:r>
        <w:rPr>
          <w:rFonts w:ascii="Times New Roman" w:hAnsi="Times New Roman" w:cs="Simplified Arabic"/>
          <w:sz w:val="24"/>
          <w:szCs w:val="24"/>
          <w:lang w:val="en-US" w:bidi="ar-DZ"/>
        </w:rPr>
        <w:t>legislation</w:t>
      </w:r>
      <w:r w:rsidRPr="003D67F2">
        <w:rPr>
          <w:rFonts w:ascii="Times New Roman" w:hAnsi="Times New Roman" w:cs="Simplified Arabic"/>
          <w:sz w:val="24"/>
          <w:szCs w:val="24"/>
          <w:lang w:val="en-US" w:bidi="ar-DZ"/>
        </w:rPr>
        <w:t xml:space="preserve"> of</w:t>
      </w:r>
      <w:r>
        <w:rPr>
          <w:rFonts w:ascii="Times New Roman" w:hAnsi="Times New Roman" w:cs="Simplified Arabic"/>
          <w:sz w:val="24"/>
          <w:szCs w:val="24"/>
          <w:lang w:val="en-US" w:bidi="ar-DZ"/>
        </w:rPr>
        <w:t xml:space="preserve"> these audits.</w:t>
      </w:r>
      <w:r w:rsidRPr="003D67F2">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We also explored t</w:t>
      </w:r>
      <w:r w:rsidRPr="003D67F2">
        <w:rPr>
          <w:rFonts w:ascii="Times New Roman" w:hAnsi="Times New Roman" w:cs="Simplified Arabic"/>
          <w:sz w:val="24"/>
          <w:szCs w:val="24"/>
          <w:lang w:val="en-US" w:bidi="ar-DZ"/>
        </w:rPr>
        <w:t xml:space="preserve">he </w:t>
      </w:r>
      <w:r>
        <w:rPr>
          <w:rFonts w:ascii="Times New Roman" w:hAnsi="Times New Roman" w:cs="Simplified Arabic"/>
          <w:sz w:val="24"/>
          <w:szCs w:val="24"/>
          <w:lang w:val="en-US" w:bidi="ar-DZ"/>
        </w:rPr>
        <w:t>appropriate approaches</w:t>
      </w:r>
      <w:r w:rsidRPr="003D67F2">
        <w:rPr>
          <w:rFonts w:ascii="Times New Roman" w:hAnsi="Times New Roman" w:cs="Simplified Arabic"/>
          <w:sz w:val="24"/>
          <w:szCs w:val="24"/>
          <w:lang w:val="en-US" w:bidi="ar-DZ"/>
        </w:rPr>
        <w:t xml:space="preserve"> for organizing the relationship between independent external auditors and public </w:t>
      </w:r>
      <w:r>
        <w:rPr>
          <w:rFonts w:ascii="Times New Roman" w:hAnsi="Times New Roman" w:cs="Simplified Arabic"/>
          <w:sz w:val="24"/>
          <w:szCs w:val="24"/>
          <w:lang w:val="en-US" w:bidi="ar-DZ"/>
        </w:rPr>
        <w:t>organisms</w:t>
      </w:r>
      <w:r w:rsidRPr="003D67F2">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in the ways</w:t>
      </w:r>
      <w:r w:rsidRPr="003D67F2">
        <w:rPr>
          <w:rFonts w:ascii="Times New Roman" w:hAnsi="Times New Roman" w:cs="Simplified Arabic"/>
          <w:sz w:val="24"/>
          <w:szCs w:val="24"/>
          <w:lang w:val="en-US" w:bidi="ar-DZ"/>
        </w:rPr>
        <w:t xml:space="preserve"> that suits </w:t>
      </w:r>
      <w:r>
        <w:rPr>
          <w:rFonts w:ascii="Times New Roman" w:hAnsi="Times New Roman" w:cs="Simplified Arabic"/>
          <w:sz w:val="24"/>
          <w:szCs w:val="24"/>
          <w:lang w:val="en-US" w:bidi="ar-DZ"/>
        </w:rPr>
        <w:t>the best</w:t>
      </w:r>
      <w:r w:rsidRPr="003D67F2">
        <w:rPr>
          <w:rFonts w:ascii="Times New Roman" w:hAnsi="Times New Roman" w:cs="Simplified Arabic"/>
          <w:sz w:val="24"/>
          <w:szCs w:val="24"/>
          <w:lang w:val="en-US" w:bidi="ar-DZ"/>
        </w:rPr>
        <w:t xml:space="preserve"> the Algerian environment.</w:t>
      </w:r>
    </w:p>
    <w:p w:rsidR="0046263B" w:rsidRDefault="0046263B" w:rsidP="0046263B">
      <w:pPr>
        <w:spacing w:before="120" w:after="0"/>
        <w:jc w:val="both"/>
        <w:rPr>
          <w:rFonts w:ascii="Times New Roman" w:hAnsi="Times New Roman" w:cs="Simplified Arabic"/>
          <w:sz w:val="24"/>
          <w:szCs w:val="24"/>
          <w:rtl/>
          <w:lang w:val="en-US" w:bidi="ar-DZ"/>
        </w:rPr>
      </w:pPr>
      <w:r>
        <w:rPr>
          <w:rFonts w:ascii="Times New Roman" w:hAnsi="Times New Roman" w:cs="Simplified Arabic"/>
          <w:sz w:val="24"/>
          <w:szCs w:val="24"/>
          <w:lang w:val="en-US" w:bidi="ar-DZ"/>
        </w:rPr>
        <w:t>R</w:t>
      </w:r>
      <w:r w:rsidRPr="003D67F2">
        <w:rPr>
          <w:rFonts w:ascii="Times New Roman" w:hAnsi="Times New Roman" w:cs="Simplified Arabic"/>
          <w:sz w:val="24"/>
          <w:szCs w:val="24"/>
          <w:lang w:val="en-US" w:bidi="ar-DZ"/>
        </w:rPr>
        <w:t>esults indicate that the modern requirements for auditing public bodies in Algeria include the introduction of financial and performance audits to the public sector</w:t>
      </w:r>
      <w:r>
        <w:rPr>
          <w:rFonts w:ascii="Times New Roman" w:hAnsi="Times New Roman" w:cs="Simplified Arabic"/>
          <w:sz w:val="24"/>
          <w:szCs w:val="24"/>
          <w:lang w:val="en-US" w:bidi="ar-DZ"/>
        </w:rPr>
        <w:t>. Moreover, we found that</w:t>
      </w:r>
      <w:r w:rsidRPr="003D67F2">
        <w:rPr>
          <w:rFonts w:ascii="Times New Roman" w:hAnsi="Times New Roman" w:cs="Simplified Arabic"/>
          <w:sz w:val="24"/>
          <w:szCs w:val="24"/>
          <w:lang w:val="en-US" w:bidi="ar-DZ"/>
        </w:rPr>
        <w:t xml:space="preserve"> the </w:t>
      </w:r>
      <w:r>
        <w:rPr>
          <w:rFonts w:ascii="Times New Roman" w:hAnsi="Times New Roman" w:cs="Simplified Arabic"/>
          <w:sz w:val="24"/>
          <w:szCs w:val="24"/>
          <w:lang w:val="en-US" w:bidi="ar-DZ"/>
        </w:rPr>
        <w:t>main</w:t>
      </w:r>
      <w:r w:rsidRPr="003D67F2">
        <w:rPr>
          <w:rFonts w:ascii="Times New Roman" w:hAnsi="Times New Roman" w:cs="Simplified Arabic"/>
          <w:sz w:val="24"/>
          <w:szCs w:val="24"/>
          <w:lang w:val="en-US" w:bidi="ar-DZ"/>
        </w:rPr>
        <w:t xml:space="preserve"> incentive </w:t>
      </w:r>
      <w:r>
        <w:rPr>
          <w:rFonts w:ascii="Times New Roman" w:hAnsi="Times New Roman" w:cs="Simplified Arabic"/>
          <w:sz w:val="24"/>
          <w:szCs w:val="24"/>
          <w:lang w:val="en-US" w:bidi="ar-DZ"/>
        </w:rPr>
        <w:t>for integrating</w:t>
      </w:r>
      <w:r w:rsidRPr="003D67F2">
        <w:rPr>
          <w:rFonts w:ascii="Times New Roman" w:hAnsi="Times New Roman" w:cs="Simplified Arabic"/>
          <w:sz w:val="24"/>
          <w:szCs w:val="24"/>
          <w:lang w:val="en-US" w:bidi="ar-DZ"/>
        </w:rPr>
        <w:t xml:space="preserve"> independent external auditors in </w:t>
      </w:r>
      <w:r>
        <w:rPr>
          <w:rFonts w:ascii="Times New Roman" w:hAnsi="Times New Roman" w:cs="Simplified Arabic"/>
          <w:sz w:val="24"/>
          <w:szCs w:val="24"/>
          <w:lang w:val="en-US" w:bidi="ar-DZ"/>
        </w:rPr>
        <w:t>public sector audits</w:t>
      </w:r>
      <w:r w:rsidRPr="003D67F2">
        <w:rPr>
          <w:rFonts w:ascii="Times New Roman" w:hAnsi="Times New Roman" w:cs="Simplified Arabic"/>
          <w:sz w:val="24"/>
          <w:szCs w:val="24"/>
          <w:lang w:val="en-US" w:bidi="ar-DZ"/>
        </w:rPr>
        <w:t xml:space="preserve"> is the inadequacy of traditional </w:t>
      </w:r>
      <w:r>
        <w:rPr>
          <w:rFonts w:ascii="Times New Roman" w:hAnsi="Times New Roman" w:cs="Simplified Arabic"/>
          <w:sz w:val="24"/>
          <w:szCs w:val="24"/>
          <w:lang w:val="en-US" w:bidi="ar-DZ"/>
        </w:rPr>
        <w:t>public sector</w:t>
      </w:r>
      <w:r w:rsidRPr="003D67F2">
        <w:rPr>
          <w:rFonts w:ascii="Times New Roman" w:hAnsi="Times New Roman" w:cs="Simplified Arabic"/>
          <w:sz w:val="24"/>
          <w:szCs w:val="24"/>
          <w:lang w:val="en-US" w:bidi="ar-DZ"/>
        </w:rPr>
        <w:t xml:space="preserve"> auditing </w:t>
      </w:r>
      <w:r>
        <w:rPr>
          <w:rFonts w:ascii="Times New Roman" w:hAnsi="Times New Roman" w:cs="Simplified Arabic"/>
          <w:sz w:val="24"/>
          <w:szCs w:val="24"/>
          <w:lang w:val="en-US" w:bidi="ar-DZ"/>
        </w:rPr>
        <w:t>systems</w:t>
      </w:r>
      <w:r w:rsidRPr="003D67F2">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compared</w:t>
      </w:r>
      <w:r w:rsidRPr="003D67F2">
        <w:rPr>
          <w:rFonts w:ascii="Times New Roman" w:hAnsi="Times New Roman" w:cs="Simplified Arabic"/>
          <w:sz w:val="24"/>
          <w:szCs w:val="24"/>
          <w:lang w:val="en-US" w:bidi="ar-DZ"/>
        </w:rPr>
        <w:t xml:space="preserve"> to the needs of public bodies when applying </w:t>
      </w:r>
      <w:r>
        <w:rPr>
          <w:rFonts w:ascii="Times New Roman" w:hAnsi="Times New Roman" w:cs="Simplified Arabic"/>
          <w:sz w:val="24"/>
          <w:szCs w:val="24"/>
          <w:lang w:val="en-US" w:bidi="ar-DZ"/>
        </w:rPr>
        <w:t>accrual</w:t>
      </w:r>
      <w:r>
        <w:rPr>
          <w:rFonts w:ascii="Times New Roman" w:hAnsi="Times New Roman" w:cs="Simplified Arabic" w:hint="cs"/>
          <w:sz w:val="24"/>
          <w:szCs w:val="24"/>
          <w:rtl/>
          <w:lang w:val="en-US" w:bidi="ar-DZ"/>
        </w:rPr>
        <w:t>-</w:t>
      </w:r>
      <w:r>
        <w:rPr>
          <w:rFonts w:ascii="Times New Roman" w:hAnsi="Times New Roman" w:cs="Simplified Arabic"/>
          <w:sz w:val="24"/>
          <w:szCs w:val="24"/>
          <w:lang w:val="en-US" w:bidi="ar-DZ"/>
        </w:rPr>
        <w:t xml:space="preserve">based accounting systems. Thus, </w:t>
      </w:r>
      <w:r w:rsidRPr="003D67F2">
        <w:rPr>
          <w:rFonts w:ascii="Times New Roman" w:hAnsi="Times New Roman" w:cs="Simplified Arabic"/>
          <w:sz w:val="24"/>
          <w:szCs w:val="24"/>
          <w:lang w:val="en-US" w:bidi="ar-DZ"/>
        </w:rPr>
        <w:t>the audit</w:t>
      </w:r>
      <w:r>
        <w:rPr>
          <w:rFonts w:ascii="Times New Roman" w:hAnsi="Times New Roman" w:cs="Simplified Arabic"/>
          <w:sz w:val="24"/>
          <w:szCs w:val="24"/>
          <w:lang w:val="en-US" w:bidi="ar-DZ"/>
        </w:rPr>
        <w:t>ing</w:t>
      </w:r>
      <w:r w:rsidRPr="003D67F2">
        <w:rPr>
          <w:rFonts w:ascii="Times New Roman" w:hAnsi="Times New Roman" w:cs="Simplified Arabic"/>
          <w:sz w:val="24"/>
          <w:szCs w:val="24"/>
          <w:lang w:val="en-US" w:bidi="ar-DZ"/>
        </w:rPr>
        <w:t xml:space="preserve"> profession covers</w:t>
      </w:r>
      <w:r>
        <w:rPr>
          <w:rFonts w:ascii="Times New Roman" w:hAnsi="Times New Roman" w:cs="Simplified Arabic"/>
          <w:sz w:val="24"/>
          <w:szCs w:val="24"/>
          <w:lang w:val="en-US" w:bidi="ar-DZ"/>
        </w:rPr>
        <w:t xml:space="preserve"> up</w:t>
      </w:r>
      <w:r w:rsidRPr="003D67F2">
        <w:rPr>
          <w:rFonts w:ascii="Times New Roman" w:hAnsi="Times New Roman" w:cs="Simplified Arabic"/>
          <w:sz w:val="24"/>
          <w:szCs w:val="24"/>
          <w:lang w:val="en-US" w:bidi="ar-DZ"/>
        </w:rPr>
        <w:t xml:space="preserve"> this deficiency as an independent profession with legitimacy and expertise. We also found that the </w:t>
      </w:r>
      <w:r>
        <w:rPr>
          <w:rFonts w:ascii="Times New Roman" w:hAnsi="Times New Roman" w:cs="Simplified Arabic"/>
          <w:sz w:val="24"/>
          <w:szCs w:val="24"/>
          <w:lang w:val="en-US" w:bidi="ar-DZ"/>
        </w:rPr>
        <w:t>major</w:t>
      </w:r>
      <w:r w:rsidRPr="003D67F2">
        <w:rPr>
          <w:rFonts w:ascii="Times New Roman" w:hAnsi="Times New Roman" w:cs="Simplified Arabic"/>
          <w:sz w:val="24"/>
          <w:szCs w:val="24"/>
          <w:lang w:val="en-US" w:bidi="ar-DZ"/>
        </w:rPr>
        <w:t xml:space="preserve"> peculiarities of public </w:t>
      </w:r>
      <w:r>
        <w:rPr>
          <w:rFonts w:ascii="Times New Roman" w:hAnsi="Times New Roman" w:cs="Simplified Arabic"/>
          <w:sz w:val="24"/>
          <w:szCs w:val="24"/>
          <w:lang w:val="en-US" w:bidi="ar-DZ"/>
        </w:rPr>
        <w:t>organisms</w:t>
      </w:r>
      <w:r w:rsidRPr="003D67F2">
        <w:rPr>
          <w:rFonts w:ascii="Times New Roman" w:hAnsi="Times New Roman" w:cs="Simplified Arabic"/>
          <w:sz w:val="24"/>
          <w:szCs w:val="24"/>
          <w:lang w:val="en-US" w:bidi="ar-DZ"/>
        </w:rPr>
        <w:t xml:space="preserve"> that affect </w:t>
      </w:r>
      <w:r w:rsidRPr="00CC0729">
        <w:rPr>
          <w:rFonts w:ascii="Times New Roman" w:hAnsi="Times New Roman" w:cs="Simplified Arabic"/>
          <w:sz w:val="24"/>
          <w:szCs w:val="24"/>
          <w:lang w:val="en-US" w:bidi="ar-DZ"/>
        </w:rPr>
        <w:t>pu</w:t>
      </w:r>
      <w:r>
        <w:rPr>
          <w:rFonts w:ascii="Times New Roman" w:hAnsi="Times New Roman" w:cs="Simplified Arabic"/>
          <w:sz w:val="24"/>
          <w:szCs w:val="24"/>
          <w:lang w:val="en-US" w:bidi="ar-DZ"/>
        </w:rPr>
        <w:t>blic sector</w:t>
      </w:r>
      <w:r w:rsidRPr="003D67F2">
        <w:rPr>
          <w:rFonts w:ascii="Times New Roman" w:hAnsi="Times New Roman" w:cs="Simplified Arabic"/>
          <w:sz w:val="24"/>
          <w:szCs w:val="24"/>
          <w:lang w:val="en-US" w:bidi="ar-DZ"/>
        </w:rPr>
        <w:t xml:space="preserve"> audits are related to </w:t>
      </w:r>
      <w:r>
        <w:rPr>
          <w:rFonts w:ascii="Times New Roman" w:hAnsi="Times New Roman" w:cs="Simplified Arabic"/>
          <w:sz w:val="24"/>
          <w:szCs w:val="24"/>
          <w:lang w:val="en-US" w:bidi="ar-DZ"/>
        </w:rPr>
        <w:t xml:space="preserve">human resources, besides </w:t>
      </w:r>
      <w:r w:rsidRPr="00804094">
        <w:rPr>
          <w:rFonts w:ascii="Times New Roman" w:hAnsi="Times New Roman" w:cs="Simplified Arabic"/>
          <w:sz w:val="24"/>
          <w:szCs w:val="24"/>
          <w:lang w:val="en-US" w:bidi="ar-DZ"/>
        </w:rPr>
        <w:t>t</w:t>
      </w:r>
      <w:r>
        <w:rPr>
          <w:rFonts w:ascii="Times New Roman" w:hAnsi="Times New Roman" w:cs="Simplified Arabic"/>
          <w:sz w:val="24"/>
          <w:szCs w:val="24"/>
          <w:lang w:val="en-US" w:bidi="ar-DZ"/>
        </w:rPr>
        <w:t xml:space="preserve">he </w:t>
      </w:r>
      <w:r w:rsidRPr="00804094">
        <w:rPr>
          <w:rFonts w:ascii="Times New Roman" w:hAnsi="Times New Roman" w:cs="Simplified Arabic"/>
          <w:sz w:val="24"/>
          <w:szCs w:val="24"/>
          <w:lang w:val="en-US" w:bidi="ar-DZ"/>
        </w:rPr>
        <w:t>enumeration</w:t>
      </w:r>
      <w:r>
        <w:rPr>
          <w:rFonts w:ascii="Times New Roman" w:hAnsi="Times New Roman" w:cs="Simplified Arabic"/>
          <w:sz w:val="24"/>
          <w:szCs w:val="24"/>
          <w:lang w:val="en-US" w:bidi="ar-DZ"/>
        </w:rPr>
        <w:t>, the registration, and the evaluation of public organisms’ properties</w:t>
      </w:r>
      <w:r w:rsidRPr="003D67F2">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 xml:space="preserve">Concerning the trends of the </w:t>
      </w:r>
      <w:r w:rsidRPr="003D67F2">
        <w:rPr>
          <w:rFonts w:ascii="Times New Roman" w:hAnsi="Times New Roman" w:cs="Simplified Arabic"/>
          <w:sz w:val="24"/>
          <w:szCs w:val="24"/>
          <w:lang w:val="en-US" w:bidi="ar-DZ"/>
        </w:rPr>
        <w:t xml:space="preserve">reforms in Algeria, </w:t>
      </w:r>
      <w:r>
        <w:rPr>
          <w:rFonts w:ascii="Times New Roman" w:hAnsi="Times New Roman" w:cs="Simplified Arabic"/>
          <w:sz w:val="24"/>
          <w:szCs w:val="24"/>
          <w:lang w:val="en-US" w:bidi="ar-DZ"/>
        </w:rPr>
        <w:t>they are</w:t>
      </w:r>
      <w:r w:rsidRPr="003D67F2">
        <w:rPr>
          <w:rFonts w:ascii="Times New Roman" w:hAnsi="Times New Roman" w:cs="Simplified Arabic"/>
          <w:sz w:val="24"/>
          <w:szCs w:val="24"/>
          <w:lang w:val="en-US" w:bidi="ar-DZ"/>
        </w:rPr>
        <w:t xml:space="preserve"> currently focusing on financial audit</w:t>
      </w:r>
      <w:r>
        <w:rPr>
          <w:rFonts w:ascii="Times New Roman" w:hAnsi="Times New Roman" w:cs="Simplified Arabic"/>
          <w:sz w:val="24"/>
          <w:szCs w:val="24"/>
          <w:lang w:val="en-US" w:bidi="ar-DZ"/>
        </w:rPr>
        <w:t>s</w:t>
      </w:r>
      <w:r w:rsidRPr="003D67F2">
        <w:rPr>
          <w:rFonts w:ascii="Times New Roman" w:hAnsi="Times New Roman" w:cs="Simplified Arabic"/>
          <w:sz w:val="24"/>
          <w:szCs w:val="24"/>
          <w:lang w:val="en-US" w:bidi="ar-DZ"/>
        </w:rPr>
        <w:t xml:space="preserve"> in the public sector, known as the </w:t>
      </w:r>
      <w:r>
        <w:rPr>
          <w:rFonts w:ascii="Times New Roman" w:hAnsi="Times New Roman" w:cs="Simplified Arabic"/>
          <w:sz w:val="24"/>
          <w:szCs w:val="24"/>
          <w:lang w:val="en-US" w:bidi="ar-DZ"/>
        </w:rPr>
        <w:t>certification</w:t>
      </w:r>
      <w:r w:rsidRPr="003D67F2">
        <w:rPr>
          <w:rFonts w:ascii="Times New Roman" w:hAnsi="Times New Roman" w:cs="Simplified Arabic"/>
          <w:sz w:val="24"/>
          <w:szCs w:val="24"/>
          <w:lang w:val="en-US" w:bidi="ar-DZ"/>
        </w:rPr>
        <w:t xml:space="preserve"> of accounts</w:t>
      </w:r>
      <w:r>
        <w:rPr>
          <w:rFonts w:ascii="Times New Roman" w:hAnsi="Times New Roman" w:cs="Simplified Arabic"/>
          <w:sz w:val="24"/>
          <w:szCs w:val="24"/>
          <w:lang w:val="en-US" w:bidi="ar-DZ"/>
        </w:rPr>
        <w:t>. T</w:t>
      </w:r>
      <w:r w:rsidRPr="003D67F2">
        <w:rPr>
          <w:rFonts w:ascii="Times New Roman" w:hAnsi="Times New Roman" w:cs="Simplified Arabic"/>
          <w:sz w:val="24"/>
          <w:szCs w:val="24"/>
          <w:lang w:val="en-US" w:bidi="ar-DZ"/>
        </w:rPr>
        <w:t xml:space="preserve">his type of </w:t>
      </w:r>
      <w:r>
        <w:rPr>
          <w:rFonts w:ascii="Times New Roman" w:hAnsi="Times New Roman" w:cs="Simplified Arabic"/>
          <w:sz w:val="24"/>
          <w:szCs w:val="24"/>
          <w:lang w:val="en-US" w:bidi="ar-DZ"/>
        </w:rPr>
        <w:t>public sector</w:t>
      </w:r>
      <w:r w:rsidRPr="003D67F2">
        <w:rPr>
          <w:rFonts w:ascii="Times New Roman" w:hAnsi="Times New Roman" w:cs="Simplified Arabic"/>
          <w:sz w:val="24"/>
          <w:szCs w:val="24"/>
          <w:lang w:val="en-US" w:bidi="ar-DZ"/>
        </w:rPr>
        <w:t xml:space="preserve"> </w:t>
      </w:r>
      <w:r>
        <w:rPr>
          <w:rFonts w:ascii="Times New Roman" w:hAnsi="Times New Roman" w:cs="Simplified Arabic"/>
          <w:sz w:val="24"/>
          <w:szCs w:val="24"/>
          <w:lang w:val="en-US" w:bidi="ar-DZ"/>
        </w:rPr>
        <w:t>a</w:t>
      </w:r>
      <w:r w:rsidRPr="003D67F2">
        <w:rPr>
          <w:rFonts w:ascii="Times New Roman" w:hAnsi="Times New Roman" w:cs="Simplified Arabic"/>
          <w:sz w:val="24"/>
          <w:szCs w:val="24"/>
          <w:lang w:val="en-US" w:bidi="ar-DZ"/>
        </w:rPr>
        <w:t>udit</w:t>
      </w:r>
      <w:r>
        <w:rPr>
          <w:rFonts w:ascii="Times New Roman" w:hAnsi="Times New Roman" w:cs="Simplified Arabic"/>
          <w:sz w:val="24"/>
          <w:szCs w:val="24"/>
          <w:lang w:val="en-US" w:bidi="ar-DZ"/>
        </w:rPr>
        <w:t>s</w:t>
      </w:r>
      <w:r w:rsidRPr="003D67F2">
        <w:rPr>
          <w:rFonts w:ascii="Times New Roman" w:hAnsi="Times New Roman" w:cs="Simplified Arabic"/>
          <w:sz w:val="24"/>
          <w:szCs w:val="24"/>
          <w:lang w:val="en-US" w:bidi="ar-DZ"/>
        </w:rPr>
        <w:t xml:space="preserve"> provides the requirements for the quality of financial and accounting information</w:t>
      </w:r>
      <w:r>
        <w:rPr>
          <w:rFonts w:ascii="Times New Roman" w:hAnsi="Times New Roman" w:cs="Simplified Arabic"/>
          <w:sz w:val="24"/>
          <w:szCs w:val="24"/>
          <w:lang w:val="en-US" w:bidi="ar-DZ"/>
        </w:rPr>
        <w:t>. T</w:t>
      </w:r>
      <w:r w:rsidRPr="003D67F2">
        <w:rPr>
          <w:rFonts w:ascii="Times New Roman" w:hAnsi="Times New Roman" w:cs="Simplified Arabic"/>
          <w:sz w:val="24"/>
          <w:szCs w:val="24"/>
          <w:lang w:val="en-US" w:bidi="ar-DZ"/>
        </w:rPr>
        <w:t>he profession of independent external audit</w:t>
      </w:r>
      <w:r>
        <w:rPr>
          <w:rFonts w:ascii="Times New Roman" w:hAnsi="Times New Roman" w:cs="Simplified Arabic"/>
          <w:sz w:val="24"/>
          <w:szCs w:val="24"/>
          <w:lang w:val="en-US" w:bidi="ar-DZ"/>
        </w:rPr>
        <w:t>ing</w:t>
      </w:r>
      <w:r w:rsidRPr="003D67F2">
        <w:rPr>
          <w:rFonts w:ascii="Times New Roman" w:hAnsi="Times New Roman" w:cs="Simplified Arabic"/>
          <w:sz w:val="24"/>
          <w:szCs w:val="24"/>
          <w:lang w:val="en-US" w:bidi="ar-DZ"/>
        </w:rPr>
        <w:t xml:space="preserve"> serves this type of audit better than any other party </w:t>
      </w:r>
      <w:r>
        <w:rPr>
          <w:rFonts w:ascii="Times New Roman" w:hAnsi="Times New Roman" w:cs="Simplified Arabic"/>
          <w:sz w:val="24"/>
          <w:szCs w:val="24"/>
          <w:lang w:val="en-US" w:bidi="ar-DZ"/>
        </w:rPr>
        <w:t>a</w:t>
      </w:r>
      <w:r w:rsidRPr="003D67F2">
        <w:rPr>
          <w:rFonts w:ascii="Times New Roman" w:hAnsi="Times New Roman" w:cs="Simplified Arabic"/>
          <w:sz w:val="24"/>
          <w:szCs w:val="24"/>
          <w:lang w:val="en-US" w:bidi="ar-DZ"/>
        </w:rPr>
        <w:t xml:space="preserve">s a </w:t>
      </w:r>
      <w:r>
        <w:rPr>
          <w:rFonts w:ascii="Times New Roman" w:hAnsi="Times New Roman" w:cs="Simplified Arabic"/>
          <w:sz w:val="24"/>
          <w:szCs w:val="24"/>
          <w:lang w:val="en-US" w:bidi="ar-DZ"/>
        </w:rPr>
        <w:t>consequence</w:t>
      </w:r>
      <w:r w:rsidRPr="003D67F2">
        <w:rPr>
          <w:rFonts w:ascii="Times New Roman" w:hAnsi="Times New Roman" w:cs="Simplified Arabic"/>
          <w:sz w:val="24"/>
          <w:szCs w:val="24"/>
          <w:lang w:val="en-US" w:bidi="ar-DZ"/>
        </w:rPr>
        <w:t xml:space="preserve"> of the considerable experience the professionals </w:t>
      </w:r>
      <w:r>
        <w:rPr>
          <w:rFonts w:ascii="Times New Roman" w:hAnsi="Times New Roman" w:cs="Simplified Arabic"/>
          <w:sz w:val="24"/>
          <w:szCs w:val="24"/>
          <w:lang w:val="en-US" w:bidi="ar-DZ"/>
        </w:rPr>
        <w:t xml:space="preserve">hold </w:t>
      </w:r>
      <w:r w:rsidRPr="003D67F2">
        <w:rPr>
          <w:rFonts w:ascii="Times New Roman" w:hAnsi="Times New Roman" w:cs="Simplified Arabic"/>
          <w:sz w:val="24"/>
          <w:szCs w:val="24"/>
          <w:lang w:val="en-US" w:bidi="ar-DZ"/>
        </w:rPr>
        <w:t>in accrual</w:t>
      </w:r>
      <w:r>
        <w:rPr>
          <w:rFonts w:ascii="Times New Roman" w:hAnsi="Times New Roman" w:cs="Simplified Arabic"/>
          <w:sz w:val="24"/>
          <w:szCs w:val="24"/>
          <w:lang w:val="en-US" w:bidi="ar-DZ"/>
        </w:rPr>
        <w:t xml:space="preserve">-based </w:t>
      </w:r>
      <w:r w:rsidRPr="003D67F2">
        <w:rPr>
          <w:rFonts w:ascii="Times New Roman" w:hAnsi="Times New Roman" w:cs="Simplified Arabic"/>
          <w:sz w:val="24"/>
          <w:szCs w:val="24"/>
          <w:lang w:val="en-US" w:bidi="ar-DZ"/>
        </w:rPr>
        <w:t>accounting</w:t>
      </w:r>
      <w:r>
        <w:rPr>
          <w:rFonts w:ascii="Times New Roman" w:hAnsi="Times New Roman" w:cs="Simplified Arabic"/>
          <w:sz w:val="24"/>
          <w:szCs w:val="24"/>
          <w:lang w:val="en-US" w:bidi="ar-DZ"/>
        </w:rPr>
        <w:t xml:space="preserve"> systems, allowing them </w:t>
      </w:r>
      <w:r w:rsidRPr="003D67F2">
        <w:rPr>
          <w:rFonts w:ascii="Times New Roman" w:hAnsi="Times New Roman" w:cs="Simplified Arabic"/>
          <w:sz w:val="24"/>
          <w:szCs w:val="24"/>
          <w:lang w:val="en-US" w:bidi="ar-DZ"/>
        </w:rPr>
        <w:t xml:space="preserve">to support the proper application of the accounting system and </w:t>
      </w:r>
      <w:r>
        <w:rPr>
          <w:rFonts w:ascii="Times New Roman" w:hAnsi="Times New Roman" w:cs="Simplified Arabic"/>
          <w:sz w:val="24"/>
          <w:szCs w:val="24"/>
          <w:lang w:val="en-US" w:bidi="ar-DZ"/>
        </w:rPr>
        <w:t xml:space="preserve">to </w:t>
      </w:r>
      <w:r w:rsidRPr="003D67F2">
        <w:rPr>
          <w:rFonts w:ascii="Times New Roman" w:hAnsi="Times New Roman" w:cs="Simplified Arabic"/>
          <w:sz w:val="24"/>
          <w:szCs w:val="24"/>
          <w:lang w:val="en-US" w:bidi="ar-DZ"/>
        </w:rPr>
        <w:t>play the role of the accompanying expert during the transitional period</w:t>
      </w:r>
      <w:r>
        <w:rPr>
          <w:rFonts w:ascii="Times New Roman" w:hAnsi="Times New Roman" w:cs="Simplified Arabic"/>
          <w:sz w:val="24"/>
          <w:szCs w:val="24"/>
          <w:lang w:val="en-US" w:bidi="ar-DZ"/>
        </w:rPr>
        <w:t>. H</w:t>
      </w:r>
      <w:r w:rsidRPr="003D67F2">
        <w:rPr>
          <w:rFonts w:ascii="Times New Roman" w:hAnsi="Times New Roman" w:cs="Simplified Arabic"/>
          <w:sz w:val="24"/>
          <w:szCs w:val="24"/>
          <w:lang w:val="en-US" w:bidi="ar-DZ"/>
        </w:rPr>
        <w:t>owever, the audit</w:t>
      </w:r>
      <w:r>
        <w:rPr>
          <w:rFonts w:ascii="Times New Roman" w:hAnsi="Times New Roman" w:cs="Simplified Arabic"/>
          <w:sz w:val="24"/>
          <w:szCs w:val="24"/>
          <w:lang w:val="en-US" w:bidi="ar-DZ"/>
        </w:rPr>
        <w:t>ing</w:t>
      </w:r>
      <w:r w:rsidRPr="003D67F2">
        <w:rPr>
          <w:rFonts w:ascii="Times New Roman" w:hAnsi="Times New Roman" w:cs="Simplified Arabic"/>
          <w:sz w:val="24"/>
          <w:szCs w:val="24"/>
          <w:lang w:val="en-US" w:bidi="ar-DZ"/>
        </w:rPr>
        <w:t xml:space="preserve"> profession itself </w:t>
      </w:r>
      <w:r>
        <w:rPr>
          <w:rFonts w:ascii="Times New Roman" w:hAnsi="Times New Roman" w:cs="Simplified Arabic"/>
          <w:sz w:val="24"/>
          <w:szCs w:val="24"/>
          <w:lang w:val="en-US" w:bidi="ar-DZ"/>
        </w:rPr>
        <w:t>is undergoing</w:t>
      </w:r>
      <w:r w:rsidRPr="003D67F2">
        <w:rPr>
          <w:rFonts w:ascii="Times New Roman" w:hAnsi="Times New Roman" w:cs="Simplified Arabic"/>
          <w:sz w:val="24"/>
          <w:szCs w:val="24"/>
          <w:lang w:val="en-US" w:bidi="ar-DZ"/>
        </w:rPr>
        <w:t xml:space="preserve"> many shortcomings and problems that should be taken into account when organizing its relationship with public </w:t>
      </w:r>
      <w:r>
        <w:rPr>
          <w:rFonts w:ascii="Times New Roman" w:hAnsi="Times New Roman" w:cs="Simplified Arabic"/>
          <w:sz w:val="24"/>
          <w:szCs w:val="24"/>
          <w:lang w:val="en-US" w:bidi="ar-DZ"/>
        </w:rPr>
        <w:t>organisms</w:t>
      </w:r>
      <w:r w:rsidRPr="003D67F2">
        <w:rPr>
          <w:rFonts w:ascii="Times New Roman" w:hAnsi="Times New Roman" w:cs="Simplified Arabic"/>
          <w:sz w:val="24"/>
          <w:szCs w:val="24"/>
          <w:lang w:val="en-US" w:bidi="ar-DZ"/>
        </w:rPr>
        <w:t>, especially with regard</w:t>
      </w:r>
      <w:r>
        <w:rPr>
          <w:rFonts w:ascii="Times New Roman" w:hAnsi="Times New Roman" w:cs="Simplified Arabic"/>
          <w:sz w:val="24"/>
          <w:szCs w:val="24"/>
          <w:lang w:val="en-US" w:bidi="ar-DZ"/>
        </w:rPr>
        <w:t>s</w:t>
      </w:r>
      <w:r w:rsidRPr="003D67F2">
        <w:rPr>
          <w:rFonts w:ascii="Times New Roman" w:hAnsi="Times New Roman" w:cs="Simplified Arabic"/>
          <w:sz w:val="24"/>
          <w:szCs w:val="24"/>
          <w:lang w:val="en-US" w:bidi="ar-DZ"/>
        </w:rPr>
        <w:t xml:space="preserve"> to the method </w:t>
      </w:r>
      <w:r>
        <w:rPr>
          <w:rFonts w:ascii="Times New Roman" w:hAnsi="Times New Roman" w:cs="Simplified Arabic"/>
          <w:sz w:val="24"/>
          <w:szCs w:val="24"/>
          <w:lang w:val="en-US" w:bidi="ar-DZ"/>
        </w:rPr>
        <w:t>of a</w:t>
      </w:r>
      <w:r w:rsidRPr="003D67F2">
        <w:rPr>
          <w:rFonts w:ascii="Times New Roman" w:hAnsi="Times New Roman" w:cs="Simplified Arabic"/>
          <w:sz w:val="24"/>
          <w:szCs w:val="24"/>
          <w:lang w:val="en-US" w:bidi="ar-DZ"/>
        </w:rPr>
        <w:t>ppoint</w:t>
      </w:r>
      <w:r>
        <w:rPr>
          <w:rFonts w:ascii="Times New Roman" w:hAnsi="Times New Roman" w:cs="Simplified Arabic"/>
          <w:sz w:val="24"/>
          <w:szCs w:val="24"/>
          <w:lang w:val="en-US" w:bidi="ar-DZ"/>
        </w:rPr>
        <w:t>ing</w:t>
      </w:r>
      <w:r w:rsidRPr="003D67F2">
        <w:rPr>
          <w:rFonts w:ascii="Times New Roman" w:hAnsi="Times New Roman" w:cs="Simplified Arabic"/>
          <w:sz w:val="24"/>
          <w:szCs w:val="24"/>
          <w:lang w:val="en-US" w:bidi="ar-DZ"/>
        </w:rPr>
        <w:t xml:space="preserve"> the auditor and </w:t>
      </w:r>
      <w:r>
        <w:rPr>
          <w:rFonts w:ascii="Times New Roman" w:hAnsi="Times New Roman" w:cs="Simplified Arabic"/>
          <w:sz w:val="24"/>
          <w:szCs w:val="24"/>
          <w:lang w:val="en-US" w:bidi="ar-DZ"/>
        </w:rPr>
        <w:t>the priorities of the reforms.</w:t>
      </w:r>
    </w:p>
    <w:p w:rsidR="0046263B" w:rsidRDefault="0046263B" w:rsidP="0046263B">
      <w:pPr>
        <w:spacing w:before="120" w:after="0" w:line="360" w:lineRule="auto"/>
        <w:jc w:val="both"/>
        <w:rPr>
          <w:rFonts w:ascii="Times New Roman" w:hAnsi="Times New Roman" w:cs="Simplified Arabic"/>
          <w:sz w:val="24"/>
          <w:szCs w:val="24"/>
          <w:lang w:val="en-US" w:bidi="ar-DZ"/>
        </w:rPr>
      </w:pPr>
      <w:r w:rsidRPr="00953D2F">
        <w:rPr>
          <w:rFonts w:ascii="Times New Roman" w:hAnsi="Times New Roman" w:cs="Simplified Arabic"/>
          <w:b/>
          <w:bCs/>
          <w:sz w:val="24"/>
          <w:szCs w:val="24"/>
          <w:lang w:val="en-US" w:bidi="ar-DZ"/>
        </w:rPr>
        <w:t>Keywords:</w:t>
      </w:r>
      <w:r w:rsidRPr="00254BFA">
        <w:rPr>
          <w:rFonts w:ascii="Times New Roman" w:hAnsi="Times New Roman" w:cs="Simplified Arabic"/>
          <w:sz w:val="24"/>
          <w:szCs w:val="24"/>
          <w:lang w:val="en-US" w:bidi="ar-DZ"/>
        </w:rPr>
        <w:t xml:space="preserve"> the audit</w:t>
      </w:r>
      <w:r>
        <w:rPr>
          <w:rFonts w:ascii="Times New Roman" w:hAnsi="Times New Roman" w:cs="Simplified Arabic"/>
          <w:sz w:val="24"/>
          <w:szCs w:val="24"/>
          <w:lang w:val="en-US" w:bidi="ar-DZ"/>
        </w:rPr>
        <w:t>ing</w:t>
      </w:r>
      <w:r w:rsidRPr="00254BFA">
        <w:rPr>
          <w:rFonts w:ascii="Times New Roman" w:hAnsi="Times New Roman" w:cs="Simplified Arabic"/>
          <w:sz w:val="24"/>
          <w:szCs w:val="24"/>
          <w:lang w:val="en-US" w:bidi="ar-DZ"/>
        </w:rPr>
        <w:t xml:space="preserve"> profession, </w:t>
      </w:r>
      <w:r>
        <w:rPr>
          <w:rFonts w:ascii="Times New Roman" w:hAnsi="Times New Roman" w:cs="Simplified Arabic"/>
          <w:sz w:val="24"/>
          <w:szCs w:val="24"/>
          <w:lang w:val="en-US" w:bidi="ar-DZ"/>
        </w:rPr>
        <w:t xml:space="preserve">public sector audit, public accounting reforms, the certification of accounts in the public sector. </w:t>
      </w:r>
    </w:p>
    <w:p w:rsidR="0097115C" w:rsidRDefault="0097115C">
      <w:pPr>
        <w:spacing w:after="160" w:line="259" w:lineRule="auto"/>
        <w:rPr>
          <w:rFonts w:ascii="Times New Roman" w:hAnsi="Times New Roman" w:cs="Simplified Arabic"/>
          <w:sz w:val="24"/>
          <w:szCs w:val="24"/>
          <w:lang w:val="en-US" w:bidi="ar-DZ"/>
        </w:rPr>
      </w:pPr>
      <w:r>
        <w:rPr>
          <w:rFonts w:ascii="Times New Roman" w:hAnsi="Times New Roman" w:cs="Simplified Arabic"/>
          <w:sz w:val="24"/>
          <w:szCs w:val="24"/>
          <w:lang w:val="en-US" w:bidi="ar-DZ"/>
        </w:rPr>
        <w:br w:type="page"/>
      </w:r>
    </w:p>
    <w:p w:rsidR="0097115C" w:rsidRPr="00190C1D" w:rsidRDefault="0097115C" w:rsidP="0097115C">
      <w:pPr>
        <w:rPr>
          <w:rFonts w:asciiTheme="majorBidi" w:hAnsiTheme="majorBidi" w:cstheme="majorBidi"/>
          <w:b/>
          <w:bCs/>
          <w:sz w:val="24"/>
          <w:szCs w:val="24"/>
        </w:rPr>
      </w:pPr>
      <w:r w:rsidRPr="00190C1D">
        <w:rPr>
          <w:rFonts w:asciiTheme="majorBidi" w:hAnsiTheme="majorBidi" w:cstheme="majorBidi"/>
          <w:b/>
          <w:bCs/>
          <w:sz w:val="24"/>
          <w:szCs w:val="24"/>
        </w:rPr>
        <w:lastRenderedPageBreak/>
        <w:t xml:space="preserve">Résumé </w:t>
      </w:r>
    </w:p>
    <w:p w:rsidR="0097115C" w:rsidRPr="00190C1D" w:rsidRDefault="0097115C" w:rsidP="0097115C">
      <w:pPr>
        <w:jc w:val="both"/>
        <w:rPr>
          <w:rFonts w:asciiTheme="majorBidi" w:hAnsiTheme="majorBidi" w:cstheme="majorBidi"/>
          <w:sz w:val="24"/>
          <w:szCs w:val="24"/>
          <w:lang w:bidi="ar-DZ"/>
        </w:rPr>
      </w:pPr>
      <w:bookmarkStart w:id="2" w:name="_GoBack"/>
      <w:r w:rsidRPr="00190C1D">
        <w:rPr>
          <w:rFonts w:asciiTheme="majorBidi" w:hAnsiTheme="majorBidi" w:cstheme="majorBidi"/>
          <w:sz w:val="24"/>
          <w:szCs w:val="24"/>
        </w:rPr>
        <w:t xml:space="preserve">Les systèmes d’audit dans le secteur public ont été développés ces décennies répondant aux besoins modernes des organismes publics. Dans ce contexte, des pays différents ont adopté </w:t>
      </w:r>
      <w:r w:rsidRPr="00190C1D">
        <w:rPr>
          <w:rFonts w:asciiTheme="majorBidi" w:hAnsiTheme="majorBidi" w:cstheme="majorBidi"/>
          <w:sz w:val="24"/>
          <w:szCs w:val="24"/>
          <w:lang w:bidi="ar-DZ"/>
        </w:rPr>
        <w:t>une orientation vers la contractualisation des audits du secteur publics aux auditeurs externes indépendants. En Algérie, la discussion de cette orientation a émergée avec l’introduction des projets de la comptabilité d’engagement dans le secteur public et la législation de la désignation des auditeurs externes indépendants dans les établissements publics de santé. Sous ces circonstances cette étude vise à explorer les dimensions de la relation entre les auditeurs externes indépendants et les organismes publics utilisant une approche prospective du cas de l’Algérie. On a désigné cette étude sous forme d’une étude de cas qualitatif explorant le cas d</w:t>
      </w:r>
      <w:r>
        <w:rPr>
          <w:rFonts w:asciiTheme="majorBidi" w:hAnsiTheme="majorBidi" w:cstheme="majorBidi"/>
          <w:sz w:val="24"/>
          <w:szCs w:val="24"/>
          <w:lang w:bidi="ar-DZ"/>
        </w:rPr>
        <w:t>e l’</w:t>
      </w:r>
      <w:r w:rsidRPr="00190C1D">
        <w:rPr>
          <w:rFonts w:asciiTheme="majorBidi" w:hAnsiTheme="majorBidi" w:cstheme="majorBidi"/>
          <w:sz w:val="24"/>
          <w:szCs w:val="24"/>
          <w:lang w:bidi="ar-DZ"/>
        </w:rPr>
        <w:t>Algérie basée sur 30 entretiens semi-structurés avec des participants arrivant de contextes différents dont 12 auditeurs et 18 cadres du contrôle financier, trésorerie publique et autres organismes. En addition, on a utilisé des données d’un hôpital public de caractère spécifique qui désigne un auditeur externe indépendant depuis 2015. On a utilisé le logiciel MAXQDA pour l’analyse des données.</w:t>
      </w:r>
    </w:p>
    <w:p w:rsidR="0097115C" w:rsidRPr="00190C1D" w:rsidRDefault="0097115C" w:rsidP="0097115C">
      <w:pPr>
        <w:jc w:val="both"/>
        <w:rPr>
          <w:rFonts w:asciiTheme="majorBidi" w:hAnsiTheme="majorBidi" w:cstheme="majorBidi"/>
          <w:sz w:val="24"/>
          <w:szCs w:val="24"/>
          <w:lang w:bidi="ar-DZ"/>
        </w:rPr>
      </w:pPr>
      <w:r w:rsidRPr="00190C1D">
        <w:rPr>
          <w:rFonts w:asciiTheme="majorBidi" w:hAnsiTheme="majorBidi" w:cstheme="majorBidi"/>
          <w:sz w:val="24"/>
          <w:szCs w:val="24"/>
          <w:lang w:bidi="ar-DZ"/>
        </w:rPr>
        <w:t>L’étude pratique se concentrée sur les attributs qui autorise</w:t>
      </w:r>
      <w:r>
        <w:rPr>
          <w:rFonts w:asciiTheme="majorBidi" w:hAnsiTheme="majorBidi" w:cstheme="majorBidi"/>
          <w:sz w:val="24"/>
          <w:szCs w:val="24"/>
          <w:lang w:bidi="ar-DZ"/>
        </w:rPr>
        <w:t>nt</w:t>
      </w:r>
      <w:r w:rsidRPr="00190C1D">
        <w:rPr>
          <w:rFonts w:asciiTheme="majorBidi" w:hAnsiTheme="majorBidi" w:cstheme="majorBidi"/>
          <w:sz w:val="24"/>
          <w:szCs w:val="24"/>
          <w:lang w:bidi="ar-DZ"/>
        </w:rPr>
        <w:t xml:space="preserve"> les auditeurs externes indépendants de répondre aux besoins d’audit des organismes publics en Algérie, les particularités des organismes publics affectant les audits exécutés par les auditeurs externes indépendants et la valeur ajouté attendue de la législation de ces audits. Nous avons exploré aussi les approches appropriées pour l’organisation de la relation entre les auditeurs externes indépendants et les organismes publics </w:t>
      </w:r>
      <w:r>
        <w:rPr>
          <w:rFonts w:asciiTheme="majorBidi" w:hAnsiTheme="majorBidi" w:cstheme="majorBidi"/>
          <w:sz w:val="24"/>
          <w:szCs w:val="24"/>
          <w:lang w:bidi="ar-DZ"/>
        </w:rPr>
        <w:t xml:space="preserve">conformément </w:t>
      </w:r>
      <w:r w:rsidRPr="00190C1D">
        <w:rPr>
          <w:rFonts w:asciiTheme="majorBidi" w:hAnsiTheme="majorBidi" w:cstheme="majorBidi"/>
          <w:sz w:val="24"/>
          <w:szCs w:val="24"/>
          <w:lang w:bidi="ar-DZ"/>
        </w:rPr>
        <w:t xml:space="preserve">à l’environnement Algérien.  </w:t>
      </w:r>
    </w:p>
    <w:p w:rsidR="0097115C" w:rsidRPr="00190C1D" w:rsidRDefault="0097115C" w:rsidP="0097115C">
      <w:pPr>
        <w:jc w:val="both"/>
        <w:rPr>
          <w:rFonts w:asciiTheme="majorBidi" w:hAnsiTheme="majorBidi" w:cstheme="majorBidi"/>
          <w:sz w:val="24"/>
          <w:szCs w:val="24"/>
          <w:lang w:bidi="ar-DZ"/>
        </w:rPr>
      </w:pPr>
      <w:r w:rsidRPr="00190C1D">
        <w:rPr>
          <w:rFonts w:asciiTheme="majorBidi" w:hAnsiTheme="majorBidi" w:cstheme="majorBidi"/>
          <w:sz w:val="24"/>
          <w:szCs w:val="24"/>
          <w:lang w:bidi="ar-DZ"/>
        </w:rPr>
        <w:t>Nos résultats indiquent que les conditions d’audit des organismes publics en Algérie se comprennent l’introduction de l’audit de performance et l’audit financier au secteur public. En addition, on a trouvé que le motif principal de l’introduction des auditeurs externes indépendants dan</w:t>
      </w:r>
      <w:r>
        <w:rPr>
          <w:rFonts w:asciiTheme="majorBidi" w:hAnsiTheme="majorBidi" w:cstheme="majorBidi"/>
          <w:sz w:val="24"/>
          <w:szCs w:val="24"/>
          <w:lang w:bidi="ar-DZ"/>
        </w:rPr>
        <w:t xml:space="preserve">s les audits du secteur public </w:t>
      </w:r>
      <w:r w:rsidRPr="00190C1D">
        <w:rPr>
          <w:rFonts w:asciiTheme="majorBidi" w:hAnsiTheme="majorBidi" w:cstheme="majorBidi"/>
          <w:sz w:val="24"/>
          <w:szCs w:val="24"/>
          <w:lang w:bidi="ar-DZ"/>
        </w:rPr>
        <w:t>est l’insuffisance des systèmes traditionnels d’audit public comparativement aux besoins des organismes publics lorsque ces derniers appliquent la comptabilité d’engagement. Ainsi, la profession d’audit couvre ce manque comme une profession indépendante avec une légitimité et une expertise. Nous retrouvons aussi que les particularités majeures des organismes publics qui affectent les opérations d’audit sont relative</w:t>
      </w:r>
      <w:r>
        <w:rPr>
          <w:rFonts w:asciiTheme="majorBidi" w:hAnsiTheme="majorBidi" w:cstheme="majorBidi"/>
          <w:sz w:val="24"/>
          <w:szCs w:val="24"/>
          <w:lang w:bidi="ar-DZ"/>
        </w:rPr>
        <w:t>s</w:t>
      </w:r>
      <w:r w:rsidRPr="00190C1D">
        <w:rPr>
          <w:rFonts w:asciiTheme="majorBidi" w:hAnsiTheme="majorBidi" w:cstheme="majorBidi"/>
          <w:sz w:val="24"/>
          <w:szCs w:val="24"/>
          <w:lang w:bidi="ar-DZ"/>
        </w:rPr>
        <w:t xml:space="preserve"> aux ressources humaines en addition à l’évaluation et </w:t>
      </w:r>
      <w:r>
        <w:rPr>
          <w:rFonts w:asciiTheme="majorBidi" w:hAnsiTheme="majorBidi" w:cstheme="majorBidi"/>
          <w:sz w:val="24"/>
          <w:szCs w:val="24"/>
          <w:lang w:bidi="ar-DZ"/>
        </w:rPr>
        <w:t>l’</w:t>
      </w:r>
      <w:r w:rsidRPr="00190C1D">
        <w:rPr>
          <w:rFonts w:asciiTheme="majorBidi" w:hAnsiTheme="majorBidi" w:cstheme="majorBidi"/>
          <w:sz w:val="24"/>
          <w:szCs w:val="24"/>
          <w:lang w:bidi="ar-DZ"/>
        </w:rPr>
        <w:t>enregistrement des immobilisations. Concernant l’orientation des reformes en Algérie, ils sont actuellement centré</w:t>
      </w:r>
      <w:r>
        <w:rPr>
          <w:rFonts w:asciiTheme="majorBidi" w:hAnsiTheme="majorBidi" w:cstheme="majorBidi"/>
          <w:sz w:val="24"/>
          <w:szCs w:val="24"/>
          <w:lang w:bidi="ar-DZ"/>
        </w:rPr>
        <w:t>e</w:t>
      </w:r>
      <w:r w:rsidRPr="00190C1D">
        <w:rPr>
          <w:rFonts w:asciiTheme="majorBidi" w:hAnsiTheme="majorBidi" w:cstheme="majorBidi"/>
          <w:sz w:val="24"/>
          <w:szCs w:val="24"/>
          <w:lang w:bidi="ar-DZ"/>
        </w:rPr>
        <w:t xml:space="preserve">s sur l’audit financier dans le secteur public connu somme la certification des comptes. Ce type d’audit apporte les exigences de la qualité de l’information financière et comptable. La profession comptable fournit ce type d’audit mieux que les autres part par conséquent de l’expérience considérable les professionnels </w:t>
      </w:r>
      <w:r>
        <w:rPr>
          <w:rFonts w:asciiTheme="majorBidi" w:hAnsiTheme="majorBidi" w:cstheme="majorBidi"/>
          <w:sz w:val="24"/>
          <w:szCs w:val="24"/>
          <w:lang w:bidi="ar-DZ"/>
        </w:rPr>
        <w:t>possède</w:t>
      </w:r>
      <w:r w:rsidRPr="00190C1D">
        <w:rPr>
          <w:rFonts w:asciiTheme="majorBidi" w:hAnsiTheme="majorBidi" w:cstheme="majorBidi"/>
          <w:sz w:val="24"/>
          <w:szCs w:val="24"/>
          <w:lang w:bidi="ar-DZ"/>
        </w:rPr>
        <w:t xml:space="preserve"> dans le champ de la comptabilité d’engagement, leur permettant l’application appropriée du système comptable et de jouer le rôle d’expert accompagnant durant la période de transition. Toutefois, la profession même souffre de nombreuses lacunes et problèmes qui doivent être pris en considération dans l’organisation de sa relation avec les organismes publics surtout concernant la méthode de désignation de l’auditeur et les priorités des réformes.  </w:t>
      </w:r>
    </w:p>
    <w:bookmarkEnd w:id="2"/>
    <w:p w:rsidR="0097115C" w:rsidRPr="00190C1D" w:rsidRDefault="0097115C" w:rsidP="0097115C">
      <w:pPr>
        <w:jc w:val="both"/>
        <w:rPr>
          <w:rFonts w:asciiTheme="majorBidi" w:hAnsiTheme="majorBidi" w:cstheme="majorBidi"/>
          <w:sz w:val="24"/>
          <w:szCs w:val="24"/>
          <w:lang w:bidi="ar-DZ"/>
        </w:rPr>
      </w:pPr>
      <w:r w:rsidRPr="00190C1D">
        <w:rPr>
          <w:rFonts w:asciiTheme="majorBidi" w:hAnsiTheme="majorBidi" w:cstheme="majorBidi"/>
          <w:b/>
          <w:bCs/>
          <w:sz w:val="24"/>
          <w:szCs w:val="24"/>
          <w:lang w:bidi="ar-DZ"/>
        </w:rPr>
        <w:t>Mots Clés :</w:t>
      </w:r>
      <w:r w:rsidRPr="00190C1D">
        <w:rPr>
          <w:rFonts w:asciiTheme="majorBidi" w:hAnsiTheme="majorBidi" w:cstheme="majorBidi"/>
          <w:sz w:val="24"/>
          <w:szCs w:val="24"/>
          <w:lang w:bidi="ar-DZ"/>
        </w:rPr>
        <w:t xml:space="preserve"> la profession comptable, l’audit dans le secteur public, réformes de la comptabilité public, la certification des comptes dans le secteur public. </w:t>
      </w:r>
    </w:p>
    <w:p w:rsidR="0097115C" w:rsidRPr="009C14E3" w:rsidRDefault="0097115C" w:rsidP="0046263B">
      <w:pPr>
        <w:spacing w:before="120" w:after="0" w:line="360" w:lineRule="auto"/>
        <w:jc w:val="both"/>
        <w:rPr>
          <w:rFonts w:asciiTheme="majorBidi" w:hAnsiTheme="majorBidi" w:cstheme="majorBidi"/>
          <w:sz w:val="24"/>
          <w:szCs w:val="24"/>
          <w:rtl/>
          <w:lang w:bidi="ar-DZ"/>
        </w:rPr>
      </w:pPr>
    </w:p>
    <w:sectPr w:rsidR="0097115C" w:rsidRPr="009C14E3" w:rsidSect="0046263B">
      <w:footerReference w:type="default" r:id="rId7"/>
      <w:footnotePr>
        <w:numRestart w:val="eachPage"/>
      </w:footnotePr>
      <w:endnotePr>
        <w:numFmt w:val="decimal"/>
      </w:endnotePr>
      <w:pgSz w:w="11906" w:h="16838"/>
      <w:pgMar w:top="993" w:right="1701" w:bottom="851" w:left="1134" w:header="709" w:footer="709" w:gutter="0"/>
      <w:pgNumType w:fmt="numberInDash"/>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055B" w:rsidRDefault="0059055B">
      <w:pPr>
        <w:spacing w:after="0" w:line="240" w:lineRule="auto"/>
      </w:pPr>
      <w:r>
        <w:separator/>
      </w:r>
    </w:p>
  </w:endnote>
  <w:endnote w:type="continuationSeparator" w:id="0">
    <w:p w:rsidR="0059055B" w:rsidRDefault="005905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140578"/>
      <w:docPartObj>
        <w:docPartGallery w:val="Page Numbers (Bottom of Page)"/>
        <w:docPartUnique/>
      </w:docPartObj>
    </w:sdtPr>
    <w:sdtEndPr/>
    <w:sdtContent>
      <w:p w:rsidR="005E2447" w:rsidRPr="005E4B90" w:rsidRDefault="0046263B" w:rsidP="00E0445A">
        <w:pPr>
          <w:pStyle w:val="Pieddepage"/>
          <w:jc w:val="center"/>
        </w:pPr>
        <w:r>
          <w:fldChar w:fldCharType="begin"/>
        </w:r>
        <w:r>
          <w:instrText>PAGE   \* MERGEFORMAT</w:instrText>
        </w:r>
        <w:r>
          <w:fldChar w:fldCharType="separate"/>
        </w:r>
        <w:r w:rsidR="004C4189">
          <w:rPr>
            <w:noProof/>
          </w:rPr>
          <w:t>- 3 -</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055B" w:rsidRDefault="0059055B">
      <w:pPr>
        <w:spacing w:after="0" w:line="240" w:lineRule="auto"/>
      </w:pPr>
      <w:r>
        <w:separator/>
      </w:r>
    </w:p>
  </w:footnote>
  <w:footnote w:type="continuationSeparator" w:id="0">
    <w:p w:rsidR="0059055B" w:rsidRDefault="0059055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6"/>
  <w:proofState w:spelling="clean" w:grammar="clean"/>
  <w:defaultTabStop w:val="720"/>
  <w:hyphenationZone w:val="425"/>
  <w:characterSpacingControl w:val="doNotCompress"/>
  <w:footnotePr>
    <w:numRestart w:val="eachPage"/>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63B"/>
    <w:rsid w:val="0046263B"/>
    <w:rsid w:val="004C4189"/>
    <w:rsid w:val="0059055B"/>
    <w:rsid w:val="006A4179"/>
    <w:rsid w:val="0097115C"/>
    <w:rsid w:val="00A326E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63B"/>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46263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6263B"/>
    <w:rPr>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63B"/>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46263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6263B"/>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1148</TotalTime>
  <Pages>3</Pages>
  <Words>1523</Words>
  <Characters>8377</Characters>
  <Application>Microsoft Office Word</Application>
  <DocSecurity>0</DocSecurity>
  <Lines>69</Lines>
  <Paragraphs>19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 Dafri</dc:creator>
  <cp:keywords/>
  <dc:description/>
  <cp:lastModifiedBy>bib RFID</cp:lastModifiedBy>
  <cp:revision>3</cp:revision>
  <dcterms:created xsi:type="dcterms:W3CDTF">2022-05-30T18:24:00Z</dcterms:created>
  <dcterms:modified xsi:type="dcterms:W3CDTF">2022-06-02T06:49:00Z</dcterms:modified>
</cp:coreProperties>
</file>