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2758" w:rsidRDefault="00012758" w:rsidP="00012758">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12758" w:rsidRDefault="00012758" w:rsidP="00012758">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study, nickel-substituted </w:t>
      </w:r>
      <w:proofErr w:type="gramStart"/>
      <w:r>
        <w:rPr>
          <w:rFonts w:ascii="Arial" w:hAnsi="Arial" w:cs="Arial"/>
          <w:color w:val="333333"/>
          <w:sz w:val="21"/>
          <w:szCs w:val="21"/>
        </w:rPr>
        <w:t>YBa2(</w:t>
      </w:r>
      <w:proofErr w:type="gramEnd"/>
      <w:r>
        <w:rPr>
          <w:rFonts w:ascii="Arial" w:hAnsi="Arial" w:cs="Arial"/>
          <w:color w:val="333333"/>
          <w:sz w:val="21"/>
          <w:szCs w:val="21"/>
        </w:rPr>
        <w:t xml:space="preserve">Cu1-xNix)3O7-δ (0 ≤ x ≤ 4% ) superconductor samples were prepared by the conventional solid state reaction method. The effects of Ni substitution on the structure, microstructure and superconducting properties of </w:t>
      </w:r>
      <w:proofErr w:type="gramStart"/>
      <w:r>
        <w:rPr>
          <w:rFonts w:ascii="Arial" w:hAnsi="Arial" w:cs="Arial"/>
          <w:color w:val="333333"/>
          <w:sz w:val="21"/>
          <w:szCs w:val="21"/>
        </w:rPr>
        <w:t>YBa2(</w:t>
      </w:r>
      <w:proofErr w:type="gramEnd"/>
      <w:r>
        <w:rPr>
          <w:rFonts w:ascii="Arial" w:hAnsi="Arial" w:cs="Arial"/>
          <w:color w:val="333333"/>
          <w:sz w:val="21"/>
          <w:szCs w:val="21"/>
        </w:rPr>
        <w:t xml:space="preserve">Cu1-xNix)3O7-δsystemshavebeeninvestigated. The Ni-substituted induces a porous, finer grained structure. The energy dispersive X-ray spectroscopy (EDS) analysis confirmed the incorporation of nickel into the grains. Raman spectroscopy shows that the Ni doping enhances the disorder at the CuO2 planes and decreases the oxygen content by the depletion from the </w:t>
      </w:r>
      <w:proofErr w:type="spellStart"/>
      <w:r>
        <w:rPr>
          <w:rFonts w:ascii="Arial" w:hAnsi="Arial" w:cs="Arial"/>
          <w:color w:val="333333"/>
          <w:sz w:val="21"/>
          <w:szCs w:val="21"/>
        </w:rPr>
        <w:t>CuO</w:t>
      </w:r>
      <w:proofErr w:type="spellEnd"/>
      <w:r>
        <w:rPr>
          <w:rFonts w:ascii="Arial" w:hAnsi="Arial" w:cs="Arial"/>
          <w:color w:val="333333"/>
          <w:sz w:val="21"/>
          <w:szCs w:val="21"/>
        </w:rPr>
        <w:t xml:space="preserve"> chains. The temperature dependent resistivity measurements, </w:t>
      </w:r>
      <w:proofErr w:type="gramStart"/>
      <w:r>
        <w:rPr>
          <w:rFonts w:ascii="Arial" w:hAnsi="Arial" w:cs="Arial"/>
          <w:color w:val="333333"/>
          <w:sz w:val="21"/>
          <w:szCs w:val="21"/>
        </w:rPr>
        <w:t>ρ(</w:t>
      </w:r>
      <w:proofErr w:type="gramEnd"/>
      <w:r>
        <w:rPr>
          <w:rFonts w:ascii="Arial" w:hAnsi="Arial" w:cs="Arial"/>
          <w:color w:val="333333"/>
          <w:sz w:val="21"/>
          <w:szCs w:val="21"/>
        </w:rPr>
        <w:t xml:space="preserve">T) show a deviation from linearity, due to the opening of a </w:t>
      </w:r>
      <w:proofErr w:type="spellStart"/>
      <w:r>
        <w:rPr>
          <w:rFonts w:ascii="Arial" w:hAnsi="Arial" w:cs="Arial"/>
          <w:color w:val="333333"/>
          <w:sz w:val="21"/>
          <w:szCs w:val="21"/>
        </w:rPr>
        <w:t>pseudogap</w:t>
      </w:r>
      <w:proofErr w:type="spellEnd"/>
      <w:r>
        <w:rPr>
          <w:rFonts w:ascii="Arial" w:hAnsi="Arial" w:cs="Arial"/>
          <w:color w:val="333333"/>
          <w:sz w:val="21"/>
          <w:szCs w:val="21"/>
        </w:rPr>
        <w:t>. DC susceptibility measurements show that the transition temperature decreases with increasing Ni content.</w:t>
      </w:r>
    </w:p>
    <w:p w:rsidR="0045395D" w:rsidRPr="00012758" w:rsidRDefault="0045395D" w:rsidP="00012758">
      <w:bookmarkStart w:id="0" w:name="_GoBack"/>
      <w:bookmarkEnd w:id="0"/>
    </w:p>
    <w:sectPr w:rsidR="0045395D" w:rsidRPr="00012758"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117553"/>
    <w:rsid w:val="00123A24"/>
    <w:rsid w:val="00171B8A"/>
    <w:rsid w:val="001A53E0"/>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1</Pages>
  <Words>129</Words>
  <Characters>741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128</cp:revision>
  <cp:lastPrinted>2023-09-07T09:59:00Z</cp:lastPrinted>
  <dcterms:created xsi:type="dcterms:W3CDTF">2023-09-07T09:28:00Z</dcterms:created>
  <dcterms:modified xsi:type="dcterms:W3CDTF">2023-09-11T10:26:00Z</dcterms:modified>
</cp:coreProperties>
</file>