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tblpX="12835" w:tblpY="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
      </w:tblGrid>
      <w:tr w:rsidR="007A7AB4" w:rsidRPr="00FA19A2" w:rsidTr="007A7AB4">
        <w:trPr>
          <w:trHeight w:val="5115"/>
        </w:trPr>
        <w:tc>
          <w:tcPr>
            <w:tcW w:w="210" w:type="dxa"/>
          </w:tcPr>
          <w:p w:rsidR="007A7AB4" w:rsidRPr="00FA19A2" w:rsidRDefault="007A7AB4" w:rsidP="007A7AB4">
            <w:pPr>
              <w:bidi/>
              <w:jc w:val="center"/>
              <w:rPr>
                <w:rtl/>
                <w:lang w:bidi="ar-DZ"/>
              </w:rPr>
            </w:pPr>
          </w:p>
        </w:tc>
      </w:tr>
    </w:tbl>
    <w:tbl>
      <w:tblPr>
        <w:tblpPr w:leftFromText="141" w:rightFromText="141" w:vertAnchor="text" w:tblpX="12858" w:tblpY="59"/>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210"/>
      </w:tblGrid>
      <w:tr w:rsidR="007A7AB4" w:rsidRPr="00FA19A2" w:rsidTr="007A7AB4">
        <w:trPr>
          <w:trHeight w:val="5080"/>
        </w:trPr>
        <w:tc>
          <w:tcPr>
            <w:tcW w:w="210" w:type="dxa"/>
          </w:tcPr>
          <w:p w:rsidR="007A7AB4" w:rsidRPr="00FA19A2" w:rsidRDefault="007A7AB4" w:rsidP="007A7AB4">
            <w:pPr>
              <w:bidi/>
              <w:jc w:val="center"/>
              <w:rPr>
                <w:rtl/>
              </w:rPr>
            </w:pPr>
          </w:p>
        </w:tc>
      </w:tr>
    </w:tbl>
    <w:tbl>
      <w:tblPr>
        <w:tblpPr w:leftFromText="141" w:rightFromText="141" w:horzAnchor="margin" w:tblpY="438"/>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446"/>
      </w:tblGrid>
      <w:tr w:rsidR="005D3FF7" w:rsidRPr="00FA19A2" w:rsidTr="00FA19A2">
        <w:tc>
          <w:tcPr>
            <w:tcW w:w="8446" w:type="dxa"/>
            <w:tcBorders>
              <w:top w:val="single" w:sz="18" w:space="0" w:color="auto"/>
              <w:left w:val="single" w:sz="18" w:space="0" w:color="auto"/>
              <w:bottom w:val="single" w:sz="18" w:space="0" w:color="auto"/>
              <w:right w:val="single" w:sz="18" w:space="0" w:color="auto"/>
            </w:tcBorders>
          </w:tcPr>
          <w:p w:rsidR="005D3FF7" w:rsidRPr="00FA19A2" w:rsidRDefault="005D3FF7" w:rsidP="00FA19A2">
            <w:pPr>
              <w:bidi/>
              <w:spacing w:after="0" w:line="240" w:lineRule="auto"/>
              <w:jc w:val="center"/>
              <w:rPr>
                <w:rFonts w:ascii="Simplified Arabic" w:hAnsi="Simplified Arabic" w:cs="Simplified Arabic"/>
                <w:b/>
                <w:bCs/>
                <w:sz w:val="28"/>
                <w:szCs w:val="28"/>
                <w:rtl/>
              </w:rPr>
            </w:pPr>
            <w:r w:rsidRPr="00FA19A2">
              <w:rPr>
                <w:rFonts w:ascii="Simplified Arabic" w:hAnsi="Simplified Arabic" w:cs="Simplified Arabic"/>
                <w:b/>
                <w:bCs/>
                <w:sz w:val="28"/>
                <w:szCs w:val="28"/>
                <w:rtl/>
              </w:rPr>
              <w:t>الملخص</w:t>
            </w:r>
          </w:p>
          <w:p w:rsidR="005D3FF7" w:rsidRPr="00FA19A2" w:rsidRDefault="005D3FF7" w:rsidP="008867CA">
            <w:pPr>
              <w:bidi/>
              <w:spacing w:after="0" w:line="240" w:lineRule="auto"/>
              <w:ind w:firstLine="541"/>
              <w:jc w:val="both"/>
              <w:rPr>
                <w:rFonts w:ascii="Simplified Arabic" w:hAnsi="Simplified Arabic" w:cs="Simplified Arabic"/>
                <w:sz w:val="28"/>
                <w:szCs w:val="28"/>
                <w:rtl/>
                <w:lang w:bidi="ar-DZ"/>
              </w:rPr>
            </w:pPr>
            <w:r w:rsidRPr="00FA19A2">
              <w:rPr>
                <w:rFonts w:ascii="Simplified Arabic" w:hAnsi="Simplified Arabic" w:cs="Simplified Arabic"/>
                <w:sz w:val="28"/>
                <w:szCs w:val="28"/>
                <w:rtl/>
              </w:rPr>
              <w:t>تهدف هذه الدراسة إلى التعرف على أثر إدارة المعرفة</w:t>
            </w:r>
            <w:r w:rsidR="008867CA">
              <w:rPr>
                <w:rFonts w:ascii="Simplified Arabic" w:hAnsi="Simplified Arabic" w:cs="Simplified Arabic"/>
                <w:sz w:val="28"/>
                <w:szCs w:val="28"/>
              </w:rPr>
              <w:t xml:space="preserve"> </w:t>
            </w:r>
            <w:r w:rsidR="00B129FC">
              <w:rPr>
                <w:rFonts w:ascii="Simplified Arabic" w:hAnsi="Simplified Arabic" w:cs="Simplified Arabic" w:hint="cs"/>
                <w:sz w:val="28"/>
                <w:szCs w:val="28"/>
                <w:rtl/>
                <w:lang w:bidi="ar-DZ"/>
              </w:rPr>
              <w:t>على أبعاد التميز ال</w:t>
            </w:r>
            <w:r w:rsidR="00D56745">
              <w:rPr>
                <w:rFonts w:ascii="Simplified Arabic" w:hAnsi="Simplified Arabic" w:cs="Simplified Arabic" w:hint="cs"/>
                <w:sz w:val="28"/>
                <w:szCs w:val="28"/>
                <w:rtl/>
                <w:lang w:bidi="ar-DZ"/>
              </w:rPr>
              <w:t>ت</w:t>
            </w:r>
            <w:r w:rsidR="00B129FC">
              <w:rPr>
                <w:rFonts w:ascii="Simplified Arabic" w:hAnsi="Simplified Arabic" w:cs="Simplified Arabic" w:hint="cs"/>
                <w:sz w:val="28"/>
                <w:szCs w:val="28"/>
                <w:rtl/>
                <w:lang w:bidi="ar-DZ"/>
              </w:rPr>
              <w:t>نظيمي</w:t>
            </w:r>
            <w:r w:rsidRPr="00FA19A2">
              <w:rPr>
                <w:rFonts w:ascii="Simplified Arabic" w:hAnsi="Simplified Arabic" w:cs="Simplified Arabic"/>
                <w:sz w:val="28"/>
                <w:szCs w:val="28"/>
                <w:rtl/>
              </w:rPr>
              <w:t xml:space="preserve"> في مؤسسة </w:t>
            </w:r>
            <w:r w:rsidR="00B129FC">
              <w:rPr>
                <w:rFonts w:ascii="Simplified Arabic" w:hAnsi="Simplified Arabic" w:cs="Simplified Arabic" w:hint="cs"/>
                <w:sz w:val="28"/>
                <w:szCs w:val="28"/>
                <w:rtl/>
              </w:rPr>
              <w:t>كوندور برج بوعريريج</w:t>
            </w:r>
            <w:r w:rsidRPr="00FA19A2">
              <w:rPr>
                <w:rFonts w:ascii="Simplified Arabic" w:hAnsi="Simplified Arabic" w:cs="Simplified Arabic"/>
                <w:sz w:val="28"/>
                <w:szCs w:val="28"/>
                <w:rtl/>
              </w:rPr>
              <w:t xml:space="preserve">، ولتحقيق أهداف الدراسة تم إستخدام الإستبيان كأداة رئيسية في جمع البيانات التي تم تحليلها بالإعتماد علي الحزمة الإحصائية </w:t>
            </w:r>
            <w:r w:rsidRPr="00B129FC">
              <w:rPr>
                <w:rFonts w:asciiTheme="majorBidi" w:hAnsiTheme="majorBidi" w:cstheme="majorBidi"/>
                <w:sz w:val="24"/>
                <w:szCs w:val="24"/>
                <w:rtl/>
              </w:rPr>
              <w:t>(</w:t>
            </w:r>
            <w:r w:rsidRPr="00B129FC">
              <w:rPr>
                <w:rFonts w:asciiTheme="majorBidi" w:hAnsiTheme="majorBidi" w:cstheme="majorBidi"/>
                <w:sz w:val="24"/>
                <w:szCs w:val="24"/>
              </w:rPr>
              <w:t>SPSS</w:t>
            </w:r>
            <w:r w:rsidRPr="00B129FC">
              <w:rPr>
                <w:rFonts w:asciiTheme="majorBidi" w:hAnsiTheme="majorBidi" w:cstheme="majorBidi"/>
                <w:sz w:val="24"/>
                <w:szCs w:val="24"/>
                <w:rtl/>
                <w:lang w:bidi="ar-DZ"/>
              </w:rPr>
              <w:t>)</w:t>
            </w:r>
            <w:r w:rsidRPr="00FA19A2">
              <w:rPr>
                <w:rFonts w:ascii="Simplified Arabic" w:hAnsi="Simplified Arabic" w:cs="Simplified Arabic"/>
                <w:sz w:val="28"/>
                <w:szCs w:val="28"/>
                <w:rtl/>
                <w:lang w:bidi="ar-DZ"/>
              </w:rPr>
              <w:t>، وقد توصلت الدراسة إلى مجموعة من النتائج أهمها وجود علاقة تأثير ذات دلالة إحصائية لإدارة ال</w:t>
            </w:r>
            <w:r w:rsidR="00E14D9C" w:rsidRPr="00FA19A2">
              <w:rPr>
                <w:rFonts w:ascii="Simplified Arabic" w:hAnsi="Simplified Arabic" w:cs="Simplified Arabic"/>
                <w:sz w:val="28"/>
                <w:szCs w:val="28"/>
                <w:rtl/>
                <w:lang w:bidi="ar-DZ"/>
              </w:rPr>
              <w:t>معرفة على ال</w:t>
            </w:r>
            <w:r w:rsidR="00A34316">
              <w:rPr>
                <w:rFonts w:ascii="Simplified Arabic" w:hAnsi="Simplified Arabic" w:cs="Simplified Arabic" w:hint="cs"/>
                <w:sz w:val="28"/>
                <w:szCs w:val="28"/>
                <w:rtl/>
                <w:lang w:bidi="ar-DZ"/>
              </w:rPr>
              <w:t>تميز التنظيمي</w:t>
            </w:r>
            <w:r w:rsidR="00E14D9C" w:rsidRPr="00FA19A2">
              <w:rPr>
                <w:rFonts w:ascii="Simplified Arabic" w:hAnsi="Simplified Arabic" w:cs="Simplified Arabic"/>
                <w:sz w:val="28"/>
                <w:szCs w:val="28"/>
                <w:rtl/>
                <w:lang w:bidi="ar-DZ"/>
              </w:rPr>
              <w:t xml:space="preserve"> في المؤسسة م</w:t>
            </w:r>
            <w:r w:rsidR="00E14D9C" w:rsidRPr="00FA19A2">
              <w:rPr>
                <w:rFonts w:ascii="Simplified Arabic" w:hAnsi="Simplified Arabic" w:cs="Simplified Arabic" w:hint="cs"/>
                <w:sz w:val="28"/>
                <w:szCs w:val="28"/>
                <w:rtl/>
                <w:lang w:bidi="ar-DZ"/>
              </w:rPr>
              <w:t>ح</w:t>
            </w:r>
            <w:r w:rsidRPr="00FA19A2">
              <w:rPr>
                <w:rFonts w:ascii="Simplified Arabic" w:hAnsi="Simplified Arabic" w:cs="Simplified Arabic"/>
                <w:sz w:val="28"/>
                <w:szCs w:val="28"/>
                <w:rtl/>
                <w:lang w:bidi="ar-DZ"/>
              </w:rPr>
              <w:t>ل الدراسة، مع عدم وجود فروق ذات دلالة إحصائية بين إجابات أفراد العينة حول موضوع الدراسة تعزى إلى الإختلاف في متغيرات الشخصية والمهنية، كما قدمت الدراسة في ضوء النتائج المتوصل إليها مجموعة من التوصيات المتعلقة بهذا الموضوع</w:t>
            </w:r>
            <w:r w:rsidRPr="00FA19A2">
              <w:rPr>
                <w:rFonts w:ascii="Simplified Arabic" w:hAnsi="Simplified Arabic" w:cs="Simplified Arabic" w:hint="cs"/>
                <w:sz w:val="28"/>
                <w:szCs w:val="28"/>
                <w:rtl/>
                <w:lang w:bidi="ar-DZ"/>
              </w:rPr>
              <w:t>.</w:t>
            </w:r>
          </w:p>
          <w:p w:rsidR="005D3FF7" w:rsidRPr="00FA19A2" w:rsidRDefault="005D3FF7" w:rsidP="00A34316">
            <w:pPr>
              <w:bidi/>
              <w:spacing w:after="0" w:line="240" w:lineRule="auto"/>
              <w:jc w:val="both"/>
              <w:rPr>
                <w:rFonts w:ascii="Simplified Arabic" w:hAnsi="Simplified Arabic" w:cs="Simplified Arabic"/>
                <w:sz w:val="28"/>
                <w:szCs w:val="28"/>
                <w:rtl/>
                <w:lang w:bidi="ar-DZ"/>
              </w:rPr>
            </w:pPr>
            <w:r w:rsidRPr="00FA19A2">
              <w:rPr>
                <w:rFonts w:ascii="Simplified Arabic" w:hAnsi="Simplified Arabic" w:cs="Simplified Arabic" w:hint="cs"/>
                <w:b/>
                <w:bCs/>
                <w:sz w:val="28"/>
                <w:szCs w:val="28"/>
                <w:rtl/>
                <w:lang w:bidi="ar-DZ"/>
              </w:rPr>
              <w:t>الكلمات المفتاحية:</w:t>
            </w:r>
            <w:r w:rsidRPr="00FA19A2">
              <w:rPr>
                <w:rFonts w:ascii="Simplified Arabic" w:hAnsi="Simplified Arabic" w:cs="Simplified Arabic" w:hint="cs"/>
                <w:sz w:val="28"/>
                <w:szCs w:val="28"/>
                <w:rtl/>
                <w:lang w:bidi="ar-DZ"/>
              </w:rPr>
              <w:t xml:space="preserve"> المعرفة، إدارة المعرفة، ال</w:t>
            </w:r>
            <w:r w:rsidR="00A34316">
              <w:rPr>
                <w:rFonts w:ascii="Simplified Arabic" w:hAnsi="Simplified Arabic" w:cs="Simplified Arabic" w:hint="cs"/>
                <w:sz w:val="28"/>
                <w:szCs w:val="28"/>
                <w:rtl/>
                <w:lang w:bidi="ar-DZ"/>
              </w:rPr>
              <w:t>تميز التنظيمي</w:t>
            </w:r>
            <w:r w:rsidRPr="00FA19A2">
              <w:rPr>
                <w:rFonts w:ascii="Simplified Arabic" w:hAnsi="Simplified Arabic" w:cs="Simplified Arabic" w:hint="cs"/>
                <w:sz w:val="28"/>
                <w:szCs w:val="28"/>
                <w:rtl/>
                <w:lang w:bidi="ar-DZ"/>
              </w:rPr>
              <w:t>.</w:t>
            </w:r>
          </w:p>
          <w:p w:rsidR="005D3FF7" w:rsidRPr="00FA19A2" w:rsidRDefault="005D3FF7" w:rsidP="00FA19A2">
            <w:pPr>
              <w:bidi/>
              <w:spacing w:after="0" w:line="240" w:lineRule="auto"/>
              <w:jc w:val="center"/>
              <w:rPr>
                <w:rtl/>
                <w:lang w:bidi="ar-DZ"/>
              </w:rPr>
            </w:pPr>
          </w:p>
        </w:tc>
      </w:tr>
      <w:tr w:rsidR="005D3FF7" w:rsidRPr="00FA19A2" w:rsidTr="00FA19A2">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trHeight w:val="100"/>
        </w:trPr>
        <w:tc>
          <w:tcPr>
            <w:tcW w:w="8446" w:type="dxa"/>
            <w:tcBorders>
              <w:top w:val="single" w:sz="18" w:space="0" w:color="auto"/>
              <w:left w:val="nil"/>
              <w:bottom w:val="single" w:sz="18" w:space="0" w:color="auto"/>
            </w:tcBorders>
          </w:tcPr>
          <w:p w:rsidR="005D3FF7" w:rsidRPr="00FA19A2" w:rsidRDefault="005D3FF7" w:rsidP="00FA19A2">
            <w:pPr>
              <w:bidi/>
              <w:spacing w:after="0" w:line="240" w:lineRule="auto"/>
              <w:jc w:val="center"/>
            </w:pPr>
          </w:p>
          <w:p w:rsidR="00CE2CB1" w:rsidRPr="00FA19A2" w:rsidRDefault="00CE2CB1" w:rsidP="00FA19A2">
            <w:pPr>
              <w:bidi/>
              <w:spacing w:after="0" w:line="240" w:lineRule="auto"/>
              <w:jc w:val="center"/>
            </w:pPr>
          </w:p>
          <w:p w:rsidR="00CE2CB1" w:rsidRPr="00FA19A2" w:rsidRDefault="00CE2CB1" w:rsidP="00FA19A2">
            <w:pPr>
              <w:bidi/>
              <w:spacing w:after="0" w:line="240" w:lineRule="auto"/>
              <w:jc w:val="center"/>
            </w:pPr>
          </w:p>
          <w:p w:rsidR="00CE2CB1" w:rsidRPr="00FA19A2" w:rsidRDefault="00CE2CB1" w:rsidP="00FA19A2">
            <w:pPr>
              <w:bidi/>
              <w:spacing w:after="0" w:line="240" w:lineRule="auto"/>
              <w:jc w:val="center"/>
              <w:rPr>
                <w:rtl/>
              </w:rPr>
            </w:pPr>
          </w:p>
        </w:tc>
      </w:tr>
      <w:tr w:rsidR="00EA7D35" w:rsidRPr="00032329" w:rsidTr="00FA19A2">
        <w:tc>
          <w:tcPr>
            <w:tcW w:w="8446" w:type="dxa"/>
            <w:tcBorders>
              <w:top w:val="single" w:sz="18" w:space="0" w:color="auto"/>
              <w:left w:val="single" w:sz="18" w:space="0" w:color="auto"/>
              <w:bottom w:val="single" w:sz="18" w:space="0" w:color="auto"/>
              <w:right w:val="single" w:sz="18" w:space="0" w:color="auto"/>
            </w:tcBorders>
          </w:tcPr>
          <w:p w:rsidR="00EA7D35" w:rsidRPr="00FA19A2" w:rsidRDefault="00D151A6" w:rsidP="00FA19A2">
            <w:pPr>
              <w:bidi/>
              <w:spacing w:after="0" w:line="240" w:lineRule="auto"/>
              <w:jc w:val="center"/>
              <w:rPr>
                <w:b/>
                <w:bCs/>
                <w:sz w:val="28"/>
                <w:szCs w:val="28"/>
                <w:rtl/>
                <w:lang w:val="en-US" w:bidi="ar-DZ"/>
              </w:rPr>
            </w:pPr>
            <w:r w:rsidRPr="00FA19A2">
              <w:rPr>
                <w:b/>
                <w:bCs/>
                <w:sz w:val="28"/>
                <w:szCs w:val="28"/>
                <w:lang w:val="en-US"/>
              </w:rPr>
              <w:t>Abstract</w:t>
            </w:r>
            <w:bookmarkStart w:id="0" w:name="_GoBack"/>
            <w:bookmarkEnd w:id="0"/>
          </w:p>
          <w:p w:rsidR="002A5CD2" w:rsidRPr="002A5CD2" w:rsidRDefault="00690B10" w:rsidP="002A5CD2">
            <w:pPr>
              <w:pStyle w:val="PrformatHTML"/>
              <w:jc w:val="both"/>
              <w:rPr>
                <w:rFonts w:asciiTheme="majorBidi" w:hAnsiTheme="majorBidi" w:cstheme="majorBidi"/>
                <w:sz w:val="28"/>
                <w:szCs w:val="28"/>
                <w:lang w:val="en-US"/>
              </w:rPr>
            </w:pPr>
            <w:r>
              <w:rPr>
                <w:rFonts w:asciiTheme="majorBidi" w:hAnsiTheme="majorBidi" w:cstheme="majorBidi" w:hint="cs"/>
                <w:sz w:val="28"/>
                <w:szCs w:val="28"/>
                <w:rtl/>
              </w:rPr>
              <w:t xml:space="preserve">      </w:t>
            </w:r>
            <w:r w:rsidRPr="00032329">
              <w:rPr>
                <w:rFonts w:asciiTheme="majorBidi" w:hAnsiTheme="majorBidi" w:cstheme="majorBidi"/>
                <w:sz w:val="28"/>
                <w:szCs w:val="28"/>
                <w:lang w:val="en-US"/>
              </w:rPr>
              <w:t xml:space="preserve">This study aims to identify the impact of knowledge management on the dimensions of organizational excellence in the </w:t>
            </w:r>
            <w:r w:rsidR="00032329" w:rsidRPr="00032329">
              <w:rPr>
                <w:rStyle w:val="fontstyle01"/>
                <w:i w:val="0"/>
                <w:iCs w:val="0"/>
                <w:lang w:val="en-US"/>
              </w:rPr>
              <w:t>entreprise</w:t>
            </w:r>
            <w:r w:rsidRPr="00032329">
              <w:rPr>
                <w:rFonts w:asciiTheme="majorBidi" w:hAnsiTheme="majorBidi" w:cstheme="majorBidi"/>
                <w:sz w:val="28"/>
                <w:szCs w:val="28"/>
                <w:lang w:val="en-US"/>
              </w:rPr>
              <w:t xml:space="preserve"> Condor, and to achieve the objectives of the study the questionnaire was used as a main tool in the collection of data analyzed based on statistical package </w:t>
            </w:r>
            <w:r w:rsidRPr="00032329">
              <w:rPr>
                <w:rFonts w:asciiTheme="majorBidi" w:hAnsiTheme="majorBidi" w:cstheme="majorBidi"/>
                <w:sz w:val="24"/>
                <w:szCs w:val="24"/>
                <w:lang w:val="en-US"/>
              </w:rPr>
              <w:t xml:space="preserve">(SPSS), </w:t>
            </w:r>
            <w:r w:rsidRPr="00032329">
              <w:rPr>
                <w:rFonts w:asciiTheme="majorBidi" w:hAnsiTheme="majorBidi" w:cstheme="majorBidi"/>
                <w:sz w:val="28"/>
                <w:szCs w:val="28"/>
                <w:lang w:val="en-US"/>
              </w:rPr>
              <w:t>the study reached a set of results Statistically significant impact of knowledge management on organizational excellence in the</w:t>
            </w:r>
            <w:r w:rsidR="002A5CD2">
              <w:rPr>
                <w:rFonts w:asciiTheme="majorBidi" w:hAnsiTheme="majorBidi" w:cstheme="majorBidi"/>
                <w:sz w:val="28"/>
                <w:szCs w:val="28"/>
                <w:lang w:val="en-US"/>
              </w:rPr>
              <w:t xml:space="preserve"> </w:t>
            </w:r>
            <w:r w:rsidR="002A5CD2">
              <w:rPr>
                <w:rStyle w:val="fontstyle01"/>
                <w:i w:val="0"/>
                <w:iCs w:val="0"/>
                <w:lang w:val="en-US"/>
              </w:rPr>
              <w:t>enterprise</w:t>
            </w:r>
          </w:p>
          <w:p w:rsidR="00690B10" w:rsidRPr="00690B10" w:rsidRDefault="00690B10" w:rsidP="00032329">
            <w:pPr>
              <w:pStyle w:val="PrformatHTML"/>
              <w:jc w:val="both"/>
              <w:rPr>
                <w:rFonts w:asciiTheme="majorBidi" w:hAnsiTheme="majorBidi" w:cstheme="majorBidi"/>
                <w:sz w:val="28"/>
                <w:szCs w:val="28"/>
                <w:lang w:val="en-US"/>
              </w:rPr>
            </w:pPr>
            <w:r w:rsidRPr="00032329">
              <w:rPr>
                <w:rFonts w:asciiTheme="majorBidi" w:hAnsiTheme="majorBidi" w:cstheme="majorBidi"/>
                <w:sz w:val="28"/>
                <w:szCs w:val="28"/>
                <w:lang w:val="en-US"/>
              </w:rPr>
              <w:t xml:space="preserve"> under study, with no statistically significant differences between the responses of the respondents on the subject of the study due to the difference in personal and professional variables. Its recommendations on this subject.</w:t>
            </w:r>
          </w:p>
          <w:p w:rsidR="00A83264" w:rsidRPr="00690B10" w:rsidRDefault="00A83264" w:rsidP="00690B10">
            <w:pPr>
              <w:pStyle w:val="PrformatHTML"/>
              <w:rPr>
                <w:rFonts w:asciiTheme="majorBidi" w:hAnsiTheme="majorBidi" w:cstheme="majorBidi"/>
                <w:sz w:val="28"/>
                <w:szCs w:val="28"/>
                <w:rtl/>
                <w:lang w:val="en-US" w:bidi="ar-DZ"/>
              </w:rPr>
            </w:pPr>
            <w:r w:rsidRPr="00FA19A2">
              <w:rPr>
                <w:rFonts w:ascii="inherit" w:hAnsi="inherit"/>
                <w:b/>
                <w:bCs/>
                <w:color w:val="212121"/>
                <w:sz w:val="28"/>
                <w:szCs w:val="28"/>
                <w:lang w:val="en-US" w:eastAsia="en-US"/>
              </w:rPr>
              <w:t>Key words:</w:t>
            </w:r>
            <w:r w:rsidRPr="00FA19A2">
              <w:rPr>
                <w:rFonts w:ascii="inherit" w:hAnsi="inherit"/>
                <w:color w:val="212121"/>
                <w:sz w:val="28"/>
                <w:szCs w:val="28"/>
                <w:lang w:val="en-US" w:eastAsia="en-US"/>
              </w:rPr>
              <w:t xml:space="preserve"> knowledge, knowledge management,</w:t>
            </w:r>
            <w:r w:rsidR="00690B10" w:rsidRPr="00032329">
              <w:rPr>
                <w:lang w:val="en-US"/>
              </w:rPr>
              <w:t xml:space="preserve"> </w:t>
            </w:r>
            <w:r w:rsidR="00690B10" w:rsidRPr="00032329">
              <w:rPr>
                <w:rFonts w:asciiTheme="majorBidi" w:hAnsiTheme="majorBidi" w:cstheme="majorBidi"/>
                <w:sz w:val="28"/>
                <w:szCs w:val="28"/>
                <w:lang w:val="en-US"/>
              </w:rPr>
              <w:t>organizational excellence</w:t>
            </w:r>
            <w:r w:rsidR="00690B10">
              <w:rPr>
                <w:rFonts w:asciiTheme="majorBidi" w:hAnsiTheme="majorBidi" w:cstheme="majorBidi" w:hint="cs"/>
                <w:sz w:val="28"/>
                <w:szCs w:val="28"/>
                <w:rtl/>
                <w:lang w:bidi="ar-DZ"/>
              </w:rPr>
              <w:t>.</w:t>
            </w:r>
          </w:p>
          <w:p w:rsidR="004C7488" w:rsidRPr="00FA19A2" w:rsidRDefault="004C7488" w:rsidP="00FA19A2">
            <w:pPr>
              <w:spacing w:after="0" w:line="240" w:lineRule="auto"/>
              <w:jc w:val="both"/>
              <w:rPr>
                <w:lang w:val="en-US" w:bidi="ar-DZ"/>
              </w:rPr>
            </w:pPr>
          </w:p>
        </w:tc>
      </w:tr>
    </w:tbl>
    <w:p w:rsidR="008E1BA7" w:rsidRDefault="008E1BA7" w:rsidP="008E1BA7">
      <w:pPr>
        <w:rPr>
          <w:rFonts w:ascii="Cambria" w:hAnsi="Cambria"/>
          <w:sz w:val="48"/>
          <w:szCs w:val="44"/>
          <w:lang w:val="en-US"/>
        </w:rPr>
      </w:pPr>
    </w:p>
    <w:p w:rsidR="00970A34" w:rsidRDefault="00970A34" w:rsidP="00970A34">
      <w:pPr>
        <w:bidi/>
        <w:rPr>
          <w:rFonts w:ascii="Simplified Arabic" w:hAnsi="Simplified Arabic" w:cs="Simplified Arabic"/>
          <w:sz w:val="28"/>
          <w:szCs w:val="28"/>
          <w:lang w:val="en-US"/>
        </w:rPr>
      </w:pPr>
    </w:p>
    <w:p w:rsidR="00A544CC" w:rsidRDefault="00A544CC">
      <w:pPr>
        <w:spacing w:after="0" w:line="240" w:lineRule="auto"/>
        <w:rPr>
          <w:rFonts w:ascii="Simplified Arabic" w:hAnsi="Simplified Arabic" w:cs="Simplified Arabic"/>
          <w:sz w:val="28"/>
          <w:szCs w:val="28"/>
          <w:rtl/>
          <w:lang w:val="en-US"/>
        </w:rPr>
      </w:pPr>
      <w:r>
        <w:rPr>
          <w:rFonts w:ascii="Simplified Arabic" w:hAnsi="Simplified Arabic" w:cs="Simplified Arabic"/>
          <w:sz w:val="28"/>
          <w:szCs w:val="28"/>
          <w:rtl/>
          <w:lang w:val="en-US"/>
        </w:rPr>
        <w:br w:type="page"/>
      </w:r>
    </w:p>
    <w:p w:rsidR="006155D2" w:rsidRDefault="00A544CC" w:rsidP="006155D2">
      <w:pPr>
        <w:bidi/>
        <w:rPr>
          <w:rFonts w:ascii="Simplified Arabic" w:hAnsi="Simplified Arabic" w:cs="Simplified Arabic"/>
          <w:sz w:val="28"/>
          <w:szCs w:val="28"/>
          <w:lang w:val="en-US"/>
        </w:rPr>
      </w:pPr>
      <w:r>
        <w:rPr>
          <w:rFonts w:ascii="Simplified Arabic" w:hAnsi="Simplified Arabic" w:cs="Simplified Arabic"/>
          <w:noProof/>
          <w:sz w:val="28"/>
          <w:szCs w:val="28"/>
        </w:rPr>
        <w:lastRenderedPageBreak/>
        <w:pict>
          <v:shapetype id="_x0000_t202" coordsize="21600,21600" o:spt="202" path="m,l,21600r21600,l21600,xe">
            <v:stroke joinstyle="miter"/>
            <v:path gradientshapeok="t" o:connecttype="rect"/>
          </v:shapetype>
          <v:shape id="_x0000_s1027" type="#_x0000_t202" style="position:absolute;left:0;text-align:left;margin-left:.6pt;margin-top:1.6pt;width:421.4pt;height:302.3pt;z-index:251658240;mso-height-percent:200;mso-height-percent:200;mso-width-relative:margin;mso-height-relative:margin" strokeweight="2.25pt">
            <v:textbox style="mso-fit-shape-to-text:t">
              <w:txbxContent>
                <w:p w:rsidR="00A544CC" w:rsidRPr="00A544CC" w:rsidRDefault="00A544CC" w:rsidP="00A544CC">
                  <w:pPr>
                    <w:pStyle w:val="PrformatHTML"/>
                    <w:jc w:val="both"/>
                    <w:rPr>
                      <w:rFonts w:ascii="Arial" w:hAnsi="Arial"/>
                      <w:b/>
                      <w:bCs/>
                      <w:color w:val="222222"/>
                      <w:sz w:val="32"/>
                      <w:szCs w:val="32"/>
                      <w:shd w:val="clear" w:color="auto" w:fill="F8F9FA"/>
                    </w:rPr>
                  </w:pPr>
                  <w:r>
                    <w:br/>
                  </w:r>
                  <w:r w:rsidRPr="00A544CC">
                    <w:rPr>
                      <w:rFonts w:asciiTheme="majorBidi" w:hAnsiTheme="majorBidi" w:cstheme="majorBidi"/>
                      <w:b/>
                      <w:bCs/>
                      <w:sz w:val="28"/>
                      <w:szCs w:val="28"/>
                      <w:lang w:val="en-US"/>
                    </w:rPr>
                    <w:t>Résumé</w:t>
                  </w:r>
                </w:p>
                <w:p w:rsidR="00A544CC" w:rsidRPr="00A544CC" w:rsidRDefault="00A544CC" w:rsidP="00A544CC">
                  <w:pPr>
                    <w:pStyle w:val="PrformatHTML"/>
                    <w:jc w:val="both"/>
                    <w:rPr>
                      <w:rFonts w:asciiTheme="majorBidi" w:hAnsiTheme="majorBidi" w:cstheme="majorBidi"/>
                      <w:sz w:val="28"/>
                      <w:szCs w:val="28"/>
                      <w:lang w:val="en-US"/>
                    </w:rPr>
                  </w:pPr>
                  <w:r>
                    <w:rPr>
                      <w:rFonts w:ascii="Arial" w:hAnsi="Arial" w:cs="Arial"/>
                      <w:color w:val="222222"/>
                      <w:sz w:val="32"/>
                      <w:szCs w:val="32"/>
                      <w:shd w:val="clear" w:color="auto" w:fill="F8F9FA"/>
                    </w:rPr>
                    <w:t xml:space="preserve"> </w:t>
                  </w:r>
                  <w:r w:rsidRPr="00A544CC">
                    <w:rPr>
                      <w:rFonts w:asciiTheme="majorBidi" w:hAnsiTheme="majorBidi" w:cstheme="majorBidi"/>
                      <w:sz w:val="28"/>
                      <w:szCs w:val="28"/>
                      <w:lang w:val="en-US"/>
                    </w:rPr>
                    <w:t>Cette étude vise à identifier l'impact de la gestion des connaissances sur les dimensions de l'excellence organisationnelle dans l’entreprise Condor Bordj Bou Arreridj, et pour atteindre les objectifs de l'étude, le questionnaire a été utilisé comme un outil principal dans la collecte de données analysées en s'appuyant sur le logiciel statistique (SPSS), et l'étude a atteint un ensemble de résultats, dont le plus important est la présence Relation d'un effet statistiquement significatif de la gestion des connaissances sur l'excellence organisationnelle dans l'institution à l'étude, sans différence statistiquement significative entre les réponses des membres de l'échantillon au sujet de l'étude en raison de la différence de personnalité et de variables professionnelles, l'étude également présentée à la lumière des résultats a abouti à un ensemble de recommandations liées à ce sujet .</w:t>
                  </w:r>
                </w:p>
                <w:p w:rsidR="00A544CC" w:rsidRPr="00A544CC" w:rsidRDefault="00A544CC" w:rsidP="00A544CC">
                  <w:pPr>
                    <w:pStyle w:val="PrformatHTML"/>
                    <w:jc w:val="both"/>
                    <w:rPr>
                      <w:rFonts w:asciiTheme="majorBidi" w:hAnsiTheme="majorBidi" w:cstheme="majorBidi"/>
                      <w:sz w:val="28"/>
                      <w:szCs w:val="28"/>
                      <w:lang w:val="en-US"/>
                    </w:rPr>
                  </w:pPr>
                  <w:r w:rsidRPr="00A544CC">
                    <w:rPr>
                      <w:rFonts w:ascii="inherit" w:hAnsi="inherit"/>
                      <w:b/>
                      <w:bCs/>
                      <w:color w:val="212121"/>
                      <w:sz w:val="28"/>
                      <w:szCs w:val="28"/>
                      <w:lang w:val="en-US" w:eastAsia="en-US"/>
                    </w:rPr>
                    <w:t>Mots clés:</w:t>
                  </w:r>
                  <w:r w:rsidRPr="00A544CC">
                    <w:rPr>
                      <w:rFonts w:asciiTheme="majorBidi" w:hAnsiTheme="majorBidi" w:cstheme="majorBidi"/>
                      <w:sz w:val="28"/>
                      <w:szCs w:val="28"/>
                      <w:lang w:val="en-US"/>
                    </w:rPr>
                    <w:t xml:space="preserve"> connaissances, gestion des connaissances, excellence organisationnelle.</w:t>
                  </w:r>
                </w:p>
                <w:p w:rsidR="00A544CC" w:rsidRPr="00A544CC" w:rsidRDefault="00A544CC" w:rsidP="00A544CC">
                  <w:pPr>
                    <w:rPr>
                      <w:lang w:val="en-US"/>
                    </w:rPr>
                  </w:pPr>
                </w:p>
              </w:txbxContent>
            </v:textbox>
          </v:shape>
        </w:pict>
      </w:r>
    </w:p>
    <w:p w:rsidR="006155D2" w:rsidRDefault="006155D2" w:rsidP="006155D2">
      <w:pPr>
        <w:bidi/>
        <w:rPr>
          <w:rFonts w:ascii="Simplified Arabic" w:hAnsi="Simplified Arabic" w:cs="Simplified Arabic"/>
          <w:sz w:val="28"/>
          <w:szCs w:val="28"/>
          <w:lang w:val="en-US"/>
        </w:rPr>
      </w:pPr>
    </w:p>
    <w:sectPr w:rsidR="006155D2" w:rsidSect="00435B04">
      <w:pgSz w:w="11906" w:h="16838"/>
      <w:pgMar w:top="1440" w:right="1800" w:bottom="1440" w:left="1800" w:header="708" w:footer="708" w:gutter="0"/>
      <w:pgNumType w:fmt="arabicAlpha"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3C9B" w:rsidRDefault="00DB3C9B" w:rsidP="008E1BA7">
      <w:pPr>
        <w:spacing w:after="0" w:line="240" w:lineRule="auto"/>
      </w:pPr>
      <w:r>
        <w:separator/>
      </w:r>
    </w:p>
  </w:endnote>
  <w:endnote w:type="continuationSeparator" w:id="1">
    <w:p w:rsidR="00DB3C9B" w:rsidRDefault="00DB3C9B" w:rsidP="008E1B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3C9B" w:rsidRDefault="00DB3C9B" w:rsidP="008E1BA7">
      <w:pPr>
        <w:spacing w:after="0" w:line="240" w:lineRule="auto"/>
      </w:pPr>
      <w:r>
        <w:separator/>
      </w:r>
    </w:p>
  </w:footnote>
  <w:footnote w:type="continuationSeparator" w:id="1">
    <w:p w:rsidR="00DB3C9B" w:rsidRDefault="00DB3C9B" w:rsidP="008E1BA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970A34"/>
    <w:rsid w:val="00032329"/>
    <w:rsid w:val="000C7C93"/>
    <w:rsid w:val="00272379"/>
    <w:rsid w:val="00277288"/>
    <w:rsid w:val="002A5CD2"/>
    <w:rsid w:val="002C4A9F"/>
    <w:rsid w:val="003763B5"/>
    <w:rsid w:val="003B0D2C"/>
    <w:rsid w:val="00435B04"/>
    <w:rsid w:val="004956E1"/>
    <w:rsid w:val="004C7488"/>
    <w:rsid w:val="00533F1F"/>
    <w:rsid w:val="0059376F"/>
    <w:rsid w:val="005D3FF7"/>
    <w:rsid w:val="006155D2"/>
    <w:rsid w:val="0068044C"/>
    <w:rsid w:val="006819AE"/>
    <w:rsid w:val="00690B10"/>
    <w:rsid w:val="007A7AB4"/>
    <w:rsid w:val="007A7B1E"/>
    <w:rsid w:val="00834333"/>
    <w:rsid w:val="008867CA"/>
    <w:rsid w:val="008E1BA7"/>
    <w:rsid w:val="00970A34"/>
    <w:rsid w:val="00A00E54"/>
    <w:rsid w:val="00A34316"/>
    <w:rsid w:val="00A53546"/>
    <w:rsid w:val="00A544CC"/>
    <w:rsid w:val="00A83264"/>
    <w:rsid w:val="00AD7DAB"/>
    <w:rsid w:val="00B03590"/>
    <w:rsid w:val="00B03C36"/>
    <w:rsid w:val="00B06DC4"/>
    <w:rsid w:val="00B129FC"/>
    <w:rsid w:val="00B143E3"/>
    <w:rsid w:val="00B465C1"/>
    <w:rsid w:val="00B743F6"/>
    <w:rsid w:val="00BC7912"/>
    <w:rsid w:val="00BE1838"/>
    <w:rsid w:val="00BF4118"/>
    <w:rsid w:val="00C30E97"/>
    <w:rsid w:val="00CE2CB1"/>
    <w:rsid w:val="00D151A6"/>
    <w:rsid w:val="00D23C6F"/>
    <w:rsid w:val="00D56745"/>
    <w:rsid w:val="00DB3C9B"/>
    <w:rsid w:val="00E14D9C"/>
    <w:rsid w:val="00E54B1E"/>
    <w:rsid w:val="00E753FC"/>
    <w:rsid w:val="00EA7D35"/>
    <w:rsid w:val="00EB7B30"/>
    <w:rsid w:val="00ED650D"/>
    <w:rsid w:val="00F9214E"/>
    <w:rsid w:val="00FA19A2"/>
    <w:rsid w:val="00FC5DA8"/>
    <w:rsid w:val="00FE34C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376F"/>
    <w:pPr>
      <w:spacing w:after="200" w:line="276" w:lineRule="auto"/>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D3FF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8E1BA7"/>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E1BA7"/>
  </w:style>
  <w:style w:type="paragraph" w:styleId="Pieddepage">
    <w:name w:val="footer"/>
    <w:basedOn w:val="Normal"/>
    <w:link w:val="PieddepageCar"/>
    <w:uiPriority w:val="99"/>
    <w:unhideWhenUsed/>
    <w:rsid w:val="008E1BA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E1BA7"/>
  </w:style>
  <w:style w:type="paragraph" w:styleId="PrformatHTML">
    <w:name w:val="HTML Preformatted"/>
    <w:basedOn w:val="Normal"/>
    <w:link w:val="PrformatHTMLCar"/>
    <w:uiPriority w:val="99"/>
    <w:unhideWhenUsed/>
    <w:rsid w:val="00690B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690B10"/>
    <w:rPr>
      <w:rFonts w:ascii="Courier New" w:hAnsi="Courier New" w:cs="Courier New"/>
    </w:rPr>
  </w:style>
  <w:style w:type="character" w:customStyle="1" w:styleId="fontstyle01">
    <w:name w:val="fontstyle01"/>
    <w:basedOn w:val="Policepardfaut"/>
    <w:rsid w:val="00032329"/>
    <w:rPr>
      <w:rFonts w:ascii="Times New Roman" w:hAnsi="Times New Roman" w:cs="Times New Roman" w:hint="default"/>
      <w:b w:val="0"/>
      <w:bCs w:val="0"/>
      <w:i/>
      <w:iCs/>
      <w:color w:val="0D0D0D"/>
      <w:sz w:val="28"/>
      <w:szCs w:val="28"/>
    </w:rPr>
  </w:style>
  <w:style w:type="paragraph" w:styleId="Textedebulles">
    <w:name w:val="Balloon Text"/>
    <w:basedOn w:val="Normal"/>
    <w:link w:val="TextedebullesCar"/>
    <w:uiPriority w:val="99"/>
    <w:semiHidden/>
    <w:unhideWhenUsed/>
    <w:rsid w:val="00A544C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44C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80901927">
      <w:bodyDiv w:val="1"/>
      <w:marLeft w:val="0"/>
      <w:marRight w:val="0"/>
      <w:marTop w:val="0"/>
      <w:marBottom w:val="0"/>
      <w:divBdr>
        <w:top w:val="none" w:sz="0" w:space="0" w:color="auto"/>
        <w:left w:val="none" w:sz="0" w:space="0" w:color="auto"/>
        <w:bottom w:val="none" w:sz="0" w:space="0" w:color="auto"/>
        <w:right w:val="none" w:sz="0" w:space="0" w:color="auto"/>
      </w:divBdr>
    </w:div>
    <w:div w:id="1013337659">
      <w:bodyDiv w:val="1"/>
      <w:marLeft w:val="0"/>
      <w:marRight w:val="0"/>
      <w:marTop w:val="0"/>
      <w:marBottom w:val="0"/>
      <w:divBdr>
        <w:top w:val="none" w:sz="0" w:space="0" w:color="auto"/>
        <w:left w:val="none" w:sz="0" w:space="0" w:color="auto"/>
        <w:bottom w:val="none" w:sz="0" w:space="0" w:color="auto"/>
        <w:right w:val="none" w:sz="0" w:space="0" w:color="auto"/>
      </w:divBdr>
    </w:div>
    <w:div w:id="1312096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52355-3E90-436D-B143-6B29BF9A3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218</Words>
  <Characters>1200</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PC-LENOVO</dc:creator>
  <cp:lastModifiedBy>POSTE03-PC</cp:lastModifiedBy>
  <cp:revision>3</cp:revision>
  <cp:lastPrinted>2019-11-05T20:35:00Z</cp:lastPrinted>
  <dcterms:created xsi:type="dcterms:W3CDTF">2020-07-15T14:50:00Z</dcterms:created>
  <dcterms:modified xsi:type="dcterms:W3CDTF">2020-07-15T14:54:00Z</dcterms:modified>
</cp:coreProperties>
</file>