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5EB6" w:rsidRPr="002E6D1E" w:rsidRDefault="002E540E" w:rsidP="00EA180B">
      <w:pPr>
        <w:jc w:val="center"/>
        <w:rPr>
          <w:rFonts w:asciiTheme="majorBidi" w:hAnsiTheme="majorBidi" w:cstheme="majorBidi"/>
          <w:b/>
          <w:bCs/>
          <w:sz w:val="28"/>
          <w:szCs w:val="28"/>
          <w:u w:val="single"/>
          <w:lang w:val="en-US"/>
        </w:rPr>
      </w:pPr>
      <w:r w:rsidRPr="002E6D1E">
        <w:rPr>
          <w:rFonts w:asciiTheme="majorBidi" w:hAnsiTheme="majorBidi" w:cstheme="majorBidi"/>
          <w:b/>
          <w:bCs/>
          <w:sz w:val="28"/>
          <w:szCs w:val="28"/>
          <w:u w:val="single"/>
          <w:lang w:val="en-US"/>
        </w:rPr>
        <w:t>Abstract</w:t>
      </w:r>
    </w:p>
    <w:p w:rsidR="001268FC" w:rsidRDefault="002E540E" w:rsidP="001268FC">
      <w:pPr>
        <w:jc w:val="both"/>
        <w:rPr>
          <w:rFonts w:asciiTheme="majorBidi" w:hAnsiTheme="majorBidi" w:cstheme="majorBidi"/>
          <w:b/>
          <w:bCs/>
          <w:sz w:val="24"/>
          <w:szCs w:val="24"/>
          <w:lang w:val="en-US"/>
        </w:rPr>
      </w:pPr>
      <w:r w:rsidRPr="00D621CF">
        <w:rPr>
          <w:rFonts w:asciiTheme="majorBidi" w:hAnsiTheme="majorBidi" w:cstheme="majorBidi"/>
          <w:sz w:val="24"/>
          <w:szCs w:val="24"/>
          <w:lang w:val="en-US"/>
        </w:rPr>
        <w:t xml:space="preserve">In this thesis, some problems regarding dynamic behaviors of fractional-order chaotic systems in continuous time are studied for both commensurate and incommensurate orders. The effect of fractional-order has been shown on different models such as biological, physical, and general models. The results are proved analytically by applying the stability condition for the fractional system. </w:t>
      </w:r>
      <w:proofErr w:type="gramStart"/>
      <w:r w:rsidRPr="00D621CF">
        <w:rPr>
          <w:rFonts w:asciiTheme="majorBidi" w:hAnsiTheme="majorBidi" w:cstheme="majorBidi"/>
          <w:sz w:val="24"/>
          <w:szCs w:val="24"/>
          <w:lang w:val="en-US"/>
        </w:rPr>
        <w:t xml:space="preserve">Numerically by constructing bifurcation diagrams, computing </w:t>
      </w:r>
      <w:proofErr w:type="spellStart"/>
      <w:r w:rsidRPr="00D621CF">
        <w:rPr>
          <w:rFonts w:asciiTheme="majorBidi" w:hAnsiTheme="majorBidi" w:cstheme="majorBidi"/>
          <w:sz w:val="24"/>
          <w:szCs w:val="24"/>
          <w:lang w:val="en-US"/>
        </w:rPr>
        <w:t>Lyapunov</w:t>
      </w:r>
      <w:proofErr w:type="spellEnd"/>
      <w:r w:rsidRPr="00D621CF">
        <w:rPr>
          <w:rFonts w:asciiTheme="majorBidi" w:hAnsiTheme="majorBidi" w:cstheme="majorBidi"/>
          <w:sz w:val="24"/>
          <w:szCs w:val="24"/>
          <w:lang w:val="en-US"/>
        </w:rPr>
        <w:t xml:space="preserve"> exponents, calculating </w:t>
      </w:r>
      <w:proofErr w:type="spellStart"/>
      <w:r w:rsidRPr="00D621CF">
        <w:rPr>
          <w:rFonts w:asciiTheme="majorBidi" w:hAnsiTheme="majorBidi" w:cstheme="majorBidi"/>
          <w:sz w:val="24"/>
          <w:szCs w:val="24"/>
          <w:lang w:val="en-US"/>
        </w:rPr>
        <w:t>Lyapunov</w:t>
      </w:r>
      <w:proofErr w:type="spellEnd"/>
      <w:r w:rsidRPr="00D621CF">
        <w:rPr>
          <w:rFonts w:asciiTheme="majorBidi" w:hAnsiTheme="majorBidi" w:cstheme="majorBidi"/>
          <w:sz w:val="24"/>
          <w:szCs w:val="24"/>
          <w:lang w:val="en-US"/>
        </w:rPr>
        <w:t xml:space="preserve"> dimensions, the basin of attractions, and sketching the phase portraits in 2D and 3D projections.</w:t>
      </w:r>
      <w:proofErr w:type="gramEnd"/>
    </w:p>
    <w:p w:rsidR="002E540E" w:rsidRPr="001268FC" w:rsidRDefault="002E540E" w:rsidP="001268FC">
      <w:pPr>
        <w:jc w:val="both"/>
        <w:rPr>
          <w:rFonts w:asciiTheme="majorBidi" w:hAnsiTheme="majorBidi" w:cstheme="majorBidi"/>
          <w:b/>
          <w:bCs/>
          <w:sz w:val="24"/>
          <w:szCs w:val="24"/>
          <w:lang w:val="en-US"/>
        </w:rPr>
      </w:pPr>
      <w:proofErr w:type="gramStart"/>
      <w:r w:rsidRPr="00D621CF">
        <w:rPr>
          <w:rFonts w:asciiTheme="majorBidi" w:hAnsiTheme="majorBidi" w:cstheme="majorBidi"/>
          <w:b/>
          <w:bCs/>
          <w:sz w:val="24"/>
          <w:szCs w:val="24"/>
          <w:lang w:val="en-US"/>
        </w:rPr>
        <w:t>Keywords</w:t>
      </w:r>
      <w:r w:rsidRPr="00D621CF">
        <w:rPr>
          <w:rFonts w:asciiTheme="majorBidi" w:hAnsiTheme="majorBidi" w:cstheme="majorBidi"/>
          <w:sz w:val="24"/>
          <w:szCs w:val="24"/>
          <w:lang w:val="en-US"/>
        </w:rPr>
        <w:t>.</w:t>
      </w:r>
      <w:proofErr w:type="gramEnd"/>
      <w:r w:rsidRPr="00D621CF">
        <w:rPr>
          <w:rFonts w:asciiTheme="majorBidi" w:hAnsiTheme="majorBidi" w:cstheme="majorBidi"/>
          <w:sz w:val="24"/>
          <w:szCs w:val="24"/>
          <w:lang w:val="en-US"/>
        </w:rPr>
        <w:t xml:space="preserve"> </w:t>
      </w:r>
      <w:proofErr w:type="gramStart"/>
      <w:r w:rsidRPr="00D621CF">
        <w:rPr>
          <w:rFonts w:asciiTheme="majorBidi" w:hAnsiTheme="majorBidi" w:cstheme="majorBidi"/>
          <w:sz w:val="24"/>
          <w:szCs w:val="24"/>
          <w:lang w:val="en-US"/>
        </w:rPr>
        <w:t xml:space="preserve">Fractional-order derivatives, commensurate and incommensurate orders, continuous dynamical system, Stability, Bifurcation, </w:t>
      </w:r>
      <w:proofErr w:type="spellStart"/>
      <w:r w:rsidRPr="00D621CF">
        <w:rPr>
          <w:rFonts w:asciiTheme="majorBidi" w:hAnsiTheme="majorBidi" w:cstheme="majorBidi"/>
          <w:sz w:val="24"/>
          <w:szCs w:val="24"/>
          <w:lang w:val="en-US"/>
        </w:rPr>
        <w:t>Lyapunov</w:t>
      </w:r>
      <w:proofErr w:type="spellEnd"/>
      <w:r w:rsidRPr="00D621CF">
        <w:rPr>
          <w:rFonts w:asciiTheme="majorBidi" w:hAnsiTheme="majorBidi" w:cstheme="majorBidi"/>
          <w:sz w:val="24"/>
          <w:szCs w:val="24"/>
          <w:lang w:val="en-US"/>
        </w:rPr>
        <w:t xml:space="preserve"> exponents, Chaos</w:t>
      </w:r>
      <w:r w:rsidRPr="00D621CF">
        <w:rPr>
          <w:rFonts w:asciiTheme="minorBidi" w:hAnsiTheme="minorBidi"/>
          <w:sz w:val="24"/>
          <w:szCs w:val="24"/>
          <w:lang w:val="en-US"/>
        </w:rPr>
        <w:t>.</w:t>
      </w:r>
      <w:proofErr w:type="gramEnd"/>
    </w:p>
    <w:p w:rsidR="005C1C3C" w:rsidRDefault="005C1C3C" w:rsidP="005C1C3C">
      <w:pPr>
        <w:autoSpaceDE w:val="0"/>
        <w:autoSpaceDN w:val="0"/>
        <w:adjustRightInd w:val="0"/>
        <w:spacing w:after="0" w:line="240" w:lineRule="auto"/>
        <w:jc w:val="both"/>
        <w:rPr>
          <w:rFonts w:asciiTheme="minorBidi" w:hAnsiTheme="minorBidi"/>
          <w:sz w:val="24"/>
          <w:szCs w:val="24"/>
          <w:lang w:val="en-US"/>
        </w:rPr>
      </w:pPr>
    </w:p>
    <w:p w:rsidR="005C1C3C" w:rsidRPr="002E6D1E" w:rsidRDefault="005C1C3C" w:rsidP="00EA180B">
      <w:pPr>
        <w:autoSpaceDE w:val="0"/>
        <w:autoSpaceDN w:val="0"/>
        <w:adjustRightInd w:val="0"/>
        <w:spacing w:after="0" w:line="240" w:lineRule="auto"/>
        <w:jc w:val="center"/>
        <w:rPr>
          <w:rFonts w:asciiTheme="majorBidi" w:hAnsiTheme="majorBidi" w:cstheme="majorBidi"/>
          <w:b/>
          <w:bCs/>
          <w:sz w:val="28"/>
          <w:szCs w:val="28"/>
          <w:u w:val="single"/>
          <w:lang w:val="en-US"/>
        </w:rPr>
      </w:pPr>
      <w:r w:rsidRPr="002E6D1E">
        <w:rPr>
          <w:rFonts w:asciiTheme="majorBidi" w:hAnsiTheme="majorBidi" w:cstheme="majorBidi"/>
          <w:b/>
          <w:bCs/>
          <w:sz w:val="28"/>
          <w:szCs w:val="28"/>
          <w:u w:val="single"/>
          <w:lang w:val="en-US"/>
        </w:rPr>
        <w:t>Résumé</w:t>
      </w:r>
    </w:p>
    <w:p w:rsidR="005C1C3C" w:rsidRPr="00D621CF" w:rsidRDefault="005C1C3C" w:rsidP="005C1C3C">
      <w:pPr>
        <w:autoSpaceDE w:val="0"/>
        <w:autoSpaceDN w:val="0"/>
        <w:adjustRightInd w:val="0"/>
        <w:spacing w:after="0" w:line="240" w:lineRule="auto"/>
        <w:jc w:val="both"/>
        <w:rPr>
          <w:rFonts w:asciiTheme="majorBidi" w:hAnsiTheme="majorBidi" w:cstheme="majorBidi"/>
          <w:sz w:val="24"/>
          <w:szCs w:val="24"/>
        </w:rPr>
      </w:pPr>
      <w:r w:rsidRPr="00D621CF">
        <w:rPr>
          <w:rFonts w:asciiTheme="majorBidi" w:hAnsiTheme="majorBidi" w:cstheme="majorBidi"/>
          <w:sz w:val="24"/>
          <w:szCs w:val="24"/>
        </w:rPr>
        <w:t xml:space="preserve">Dans cette thèse, certains problèmes concernant les comportements dynamiques des systèmes chaotiques d’ordre fractionnaire en temps continu sont étudiés pour les ordres commensurables et incommensurables. L’effet de l’ordre fractionnaire a été montré sur différents modèles tels que les modèles biologiques, physiques et généraux. Les résultats sont prouvés analytiquement en appliquant la condition de stabilité pour le système fractionnaire. Numériquement en construisant des diagrammes de bifurcation, en calculant les exposants de </w:t>
      </w:r>
      <w:proofErr w:type="spellStart"/>
      <w:r w:rsidRPr="00D621CF">
        <w:rPr>
          <w:rFonts w:asciiTheme="majorBidi" w:hAnsiTheme="majorBidi" w:cstheme="majorBidi"/>
          <w:sz w:val="24"/>
          <w:szCs w:val="24"/>
        </w:rPr>
        <w:t>Lyapunov</w:t>
      </w:r>
      <w:proofErr w:type="spellEnd"/>
      <w:r w:rsidRPr="00D621CF">
        <w:rPr>
          <w:rFonts w:asciiTheme="majorBidi" w:hAnsiTheme="majorBidi" w:cstheme="majorBidi"/>
          <w:sz w:val="24"/>
          <w:szCs w:val="24"/>
        </w:rPr>
        <w:t xml:space="preserve">, en calculant les dimensions de </w:t>
      </w:r>
      <w:proofErr w:type="spellStart"/>
      <w:r w:rsidRPr="00D621CF">
        <w:rPr>
          <w:rFonts w:asciiTheme="majorBidi" w:hAnsiTheme="majorBidi" w:cstheme="majorBidi"/>
          <w:sz w:val="24"/>
          <w:szCs w:val="24"/>
        </w:rPr>
        <w:t>Lyapunov</w:t>
      </w:r>
      <w:proofErr w:type="spellEnd"/>
      <w:r w:rsidRPr="00D621CF">
        <w:rPr>
          <w:rFonts w:asciiTheme="majorBidi" w:hAnsiTheme="majorBidi" w:cstheme="majorBidi"/>
          <w:sz w:val="24"/>
          <w:szCs w:val="24"/>
        </w:rPr>
        <w:t>, le bassin d’attractions, et en esquissant les portraits de phase en projections</w:t>
      </w:r>
    </w:p>
    <w:p w:rsidR="005C1C3C" w:rsidRDefault="005C1C3C" w:rsidP="005C1C3C">
      <w:pPr>
        <w:autoSpaceDE w:val="0"/>
        <w:autoSpaceDN w:val="0"/>
        <w:adjustRightInd w:val="0"/>
        <w:spacing w:after="0" w:line="240" w:lineRule="auto"/>
        <w:jc w:val="both"/>
        <w:rPr>
          <w:rFonts w:asciiTheme="majorBidi" w:hAnsiTheme="majorBidi" w:cstheme="majorBidi" w:hint="cs"/>
          <w:sz w:val="24"/>
          <w:szCs w:val="24"/>
          <w:rtl/>
        </w:rPr>
      </w:pPr>
      <w:r w:rsidRPr="00D621CF">
        <w:rPr>
          <w:rFonts w:asciiTheme="majorBidi" w:hAnsiTheme="majorBidi" w:cstheme="majorBidi"/>
          <w:sz w:val="24"/>
          <w:szCs w:val="24"/>
        </w:rPr>
        <w:t>2D et 3D.</w:t>
      </w:r>
    </w:p>
    <w:p w:rsidR="00546381" w:rsidRPr="00D621CF" w:rsidRDefault="00546381" w:rsidP="005C1C3C">
      <w:pPr>
        <w:autoSpaceDE w:val="0"/>
        <w:autoSpaceDN w:val="0"/>
        <w:adjustRightInd w:val="0"/>
        <w:spacing w:after="0" w:line="240" w:lineRule="auto"/>
        <w:jc w:val="both"/>
        <w:rPr>
          <w:rFonts w:asciiTheme="majorBidi" w:hAnsiTheme="majorBidi" w:cstheme="majorBidi"/>
          <w:sz w:val="24"/>
          <w:szCs w:val="24"/>
        </w:rPr>
      </w:pPr>
    </w:p>
    <w:p w:rsidR="005C1C3C" w:rsidRDefault="005C1C3C" w:rsidP="002E421F">
      <w:pPr>
        <w:autoSpaceDE w:val="0"/>
        <w:autoSpaceDN w:val="0"/>
        <w:adjustRightInd w:val="0"/>
        <w:spacing w:after="0" w:line="240" w:lineRule="auto"/>
        <w:jc w:val="both"/>
        <w:rPr>
          <w:rFonts w:asciiTheme="majorBidi" w:hAnsiTheme="majorBidi" w:cstheme="majorBidi"/>
          <w:sz w:val="24"/>
          <w:szCs w:val="24"/>
        </w:rPr>
      </w:pPr>
      <w:r w:rsidRPr="00D621CF">
        <w:rPr>
          <w:rFonts w:asciiTheme="majorBidi" w:hAnsiTheme="majorBidi" w:cstheme="majorBidi"/>
          <w:b/>
          <w:bCs/>
          <w:sz w:val="24"/>
          <w:szCs w:val="24"/>
        </w:rPr>
        <w:t>Mots clés.</w:t>
      </w:r>
      <w:r w:rsidRPr="00D621CF">
        <w:rPr>
          <w:rFonts w:asciiTheme="majorBidi" w:hAnsiTheme="majorBidi" w:cstheme="majorBidi"/>
          <w:sz w:val="24"/>
          <w:szCs w:val="24"/>
        </w:rPr>
        <w:t xml:space="preserve"> Dérivées d’ordre fractionnaire, ordres commensurables et incommensurables, système dynamique</w:t>
      </w:r>
      <w:r w:rsidR="002E421F" w:rsidRPr="00D621CF">
        <w:rPr>
          <w:rFonts w:asciiTheme="majorBidi" w:hAnsiTheme="majorBidi" w:cstheme="majorBidi"/>
          <w:sz w:val="24"/>
          <w:szCs w:val="24"/>
        </w:rPr>
        <w:t xml:space="preserve"> </w:t>
      </w:r>
      <w:r w:rsidRPr="00D621CF">
        <w:rPr>
          <w:rFonts w:asciiTheme="majorBidi" w:hAnsiTheme="majorBidi" w:cstheme="majorBidi"/>
          <w:sz w:val="24"/>
          <w:szCs w:val="24"/>
        </w:rPr>
        <w:t xml:space="preserve">continu, Stabilité, Bifurcation, Exposants de </w:t>
      </w:r>
      <w:proofErr w:type="spellStart"/>
      <w:r w:rsidRPr="00D621CF">
        <w:rPr>
          <w:rFonts w:asciiTheme="majorBidi" w:hAnsiTheme="majorBidi" w:cstheme="majorBidi"/>
          <w:sz w:val="24"/>
          <w:szCs w:val="24"/>
        </w:rPr>
        <w:t>Lyapunov</w:t>
      </w:r>
      <w:proofErr w:type="spellEnd"/>
      <w:r w:rsidRPr="00D621CF">
        <w:rPr>
          <w:rFonts w:asciiTheme="majorBidi" w:hAnsiTheme="majorBidi" w:cstheme="majorBidi"/>
          <w:sz w:val="24"/>
          <w:szCs w:val="24"/>
        </w:rPr>
        <w:t>, Chaos.</w:t>
      </w:r>
    </w:p>
    <w:p w:rsidR="004C6400" w:rsidRDefault="004C6400" w:rsidP="002E421F">
      <w:pPr>
        <w:autoSpaceDE w:val="0"/>
        <w:autoSpaceDN w:val="0"/>
        <w:adjustRightInd w:val="0"/>
        <w:spacing w:after="0" w:line="240" w:lineRule="auto"/>
        <w:jc w:val="both"/>
        <w:rPr>
          <w:rFonts w:asciiTheme="majorBidi" w:hAnsiTheme="majorBidi" w:cstheme="majorBidi"/>
          <w:sz w:val="24"/>
          <w:szCs w:val="24"/>
        </w:rPr>
      </w:pPr>
    </w:p>
    <w:p w:rsidR="003B7624" w:rsidRDefault="003B7624" w:rsidP="002E421F">
      <w:pPr>
        <w:autoSpaceDE w:val="0"/>
        <w:autoSpaceDN w:val="0"/>
        <w:adjustRightInd w:val="0"/>
        <w:spacing w:after="0" w:line="240" w:lineRule="auto"/>
        <w:jc w:val="both"/>
        <w:rPr>
          <w:rFonts w:asciiTheme="majorBidi" w:hAnsiTheme="majorBidi" w:cstheme="majorBidi" w:hint="cs"/>
          <w:sz w:val="24"/>
          <w:szCs w:val="24"/>
          <w:rtl/>
        </w:rPr>
      </w:pPr>
    </w:p>
    <w:p w:rsidR="006F3BFD" w:rsidRPr="00D621CF" w:rsidRDefault="006F3BFD" w:rsidP="002E421F">
      <w:pPr>
        <w:autoSpaceDE w:val="0"/>
        <w:autoSpaceDN w:val="0"/>
        <w:adjustRightInd w:val="0"/>
        <w:spacing w:after="0" w:line="240" w:lineRule="auto"/>
        <w:jc w:val="both"/>
        <w:rPr>
          <w:rFonts w:asciiTheme="majorBidi" w:hAnsiTheme="majorBidi" w:cstheme="majorBidi"/>
          <w:sz w:val="24"/>
          <w:szCs w:val="24"/>
        </w:rPr>
      </w:pPr>
    </w:p>
    <w:p w:rsidR="003B7624" w:rsidRDefault="003B7624" w:rsidP="003B7624">
      <w:pPr>
        <w:autoSpaceDE w:val="0"/>
        <w:autoSpaceDN w:val="0"/>
        <w:adjustRightInd w:val="0"/>
        <w:spacing w:after="0" w:line="240" w:lineRule="auto"/>
        <w:jc w:val="center"/>
        <w:rPr>
          <w:rFonts w:asciiTheme="majorBidi" w:hAnsiTheme="majorBidi" w:cs="Times New Roman" w:hint="cs"/>
          <w:b/>
          <w:bCs/>
          <w:sz w:val="36"/>
          <w:szCs w:val="36"/>
          <w:u w:val="single"/>
          <w:rtl/>
          <w:lang w:val="en-US" w:bidi="ar-DZ"/>
        </w:rPr>
      </w:pPr>
      <w:proofErr w:type="gramStart"/>
      <w:r w:rsidRPr="00B9208E">
        <w:rPr>
          <w:rFonts w:asciiTheme="majorBidi" w:hAnsiTheme="majorBidi" w:cs="Times New Roman" w:hint="eastAsia"/>
          <w:b/>
          <w:bCs/>
          <w:sz w:val="36"/>
          <w:szCs w:val="36"/>
          <w:u w:val="single"/>
          <w:rtl/>
          <w:lang w:val="en-US" w:bidi="ar-DZ"/>
        </w:rPr>
        <w:t>الملخص</w:t>
      </w:r>
      <w:proofErr w:type="gramEnd"/>
    </w:p>
    <w:p w:rsidR="00B9208E" w:rsidRPr="00B9208E" w:rsidRDefault="00B9208E" w:rsidP="003B7624">
      <w:pPr>
        <w:autoSpaceDE w:val="0"/>
        <w:autoSpaceDN w:val="0"/>
        <w:adjustRightInd w:val="0"/>
        <w:spacing w:after="0" w:line="240" w:lineRule="auto"/>
        <w:jc w:val="center"/>
        <w:rPr>
          <w:rFonts w:asciiTheme="majorBidi" w:hAnsiTheme="majorBidi" w:cstheme="majorBidi"/>
          <w:b/>
          <w:bCs/>
          <w:sz w:val="36"/>
          <w:szCs w:val="36"/>
          <w:u w:val="single"/>
        </w:rPr>
      </w:pPr>
    </w:p>
    <w:p w:rsidR="003B7624" w:rsidRPr="003B7624" w:rsidRDefault="003B7624" w:rsidP="001D09F9">
      <w:pPr>
        <w:tabs>
          <w:tab w:val="left" w:pos="5835"/>
        </w:tabs>
        <w:bidi/>
        <w:jc w:val="both"/>
        <w:rPr>
          <w:rFonts w:asciiTheme="majorBidi" w:hAnsiTheme="majorBidi" w:cstheme="majorBidi"/>
          <w:sz w:val="28"/>
          <w:szCs w:val="28"/>
          <w:lang w:val="en-US" w:bidi="ar-DZ"/>
        </w:rPr>
      </w:pPr>
      <w:r w:rsidRPr="003B7624">
        <w:rPr>
          <w:rFonts w:asciiTheme="majorBidi" w:hAnsiTheme="majorBidi" w:cs="Times New Roman" w:hint="eastAsia"/>
          <w:sz w:val="28"/>
          <w:szCs w:val="28"/>
          <w:rtl/>
          <w:lang w:val="en-US" w:bidi="ar-DZ"/>
        </w:rPr>
        <w:t>في</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هذه</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الأطروحة</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تمت</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دراسة</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بعض</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المشكلات</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المتعلقة</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بالسلوكيات</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الديناميكية</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للأنظمة</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الفوضوية</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ذات</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الترتيب</w:t>
      </w:r>
      <w:r w:rsidRPr="003B7624">
        <w:rPr>
          <w:rFonts w:asciiTheme="majorBidi" w:hAnsiTheme="majorBidi" w:cs="Times New Roman"/>
          <w:sz w:val="28"/>
          <w:szCs w:val="28"/>
          <w:rtl/>
          <w:lang w:val="en-US" w:bidi="ar-DZ"/>
        </w:rPr>
        <w:t xml:space="preserve"> </w:t>
      </w:r>
      <w:proofErr w:type="spellStart"/>
      <w:r w:rsidRPr="003B7624">
        <w:rPr>
          <w:rFonts w:asciiTheme="majorBidi" w:hAnsiTheme="majorBidi" w:cs="Times New Roman" w:hint="eastAsia"/>
          <w:sz w:val="28"/>
          <w:szCs w:val="28"/>
          <w:rtl/>
          <w:lang w:val="en-US" w:bidi="ar-DZ"/>
        </w:rPr>
        <w:t>الكسري</w:t>
      </w:r>
      <w:proofErr w:type="spellEnd"/>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في</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الوقت</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المستمر</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لكل</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من</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الأوامر</w:t>
      </w:r>
      <w:r w:rsidRPr="003B7624">
        <w:rPr>
          <w:rFonts w:asciiTheme="majorBidi" w:hAnsiTheme="majorBidi" w:cs="Times New Roman"/>
          <w:sz w:val="28"/>
          <w:szCs w:val="28"/>
          <w:rtl/>
          <w:lang w:val="en-US" w:bidi="ar-DZ"/>
        </w:rPr>
        <w:t xml:space="preserve"> </w:t>
      </w:r>
      <w:r w:rsidR="00C45B5E" w:rsidRPr="003B7624">
        <w:rPr>
          <w:rFonts w:asciiTheme="majorBidi" w:hAnsiTheme="majorBidi" w:cs="Times New Roman" w:hint="eastAsia"/>
          <w:sz w:val="28"/>
          <w:szCs w:val="28"/>
          <w:rtl/>
          <w:lang w:val="en-US" w:bidi="ar-DZ"/>
        </w:rPr>
        <w:t>المتكافئة</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وغير</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المتكافئة</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تم</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عرض</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تأثير</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الترتيب</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الجزئي</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على</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نماذج</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مختلفة</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مثل</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النماذج</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البيولوجية</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والفيزيائية</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والعامة</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تم</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إثبات</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النتائج</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بشكل</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تحليلي</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من</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خلال</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تطبيق</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شرط</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الاستقرار</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للنظام</w:t>
      </w:r>
      <w:r w:rsidRPr="003B7624">
        <w:rPr>
          <w:rFonts w:asciiTheme="majorBidi" w:hAnsiTheme="majorBidi" w:cs="Times New Roman"/>
          <w:sz w:val="28"/>
          <w:szCs w:val="28"/>
          <w:rtl/>
          <w:lang w:val="en-US" w:bidi="ar-DZ"/>
        </w:rPr>
        <w:t xml:space="preserve"> </w:t>
      </w:r>
      <w:proofErr w:type="spellStart"/>
      <w:r w:rsidRPr="003B7624">
        <w:rPr>
          <w:rFonts w:asciiTheme="majorBidi" w:hAnsiTheme="majorBidi" w:cs="Times New Roman" w:hint="eastAsia"/>
          <w:sz w:val="28"/>
          <w:szCs w:val="28"/>
          <w:rtl/>
          <w:lang w:val="en-US" w:bidi="ar-DZ"/>
        </w:rPr>
        <w:t>الكسري</w:t>
      </w:r>
      <w:proofErr w:type="spellEnd"/>
      <w:r w:rsidR="00C45B5E">
        <w:rPr>
          <w:rFonts w:asciiTheme="majorBidi" w:hAnsiTheme="majorBidi" w:cs="Times New Roman" w:hint="cs"/>
          <w:sz w:val="28"/>
          <w:szCs w:val="28"/>
          <w:rtl/>
          <w:lang w:val="en-US" w:bidi="ar-DZ"/>
        </w:rPr>
        <w:t>،و ب</w:t>
      </w:r>
      <w:r w:rsidR="00C45B5E" w:rsidRPr="003B7624">
        <w:rPr>
          <w:rFonts w:asciiTheme="majorBidi" w:hAnsiTheme="majorBidi" w:cs="Times New Roman" w:hint="eastAsia"/>
          <w:sz w:val="28"/>
          <w:szCs w:val="28"/>
          <w:rtl/>
          <w:lang w:val="en-US" w:bidi="ar-DZ"/>
        </w:rPr>
        <w:t>شكل</w:t>
      </w:r>
      <w:r w:rsidRPr="003B7624">
        <w:rPr>
          <w:rFonts w:asciiTheme="majorBidi" w:hAnsiTheme="majorBidi" w:cs="Times New Roman"/>
          <w:sz w:val="28"/>
          <w:szCs w:val="28"/>
          <w:rtl/>
          <w:lang w:val="en-US" w:bidi="ar-DZ"/>
        </w:rPr>
        <w:t xml:space="preserve"> </w:t>
      </w:r>
      <w:r w:rsidR="00C45B5E">
        <w:rPr>
          <w:rFonts w:asciiTheme="majorBidi" w:hAnsiTheme="majorBidi" w:cs="Times New Roman" w:hint="eastAsia"/>
          <w:sz w:val="28"/>
          <w:szCs w:val="28"/>
          <w:rtl/>
          <w:lang w:val="en-US" w:bidi="ar-DZ"/>
        </w:rPr>
        <w:t>عددي</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من</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خلال</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إنشاء</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مخططات</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التشعب</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وحساب</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أسس</w:t>
      </w:r>
      <w:r w:rsidRPr="003B7624">
        <w:rPr>
          <w:rFonts w:asciiTheme="majorBidi" w:hAnsiTheme="majorBidi" w:cs="Times New Roman"/>
          <w:sz w:val="28"/>
          <w:szCs w:val="28"/>
          <w:rtl/>
          <w:lang w:val="en-US" w:bidi="ar-DZ"/>
        </w:rPr>
        <w:t xml:space="preserve"> </w:t>
      </w:r>
      <w:proofErr w:type="spellStart"/>
      <w:r w:rsidR="00C45B5E">
        <w:rPr>
          <w:rFonts w:asciiTheme="majorBidi" w:hAnsiTheme="majorBidi" w:cstheme="majorBidi" w:hint="cs"/>
          <w:sz w:val="28"/>
          <w:szCs w:val="28"/>
          <w:rtl/>
          <w:lang w:val="en-US" w:bidi="ar-DZ"/>
        </w:rPr>
        <w:t>ليابونوف</w:t>
      </w:r>
      <w:proofErr w:type="spellEnd"/>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وحساب</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أبعاد</w:t>
      </w:r>
      <w:r w:rsidRPr="003B7624">
        <w:rPr>
          <w:rFonts w:asciiTheme="majorBidi" w:hAnsiTheme="majorBidi" w:cs="Times New Roman"/>
          <w:sz w:val="28"/>
          <w:szCs w:val="28"/>
          <w:rtl/>
          <w:lang w:val="en-US" w:bidi="ar-DZ"/>
        </w:rPr>
        <w:t xml:space="preserve"> </w:t>
      </w:r>
      <w:proofErr w:type="spellStart"/>
      <w:r w:rsidR="00C45B5E">
        <w:rPr>
          <w:rFonts w:asciiTheme="majorBidi" w:hAnsiTheme="majorBidi" w:cstheme="majorBidi" w:hint="cs"/>
          <w:sz w:val="28"/>
          <w:szCs w:val="28"/>
          <w:rtl/>
          <w:lang w:val="en-US" w:bidi="ar-DZ"/>
        </w:rPr>
        <w:t>ليابونوف</w:t>
      </w:r>
      <w:proofErr w:type="spellEnd"/>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وحوض</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عوامل</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الجذب</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ورسم</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صور</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المرحلة</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في</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إسقاطات</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ثنائية</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وثلاثية</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الأبعاد</w:t>
      </w:r>
      <w:r w:rsidRPr="003B7624">
        <w:rPr>
          <w:rFonts w:asciiTheme="majorBidi" w:hAnsiTheme="majorBidi" w:cs="Times New Roman"/>
          <w:sz w:val="28"/>
          <w:szCs w:val="28"/>
          <w:rtl/>
          <w:lang w:val="en-US" w:bidi="ar-DZ"/>
        </w:rPr>
        <w:t>.</w:t>
      </w:r>
    </w:p>
    <w:p w:rsidR="003B7624" w:rsidRPr="003B7624" w:rsidRDefault="003B7624" w:rsidP="001D09F9">
      <w:pPr>
        <w:tabs>
          <w:tab w:val="left" w:pos="5835"/>
        </w:tabs>
        <w:bidi/>
        <w:jc w:val="both"/>
        <w:rPr>
          <w:rFonts w:asciiTheme="majorBidi" w:hAnsiTheme="majorBidi" w:cstheme="majorBidi" w:hint="cs"/>
          <w:sz w:val="28"/>
          <w:szCs w:val="28"/>
          <w:rtl/>
          <w:lang w:val="en-US" w:bidi="ar-DZ"/>
        </w:rPr>
      </w:pPr>
      <w:r w:rsidRPr="00C46014">
        <w:rPr>
          <w:rFonts w:asciiTheme="majorBidi" w:hAnsiTheme="majorBidi" w:cs="Times New Roman" w:hint="eastAsia"/>
          <w:b/>
          <w:bCs/>
          <w:sz w:val="28"/>
          <w:szCs w:val="28"/>
          <w:rtl/>
          <w:lang w:val="en-US" w:bidi="ar-DZ"/>
        </w:rPr>
        <w:t>الكلمات</w:t>
      </w:r>
      <w:r w:rsidRPr="00C46014">
        <w:rPr>
          <w:rFonts w:asciiTheme="majorBidi" w:hAnsiTheme="majorBidi" w:cs="Times New Roman"/>
          <w:b/>
          <w:bCs/>
          <w:sz w:val="28"/>
          <w:szCs w:val="28"/>
          <w:rtl/>
          <w:lang w:val="en-US" w:bidi="ar-DZ"/>
        </w:rPr>
        <w:t xml:space="preserve"> </w:t>
      </w:r>
      <w:proofErr w:type="spellStart"/>
      <w:r w:rsidRPr="00C46014">
        <w:rPr>
          <w:rFonts w:asciiTheme="majorBidi" w:hAnsiTheme="majorBidi" w:cs="Times New Roman" w:hint="eastAsia"/>
          <w:b/>
          <w:bCs/>
          <w:sz w:val="28"/>
          <w:szCs w:val="28"/>
          <w:rtl/>
          <w:lang w:val="en-US" w:bidi="ar-DZ"/>
        </w:rPr>
        <w:t>ال</w:t>
      </w:r>
      <w:r w:rsidR="00B9208E" w:rsidRPr="00C46014">
        <w:rPr>
          <w:rFonts w:asciiTheme="majorBidi" w:hAnsiTheme="majorBidi" w:cs="Times New Roman" w:hint="cs"/>
          <w:b/>
          <w:bCs/>
          <w:sz w:val="28"/>
          <w:szCs w:val="28"/>
          <w:rtl/>
          <w:lang w:val="en-US" w:bidi="ar-DZ"/>
        </w:rPr>
        <w:t>مفتاحية</w:t>
      </w:r>
      <w:proofErr w:type="spellEnd"/>
      <w:r w:rsidR="00B9208E">
        <w:rPr>
          <w:rFonts w:asciiTheme="majorBidi" w:hAnsiTheme="majorBidi" w:cs="Times New Roman" w:hint="cs"/>
          <w:sz w:val="28"/>
          <w:szCs w:val="28"/>
          <w:rtl/>
          <w:lang w:val="en-US" w:bidi="ar-DZ"/>
        </w:rPr>
        <w:t xml:space="preserve"> :</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المشتقات</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ذات</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الترتيب</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الجزئي</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الأوامر</w:t>
      </w:r>
      <w:r w:rsidRPr="003B7624">
        <w:rPr>
          <w:rFonts w:asciiTheme="majorBidi" w:hAnsiTheme="majorBidi" w:cs="Times New Roman"/>
          <w:sz w:val="28"/>
          <w:szCs w:val="28"/>
          <w:rtl/>
          <w:lang w:val="en-US" w:bidi="ar-DZ"/>
        </w:rPr>
        <w:t xml:space="preserve"> </w:t>
      </w:r>
      <w:r w:rsidR="00B9208E" w:rsidRPr="003B7624">
        <w:rPr>
          <w:rFonts w:asciiTheme="majorBidi" w:hAnsiTheme="majorBidi" w:cs="Times New Roman" w:hint="eastAsia"/>
          <w:sz w:val="28"/>
          <w:szCs w:val="28"/>
          <w:rtl/>
          <w:lang w:val="en-US" w:bidi="ar-DZ"/>
        </w:rPr>
        <w:t>المتكافئة</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وغير</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المتكافئة</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النظام</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الديناميكي</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المستمر</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الاستقرار</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التشعب</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w:t>
      </w:r>
      <w:r w:rsidRPr="003B7624">
        <w:rPr>
          <w:rFonts w:asciiTheme="majorBidi" w:hAnsiTheme="majorBidi" w:cs="Times New Roman"/>
          <w:sz w:val="28"/>
          <w:szCs w:val="28"/>
          <w:rtl/>
          <w:lang w:val="en-US" w:bidi="ar-DZ"/>
        </w:rPr>
        <w:t xml:space="preserve"> </w:t>
      </w:r>
      <w:r w:rsidR="00B9208E">
        <w:rPr>
          <w:rFonts w:asciiTheme="majorBidi" w:hAnsiTheme="majorBidi" w:cs="Times New Roman" w:hint="cs"/>
          <w:sz w:val="28"/>
          <w:szCs w:val="28"/>
          <w:rtl/>
          <w:lang w:val="en-US" w:bidi="ar-DZ"/>
        </w:rPr>
        <w:t>أسس</w:t>
      </w:r>
      <w:r w:rsidRPr="003B7624">
        <w:rPr>
          <w:rFonts w:asciiTheme="majorBidi" w:hAnsiTheme="majorBidi" w:cs="Times New Roman"/>
          <w:sz w:val="28"/>
          <w:szCs w:val="28"/>
          <w:rtl/>
          <w:lang w:val="en-US" w:bidi="ar-DZ"/>
        </w:rPr>
        <w:t xml:space="preserve"> </w:t>
      </w:r>
      <w:proofErr w:type="spellStart"/>
      <w:r w:rsidRPr="003B7624">
        <w:rPr>
          <w:rFonts w:asciiTheme="majorBidi" w:hAnsiTheme="majorBidi" w:cs="Times New Roman" w:hint="eastAsia"/>
          <w:sz w:val="28"/>
          <w:szCs w:val="28"/>
          <w:rtl/>
          <w:lang w:val="en-US" w:bidi="ar-DZ"/>
        </w:rPr>
        <w:t>ليابونوف</w:t>
      </w:r>
      <w:proofErr w:type="spellEnd"/>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w:t>
      </w:r>
      <w:r w:rsidRPr="003B7624">
        <w:rPr>
          <w:rFonts w:asciiTheme="majorBidi" w:hAnsiTheme="majorBidi" w:cs="Times New Roman"/>
          <w:sz w:val="28"/>
          <w:szCs w:val="28"/>
          <w:rtl/>
          <w:lang w:val="en-US" w:bidi="ar-DZ"/>
        </w:rPr>
        <w:t xml:space="preserve"> </w:t>
      </w:r>
      <w:r w:rsidRPr="003B7624">
        <w:rPr>
          <w:rFonts w:asciiTheme="majorBidi" w:hAnsiTheme="majorBidi" w:cs="Times New Roman" w:hint="eastAsia"/>
          <w:sz w:val="28"/>
          <w:szCs w:val="28"/>
          <w:rtl/>
          <w:lang w:val="en-US" w:bidi="ar-DZ"/>
        </w:rPr>
        <w:t>الفوضى</w:t>
      </w:r>
      <w:r w:rsidRPr="003B7624">
        <w:rPr>
          <w:rFonts w:asciiTheme="majorBidi" w:hAnsiTheme="majorBidi" w:cs="Times New Roman"/>
          <w:sz w:val="28"/>
          <w:szCs w:val="28"/>
          <w:rtl/>
          <w:lang w:val="en-US" w:bidi="ar-DZ"/>
        </w:rPr>
        <w:t>.</w:t>
      </w:r>
    </w:p>
    <w:sectPr w:rsidR="003B7624" w:rsidRPr="003B7624" w:rsidSect="00BF0D11">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2E540E"/>
    <w:rsid w:val="001268FC"/>
    <w:rsid w:val="001D09F9"/>
    <w:rsid w:val="001D5EB6"/>
    <w:rsid w:val="002E421F"/>
    <w:rsid w:val="002E540E"/>
    <w:rsid w:val="002E6D1E"/>
    <w:rsid w:val="003B7624"/>
    <w:rsid w:val="004C6400"/>
    <w:rsid w:val="00546381"/>
    <w:rsid w:val="005C1C3C"/>
    <w:rsid w:val="006F3BFD"/>
    <w:rsid w:val="00B9208E"/>
    <w:rsid w:val="00BF0D11"/>
    <w:rsid w:val="00C45B5E"/>
    <w:rsid w:val="00C46014"/>
    <w:rsid w:val="00D621CF"/>
    <w:rsid w:val="00EA180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0D1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D621C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621CF"/>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Pages>
  <Words>347</Words>
  <Characters>1914</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NT00</dc:creator>
  <cp:keywords/>
  <dc:description/>
  <cp:lastModifiedBy>NT00</cp:lastModifiedBy>
  <cp:revision>16</cp:revision>
  <dcterms:created xsi:type="dcterms:W3CDTF">2022-06-15T14:52:00Z</dcterms:created>
  <dcterms:modified xsi:type="dcterms:W3CDTF">2022-06-20T15:27:00Z</dcterms:modified>
</cp:coreProperties>
</file>