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DE7" w:rsidRDefault="003D6DE7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3D6DE7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EA59D6" w:rsidRPr="00EA59D6" w:rsidRDefault="00EA59D6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EA59D6">
        <w:rPr>
          <w:lang w:val="en-US"/>
        </w:rPr>
        <w:t xml:space="preserve">Crystallization kinetic studies of ternary antimonite glasses within the 60 Sb2O3-(40-x) NaPO3-xWO3 system x= (5, 15) were prepared using the melt quenching technique were performed by non-isothermal methods using differential scanning calorimetric (DSC) its measurements showed glasses a very stable with the addition of WO3. The kinetic parameters Ea and n by applying Ozawa and Chen methods were found to be in good agreement with each other the values of crystallization activation energy were calculated in the range of 49, 30 Kcal.mol-1 (Chen) and 52, 33Kcal.mol-1 (Ozawa) and </w:t>
      </w:r>
      <w:proofErr w:type="spellStart"/>
      <w:r w:rsidRPr="00EA59D6">
        <w:rPr>
          <w:lang w:val="en-US"/>
        </w:rPr>
        <w:t>Avrami</w:t>
      </w:r>
      <w:proofErr w:type="spellEnd"/>
      <w:r w:rsidRPr="00EA59D6">
        <w:rPr>
          <w:lang w:val="en-US"/>
        </w:rPr>
        <w:t xml:space="preserve"> constant, </w:t>
      </w:r>
      <w:proofErr w:type="spellStart"/>
      <w:r w:rsidRPr="00EA59D6">
        <w:rPr>
          <w:lang w:val="en-US"/>
        </w:rPr>
        <w:t>nmoy</w:t>
      </w:r>
      <w:proofErr w:type="spellEnd"/>
      <w:r w:rsidRPr="00EA59D6">
        <w:rPr>
          <w:lang w:val="en-US"/>
        </w:rPr>
        <w:t xml:space="preserve">(SN5W)=2.05, </w:t>
      </w:r>
      <w:proofErr w:type="spellStart"/>
      <w:r w:rsidRPr="00EA59D6">
        <w:rPr>
          <w:lang w:val="en-US"/>
        </w:rPr>
        <w:t>nmoy</w:t>
      </w:r>
      <w:proofErr w:type="spellEnd"/>
      <w:r w:rsidRPr="00EA59D6">
        <w:rPr>
          <w:lang w:val="en-US"/>
        </w:rPr>
        <w:t>(15W)= 2,01correspond decreasing nucleation rate. The evolution of hardness appears increases linearly versus tungsten content in the glasses; the hardness is close from 325 to 425. This study could open new avenues of research for ternary antimony-based glasses for applications in nonlinear properties.</w:t>
      </w:r>
    </w:p>
    <w:sectPr w:rsidR="00EA59D6" w:rsidRPr="00EA59D6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5748D"/>
    <w:rsid w:val="004579B2"/>
    <w:rsid w:val="004E1861"/>
    <w:rsid w:val="00546E7F"/>
    <w:rsid w:val="005F70D9"/>
    <w:rsid w:val="00600340"/>
    <w:rsid w:val="006320B1"/>
    <w:rsid w:val="006B172E"/>
    <w:rsid w:val="006E19E5"/>
    <w:rsid w:val="00755CFC"/>
    <w:rsid w:val="00787D13"/>
    <w:rsid w:val="00797262"/>
    <w:rsid w:val="007B3F8C"/>
    <w:rsid w:val="007D09CA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DD4EFB"/>
    <w:rsid w:val="00DF0206"/>
    <w:rsid w:val="00DF13A0"/>
    <w:rsid w:val="00EA59D6"/>
    <w:rsid w:val="00EF6FFD"/>
    <w:rsid w:val="00F02C54"/>
    <w:rsid w:val="00F10FB6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47</cp:revision>
  <dcterms:created xsi:type="dcterms:W3CDTF">2023-09-07T08:03:00Z</dcterms:created>
  <dcterms:modified xsi:type="dcterms:W3CDTF">2023-09-11T09:10:00Z</dcterms:modified>
</cp:coreProperties>
</file>