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13E7" w:rsidRDefault="00FE13E7" w:rsidP="00FE13E7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FE13E7" w:rsidRDefault="00FE13E7" w:rsidP="00FE13E7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An unsymmetrical original structure of 1.3- </w:t>
      </w:r>
      <w:proofErr w:type="spellStart"/>
      <w:proofErr w:type="gramStart"/>
      <w:r>
        <w:rPr>
          <w:rFonts w:ascii="Arial" w:hAnsi="Arial" w:cs="Arial"/>
          <w:color w:val="333333"/>
          <w:sz w:val="21"/>
          <w:szCs w:val="21"/>
        </w:rPr>
        <w:t>bis</w:t>
      </w:r>
      <w:proofErr w:type="spellEnd"/>
      <w:r>
        <w:rPr>
          <w:rFonts w:ascii="Arial" w:hAnsi="Arial" w:cs="Arial"/>
          <w:color w:val="333333"/>
          <w:sz w:val="21"/>
          <w:szCs w:val="21"/>
        </w:rPr>
        <w:t>(</w:t>
      </w:r>
      <w:proofErr w:type="gramEnd"/>
      <w:r>
        <w:rPr>
          <w:rFonts w:ascii="Arial" w:hAnsi="Arial" w:cs="Arial"/>
          <w:color w:val="333333"/>
          <w:sz w:val="21"/>
          <w:szCs w:val="21"/>
        </w:rPr>
        <w:t xml:space="preserve"> 2-bromophenyl)-5-isopropyl-1.3.5-Triazacyclohexane was synthesized via a long one-step mixed condensation reaction of 2:1stoichiometric ratio, 2-bromoaniline and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isopropylamine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with formalin. The desired novel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compoundwas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obtained as colorless needles in good yield of 71%. The Characterization of the synthesized compound has been done by different spectroscopic methods like FT-IR, 1H </w:t>
      </w:r>
      <w:proofErr w:type="gramStart"/>
      <w:r>
        <w:rPr>
          <w:rFonts w:ascii="Arial" w:hAnsi="Arial" w:cs="Arial"/>
          <w:color w:val="333333"/>
          <w:sz w:val="21"/>
          <w:szCs w:val="21"/>
        </w:rPr>
        <w:t>NMR ,13C</w:t>
      </w:r>
      <w:proofErr w:type="gramEnd"/>
      <w:r>
        <w:rPr>
          <w:rFonts w:ascii="Arial" w:hAnsi="Arial" w:cs="Arial"/>
          <w:color w:val="333333"/>
          <w:sz w:val="21"/>
          <w:szCs w:val="21"/>
        </w:rPr>
        <w:t xml:space="preserve"> NMR, UV , and elementary analysis. In this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researchwork</w:t>
      </w:r>
      <w:proofErr w:type="gramStart"/>
      <w:r>
        <w:rPr>
          <w:rFonts w:ascii="Arial" w:hAnsi="Arial" w:cs="Arial"/>
          <w:color w:val="333333"/>
          <w:sz w:val="21"/>
          <w:szCs w:val="21"/>
        </w:rPr>
        <w:t>,we</w:t>
      </w:r>
      <w:proofErr w:type="spellEnd"/>
      <w:proofErr w:type="gramEnd"/>
      <w:r>
        <w:rPr>
          <w:rFonts w:ascii="Arial" w:hAnsi="Arial" w:cs="Arial"/>
          <w:color w:val="333333"/>
          <w:sz w:val="21"/>
          <w:szCs w:val="21"/>
        </w:rPr>
        <w:t xml:space="preserve"> tested the antimicrobial activity of this new product where we used Gram</w:t>
      </w:r>
      <w:r>
        <w:rPr>
          <w:rFonts w:ascii="Cambria Math" w:hAnsi="Cambria Math" w:cs="Cambria Math"/>
          <w:color w:val="333333"/>
          <w:sz w:val="21"/>
          <w:szCs w:val="21"/>
        </w:rPr>
        <w:t>‐</w:t>
      </w:r>
      <w:r>
        <w:rPr>
          <w:rFonts w:ascii="Arial" w:hAnsi="Arial" w:cs="Arial"/>
          <w:color w:val="333333"/>
          <w:sz w:val="21"/>
          <w:szCs w:val="21"/>
        </w:rPr>
        <w:t>positive and Gram</w:t>
      </w:r>
      <w:r>
        <w:rPr>
          <w:rFonts w:ascii="Cambria Math" w:hAnsi="Cambria Math" w:cs="Cambria Math"/>
          <w:color w:val="333333"/>
          <w:sz w:val="21"/>
          <w:szCs w:val="21"/>
        </w:rPr>
        <w:t>‐</w:t>
      </w:r>
      <w:r>
        <w:rPr>
          <w:rFonts w:ascii="Arial" w:hAnsi="Arial" w:cs="Arial"/>
          <w:color w:val="333333"/>
          <w:sz w:val="21"/>
          <w:szCs w:val="21"/>
        </w:rPr>
        <w:t>negative bacteria by the diffusion method on agar medium.</w:t>
      </w:r>
    </w:p>
    <w:p w:rsidR="0045395D" w:rsidRPr="00FE13E7" w:rsidRDefault="0045395D" w:rsidP="005E3522">
      <w:bookmarkStart w:id="0" w:name="_GoBack"/>
      <w:bookmarkEnd w:id="0"/>
    </w:p>
    <w:sectPr w:rsidR="0045395D" w:rsidRPr="00FE13E7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D35D2"/>
    <w:rsid w:val="000F3140"/>
    <w:rsid w:val="000F7AB8"/>
    <w:rsid w:val="00117553"/>
    <w:rsid w:val="00123A24"/>
    <w:rsid w:val="00171B8A"/>
    <w:rsid w:val="001A53E0"/>
    <w:rsid w:val="001B2027"/>
    <w:rsid w:val="001B3E1E"/>
    <w:rsid w:val="001C7155"/>
    <w:rsid w:val="001E7265"/>
    <w:rsid w:val="00253D4E"/>
    <w:rsid w:val="002578BB"/>
    <w:rsid w:val="002C556D"/>
    <w:rsid w:val="00364CA4"/>
    <w:rsid w:val="003A6E7C"/>
    <w:rsid w:val="003B08EE"/>
    <w:rsid w:val="003C1DCA"/>
    <w:rsid w:val="00406EA8"/>
    <w:rsid w:val="0045395D"/>
    <w:rsid w:val="004702FB"/>
    <w:rsid w:val="004C1F69"/>
    <w:rsid w:val="00502278"/>
    <w:rsid w:val="005A5200"/>
    <w:rsid w:val="005A6075"/>
    <w:rsid w:val="005E3522"/>
    <w:rsid w:val="006354DE"/>
    <w:rsid w:val="006663A3"/>
    <w:rsid w:val="00696150"/>
    <w:rsid w:val="006A1983"/>
    <w:rsid w:val="006C3929"/>
    <w:rsid w:val="00714639"/>
    <w:rsid w:val="008356A3"/>
    <w:rsid w:val="00845CC6"/>
    <w:rsid w:val="00873AA4"/>
    <w:rsid w:val="00895115"/>
    <w:rsid w:val="00896911"/>
    <w:rsid w:val="008A7C7C"/>
    <w:rsid w:val="00901E61"/>
    <w:rsid w:val="009D5939"/>
    <w:rsid w:val="009E644E"/>
    <w:rsid w:val="00A47D44"/>
    <w:rsid w:val="00A672B0"/>
    <w:rsid w:val="00AA481B"/>
    <w:rsid w:val="00AF2AF7"/>
    <w:rsid w:val="00B32B94"/>
    <w:rsid w:val="00B72943"/>
    <w:rsid w:val="00BA6165"/>
    <w:rsid w:val="00BC61D0"/>
    <w:rsid w:val="00CA1ED9"/>
    <w:rsid w:val="00CA3A45"/>
    <w:rsid w:val="00CF117F"/>
    <w:rsid w:val="00CF5355"/>
    <w:rsid w:val="00D007EE"/>
    <w:rsid w:val="00D44055"/>
    <w:rsid w:val="00D513DE"/>
    <w:rsid w:val="00E83BAF"/>
    <w:rsid w:val="00E9079D"/>
    <w:rsid w:val="00E94207"/>
    <w:rsid w:val="00ED0DE4"/>
    <w:rsid w:val="00EE0AFA"/>
    <w:rsid w:val="00EE2366"/>
    <w:rsid w:val="00F30D58"/>
    <w:rsid w:val="00F74330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</Pages>
  <Words>98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177</cp:revision>
  <cp:lastPrinted>2023-09-07T09:59:00Z</cp:lastPrinted>
  <dcterms:created xsi:type="dcterms:W3CDTF">2023-09-07T09:28:00Z</dcterms:created>
  <dcterms:modified xsi:type="dcterms:W3CDTF">2023-09-11T12:07:00Z</dcterms:modified>
</cp:coreProperties>
</file>