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64EC" w:rsidRPr="00C064EC" w:rsidRDefault="00C064EC" w:rsidP="00C064EC">
      <w:pPr>
        <w:spacing w:after="160" w:line="256" w:lineRule="auto"/>
        <w:jc w:val="center"/>
        <w:rPr>
          <w:rFonts w:ascii="Traditional Arabic" w:eastAsia="Calibri" w:hAnsi="Traditional Arabic" w:cs="Traditional Arabic"/>
          <w:b/>
          <w:bCs/>
          <w:sz w:val="40"/>
          <w:szCs w:val="40"/>
          <w:lang w:bidi="ar-DZ"/>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288"/>
      </w:tblGrid>
      <w:tr w:rsidR="00C064EC" w:rsidRPr="00C064EC" w:rsidTr="00C064EC">
        <w:trPr>
          <w:trHeight w:val="1144"/>
        </w:trPr>
        <w:tc>
          <w:tcPr>
            <w:tcW w:w="9854" w:type="dxa"/>
            <w:tcBorders>
              <w:top w:val="single" w:sz="18" w:space="0" w:color="auto"/>
              <w:left w:val="single" w:sz="18" w:space="0" w:color="auto"/>
              <w:bottom w:val="single" w:sz="18" w:space="0" w:color="auto"/>
              <w:right w:val="single" w:sz="18" w:space="0" w:color="auto"/>
            </w:tcBorders>
            <w:hideMark/>
          </w:tcPr>
          <w:p w:rsidR="00C064EC" w:rsidRPr="00C064EC" w:rsidRDefault="00C064EC" w:rsidP="00C064EC">
            <w:pPr>
              <w:spacing w:after="160" w:line="256" w:lineRule="auto"/>
              <w:jc w:val="center"/>
              <w:rPr>
                <w:rFonts w:ascii="Traditional Arabic" w:eastAsia="Calibri" w:hAnsi="Traditional Arabic" w:cs="Traditional Arabic"/>
                <w:b/>
                <w:bCs/>
                <w:sz w:val="32"/>
                <w:szCs w:val="32"/>
                <w:lang w:bidi="ar-DZ"/>
              </w:rPr>
            </w:pPr>
            <w:r w:rsidRPr="00C064EC">
              <w:rPr>
                <w:rFonts w:ascii="Traditional Arabic" w:eastAsia="Calibri" w:hAnsi="Traditional Arabic" w:cs="Traditional Arabic"/>
                <w:b/>
                <w:bCs/>
                <w:sz w:val="32"/>
                <w:szCs w:val="32"/>
                <w:rtl/>
                <w:lang w:bidi="ar-DZ"/>
              </w:rPr>
              <w:t>قلق المنافسة الرياضية وعلاقتها بالأداء الرياضي في ظل مستوى المنافسة (دراسة ميدانية على مصارعي رياضة الجودو صنف الأكابر بولاية قسنطينة</w:t>
            </w:r>
          </w:p>
        </w:tc>
      </w:tr>
    </w:tbl>
    <w:p w:rsidR="00C064EC" w:rsidRDefault="00C064EC" w:rsidP="00C064EC">
      <w:pPr>
        <w:spacing w:after="160" w:line="280" w:lineRule="exact"/>
        <w:jc w:val="center"/>
        <w:rPr>
          <w:rFonts w:ascii="Traditional Arabic" w:eastAsia="Calibri" w:hAnsi="Traditional Arabic" w:cs="Traditional Arabic"/>
          <w:b/>
          <w:bCs/>
          <w:sz w:val="32"/>
          <w:szCs w:val="32"/>
          <w:lang w:bidi="ar-DZ"/>
        </w:rPr>
      </w:pPr>
      <w:r w:rsidRPr="00C064EC">
        <w:rPr>
          <w:rFonts w:ascii="Traditional Arabic" w:eastAsia="Calibri" w:hAnsi="Traditional Arabic" w:cs="Traditional Arabic"/>
          <w:b/>
          <w:bCs/>
          <w:sz w:val="32"/>
          <w:szCs w:val="32"/>
          <w:rtl/>
          <w:lang w:bidi="ar-DZ"/>
        </w:rPr>
        <w:t xml:space="preserve">إعداد عمر </w:t>
      </w:r>
      <w:proofErr w:type="spellStart"/>
      <w:r w:rsidRPr="00C064EC">
        <w:rPr>
          <w:rFonts w:ascii="Traditional Arabic" w:eastAsia="Calibri" w:hAnsi="Traditional Arabic" w:cs="Traditional Arabic"/>
          <w:b/>
          <w:bCs/>
          <w:sz w:val="32"/>
          <w:szCs w:val="32"/>
          <w:rtl/>
          <w:lang w:bidi="ar-DZ"/>
        </w:rPr>
        <w:t>شليحي</w:t>
      </w:r>
      <w:proofErr w:type="spellEnd"/>
    </w:p>
    <w:p w:rsidR="00C064EC" w:rsidRPr="00C064EC" w:rsidRDefault="00C064EC" w:rsidP="00C064EC">
      <w:pPr>
        <w:spacing w:after="160" w:line="280" w:lineRule="exact"/>
        <w:jc w:val="center"/>
        <w:rPr>
          <w:rFonts w:ascii="Traditional Arabic" w:eastAsia="Calibri" w:hAnsi="Traditional Arabic" w:cs="Traditional Arabic"/>
          <w:b/>
          <w:bCs/>
          <w:sz w:val="32"/>
          <w:szCs w:val="32"/>
          <w:rtl/>
          <w:lang w:bidi="ar-DZ"/>
        </w:rPr>
      </w:pPr>
      <w:r w:rsidRPr="00C064EC">
        <w:rPr>
          <w:rFonts w:ascii="Traditional Arabic" w:eastAsia="Calibri" w:hAnsi="Traditional Arabic" w:cs="Traditional Arabic"/>
          <w:b/>
          <w:bCs/>
          <w:sz w:val="32"/>
          <w:szCs w:val="32"/>
          <w:rtl/>
          <w:lang w:bidi="ar-DZ"/>
        </w:rPr>
        <w:t>إشراف الأستاذ الدكتور حسام بشير</w:t>
      </w:r>
    </w:p>
    <w:tbl>
      <w:tblPr>
        <w:tblpPr w:leftFromText="180" w:rightFromText="180" w:bottomFromText="160" w:vertAnchor="page" w:horzAnchor="margin" w:tblpXSpec="center" w:tblpY="4526"/>
        <w:bidiVisual/>
        <w:tblW w:w="106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632"/>
      </w:tblGrid>
      <w:tr w:rsidR="00C064EC" w:rsidRPr="00C064EC" w:rsidTr="00C064EC">
        <w:trPr>
          <w:trHeight w:val="10766"/>
        </w:trPr>
        <w:tc>
          <w:tcPr>
            <w:tcW w:w="10632" w:type="dxa"/>
            <w:tcBorders>
              <w:top w:val="single" w:sz="4" w:space="0" w:color="000000"/>
              <w:left w:val="single" w:sz="4" w:space="0" w:color="000000"/>
              <w:bottom w:val="single" w:sz="4" w:space="0" w:color="000000"/>
              <w:right w:val="single" w:sz="4" w:space="0" w:color="000000"/>
            </w:tcBorders>
            <w:hideMark/>
          </w:tcPr>
          <w:p w:rsidR="00C064EC" w:rsidRPr="00C064EC" w:rsidRDefault="00C064EC" w:rsidP="00C064EC">
            <w:pPr>
              <w:bidi/>
              <w:spacing w:after="160"/>
              <w:jc w:val="both"/>
              <w:rPr>
                <w:rFonts w:ascii="Traditional Arabic" w:eastAsia="Calibri" w:hAnsi="Traditional Arabic" w:cs="Traditional Arabic"/>
                <w:sz w:val="32"/>
                <w:szCs w:val="32"/>
                <w:rtl/>
                <w:lang w:bidi="ar-DZ"/>
              </w:rPr>
            </w:pPr>
            <w:r w:rsidRPr="00C064EC">
              <w:rPr>
                <w:rFonts w:ascii="Traditional Arabic" w:eastAsia="Calibri" w:hAnsi="Traditional Arabic" w:cs="Traditional Arabic"/>
                <w:sz w:val="32"/>
                <w:szCs w:val="32"/>
                <w:rtl/>
                <w:lang w:bidi="ar-DZ"/>
              </w:rPr>
              <w:t xml:space="preserve">هدفت الدراسة إلى قياس مستوى القلق الرياضي باعتباره  عنصرا مؤثرا في الأداء يوم المنافسة و خاصة بالنسبة للرياضات ذات الاحتكاك الجسماني مثل رياضة الجودو حيث جاءت هذه الدراسة لتجيب على الفرق في مستوى قلق المنافسة الرياضية بين مختلف المصارعين المشاركين في مجمل البطولات المقامة خلال الموسم الرياضي 2017/2018، أين استعمل الباحث  المنهج الوصفي لمحاولة فهم و تفسير ذلك الفرق ، و قد اختيرت عينة الدراسة بالطريقة العمدية  و تألفت من (111 مصارع) يمثلون مصارعي رياضة الجودو موزعين على مختلف الفرق الناشطة بولاية قسنطينة لدى فئة الأكابر و المشاركين في البطولة الولائية، الجهوية و الوطنية للجودو للموسم الرياضي ، وكذلك مصارعي الجهوي خلال البطولة الجهوية  و مصارعي النخبة الوطنية خلال البطولة الوطنية في نفس الموسم الرياضي، كما تم قياس تطور مستوى القلق التنافسي لنخبة قسنطينة  في البطولة الولائية، الجهوية و الوطنية للجودو لنفس الموسم الرياضي ولأجل الوصول لأهداف الدراسة تم استخدام مقياس قلق المنافسة الرياضية </w:t>
            </w:r>
            <w:proofErr w:type="spellStart"/>
            <w:r w:rsidRPr="00C064EC">
              <w:rPr>
                <w:rFonts w:ascii="Traditional Arabic" w:eastAsia="Calibri" w:hAnsi="Traditional Arabic" w:cs="Traditional Arabic"/>
                <w:sz w:val="32"/>
                <w:szCs w:val="32"/>
                <w:rtl/>
                <w:lang w:bidi="ar-DZ"/>
              </w:rPr>
              <w:t>لرينار</w:t>
            </w:r>
            <w:proofErr w:type="spellEnd"/>
            <w:r w:rsidRPr="00C064EC">
              <w:rPr>
                <w:rFonts w:ascii="Traditional Arabic" w:eastAsia="Calibri" w:hAnsi="Traditional Arabic" w:cs="Traditional Arabic"/>
                <w:sz w:val="32"/>
                <w:szCs w:val="32"/>
                <w:rtl/>
                <w:lang w:bidi="ar-DZ"/>
              </w:rPr>
              <w:t xml:space="preserve"> </w:t>
            </w:r>
            <w:proofErr w:type="spellStart"/>
            <w:r w:rsidRPr="00C064EC">
              <w:rPr>
                <w:rFonts w:ascii="Traditional Arabic" w:eastAsia="Calibri" w:hAnsi="Traditional Arabic" w:cs="Traditional Arabic"/>
                <w:sz w:val="32"/>
                <w:szCs w:val="32"/>
                <w:rtl/>
                <w:lang w:bidi="ar-DZ"/>
              </w:rPr>
              <w:t>مارتنز</w:t>
            </w:r>
            <w:proofErr w:type="spellEnd"/>
            <w:r w:rsidRPr="00C064EC">
              <w:rPr>
                <w:rFonts w:ascii="Traditional Arabic" w:eastAsia="Calibri" w:hAnsi="Traditional Arabic" w:cs="Traditional Arabic"/>
                <w:sz w:val="32"/>
                <w:szCs w:val="32"/>
                <w:rtl/>
                <w:lang w:bidi="ar-DZ"/>
              </w:rPr>
              <w:t xml:space="preserve"> وذلك قبل المنافسة بساعة مع العلم أن كل الاختبارات تتمتع بصدق وموضوعية وثبات عالية. وقد تم تحليل نتائج الدراسة باستخدام البرنامج الإحصائي26</w:t>
            </w:r>
            <w:proofErr w:type="spellStart"/>
            <w:r w:rsidRPr="00C064EC">
              <w:rPr>
                <w:rFonts w:ascii="Traditional Arabic" w:eastAsia="Calibri" w:hAnsi="Traditional Arabic" w:cs="Traditional Arabic"/>
                <w:sz w:val="32"/>
                <w:szCs w:val="32"/>
                <w:lang w:bidi="ar-DZ"/>
              </w:rPr>
              <w:t>Spss</w:t>
            </w:r>
            <w:proofErr w:type="spellEnd"/>
            <w:r w:rsidRPr="00C064EC">
              <w:rPr>
                <w:rFonts w:ascii="Traditional Arabic" w:eastAsia="Calibri" w:hAnsi="Traditional Arabic" w:cs="Traditional Arabic"/>
                <w:sz w:val="32"/>
                <w:szCs w:val="32"/>
                <w:lang w:bidi="ar-DZ"/>
              </w:rPr>
              <w:t xml:space="preserve"> v </w:t>
            </w:r>
            <w:r w:rsidRPr="00C064EC">
              <w:rPr>
                <w:rFonts w:ascii="Traditional Arabic" w:eastAsia="Calibri" w:hAnsi="Traditional Arabic" w:cs="Traditional Arabic"/>
                <w:sz w:val="32"/>
                <w:szCs w:val="32"/>
                <w:rtl/>
                <w:lang w:bidi="ar-DZ"/>
              </w:rPr>
              <w:t xml:space="preserve">  في المعالجة الإحصائية اللازمة أين توصلنا إلى وجود تميز بين مصارعي قسنطينة المتأهلين بدرجة أقل عن الغير متأهلين للبطولة الجهوية في درجة قلق المنافسة الرياضية مع ظهور فرق معنوي و</w:t>
            </w:r>
            <w:r w:rsidRPr="00C064EC">
              <w:rPr>
                <w:rFonts w:ascii="Traditional Arabic" w:eastAsia="Times New Roman" w:hAnsi="Traditional Arabic" w:cs="Traditional Arabic"/>
                <w:sz w:val="32"/>
                <w:szCs w:val="32"/>
                <w:rtl/>
                <w:lang w:val="en-US" w:bidi="ar-DZ"/>
              </w:rPr>
              <w:t>تميز مصارعي قسنطينة بدرجة أقل عن مصارعي الجهوي في البطولة الجهوية في درجة قلق المنافسة الرياضية مع ظهور فرق معنوي كما تميز مصارعي قسنطينة المتأهلين بدرجة أكبر عن الغير متأهلين للبطولة الوطنية في درجة قلق المنافسة الرياضية مع عدم ظهور فرق معنوي وعدم وجود فروق ذات دلالة ما بين مصارعي نخبة قسنطينة والنخبة الجهوية في درجة قلق المنافسة الرياضية ،كذلك تميز مصارعي النخبة الوطنية بدرجة أقل عن نخبة قسنطينة خلال البطولة الوطنية في درجة قلق المنافسة الرياضية مع ظهور فرق معنوي</w:t>
            </w:r>
            <w:r w:rsidRPr="00C064EC">
              <w:rPr>
                <w:rFonts w:ascii="Traditional Arabic" w:eastAsia="Times New Roman" w:hAnsi="Traditional Arabic" w:cs="Traditional Arabic"/>
                <w:sz w:val="32"/>
                <w:szCs w:val="32"/>
                <w:lang w:val="en-US" w:bidi="ar-DZ"/>
              </w:rPr>
              <w:t xml:space="preserve"> </w:t>
            </w:r>
            <w:r w:rsidRPr="00C064EC">
              <w:rPr>
                <w:rFonts w:ascii="Traditional Arabic" w:eastAsia="Times New Roman" w:hAnsi="Traditional Arabic" w:cs="Traditional Arabic"/>
                <w:sz w:val="32"/>
                <w:szCs w:val="32"/>
                <w:rtl/>
                <w:lang w:val="en-US" w:bidi="ar-DZ"/>
              </w:rPr>
              <w:t>و أخيرا</w:t>
            </w:r>
            <w:r w:rsidRPr="00C064EC">
              <w:rPr>
                <w:rFonts w:ascii="Traditional Arabic" w:eastAsia="Calibri" w:hAnsi="Traditional Arabic" w:cs="Traditional Arabic"/>
                <w:sz w:val="32"/>
                <w:szCs w:val="32"/>
                <w:rtl/>
                <w:lang w:bidi="ar-DZ"/>
              </w:rPr>
              <w:t xml:space="preserve"> </w:t>
            </w:r>
            <w:r w:rsidRPr="00C064EC">
              <w:rPr>
                <w:rFonts w:ascii="Traditional Arabic" w:eastAsia="Calibri" w:hAnsi="Traditional Arabic" w:cs="Traditional Arabic"/>
                <w:sz w:val="32"/>
                <w:szCs w:val="32"/>
                <w:rtl/>
              </w:rPr>
              <w:t>وجود</w:t>
            </w:r>
            <w:r w:rsidRPr="00C064EC">
              <w:rPr>
                <w:rFonts w:ascii="Traditional Arabic" w:eastAsia="Calibri" w:hAnsi="Traditional Arabic" w:cs="Traditional Arabic"/>
                <w:sz w:val="32"/>
                <w:szCs w:val="32"/>
                <w:rtl/>
                <w:lang w:bidi="ar-DZ"/>
              </w:rPr>
              <w:t xml:space="preserve"> فروق ذات دلالة إحصائية في درجة قلق المنافسة الرياضية مع تغير مستوى المنافسة لدى مصارعي الجودو لنخبة قسنطينة ما بين البطولة الولائية والبطولة الوطنية.</w:t>
            </w:r>
          </w:p>
          <w:p w:rsidR="00C064EC" w:rsidRPr="00C064EC" w:rsidRDefault="00C064EC" w:rsidP="00C064EC">
            <w:pPr>
              <w:bidi/>
              <w:spacing w:after="160"/>
              <w:jc w:val="both"/>
              <w:rPr>
                <w:rFonts w:ascii="Traditional Arabic" w:eastAsia="Calibri" w:hAnsi="Traditional Arabic" w:cs="Traditional Arabic"/>
                <w:sz w:val="32"/>
                <w:szCs w:val="32"/>
                <w:lang w:bidi="ar-DZ"/>
              </w:rPr>
            </w:pPr>
            <w:r w:rsidRPr="00C064EC">
              <w:rPr>
                <w:rFonts w:ascii="Traditional Arabic" w:eastAsia="Calibri" w:hAnsi="Traditional Arabic" w:cs="Traditional Arabic"/>
                <w:sz w:val="32"/>
                <w:szCs w:val="32"/>
                <w:rtl/>
                <w:lang w:bidi="ar-DZ"/>
              </w:rPr>
              <w:t xml:space="preserve"> الكلمات المفتاحية: قلق المنافسة الرياضية، الأداء الرياضي، الجودو .</w:t>
            </w:r>
          </w:p>
        </w:tc>
      </w:tr>
    </w:tbl>
    <w:p w:rsidR="0082253E" w:rsidRPr="0082253E" w:rsidRDefault="0082253E" w:rsidP="0082253E">
      <w:pPr>
        <w:spacing w:after="160"/>
        <w:jc w:val="center"/>
        <w:rPr>
          <w:rFonts w:ascii="Traditional Arabic" w:eastAsia="Calibri" w:hAnsi="Traditional Arabic" w:cs="Traditional Arabic"/>
          <w:b/>
          <w:bCs/>
          <w:sz w:val="28"/>
          <w:szCs w:val="28"/>
          <w:lang w:bidi="ar-DZ"/>
        </w:rPr>
      </w:pPr>
    </w:p>
    <w:p w:rsidR="0082253E" w:rsidRPr="0082253E" w:rsidRDefault="0082253E" w:rsidP="0082253E">
      <w:pPr>
        <w:spacing w:after="160"/>
        <w:jc w:val="center"/>
        <w:rPr>
          <w:rFonts w:ascii="Traditional Arabic" w:eastAsia="Calibri" w:hAnsi="Traditional Arabic" w:cs="Traditional Arabic"/>
          <w:b/>
          <w:bCs/>
          <w:sz w:val="24"/>
          <w:szCs w:val="24"/>
          <w:rtl/>
          <w:lang w:bidi="ar-DZ"/>
        </w:rPr>
      </w:pPr>
      <w:r w:rsidRPr="0082253E">
        <w:rPr>
          <w:rFonts w:ascii="Traditional Arabic" w:eastAsia="Calibri" w:hAnsi="Traditional Arabic" w:cs="Traditional Arabic"/>
          <w:b/>
          <w:bCs/>
          <w:sz w:val="24"/>
          <w:szCs w:val="24"/>
          <w:lang w:bidi="ar-DZ"/>
        </w:rPr>
        <w:t>STRESS DE COMPETITION ET SA RELATION AVEC LA PERFORMANCE SPORTIVE IMPACTER PAR LE NIVEAU DE COMPETITION</w:t>
      </w:r>
    </w:p>
    <w:p w:rsidR="0082253E" w:rsidRPr="0082253E" w:rsidRDefault="0082253E" w:rsidP="0082253E">
      <w:pPr>
        <w:spacing w:after="160"/>
        <w:jc w:val="center"/>
        <w:rPr>
          <w:rFonts w:ascii="Traditional Arabic" w:eastAsia="Calibri" w:hAnsi="Traditional Arabic" w:cs="Traditional Arabic"/>
          <w:b/>
          <w:bCs/>
          <w:sz w:val="24"/>
          <w:szCs w:val="24"/>
          <w:lang w:bidi="ar-DZ"/>
        </w:rPr>
      </w:pPr>
      <w:r w:rsidRPr="0082253E">
        <w:rPr>
          <w:rFonts w:ascii="Traditional Arabic" w:eastAsia="Calibri" w:hAnsi="Traditional Arabic" w:cs="Traditional Arabic"/>
          <w:b/>
          <w:bCs/>
          <w:sz w:val="24"/>
          <w:szCs w:val="24"/>
          <w:lang w:bidi="ar-DZ"/>
        </w:rPr>
        <w:t>ETUDE PRATIQUE SUR LES JUDOKAS SENIOR DE LA WILAYA</w:t>
      </w:r>
      <w:r w:rsidRPr="0082253E">
        <w:rPr>
          <w:rFonts w:ascii="Traditional Arabic" w:eastAsia="Calibri" w:hAnsi="Traditional Arabic" w:cs="Traditional Arabic"/>
          <w:b/>
          <w:bCs/>
          <w:lang w:bidi="ar-DZ"/>
        </w:rPr>
        <w:t xml:space="preserve"> </w:t>
      </w:r>
      <w:r w:rsidRPr="0082253E">
        <w:rPr>
          <w:rFonts w:ascii="Traditional Arabic" w:eastAsia="Calibri" w:hAnsi="Traditional Arabic" w:cs="Traditional Arabic"/>
          <w:b/>
          <w:bCs/>
          <w:sz w:val="24"/>
          <w:szCs w:val="24"/>
          <w:lang w:bidi="ar-DZ"/>
        </w:rPr>
        <w:t>DE CONSTANTINE</w:t>
      </w:r>
    </w:p>
    <w:p w:rsidR="0082253E" w:rsidRPr="0082253E" w:rsidRDefault="0082253E" w:rsidP="0082253E">
      <w:pPr>
        <w:spacing w:after="160"/>
        <w:jc w:val="center"/>
        <w:rPr>
          <w:rFonts w:ascii="Traditional Arabic" w:eastAsia="Calibri" w:hAnsi="Traditional Arabic" w:cs="Traditional Arabic"/>
          <w:b/>
          <w:bCs/>
          <w:sz w:val="28"/>
          <w:szCs w:val="28"/>
          <w:lang w:bidi="ar-DZ"/>
        </w:rPr>
      </w:pPr>
      <w:r w:rsidRPr="0082253E">
        <w:rPr>
          <w:rFonts w:ascii="Traditional Arabic" w:eastAsia="Calibri" w:hAnsi="Traditional Arabic" w:cs="Traditional Arabic"/>
          <w:b/>
          <w:bCs/>
          <w:sz w:val="28"/>
          <w:szCs w:val="28"/>
          <w:lang w:bidi="ar-DZ"/>
        </w:rPr>
        <w:t xml:space="preserve">Par </w:t>
      </w:r>
      <w:r w:rsidRPr="0082253E">
        <w:rPr>
          <w:rFonts w:ascii="Traditional Arabic" w:eastAsia="Calibri" w:hAnsi="Traditional Arabic" w:cs="Traditional Arabic" w:hint="cs"/>
          <w:b/>
          <w:bCs/>
          <w:sz w:val="28"/>
          <w:szCs w:val="28"/>
          <w:rtl/>
          <w:lang w:bidi="ar-DZ"/>
        </w:rPr>
        <w:t>:</w:t>
      </w:r>
      <w:r w:rsidRPr="0082253E">
        <w:rPr>
          <w:rFonts w:ascii="Traditional Arabic" w:eastAsia="Calibri" w:hAnsi="Traditional Arabic" w:cs="Traditional Arabic"/>
          <w:b/>
          <w:bCs/>
          <w:sz w:val="28"/>
          <w:szCs w:val="28"/>
          <w:rtl/>
          <w:lang w:bidi="ar-DZ"/>
        </w:rPr>
        <w:t xml:space="preserve"> </w:t>
      </w:r>
      <w:proofErr w:type="spellStart"/>
      <w:r w:rsidRPr="0082253E">
        <w:rPr>
          <w:rFonts w:ascii="Traditional Arabic" w:eastAsia="Calibri" w:hAnsi="Traditional Arabic" w:cs="Traditional Arabic"/>
          <w:b/>
          <w:bCs/>
          <w:sz w:val="28"/>
          <w:szCs w:val="28"/>
          <w:lang w:bidi="ar-DZ"/>
        </w:rPr>
        <w:t>Chelihi</w:t>
      </w:r>
      <w:proofErr w:type="spellEnd"/>
      <w:r w:rsidRPr="0082253E">
        <w:rPr>
          <w:rFonts w:ascii="Traditional Arabic" w:eastAsia="Calibri" w:hAnsi="Traditional Arabic" w:cs="Traditional Arabic"/>
          <w:b/>
          <w:bCs/>
          <w:sz w:val="28"/>
          <w:szCs w:val="28"/>
          <w:lang w:bidi="ar-DZ"/>
        </w:rPr>
        <w:t xml:space="preserve"> Omar</w:t>
      </w:r>
    </w:p>
    <w:p w:rsidR="0082253E" w:rsidRPr="0082253E" w:rsidRDefault="0082253E" w:rsidP="0082253E">
      <w:pPr>
        <w:spacing w:after="160" w:line="360" w:lineRule="auto"/>
        <w:rPr>
          <w:rFonts w:ascii="Traditional Arabic" w:eastAsia="Calibri" w:hAnsi="Traditional Arabic" w:cs="Traditional Arabic"/>
          <w:sz w:val="28"/>
          <w:szCs w:val="28"/>
          <w:lang w:bidi="ar-DZ"/>
        </w:rPr>
      </w:pPr>
      <w:r w:rsidRPr="0082253E">
        <w:rPr>
          <w:rFonts w:ascii="Traditional Arabic" w:eastAsia="Calibri" w:hAnsi="Traditional Arabic" w:cs="Traditional Arabic"/>
          <w:sz w:val="28"/>
          <w:szCs w:val="28"/>
          <w:lang w:bidi="ar-DZ"/>
        </w:rPr>
        <w:t>L’objectif de notre étude est la mesure du degré de stress de compétition  considéré comme un facteur influençant sur le rendement le jour de la compétition dans un sport de contact comme le judo d’où cette étude vient pour répondre aux différences enregistré entre les judokas participant aux  différentes compétitions disputer durant la saison sportive 2017/ 2018 ou le chercheur a utilisé la méthode descriptive pour la compréhension et l’explication de cette différences .</w:t>
      </w:r>
    </w:p>
    <w:p w:rsidR="0082253E" w:rsidRPr="0082253E" w:rsidRDefault="0082253E" w:rsidP="0082253E">
      <w:pPr>
        <w:spacing w:after="160" w:line="360" w:lineRule="auto"/>
        <w:rPr>
          <w:rFonts w:ascii="Traditional Arabic" w:eastAsia="Calibri" w:hAnsi="Traditional Arabic" w:cs="Traditional Arabic"/>
          <w:sz w:val="28"/>
          <w:szCs w:val="28"/>
          <w:lang w:bidi="ar-DZ"/>
        </w:rPr>
      </w:pPr>
      <w:r w:rsidRPr="0082253E">
        <w:rPr>
          <w:rFonts w:ascii="Traditional Arabic" w:eastAsia="Calibri" w:hAnsi="Traditional Arabic" w:cs="Traditional Arabic"/>
          <w:sz w:val="28"/>
          <w:szCs w:val="28"/>
          <w:lang w:bidi="ar-DZ"/>
        </w:rPr>
        <w:t>Lors de cette étude, un échantillon de 111 judokas affilié aux différentes équipes de la wilaya de Constantine participantes aux différentes phases du championnat wilaya, régional et national de judo, aussi les judokas des différentes wilayas de la région participants au championnat régional ainsi que l’équipe national participante au championnat d’Algérie lors de la phase national de la même saison sportive. Pour atteindre l’objectif de notre étude le teste de stress de compétition de RAINER MARTINZ a été retenue et appliquer avant le début de chaque compétition et les résultats obtenue traiter avec le programme statistique SPSS V26</w:t>
      </w:r>
      <w:r w:rsidRPr="0082253E">
        <w:rPr>
          <w:rFonts w:ascii="Traditional Arabic" w:eastAsia="Calibri" w:hAnsi="Traditional Arabic" w:cs="Traditional Arabic"/>
          <w:sz w:val="28"/>
          <w:szCs w:val="28"/>
        </w:rPr>
        <w:t xml:space="preserve"> ou</w:t>
      </w:r>
      <w:r w:rsidRPr="0082253E">
        <w:rPr>
          <w:rFonts w:ascii="Traditional Arabic" w:eastAsia="Calibri" w:hAnsi="Traditional Arabic" w:cs="Traditional Arabic"/>
          <w:sz w:val="28"/>
          <w:szCs w:val="28"/>
          <w:lang w:bidi="ar-DZ"/>
        </w:rPr>
        <w:t xml:space="preserve"> Tous les tests sont honnêtes, objectifs et très éprouvés.</w:t>
      </w:r>
    </w:p>
    <w:p w:rsidR="0082253E" w:rsidRPr="0082253E" w:rsidRDefault="0082253E" w:rsidP="0082253E">
      <w:pPr>
        <w:spacing w:after="160" w:line="360" w:lineRule="auto"/>
        <w:rPr>
          <w:rFonts w:ascii="Traditional Arabic" w:eastAsia="Calibri" w:hAnsi="Traditional Arabic" w:cs="Traditional Arabic"/>
          <w:sz w:val="28"/>
          <w:szCs w:val="28"/>
          <w:lang w:bidi="ar-DZ"/>
        </w:rPr>
      </w:pPr>
      <w:r w:rsidRPr="0082253E">
        <w:rPr>
          <w:rFonts w:ascii="Traditional Arabic" w:eastAsia="Calibri" w:hAnsi="Traditional Arabic" w:cs="Traditional Arabic"/>
          <w:sz w:val="28"/>
          <w:szCs w:val="28"/>
          <w:lang w:bidi="ar-DZ"/>
        </w:rPr>
        <w:lastRenderedPageBreak/>
        <w:t xml:space="preserve">Les résultats obtenue ont démontrer une différence significative entre  les judokas qualifiés et les judokas non qualifiés de la wilaya de </w:t>
      </w:r>
      <w:proofErr w:type="spellStart"/>
      <w:r w:rsidRPr="0082253E">
        <w:rPr>
          <w:rFonts w:ascii="Traditional Arabic" w:eastAsia="Calibri" w:hAnsi="Traditional Arabic" w:cs="Traditional Arabic"/>
          <w:sz w:val="28"/>
          <w:szCs w:val="28"/>
          <w:lang w:bidi="ar-DZ"/>
        </w:rPr>
        <w:t>constantine</w:t>
      </w:r>
      <w:proofErr w:type="spellEnd"/>
      <w:r w:rsidRPr="0082253E">
        <w:rPr>
          <w:rFonts w:ascii="Traditional Arabic" w:eastAsia="Calibri" w:hAnsi="Traditional Arabic" w:cs="Traditional Arabic"/>
          <w:sz w:val="28"/>
          <w:szCs w:val="28"/>
          <w:lang w:bidi="ar-DZ"/>
        </w:rPr>
        <w:t xml:space="preserve"> lors de la phase wilaya, ainsi qu’une différence significative entre les judokas de la wilaya de </w:t>
      </w:r>
      <w:proofErr w:type="spellStart"/>
      <w:r w:rsidRPr="0082253E">
        <w:rPr>
          <w:rFonts w:ascii="Traditional Arabic" w:eastAsia="Calibri" w:hAnsi="Traditional Arabic" w:cs="Traditional Arabic"/>
          <w:sz w:val="28"/>
          <w:szCs w:val="28"/>
          <w:lang w:bidi="ar-DZ"/>
        </w:rPr>
        <w:t>constantine</w:t>
      </w:r>
      <w:proofErr w:type="spellEnd"/>
      <w:r w:rsidRPr="0082253E">
        <w:rPr>
          <w:rFonts w:ascii="Traditional Arabic" w:eastAsia="Calibri" w:hAnsi="Traditional Arabic" w:cs="Traditional Arabic"/>
          <w:sz w:val="28"/>
          <w:szCs w:val="28"/>
          <w:lang w:bidi="ar-DZ"/>
        </w:rPr>
        <w:t xml:space="preserve"> et les autres judokas de la région ainsi qu’une différence</w:t>
      </w:r>
      <w:r w:rsidRPr="0082253E">
        <w:rPr>
          <w:rFonts w:ascii="Traditional Arabic" w:eastAsia="Calibri" w:hAnsi="Traditional Arabic" w:cs="Traditional Arabic"/>
          <w:sz w:val="28"/>
          <w:szCs w:val="28"/>
          <w:rtl/>
          <w:lang w:bidi="ar-DZ"/>
        </w:rPr>
        <w:t xml:space="preserve"> </w:t>
      </w:r>
      <w:r w:rsidRPr="0082253E">
        <w:rPr>
          <w:rFonts w:ascii="Traditional Arabic" w:eastAsia="Calibri" w:hAnsi="Traditional Arabic" w:cs="Traditional Arabic"/>
          <w:sz w:val="28"/>
          <w:szCs w:val="28"/>
          <w:lang w:bidi="ar-DZ"/>
        </w:rPr>
        <w:t xml:space="preserve">non significative entre les athlètes de la wilaya de </w:t>
      </w:r>
      <w:proofErr w:type="spellStart"/>
      <w:r w:rsidRPr="0082253E">
        <w:rPr>
          <w:rFonts w:ascii="Traditional Arabic" w:eastAsia="Calibri" w:hAnsi="Traditional Arabic" w:cs="Traditional Arabic"/>
          <w:sz w:val="28"/>
          <w:szCs w:val="28"/>
          <w:lang w:bidi="ar-DZ"/>
        </w:rPr>
        <w:t>constantine</w:t>
      </w:r>
      <w:proofErr w:type="spellEnd"/>
      <w:r w:rsidRPr="0082253E">
        <w:rPr>
          <w:rFonts w:ascii="Traditional Arabic" w:eastAsia="Calibri" w:hAnsi="Traditional Arabic" w:cs="Traditional Arabic"/>
          <w:sz w:val="28"/>
          <w:szCs w:val="28"/>
          <w:lang w:bidi="ar-DZ"/>
        </w:rPr>
        <w:t xml:space="preserve"> qualifiés et les athlètes non qualifiés durant la phase régional aussi une différences significative entre l’élite de la wilaya de </w:t>
      </w:r>
      <w:proofErr w:type="spellStart"/>
      <w:r w:rsidRPr="0082253E">
        <w:rPr>
          <w:rFonts w:ascii="Traditional Arabic" w:eastAsia="Calibri" w:hAnsi="Traditional Arabic" w:cs="Traditional Arabic"/>
          <w:sz w:val="28"/>
          <w:szCs w:val="28"/>
          <w:lang w:bidi="ar-DZ"/>
        </w:rPr>
        <w:t>constantine</w:t>
      </w:r>
      <w:proofErr w:type="spellEnd"/>
      <w:r w:rsidRPr="0082253E">
        <w:rPr>
          <w:rFonts w:ascii="Traditional Arabic" w:eastAsia="Calibri" w:hAnsi="Traditional Arabic" w:cs="Traditional Arabic"/>
          <w:sz w:val="28"/>
          <w:szCs w:val="28"/>
          <w:lang w:bidi="ar-DZ"/>
        </w:rPr>
        <w:t xml:space="preserve"> et l’élite national durant le championnat d’Algérie phase national et cela en faveur de chaque dernier.</w:t>
      </w:r>
    </w:p>
    <w:p w:rsidR="0082253E" w:rsidRPr="0082253E" w:rsidRDefault="0082253E" w:rsidP="0082253E">
      <w:pPr>
        <w:spacing w:after="160" w:line="360" w:lineRule="auto"/>
        <w:rPr>
          <w:rFonts w:ascii="Traditional Arabic" w:eastAsia="Calibri" w:hAnsi="Traditional Arabic" w:cs="Traditional Arabic"/>
          <w:sz w:val="28"/>
          <w:szCs w:val="28"/>
          <w:lang w:bidi="ar-DZ"/>
        </w:rPr>
      </w:pPr>
      <w:r w:rsidRPr="0082253E">
        <w:rPr>
          <w:rFonts w:ascii="Traditional Arabic" w:eastAsia="Calibri" w:hAnsi="Traditional Arabic" w:cs="Traditional Arabic"/>
          <w:sz w:val="28"/>
          <w:szCs w:val="28"/>
          <w:lang w:bidi="ar-DZ"/>
        </w:rPr>
        <w:t xml:space="preserve"> </w:t>
      </w:r>
      <w:proofErr w:type="gramStart"/>
      <w:r w:rsidRPr="0082253E">
        <w:rPr>
          <w:rFonts w:ascii="Traditional Arabic" w:eastAsia="Calibri" w:hAnsi="Traditional Arabic" w:cs="Traditional Arabic"/>
          <w:sz w:val="28"/>
          <w:szCs w:val="28"/>
          <w:lang w:bidi="ar-DZ"/>
        </w:rPr>
        <w:t>Une</w:t>
      </w:r>
      <w:proofErr w:type="gramEnd"/>
      <w:r w:rsidRPr="0082253E">
        <w:rPr>
          <w:rFonts w:ascii="Traditional Arabic" w:eastAsia="Calibri" w:hAnsi="Traditional Arabic" w:cs="Traditional Arabic"/>
          <w:sz w:val="28"/>
          <w:szCs w:val="28"/>
          <w:lang w:bidi="ar-DZ"/>
        </w:rPr>
        <w:t xml:space="preserve"> non signification statistique est observé entre l’élite de la wilaya de </w:t>
      </w:r>
      <w:proofErr w:type="spellStart"/>
      <w:r w:rsidRPr="0082253E">
        <w:rPr>
          <w:rFonts w:ascii="Traditional Arabic" w:eastAsia="Calibri" w:hAnsi="Traditional Arabic" w:cs="Traditional Arabic"/>
          <w:sz w:val="28"/>
          <w:szCs w:val="28"/>
          <w:lang w:bidi="ar-DZ"/>
        </w:rPr>
        <w:t>constantine</w:t>
      </w:r>
      <w:proofErr w:type="spellEnd"/>
      <w:r w:rsidRPr="0082253E">
        <w:rPr>
          <w:rFonts w:ascii="Traditional Arabic" w:eastAsia="Calibri" w:hAnsi="Traditional Arabic" w:cs="Traditional Arabic"/>
          <w:sz w:val="28"/>
          <w:szCs w:val="28"/>
          <w:lang w:bidi="ar-DZ"/>
        </w:rPr>
        <w:t xml:space="preserve"> et l’élite régional durant la phase régional.</w:t>
      </w:r>
    </w:p>
    <w:p w:rsidR="0082253E" w:rsidRPr="0082253E" w:rsidRDefault="0082253E" w:rsidP="0082253E">
      <w:pPr>
        <w:spacing w:after="160" w:line="360" w:lineRule="auto"/>
        <w:rPr>
          <w:rFonts w:ascii="Traditional Arabic" w:eastAsia="Calibri" w:hAnsi="Traditional Arabic" w:cs="Traditional Arabic"/>
          <w:sz w:val="28"/>
          <w:szCs w:val="28"/>
          <w:lang w:bidi="ar-DZ"/>
        </w:rPr>
      </w:pPr>
      <w:r w:rsidRPr="0082253E">
        <w:rPr>
          <w:rFonts w:ascii="Traditional Arabic" w:eastAsia="Calibri" w:hAnsi="Traditional Arabic" w:cs="Traditional Arabic"/>
          <w:sz w:val="28"/>
          <w:szCs w:val="28"/>
          <w:lang w:bidi="ar-DZ"/>
        </w:rPr>
        <w:t xml:space="preserve">L’étude à démontrer qu’il y a une évolution du niveau de stress de compétition pour l’élite de la wilaya de </w:t>
      </w:r>
      <w:proofErr w:type="spellStart"/>
      <w:r w:rsidRPr="0082253E">
        <w:rPr>
          <w:rFonts w:ascii="Traditional Arabic" w:eastAsia="Calibri" w:hAnsi="Traditional Arabic" w:cs="Traditional Arabic"/>
          <w:sz w:val="28"/>
          <w:szCs w:val="28"/>
          <w:lang w:bidi="ar-DZ"/>
        </w:rPr>
        <w:t>constantine</w:t>
      </w:r>
      <w:proofErr w:type="spellEnd"/>
      <w:r w:rsidRPr="0082253E">
        <w:rPr>
          <w:rFonts w:ascii="Traditional Arabic" w:eastAsia="Calibri" w:hAnsi="Traditional Arabic" w:cs="Traditional Arabic"/>
          <w:sz w:val="28"/>
          <w:szCs w:val="28"/>
          <w:lang w:bidi="ar-DZ"/>
        </w:rPr>
        <w:t xml:space="preserve"> selon le niveau de chaque compétition dons la signification est pour la phase nationale par rapport à la phase wilaya.</w:t>
      </w:r>
    </w:p>
    <w:p w:rsidR="0082253E" w:rsidRPr="0082253E" w:rsidRDefault="0082253E" w:rsidP="0082253E">
      <w:pPr>
        <w:spacing w:after="160" w:line="360" w:lineRule="auto"/>
        <w:rPr>
          <w:rFonts w:ascii="Traditional Arabic" w:eastAsia="Calibri" w:hAnsi="Traditional Arabic" w:cs="Traditional Arabic" w:hint="cs"/>
          <w:sz w:val="28"/>
          <w:szCs w:val="28"/>
          <w:rtl/>
          <w:lang w:bidi="ar-DZ"/>
        </w:rPr>
      </w:pPr>
    </w:p>
    <w:p w:rsidR="0082253E" w:rsidRPr="0082253E" w:rsidRDefault="0082253E" w:rsidP="0082253E">
      <w:pPr>
        <w:spacing w:after="160" w:line="360" w:lineRule="auto"/>
        <w:rPr>
          <w:rFonts w:ascii="Traditional Arabic" w:eastAsia="Calibri" w:hAnsi="Traditional Arabic" w:cs="Traditional Arabic"/>
          <w:sz w:val="28"/>
          <w:szCs w:val="28"/>
          <w:lang w:bidi="ar-DZ"/>
        </w:rPr>
      </w:pPr>
      <w:r w:rsidRPr="0082253E">
        <w:rPr>
          <w:rFonts w:ascii="Traditional Arabic" w:eastAsia="Calibri" w:hAnsi="Traditional Arabic" w:cs="Traditional Arabic"/>
          <w:sz w:val="28"/>
          <w:szCs w:val="28"/>
          <w:lang w:bidi="ar-DZ"/>
        </w:rPr>
        <w:t>Mots clés: stresse de compétition, performance sportive, judo.</w:t>
      </w:r>
    </w:p>
    <w:p w:rsidR="0082253E" w:rsidRPr="0082253E" w:rsidRDefault="0082253E" w:rsidP="0082253E">
      <w:pPr>
        <w:spacing w:after="160" w:line="360" w:lineRule="auto"/>
        <w:rPr>
          <w:rFonts w:ascii="Traditional Arabic" w:eastAsia="Calibri" w:hAnsi="Traditional Arabic" w:cs="Traditional Arabic"/>
          <w:sz w:val="28"/>
          <w:szCs w:val="28"/>
          <w:lang w:bidi="ar-DZ"/>
        </w:rPr>
      </w:pPr>
    </w:p>
    <w:p w:rsidR="0082253E" w:rsidRPr="0082253E" w:rsidRDefault="0082253E" w:rsidP="0082253E">
      <w:pPr>
        <w:spacing w:after="160" w:line="360" w:lineRule="auto"/>
        <w:rPr>
          <w:rFonts w:ascii="Traditional Arabic" w:eastAsia="Calibri" w:hAnsi="Traditional Arabic" w:cs="Traditional Arabic"/>
          <w:sz w:val="28"/>
          <w:szCs w:val="28"/>
          <w:rtl/>
          <w:lang w:bidi="ar-DZ"/>
        </w:rPr>
      </w:pPr>
    </w:p>
    <w:p w:rsidR="0082253E" w:rsidRPr="0082253E" w:rsidRDefault="0082253E" w:rsidP="0082253E">
      <w:pPr>
        <w:spacing w:after="160" w:line="360" w:lineRule="auto"/>
        <w:rPr>
          <w:rFonts w:ascii="Traditional Arabic" w:eastAsia="Calibri" w:hAnsi="Traditional Arabic" w:cs="Traditional Arabic"/>
          <w:sz w:val="28"/>
          <w:szCs w:val="28"/>
          <w:lang w:bidi="ar-DZ"/>
        </w:rPr>
      </w:pPr>
    </w:p>
    <w:p w:rsidR="0082253E" w:rsidRPr="0082253E" w:rsidRDefault="0082253E" w:rsidP="0082253E">
      <w:pPr>
        <w:spacing w:after="160" w:line="360" w:lineRule="auto"/>
        <w:rPr>
          <w:rFonts w:ascii="Traditional Arabic" w:eastAsia="Calibri" w:hAnsi="Traditional Arabic" w:cs="Traditional Arabic"/>
          <w:sz w:val="28"/>
          <w:szCs w:val="28"/>
          <w:lang w:bidi="ar-DZ"/>
        </w:rPr>
      </w:pPr>
    </w:p>
    <w:p w:rsidR="0082253E" w:rsidRPr="0082253E" w:rsidRDefault="0082253E" w:rsidP="0082253E">
      <w:pPr>
        <w:spacing w:after="160" w:line="360" w:lineRule="auto"/>
        <w:rPr>
          <w:rFonts w:ascii="Traditional Arabic" w:eastAsia="Calibri" w:hAnsi="Traditional Arabic" w:cs="Traditional Arabic"/>
          <w:sz w:val="28"/>
          <w:szCs w:val="28"/>
          <w:lang w:bidi="ar-DZ"/>
        </w:rPr>
      </w:pPr>
    </w:p>
    <w:p w:rsidR="0082253E" w:rsidRPr="0082253E" w:rsidRDefault="0082253E" w:rsidP="0082253E">
      <w:pPr>
        <w:spacing w:after="0" w:line="360" w:lineRule="auto"/>
        <w:jc w:val="center"/>
        <w:rPr>
          <w:rFonts w:ascii="Traditional Arabic" w:eastAsia="Calibri" w:hAnsi="Traditional Arabic" w:cs="Traditional Arabic"/>
          <w:b/>
          <w:bCs/>
          <w:sz w:val="28"/>
          <w:szCs w:val="28"/>
          <w:lang w:val="en-US"/>
        </w:rPr>
      </w:pPr>
      <w:r w:rsidRPr="0082253E">
        <w:rPr>
          <w:rFonts w:ascii="Traditional Arabic" w:eastAsia="Calibri" w:hAnsi="Traditional Arabic" w:cs="Traditional Arabic"/>
          <w:b/>
          <w:bCs/>
          <w:sz w:val="28"/>
          <w:szCs w:val="28"/>
          <w:lang w:val="en-US"/>
        </w:rPr>
        <w:lastRenderedPageBreak/>
        <w:t>Research Summary</w:t>
      </w:r>
    </w:p>
    <w:p w:rsidR="0082253E" w:rsidRPr="0082253E" w:rsidRDefault="0082253E" w:rsidP="0082253E">
      <w:pPr>
        <w:spacing w:after="0"/>
        <w:jc w:val="center"/>
        <w:rPr>
          <w:rFonts w:ascii="Traditional Arabic" w:eastAsia="Calibri" w:hAnsi="Traditional Arabic" w:cs="Traditional Arabic"/>
          <w:b/>
          <w:bCs/>
          <w:sz w:val="28"/>
          <w:szCs w:val="28"/>
          <w:lang w:val="en-US"/>
        </w:rPr>
      </w:pPr>
      <w:r w:rsidRPr="0082253E">
        <w:rPr>
          <w:rFonts w:ascii="Traditional Arabic" w:eastAsia="Calibri" w:hAnsi="Traditional Arabic" w:cs="Traditional Arabic"/>
          <w:b/>
          <w:bCs/>
          <w:sz w:val="28"/>
          <w:szCs w:val="28"/>
          <w:lang w:val="en-US"/>
        </w:rPr>
        <w:t>Sportive Competition Anxiety and Its Relationship to Sportive Performance in Light of the Competition Level</w:t>
      </w:r>
    </w:p>
    <w:p w:rsidR="0082253E" w:rsidRPr="0082253E" w:rsidRDefault="0082253E" w:rsidP="0082253E">
      <w:pPr>
        <w:spacing w:after="0"/>
        <w:jc w:val="center"/>
        <w:rPr>
          <w:rFonts w:ascii="Traditional Arabic" w:eastAsia="Calibri" w:hAnsi="Traditional Arabic" w:cs="Traditional Arabic"/>
          <w:sz w:val="32"/>
          <w:szCs w:val="32"/>
          <w:lang w:val="en-US"/>
        </w:rPr>
      </w:pPr>
      <w:r w:rsidRPr="0082253E">
        <w:rPr>
          <w:rFonts w:ascii="Traditional Arabic" w:eastAsia="Calibri" w:hAnsi="Traditional Arabic" w:cs="Traditional Arabic"/>
          <w:b/>
          <w:bCs/>
          <w:sz w:val="28"/>
          <w:szCs w:val="28"/>
          <w:lang w:val="en-US"/>
        </w:rPr>
        <w:t xml:space="preserve">(Field Study on Judo Athletes in Senior Category in the state </w:t>
      </w:r>
      <w:proofErr w:type="gramStart"/>
      <w:r w:rsidRPr="0082253E">
        <w:rPr>
          <w:rFonts w:ascii="Traditional Arabic" w:eastAsia="Calibri" w:hAnsi="Traditional Arabic" w:cs="Traditional Arabic"/>
          <w:b/>
          <w:bCs/>
          <w:sz w:val="28"/>
          <w:szCs w:val="28"/>
          <w:lang w:val="en-US"/>
        </w:rPr>
        <w:t>of</w:t>
      </w:r>
      <w:r w:rsidRPr="0082253E">
        <w:rPr>
          <w:rFonts w:ascii="Traditional Arabic" w:eastAsia="Calibri" w:hAnsi="Traditional Arabic" w:cs="Traditional Arabic"/>
          <w:sz w:val="28"/>
          <w:szCs w:val="28"/>
          <w:lang w:val="en-US"/>
        </w:rPr>
        <w:t xml:space="preserve">  </w:t>
      </w:r>
      <w:r w:rsidRPr="0082253E">
        <w:rPr>
          <w:rFonts w:ascii="Traditional Arabic" w:eastAsia="Calibri" w:hAnsi="Traditional Arabic" w:cs="Traditional Arabic"/>
          <w:b/>
          <w:bCs/>
          <w:sz w:val="28"/>
          <w:szCs w:val="28"/>
          <w:lang w:val="en-US"/>
        </w:rPr>
        <w:t>Constantine</w:t>
      </w:r>
      <w:proofErr w:type="gramEnd"/>
      <w:r w:rsidRPr="0082253E">
        <w:rPr>
          <w:rFonts w:ascii="Traditional Arabic" w:eastAsia="Calibri" w:hAnsi="Traditional Arabic" w:cs="Traditional Arabic"/>
          <w:b/>
          <w:bCs/>
          <w:sz w:val="28"/>
          <w:szCs w:val="28"/>
          <w:lang w:val="en-US"/>
        </w:rPr>
        <w:t>)</w:t>
      </w:r>
    </w:p>
    <w:p w:rsidR="0082253E" w:rsidRPr="0082253E" w:rsidRDefault="0082253E" w:rsidP="0082253E">
      <w:pPr>
        <w:spacing w:after="0" w:line="360" w:lineRule="auto"/>
        <w:jc w:val="center"/>
        <w:rPr>
          <w:rFonts w:ascii="Traditional Arabic" w:eastAsia="Calibri" w:hAnsi="Traditional Arabic" w:cs="Traditional Arabic"/>
          <w:b/>
          <w:bCs/>
          <w:sz w:val="28"/>
          <w:szCs w:val="28"/>
          <w:lang w:val="en-US"/>
        </w:rPr>
      </w:pPr>
      <w:r w:rsidRPr="0082253E">
        <w:rPr>
          <w:rFonts w:ascii="Traditional Arabic" w:eastAsia="Calibri" w:hAnsi="Traditional Arabic" w:cs="Traditional Arabic"/>
          <w:b/>
          <w:bCs/>
          <w:sz w:val="28"/>
          <w:szCs w:val="28"/>
          <w:lang w:val="en-US"/>
        </w:rPr>
        <w:t xml:space="preserve">Prepared by: Omar </w:t>
      </w:r>
      <w:proofErr w:type="spellStart"/>
      <w:r w:rsidRPr="0082253E">
        <w:rPr>
          <w:rFonts w:ascii="Traditional Arabic" w:eastAsia="Calibri" w:hAnsi="Traditional Arabic" w:cs="Traditional Arabic"/>
          <w:b/>
          <w:bCs/>
          <w:sz w:val="28"/>
          <w:szCs w:val="28"/>
          <w:lang w:val="en-US"/>
        </w:rPr>
        <w:t>Chelihi</w:t>
      </w:r>
      <w:proofErr w:type="spellEnd"/>
    </w:p>
    <w:p w:rsidR="0082253E" w:rsidRPr="0082253E" w:rsidRDefault="0082253E" w:rsidP="0082253E">
      <w:pPr>
        <w:spacing w:after="0" w:line="360" w:lineRule="auto"/>
        <w:jc w:val="center"/>
        <w:rPr>
          <w:rFonts w:ascii="Times New Roman" w:eastAsia="Calibri" w:hAnsi="Times New Roman" w:cs="Times New Roman"/>
          <w:sz w:val="24"/>
          <w:szCs w:val="24"/>
          <w:lang w:val="en-US"/>
        </w:rPr>
      </w:pPr>
    </w:p>
    <w:p w:rsidR="0082253E" w:rsidRPr="0082253E" w:rsidRDefault="0082253E" w:rsidP="0082253E">
      <w:pPr>
        <w:spacing w:after="0" w:line="360" w:lineRule="auto"/>
        <w:jc w:val="both"/>
        <w:rPr>
          <w:rFonts w:ascii="Traditional Arabic" w:eastAsia="Calibri" w:hAnsi="Traditional Arabic" w:cs="Traditional Arabic"/>
          <w:sz w:val="28"/>
          <w:szCs w:val="28"/>
          <w:lang w:val="en-US"/>
        </w:rPr>
      </w:pPr>
      <w:r w:rsidRPr="0082253E">
        <w:rPr>
          <w:rFonts w:ascii="Times New Roman" w:eastAsia="Calibri" w:hAnsi="Times New Roman" w:cs="Times New Roman"/>
          <w:sz w:val="24"/>
          <w:szCs w:val="24"/>
          <w:lang w:val="en-US"/>
        </w:rPr>
        <w:tab/>
      </w:r>
      <w:r w:rsidRPr="0082253E">
        <w:rPr>
          <w:rFonts w:ascii="Traditional Arabic" w:eastAsia="Calibri" w:hAnsi="Traditional Arabic" w:cs="Traditional Arabic"/>
          <w:sz w:val="28"/>
          <w:szCs w:val="28"/>
          <w:lang w:val="en-US"/>
        </w:rPr>
        <w:t xml:space="preserve">This study aimed at measuring the level of sportive anxiety as an element influencing the performance on the day of the competition especially for sports with physical contact like judo. This study assessed the difference in sportive competition anxiety level among various athletes who participated in the ensemble of championships held in 2017-2018 sportive season. The investigator used the descriptive methodology to understand and explain this difference. The study sample was selected using the intentional method and counted 111 athletes representing judo sport spread over different teams active in the state of Constantine in senior category and participating local, regional, and national championships of the sportive season in addition to regional athletes in regional championship and national team athletes during national championship. The progress level of competition anxiety was also measured for Constantine’s elite in local, regional, and national championships of judo for the same sportive season. In order to achieve the goals of the study, the </w:t>
      </w:r>
      <w:proofErr w:type="spellStart"/>
      <w:r w:rsidRPr="0082253E">
        <w:rPr>
          <w:rFonts w:ascii="Traditional Arabic" w:eastAsia="Calibri" w:hAnsi="Traditional Arabic" w:cs="Traditional Arabic"/>
          <w:sz w:val="28"/>
          <w:szCs w:val="28"/>
          <w:lang w:val="en-US"/>
        </w:rPr>
        <w:t>Renard</w:t>
      </w:r>
      <w:proofErr w:type="spellEnd"/>
      <w:r w:rsidRPr="0082253E">
        <w:rPr>
          <w:rFonts w:ascii="Traditional Arabic" w:eastAsia="Calibri" w:hAnsi="Traditional Arabic" w:cs="Traditional Arabic"/>
          <w:sz w:val="28"/>
          <w:szCs w:val="28"/>
          <w:lang w:val="en-US"/>
        </w:rPr>
        <w:t xml:space="preserve"> Martinez scale of competition anxiety was used one hour before the competition. All measurements were characterized by high level of truthfulness, objectivity, and consistency. The </w:t>
      </w:r>
      <w:r w:rsidRPr="0082253E">
        <w:rPr>
          <w:rFonts w:ascii="Traditional Arabic" w:eastAsia="Calibri" w:hAnsi="Traditional Arabic" w:cs="Traditional Arabic"/>
          <w:sz w:val="28"/>
          <w:szCs w:val="28"/>
          <w:lang w:val="en-US"/>
        </w:rPr>
        <w:lastRenderedPageBreak/>
        <w:t xml:space="preserve">results were analyzed using statistical program </w:t>
      </w:r>
      <w:proofErr w:type="spellStart"/>
      <w:r w:rsidRPr="0082253E">
        <w:rPr>
          <w:rFonts w:ascii="Traditional Arabic" w:eastAsia="Calibri" w:hAnsi="Traditional Arabic" w:cs="Traditional Arabic"/>
          <w:sz w:val="28"/>
          <w:szCs w:val="28"/>
          <w:lang w:val="en-US"/>
        </w:rPr>
        <w:t>Spss</w:t>
      </w:r>
      <w:proofErr w:type="spellEnd"/>
      <w:r w:rsidRPr="0082253E">
        <w:rPr>
          <w:rFonts w:ascii="Traditional Arabic" w:eastAsia="Calibri" w:hAnsi="Traditional Arabic" w:cs="Traditional Arabic"/>
          <w:sz w:val="28"/>
          <w:szCs w:val="28"/>
          <w:lang w:val="en-US"/>
        </w:rPr>
        <w:t xml:space="preserve"> v 26 for statistical processing. This study revealed that the qualified athletes showed lower degree of competition anxiety than the disqualified ones in local championship. Athletes of Constantine displayed moral difference and less level of competition anxiety than regional athletes. Qualified athletes of Constantine showed bigger difference in competition anxiety than the disqualified for national championship without moral difference and the absence of significant differences between elite athletes of Constantine and the regional elite in competition anxiety. National elite athletes were also characterized by less competition anxiety than Constantine elite during the national championship in addition to moral difference. Finally, statistically significant differences were observed in sportive competition anxiety level in function of competition level in judo athletes of Constantine’s elite between local and national championships.</w:t>
      </w:r>
    </w:p>
    <w:p w:rsidR="0082253E" w:rsidRPr="0082253E" w:rsidRDefault="0082253E" w:rsidP="0082253E">
      <w:pPr>
        <w:spacing w:after="0" w:line="360" w:lineRule="auto"/>
        <w:jc w:val="both"/>
        <w:rPr>
          <w:rFonts w:ascii="Traditional Arabic" w:eastAsia="Calibri" w:hAnsi="Traditional Arabic" w:cs="Traditional Arabic"/>
          <w:sz w:val="28"/>
          <w:szCs w:val="28"/>
          <w:lang w:val="en-US" w:bidi="ar-DZ"/>
        </w:rPr>
      </w:pPr>
      <w:r w:rsidRPr="0082253E">
        <w:rPr>
          <w:rFonts w:ascii="Traditional Arabic" w:eastAsia="Calibri" w:hAnsi="Traditional Arabic" w:cs="Traditional Arabic"/>
          <w:sz w:val="28"/>
          <w:szCs w:val="28"/>
          <w:lang w:val="en-US"/>
        </w:rPr>
        <w:t>Keywords</w:t>
      </w:r>
      <w:r w:rsidRPr="0082253E">
        <w:rPr>
          <w:rFonts w:ascii="Traditional Arabic" w:eastAsia="Calibri" w:hAnsi="Traditional Arabic" w:cs="Traditional Arabic"/>
          <w:sz w:val="28"/>
          <w:szCs w:val="28"/>
          <w:rtl/>
          <w:lang w:val="en-US" w:bidi="ar-DZ"/>
        </w:rPr>
        <w:t xml:space="preserve">: </w:t>
      </w:r>
      <w:r w:rsidRPr="0082253E">
        <w:rPr>
          <w:rFonts w:ascii="Traditional Arabic" w:eastAsia="Calibri" w:hAnsi="Traditional Arabic" w:cs="Traditional Arabic"/>
          <w:sz w:val="28"/>
          <w:szCs w:val="28"/>
          <w:lang w:val="en-US" w:bidi="ar-DZ"/>
        </w:rPr>
        <w:t>Sportive Competition Anxiety, sportive performance, judo.</w:t>
      </w:r>
    </w:p>
    <w:p w:rsidR="0082253E" w:rsidRPr="0082253E" w:rsidRDefault="0082253E" w:rsidP="0082253E">
      <w:pPr>
        <w:spacing w:after="160" w:line="280" w:lineRule="exact"/>
        <w:jc w:val="center"/>
        <w:rPr>
          <w:rFonts w:ascii="Traditional Arabic" w:eastAsia="Calibri" w:hAnsi="Traditional Arabic" w:cs="Traditional Arabic"/>
          <w:sz w:val="48"/>
          <w:szCs w:val="48"/>
          <w:lang w:val="en-US" w:bidi="ar-DZ"/>
        </w:rPr>
      </w:pPr>
    </w:p>
    <w:p w:rsidR="00C064EC" w:rsidRPr="0082253E" w:rsidRDefault="00C064EC" w:rsidP="00C064EC">
      <w:pPr>
        <w:jc w:val="center"/>
        <w:rPr>
          <w:lang w:val="en-US"/>
        </w:rPr>
      </w:pPr>
      <w:bookmarkStart w:id="0" w:name="_GoBack"/>
      <w:bookmarkEnd w:id="0"/>
    </w:p>
    <w:sectPr w:rsidR="00C064EC" w:rsidRPr="0082253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767E"/>
    <w:rsid w:val="004C767E"/>
    <w:rsid w:val="006976BB"/>
    <w:rsid w:val="0082253E"/>
    <w:rsid w:val="00C064EC"/>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0512715">
      <w:bodyDiv w:val="1"/>
      <w:marLeft w:val="0"/>
      <w:marRight w:val="0"/>
      <w:marTop w:val="0"/>
      <w:marBottom w:val="0"/>
      <w:divBdr>
        <w:top w:val="none" w:sz="0" w:space="0" w:color="auto"/>
        <w:left w:val="none" w:sz="0" w:space="0" w:color="auto"/>
        <w:bottom w:val="none" w:sz="0" w:space="0" w:color="auto"/>
        <w:right w:val="none" w:sz="0" w:space="0" w:color="auto"/>
      </w:divBdr>
    </w:div>
    <w:div w:id="831140036">
      <w:bodyDiv w:val="1"/>
      <w:marLeft w:val="0"/>
      <w:marRight w:val="0"/>
      <w:marTop w:val="0"/>
      <w:marBottom w:val="0"/>
      <w:divBdr>
        <w:top w:val="none" w:sz="0" w:space="0" w:color="auto"/>
        <w:left w:val="none" w:sz="0" w:space="0" w:color="auto"/>
        <w:bottom w:val="none" w:sz="0" w:space="0" w:color="auto"/>
        <w:right w:val="none" w:sz="0" w:space="0" w:color="auto"/>
      </w:divBdr>
    </w:div>
    <w:div w:id="19956008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5</Pages>
  <Words>1095</Words>
  <Characters>6027</Characters>
  <Application>Microsoft Office Word</Application>
  <DocSecurity>0</DocSecurity>
  <Lines>50</Lines>
  <Paragraphs>14</Paragraphs>
  <ScaleCrop>false</ScaleCrop>
  <Company/>
  <LinksUpToDate>false</LinksUpToDate>
  <CharactersWithSpaces>7108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3</cp:revision>
  <dcterms:created xsi:type="dcterms:W3CDTF">2020-08-19T14:17:00Z</dcterms:created>
  <dcterms:modified xsi:type="dcterms:W3CDTF">2020-08-19T14:20:00Z</dcterms:modified>
</cp:coreProperties>
</file>