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6B20" w:rsidRDefault="00E26B20" w:rsidP="006775EA">
      <w:pPr>
        <w:bidi/>
        <w:spacing w:after="0" w:line="240" w:lineRule="auto"/>
        <w:jc w:val="both"/>
        <w:rPr>
          <w:rFonts w:ascii="Traditional Arabic" w:eastAsia="Simplified Arabic" w:hAnsi="Traditional Arabic" w:cs="Traditional Arabic"/>
          <w:b/>
          <w:bCs/>
          <w:rtl/>
          <w:lang w:eastAsia="ar-SA" w:bidi="ar-DZ"/>
        </w:rPr>
      </w:pPr>
    </w:p>
    <w:p w:rsidR="002724CE" w:rsidRDefault="002724CE" w:rsidP="002724CE">
      <w:pPr>
        <w:bidi/>
        <w:spacing w:after="0" w:line="240" w:lineRule="auto"/>
        <w:jc w:val="both"/>
        <w:rPr>
          <w:rFonts w:ascii="Traditional Arabic" w:eastAsia="Simplified Arabic" w:hAnsi="Traditional Arabic" w:cs="Traditional Arabic"/>
          <w:b/>
          <w:bCs/>
          <w:lang w:eastAsia="ar-SA" w:bidi="ar-DZ"/>
        </w:rPr>
      </w:pPr>
    </w:p>
    <w:p w:rsidR="006775EA" w:rsidRPr="00821BD9" w:rsidRDefault="006775EA" w:rsidP="007A5B64">
      <w:pPr>
        <w:bidi/>
        <w:spacing w:after="0"/>
        <w:jc w:val="both"/>
        <w:rPr>
          <w:rFonts w:ascii="Traditional Arabic" w:eastAsia="Simplified Arabic" w:hAnsi="Traditional Arabic" w:cs="Traditional Arabic"/>
          <w:b/>
          <w:bCs/>
          <w:sz w:val="28"/>
          <w:szCs w:val="28"/>
          <w:lang w:eastAsia="ar-SA"/>
        </w:rPr>
      </w:pPr>
      <w:r w:rsidRPr="00821BD9">
        <w:rPr>
          <w:rFonts w:ascii="Traditional Arabic" w:eastAsia="Simplified Arabic" w:hAnsi="Traditional Arabic" w:cs="Traditional Arabic"/>
          <w:b/>
          <w:bCs/>
          <w:sz w:val="28"/>
          <w:szCs w:val="28"/>
          <w:rtl/>
          <w:lang w:eastAsia="ar-SA"/>
        </w:rPr>
        <w:t>ملخص</w:t>
      </w:r>
    </w:p>
    <w:p w:rsidR="009E25F9" w:rsidRPr="001E0F50" w:rsidRDefault="009E25F9" w:rsidP="002F1FE6">
      <w:pPr>
        <w:bidi/>
        <w:spacing w:after="0" w:line="240" w:lineRule="auto"/>
        <w:ind w:firstLine="565"/>
        <w:jc w:val="both"/>
        <w:rPr>
          <w:rFonts w:ascii="Simplified Arabic" w:eastAsia="Simplified Arabic" w:hAnsi="Simplified Arabic" w:cs="Simplified Arabic"/>
          <w:lang w:eastAsia="ar-SA"/>
        </w:rPr>
      </w:pPr>
      <w:r w:rsidRPr="001E0F50">
        <w:rPr>
          <w:rFonts w:ascii="Simplified Arabic" w:eastAsia="Simplified Arabic" w:hAnsi="Simplified Arabic" w:cs="Simplified Arabic"/>
          <w:rtl/>
          <w:lang w:eastAsia="ar-SA"/>
        </w:rPr>
        <w:t>تهدف</w:t>
      </w:r>
      <w:r w:rsidRPr="001E0F50">
        <w:rPr>
          <w:rFonts w:ascii="Simplified Arabic" w:eastAsia="Simplified Arabic" w:hAnsi="Simplified Arabic" w:cs="Simplified Arabic"/>
          <w:lang w:eastAsia="ar-SA"/>
        </w:rPr>
        <w:t xml:space="preserve"> </w:t>
      </w:r>
      <w:r w:rsidRPr="001E0F50">
        <w:rPr>
          <w:rFonts w:ascii="Simplified Arabic" w:eastAsia="Simplified Arabic" w:hAnsi="Simplified Arabic" w:cs="Simplified Arabic"/>
          <w:rtl/>
          <w:lang w:eastAsia="ar-SA"/>
        </w:rPr>
        <w:t>هذه</w:t>
      </w:r>
      <w:r w:rsidRPr="001E0F50">
        <w:rPr>
          <w:rFonts w:ascii="Simplified Arabic" w:eastAsia="Simplified Arabic" w:hAnsi="Simplified Arabic" w:cs="Simplified Arabic"/>
          <w:lang w:eastAsia="ar-SA"/>
        </w:rPr>
        <w:t xml:space="preserve"> </w:t>
      </w:r>
      <w:r w:rsidRPr="001E0F50">
        <w:rPr>
          <w:rFonts w:ascii="Simplified Arabic" w:eastAsia="Simplified Arabic" w:hAnsi="Simplified Arabic" w:cs="Simplified Arabic"/>
          <w:rtl/>
          <w:lang w:eastAsia="ar-SA"/>
        </w:rPr>
        <w:t>الدراسة</w:t>
      </w:r>
      <w:r w:rsidRPr="001E0F50">
        <w:rPr>
          <w:rFonts w:ascii="Simplified Arabic" w:eastAsia="Simplified Arabic" w:hAnsi="Simplified Arabic" w:cs="Simplified Arabic"/>
          <w:lang w:eastAsia="ar-SA"/>
        </w:rPr>
        <w:t xml:space="preserve"> </w:t>
      </w:r>
      <w:r w:rsidRPr="001E0F50">
        <w:rPr>
          <w:rFonts w:ascii="Simplified Arabic" w:eastAsia="Simplified Arabic" w:hAnsi="Simplified Arabic" w:cs="Simplified Arabic"/>
          <w:rtl/>
          <w:lang w:eastAsia="ar-SA"/>
        </w:rPr>
        <w:t>لمعرفة</w:t>
      </w:r>
      <w:r w:rsidRPr="001E0F50">
        <w:rPr>
          <w:rFonts w:ascii="Simplified Arabic" w:eastAsia="Simplified Arabic" w:hAnsi="Simplified Arabic" w:cs="Simplified Arabic"/>
          <w:lang w:eastAsia="ar-SA"/>
        </w:rPr>
        <w:t xml:space="preserve"> </w:t>
      </w:r>
      <w:r w:rsidR="00D3428A">
        <w:rPr>
          <w:rFonts w:ascii="Simplified Arabic" w:eastAsia="Simplified Arabic" w:hAnsi="Simplified Arabic" w:cs="Simplified Arabic" w:hint="cs"/>
          <w:rtl/>
          <w:lang w:eastAsia="ar-SA"/>
        </w:rPr>
        <w:t>دور</w:t>
      </w:r>
      <w:r w:rsidRPr="001E0F50">
        <w:rPr>
          <w:rFonts w:ascii="Simplified Arabic" w:eastAsia="Simplified Arabic" w:hAnsi="Simplified Arabic" w:cs="Simplified Arabic"/>
          <w:rtl/>
          <w:lang w:eastAsia="ar-SA"/>
        </w:rPr>
        <w:t xml:space="preserve"> </w:t>
      </w:r>
      <w:r w:rsidR="009D674B" w:rsidRPr="001E0F50">
        <w:rPr>
          <w:rFonts w:ascii="Simplified Arabic" w:eastAsia="Simplified Arabic" w:hAnsi="Simplified Arabic" w:cs="Simplified Arabic" w:hint="cs"/>
          <w:rtl/>
          <w:lang w:eastAsia="ar-SA"/>
        </w:rPr>
        <w:t xml:space="preserve">الابتكار في رفع تنافسية المؤسسات الصغيرة والمتوسطة محل الدراسة، والتي تتمثل أساسا في وكالات السياحة والسفر التي </w:t>
      </w:r>
      <w:r w:rsidR="009942D5" w:rsidRPr="001E0F50">
        <w:rPr>
          <w:rFonts w:ascii="Simplified Arabic" w:eastAsia="Simplified Arabic" w:hAnsi="Simplified Arabic" w:cs="Simplified Arabic" w:hint="cs"/>
          <w:rtl/>
          <w:lang w:eastAsia="ar-SA"/>
        </w:rPr>
        <w:t>تن</w:t>
      </w:r>
      <w:r w:rsidR="009D674B" w:rsidRPr="001E0F50">
        <w:rPr>
          <w:rFonts w:ascii="Simplified Arabic" w:eastAsia="Simplified Arabic" w:hAnsi="Simplified Arabic" w:cs="Simplified Arabic" w:hint="cs"/>
          <w:rtl/>
          <w:lang w:eastAsia="ar-SA"/>
        </w:rPr>
        <w:t>شط على مستوى ولاية قسنطينة</w:t>
      </w:r>
      <w:r w:rsidR="002F1FE6">
        <w:rPr>
          <w:rFonts w:ascii="Simplified Arabic" w:eastAsia="Simplified Arabic" w:hAnsi="Simplified Arabic" w:cs="Simplified Arabic" w:hint="cs"/>
          <w:rtl/>
          <w:lang w:eastAsia="ar-SA"/>
        </w:rPr>
        <w:t xml:space="preserve">، وذلك لما للابتكار من أهمية في </w:t>
      </w:r>
      <w:r w:rsidR="002F1FE6" w:rsidRPr="002F1FE6">
        <w:rPr>
          <w:rFonts w:ascii="Simplified Arabic" w:eastAsia="Simplified Arabic" w:hAnsi="Simplified Arabic" w:cs="Simplified Arabic"/>
          <w:rtl/>
          <w:lang w:eastAsia="ar-SA"/>
        </w:rPr>
        <w:t>ضمان البقاء والاستمرار</w:t>
      </w:r>
      <w:r w:rsidR="002F1FE6" w:rsidRPr="002F1FE6">
        <w:rPr>
          <w:rFonts w:ascii="Simplified Arabic" w:eastAsia="Simplified Arabic" w:hAnsi="Simplified Arabic" w:cs="Simplified Arabic" w:hint="cs"/>
          <w:rtl/>
          <w:lang w:eastAsia="ar-SA"/>
        </w:rPr>
        <w:t>،</w:t>
      </w:r>
      <w:r w:rsidR="002F1FE6" w:rsidRPr="002F1FE6">
        <w:rPr>
          <w:rFonts w:ascii="Simplified Arabic" w:eastAsia="Simplified Arabic" w:hAnsi="Simplified Arabic" w:cs="Simplified Arabic"/>
          <w:rtl/>
          <w:lang w:eastAsia="ar-SA"/>
        </w:rPr>
        <w:t xml:space="preserve"> </w:t>
      </w:r>
      <w:r w:rsidR="002F1FE6" w:rsidRPr="002F1FE6">
        <w:rPr>
          <w:rFonts w:ascii="Simplified Arabic" w:eastAsia="Simplified Arabic" w:hAnsi="Simplified Arabic" w:cs="Simplified Arabic" w:hint="cs"/>
          <w:rtl/>
          <w:lang w:eastAsia="ar-SA"/>
        </w:rPr>
        <w:t xml:space="preserve">خاصة في </w:t>
      </w:r>
      <w:r w:rsidR="002F1FE6" w:rsidRPr="002F1FE6">
        <w:rPr>
          <w:rFonts w:ascii="Simplified Arabic" w:eastAsia="Simplified Arabic" w:hAnsi="Simplified Arabic" w:cs="Simplified Arabic"/>
          <w:rtl/>
          <w:lang w:eastAsia="ar-SA"/>
        </w:rPr>
        <w:t xml:space="preserve"> ظل التغيرات </w:t>
      </w:r>
      <w:r w:rsidR="002F1FE6" w:rsidRPr="002F1FE6">
        <w:rPr>
          <w:rFonts w:ascii="Simplified Arabic" w:eastAsia="Simplified Arabic" w:hAnsi="Simplified Arabic" w:cs="Simplified Arabic" w:hint="cs"/>
          <w:rtl/>
          <w:lang w:eastAsia="ar-SA"/>
        </w:rPr>
        <w:t>الاقتصادية</w:t>
      </w:r>
      <w:r w:rsidR="002F1FE6" w:rsidRPr="002F1FE6">
        <w:rPr>
          <w:rFonts w:ascii="Simplified Arabic" w:eastAsia="Simplified Arabic" w:hAnsi="Simplified Arabic" w:cs="Simplified Arabic"/>
          <w:rtl/>
          <w:lang w:eastAsia="ar-SA"/>
        </w:rPr>
        <w:t xml:space="preserve"> </w:t>
      </w:r>
      <w:r w:rsidR="002F1FE6" w:rsidRPr="002F1FE6">
        <w:rPr>
          <w:rFonts w:ascii="Simplified Arabic" w:eastAsia="Simplified Arabic" w:hAnsi="Simplified Arabic" w:cs="Simplified Arabic" w:hint="cs"/>
          <w:rtl/>
          <w:lang w:eastAsia="ar-SA"/>
        </w:rPr>
        <w:t xml:space="preserve">المتسارعة </w:t>
      </w:r>
      <w:r w:rsidR="002F1FE6" w:rsidRPr="002F1FE6">
        <w:rPr>
          <w:rFonts w:ascii="Simplified Arabic" w:eastAsia="Simplified Arabic" w:hAnsi="Simplified Arabic" w:cs="Simplified Arabic"/>
          <w:rtl/>
          <w:lang w:eastAsia="ar-SA"/>
        </w:rPr>
        <w:t xml:space="preserve">على المستوى </w:t>
      </w:r>
      <w:r w:rsidR="002F1FE6" w:rsidRPr="002F1FE6">
        <w:rPr>
          <w:rFonts w:ascii="Simplified Arabic" w:eastAsia="Simplified Arabic" w:hAnsi="Simplified Arabic" w:cs="Simplified Arabic" w:hint="cs"/>
          <w:rtl/>
          <w:lang w:eastAsia="ar-SA"/>
        </w:rPr>
        <w:t>المحلي و</w:t>
      </w:r>
      <w:r w:rsidR="002F1FE6" w:rsidRPr="002F1FE6">
        <w:rPr>
          <w:rFonts w:ascii="Simplified Arabic" w:eastAsia="Simplified Arabic" w:hAnsi="Simplified Arabic" w:cs="Simplified Arabic"/>
          <w:rtl/>
          <w:lang w:eastAsia="ar-SA"/>
        </w:rPr>
        <w:t>العالمي</w:t>
      </w:r>
      <w:r w:rsidR="002F1FE6">
        <w:rPr>
          <w:rFonts w:ascii="Simplified Arabic" w:eastAsia="Simplified Arabic" w:hAnsi="Simplified Arabic" w:cs="Simplified Arabic" w:hint="cs"/>
          <w:rtl/>
          <w:lang w:eastAsia="ar-SA"/>
        </w:rPr>
        <w:t>.</w:t>
      </w:r>
    </w:p>
    <w:p w:rsidR="009942D5" w:rsidRPr="001E0F50" w:rsidRDefault="009D674B" w:rsidP="002F1FE6">
      <w:pPr>
        <w:widowControl w:val="0"/>
        <w:autoSpaceDE w:val="0"/>
        <w:autoSpaceDN w:val="0"/>
        <w:bidi/>
        <w:adjustRightInd w:val="0"/>
        <w:spacing w:after="0" w:line="240" w:lineRule="auto"/>
        <w:ind w:firstLine="565"/>
        <w:jc w:val="both"/>
        <w:rPr>
          <w:rFonts w:ascii="Simplified Arabic" w:eastAsia="Simplified Arabic" w:hAnsi="Simplified Arabic" w:cs="Simplified Arabic"/>
          <w:rtl/>
          <w:lang w:eastAsia="ar-SA"/>
        </w:rPr>
      </w:pPr>
      <w:r w:rsidRPr="001E0F50">
        <w:rPr>
          <w:rFonts w:ascii="Simplified Arabic" w:eastAsia="Simplified Arabic" w:hAnsi="Simplified Arabic" w:cs="Simplified Arabic"/>
          <w:rtl/>
          <w:lang w:eastAsia="ar-SA"/>
        </w:rPr>
        <w:t>لتحقيق أهداف</w:t>
      </w:r>
      <w:r w:rsidR="002F1FE6">
        <w:rPr>
          <w:rFonts w:ascii="Simplified Arabic" w:eastAsia="Simplified Arabic" w:hAnsi="Simplified Arabic" w:cs="Simplified Arabic" w:hint="cs"/>
          <w:rtl/>
          <w:lang w:eastAsia="ar-SA"/>
        </w:rPr>
        <w:t xml:space="preserve"> هذه</w:t>
      </w:r>
      <w:r w:rsidRPr="001E0F50">
        <w:rPr>
          <w:rFonts w:ascii="Simplified Arabic" w:eastAsia="Simplified Arabic" w:hAnsi="Simplified Arabic" w:cs="Simplified Arabic"/>
          <w:rtl/>
          <w:lang w:eastAsia="ar-SA"/>
        </w:rPr>
        <w:t xml:space="preserve"> الدراسة </w:t>
      </w:r>
      <w:r w:rsidRPr="001E0F50">
        <w:rPr>
          <w:rFonts w:ascii="Simplified Arabic" w:eastAsia="Simplified Arabic" w:hAnsi="Simplified Arabic" w:cs="Simplified Arabic" w:hint="cs"/>
          <w:rtl/>
          <w:lang w:eastAsia="ar-SA"/>
        </w:rPr>
        <w:t xml:space="preserve">تم إعداد </w:t>
      </w:r>
      <w:r w:rsidR="002F1FE6">
        <w:rPr>
          <w:rFonts w:ascii="Simplified Arabic" w:eastAsia="Simplified Arabic" w:hAnsi="Simplified Arabic" w:cs="Simplified Arabic" w:hint="cs"/>
          <w:rtl/>
          <w:lang w:eastAsia="ar-SA"/>
        </w:rPr>
        <w:t>ا</w:t>
      </w:r>
      <w:r w:rsidRPr="001E0F50">
        <w:rPr>
          <w:rFonts w:ascii="Simplified Arabic" w:eastAsia="Simplified Arabic" w:hAnsi="Simplified Arabic" w:cs="Simplified Arabic" w:hint="cs"/>
          <w:rtl/>
          <w:lang w:eastAsia="ar-SA"/>
        </w:rPr>
        <w:t xml:space="preserve">ستبيان </w:t>
      </w:r>
      <w:r w:rsidR="00D3428A">
        <w:rPr>
          <w:rFonts w:ascii="Simplified Arabic" w:eastAsia="Simplified Arabic" w:hAnsi="Simplified Arabic" w:cs="Simplified Arabic" w:hint="cs"/>
          <w:rtl/>
          <w:lang w:eastAsia="ar-SA"/>
        </w:rPr>
        <w:t>و</w:t>
      </w:r>
      <w:r w:rsidR="002F1FE6">
        <w:rPr>
          <w:rFonts w:ascii="Simplified Arabic" w:eastAsia="Simplified Arabic" w:hAnsi="Simplified Arabic" w:cs="Simplified Arabic" w:hint="cs"/>
          <w:rtl/>
          <w:lang w:eastAsia="ar-SA"/>
        </w:rPr>
        <w:t>زع</w:t>
      </w:r>
      <w:r w:rsidRPr="001E0F50">
        <w:rPr>
          <w:rFonts w:ascii="Simplified Arabic" w:eastAsia="Simplified Arabic" w:hAnsi="Simplified Arabic" w:cs="Simplified Arabic" w:hint="cs"/>
          <w:rtl/>
          <w:lang w:eastAsia="ar-SA"/>
        </w:rPr>
        <w:t xml:space="preserve"> على </w:t>
      </w:r>
      <w:r w:rsidRPr="001E0F50">
        <w:rPr>
          <w:rFonts w:ascii="Simplified Arabic" w:eastAsia="Simplified Arabic" w:hAnsi="Simplified Arabic" w:cs="Simplified Arabic"/>
          <w:rtl/>
          <w:lang w:eastAsia="ar-SA"/>
        </w:rPr>
        <w:t xml:space="preserve">مجتمع </w:t>
      </w:r>
      <w:r w:rsidRPr="001E0F50">
        <w:rPr>
          <w:rFonts w:ascii="Simplified Arabic" w:eastAsia="Simplified Arabic" w:hAnsi="Simplified Arabic" w:cs="Simplified Arabic" w:hint="cs"/>
          <w:rtl/>
          <w:lang w:eastAsia="ar-SA"/>
        </w:rPr>
        <w:t>الدراسة</w:t>
      </w:r>
      <w:r w:rsidRPr="001E0F50">
        <w:rPr>
          <w:rFonts w:ascii="Simplified Arabic" w:eastAsia="Simplified Arabic" w:hAnsi="Simplified Arabic" w:cs="Simplified Arabic"/>
          <w:rtl/>
          <w:lang w:eastAsia="ar-SA"/>
        </w:rPr>
        <w:t xml:space="preserve"> </w:t>
      </w:r>
      <w:r w:rsidR="00D3428A">
        <w:rPr>
          <w:rFonts w:ascii="Simplified Arabic" w:eastAsia="Simplified Arabic" w:hAnsi="Simplified Arabic" w:cs="Simplified Arabic" w:hint="cs"/>
          <w:rtl/>
          <w:lang w:eastAsia="ar-SA"/>
        </w:rPr>
        <w:t xml:space="preserve">الذي </w:t>
      </w:r>
      <w:r w:rsidRPr="001E0F50">
        <w:rPr>
          <w:rFonts w:ascii="Simplified Arabic" w:eastAsia="Simplified Arabic" w:hAnsi="Simplified Arabic" w:cs="Simplified Arabic" w:hint="cs"/>
          <w:rtl/>
          <w:lang w:eastAsia="ar-SA"/>
        </w:rPr>
        <w:t>تمثل في</w:t>
      </w:r>
      <w:r w:rsidRPr="001E0F50">
        <w:rPr>
          <w:rFonts w:ascii="Simplified Arabic" w:eastAsia="Simplified Arabic" w:hAnsi="Simplified Arabic" w:cs="Simplified Arabic"/>
          <w:rtl/>
          <w:lang w:eastAsia="ar-SA"/>
        </w:rPr>
        <w:t xml:space="preserve"> جميع </w:t>
      </w:r>
      <w:r w:rsidRPr="001E0F50">
        <w:rPr>
          <w:rFonts w:ascii="Simplified Arabic" w:eastAsia="Simplified Arabic" w:hAnsi="Simplified Arabic" w:cs="Simplified Arabic" w:hint="cs"/>
          <w:rtl/>
          <w:lang w:eastAsia="ar-SA"/>
        </w:rPr>
        <w:t>مدراء الوكالات المتواجدة بولاية قسنطينة</w:t>
      </w:r>
      <w:r w:rsidRPr="001E0F50">
        <w:rPr>
          <w:rFonts w:ascii="Simplified Arabic" w:eastAsia="Simplified Arabic" w:hAnsi="Simplified Arabic" w:cs="Simplified Arabic"/>
          <w:rtl/>
          <w:lang w:eastAsia="ar-SA"/>
        </w:rPr>
        <w:t xml:space="preserve"> </w:t>
      </w:r>
      <w:r w:rsidRPr="001E0F50">
        <w:rPr>
          <w:rFonts w:ascii="Simplified Arabic" w:eastAsia="Simplified Arabic" w:hAnsi="Simplified Arabic" w:cs="Simplified Arabic" w:hint="cs"/>
          <w:rtl/>
          <w:lang w:eastAsia="ar-SA"/>
        </w:rPr>
        <w:t>والبالغ عددها 98 وكالة</w:t>
      </w:r>
      <w:r w:rsidRPr="001E0F50">
        <w:rPr>
          <w:rFonts w:ascii="Simplified Arabic" w:eastAsia="Simplified Arabic" w:hAnsi="Simplified Arabic" w:cs="Simplified Arabic"/>
          <w:rtl/>
          <w:lang w:eastAsia="ar-SA"/>
        </w:rPr>
        <w:t xml:space="preserve">، </w:t>
      </w:r>
      <w:r w:rsidRPr="001E0F50">
        <w:rPr>
          <w:rFonts w:ascii="Simplified Arabic" w:eastAsia="Simplified Arabic" w:hAnsi="Simplified Arabic" w:cs="Simplified Arabic" w:hint="cs"/>
          <w:rtl/>
          <w:lang w:eastAsia="ar-SA"/>
        </w:rPr>
        <w:t>و</w:t>
      </w:r>
      <w:r w:rsidR="00D3428A">
        <w:rPr>
          <w:rFonts w:ascii="Simplified Arabic" w:eastAsia="Simplified Arabic" w:hAnsi="Simplified Arabic" w:cs="Simplified Arabic" w:hint="cs"/>
          <w:rtl/>
          <w:lang w:eastAsia="ar-SA"/>
        </w:rPr>
        <w:t xml:space="preserve">قد </w:t>
      </w:r>
      <w:r w:rsidRPr="001E0F50">
        <w:rPr>
          <w:rFonts w:ascii="Simplified Arabic" w:eastAsia="Simplified Arabic" w:hAnsi="Simplified Arabic" w:cs="Simplified Arabic" w:hint="cs"/>
          <w:rtl/>
          <w:lang w:eastAsia="ar-SA"/>
        </w:rPr>
        <w:t>تم استرجاع 83 استبانة صالحة للدراسة</w:t>
      </w:r>
      <w:r w:rsidR="009942D5" w:rsidRPr="001E0F50">
        <w:rPr>
          <w:rFonts w:ascii="Simplified Arabic" w:eastAsia="Simplified Arabic" w:hAnsi="Simplified Arabic" w:cs="Simplified Arabic" w:hint="cs"/>
          <w:rtl/>
          <w:lang w:eastAsia="ar-SA"/>
        </w:rPr>
        <w:t xml:space="preserve">، </w:t>
      </w:r>
      <w:r w:rsidR="002F1FE6">
        <w:rPr>
          <w:rFonts w:ascii="Simplified Arabic" w:eastAsia="Simplified Arabic" w:hAnsi="Simplified Arabic" w:cs="Simplified Arabic" w:hint="cs"/>
          <w:rtl/>
          <w:lang w:eastAsia="ar-SA"/>
        </w:rPr>
        <w:t xml:space="preserve">حيث تم </w:t>
      </w:r>
      <w:r w:rsidR="009942D5" w:rsidRPr="001E0F50">
        <w:rPr>
          <w:rFonts w:ascii="Simplified Arabic" w:eastAsia="Simplified Arabic" w:hAnsi="Simplified Arabic" w:cs="Simplified Arabic" w:hint="cs"/>
          <w:rtl/>
          <w:lang w:eastAsia="ar-SA"/>
        </w:rPr>
        <w:t>تحليلها</w:t>
      </w:r>
      <w:r w:rsidRPr="001E0F50">
        <w:rPr>
          <w:rFonts w:ascii="Simplified Arabic" w:eastAsia="Simplified Arabic" w:hAnsi="Simplified Arabic" w:cs="Simplified Arabic"/>
          <w:rtl/>
          <w:lang w:eastAsia="ar-SA"/>
        </w:rPr>
        <w:t xml:space="preserve"> </w:t>
      </w:r>
      <w:r w:rsidRPr="001E0F50">
        <w:rPr>
          <w:rFonts w:ascii="Simplified Arabic" w:eastAsia="Simplified Arabic" w:hAnsi="Simplified Arabic" w:cs="Simplified Arabic" w:hint="cs"/>
          <w:rtl/>
          <w:lang w:eastAsia="ar-SA"/>
        </w:rPr>
        <w:t>ب</w:t>
      </w:r>
      <w:r w:rsidRPr="001E0F50">
        <w:rPr>
          <w:rFonts w:ascii="Simplified Arabic" w:eastAsia="Simplified Arabic" w:hAnsi="Simplified Arabic" w:cs="Simplified Arabic"/>
          <w:rtl/>
          <w:lang w:eastAsia="ar-SA"/>
        </w:rPr>
        <w:t xml:space="preserve">استخدام برنامج الحزم الإحصائية للعلوم الاجتماعية </w:t>
      </w:r>
      <w:r w:rsidRPr="001E0F50">
        <w:rPr>
          <w:rFonts w:ascii="Simplified Arabic" w:eastAsia="Simplified Arabic" w:hAnsi="Simplified Arabic" w:cs="Simplified Arabic"/>
          <w:lang w:eastAsia="ar-SA"/>
        </w:rPr>
        <w:t>(</w:t>
      </w:r>
      <w:r w:rsidRPr="001E0F50">
        <w:rPr>
          <w:rFonts w:ascii="Simplified Arabic" w:eastAsia="Simplified Arabic" w:hAnsi="Simplified Arabic" w:cs="Simplified Arabic"/>
          <w:sz w:val="20"/>
          <w:szCs w:val="20"/>
          <w:lang w:eastAsia="ar-SA"/>
        </w:rPr>
        <w:t>spss-23</w:t>
      </w:r>
      <w:r w:rsidRPr="001E0F50">
        <w:rPr>
          <w:rFonts w:ascii="Simplified Arabic" w:eastAsia="Simplified Arabic" w:hAnsi="Simplified Arabic" w:cs="Simplified Arabic"/>
          <w:lang w:eastAsia="ar-SA"/>
        </w:rPr>
        <w:t>)</w:t>
      </w:r>
      <w:r w:rsidR="009942D5" w:rsidRPr="001E0F50">
        <w:rPr>
          <w:rFonts w:ascii="Simplified Arabic" w:eastAsia="Simplified Arabic" w:hAnsi="Simplified Arabic" w:cs="Simplified Arabic" w:hint="cs"/>
          <w:rtl/>
          <w:lang w:eastAsia="ar-SA"/>
        </w:rPr>
        <w:t xml:space="preserve"> </w:t>
      </w:r>
      <w:r w:rsidR="00D3428A">
        <w:rPr>
          <w:rFonts w:ascii="Simplified Arabic" w:eastAsia="Simplified Arabic" w:hAnsi="Simplified Arabic" w:cs="Simplified Arabic" w:hint="cs"/>
          <w:rtl/>
          <w:lang w:eastAsia="ar-SA"/>
        </w:rPr>
        <w:t xml:space="preserve">من خلال </w:t>
      </w:r>
      <w:r w:rsidR="009942D5" w:rsidRPr="001E0F50">
        <w:rPr>
          <w:rFonts w:ascii="Simplified Arabic" w:eastAsia="Simplified Arabic" w:hAnsi="Simplified Arabic" w:cs="Simplified Arabic" w:hint="cs"/>
          <w:rtl/>
          <w:lang w:eastAsia="ar-SA"/>
        </w:rPr>
        <w:t xml:space="preserve">الاعتماد على عدة </w:t>
      </w:r>
      <w:r w:rsidR="00D3428A" w:rsidRPr="001E0F50">
        <w:rPr>
          <w:rFonts w:ascii="Simplified Arabic" w:eastAsia="Simplified Arabic" w:hAnsi="Simplified Arabic" w:cs="Simplified Arabic" w:hint="cs"/>
          <w:rtl/>
          <w:lang w:eastAsia="ar-SA"/>
        </w:rPr>
        <w:t>اختبارا</w:t>
      </w:r>
      <w:r w:rsidR="00D3428A" w:rsidRPr="001E0F50">
        <w:rPr>
          <w:rFonts w:ascii="Simplified Arabic" w:eastAsia="Simplified Arabic" w:hAnsi="Simplified Arabic" w:cs="Simplified Arabic" w:hint="eastAsia"/>
          <w:rtl/>
          <w:lang w:eastAsia="ar-SA"/>
        </w:rPr>
        <w:t>ت</w:t>
      </w:r>
      <w:r w:rsidR="009942D5" w:rsidRPr="001E0F50">
        <w:rPr>
          <w:rFonts w:ascii="Simplified Arabic" w:eastAsia="Simplified Arabic" w:hAnsi="Simplified Arabic" w:cs="Simplified Arabic" w:hint="cs"/>
          <w:rtl/>
          <w:lang w:eastAsia="ar-SA"/>
        </w:rPr>
        <w:t xml:space="preserve"> من بينها</w:t>
      </w:r>
      <w:r w:rsidR="009942D5" w:rsidRPr="001E0F50">
        <w:rPr>
          <w:rFonts w:ascii="Simplified Arabic" w:eastAsia="Simplified Arabic" w:hAnsi="Simplified Arabic" w:cs="Simplified Arabic"/>
          <w:lang w:eastAsia="ar-SA"/>
        </w:rPr>
        <w:t xml:space="preserve"> </w:t>
      </w:r>
      <w:r w:rsidR="009942D5" w:rsidRPr="001E0F50">
        <w:rPr>
          <w:rFonts w:ascii="Simplified Arabic" w:eastAsia="Simplified Arabic" w:hAnsi="Simplified Arabic" w:cs="Simplified Arabic" w:hint="cs"/>
          <w:rtl/>
          <w:lang w:eastAsia="ar-SA"/>
        </w:rPr>
        <w:t>اختبار تحليل الانحدار البسيط</w:t>
      </w:r>
      <w:r w:rsidR="009942D5" w:rsidRPr="001E0F50">
        <w:rPr>
          <w:rFonts w:ascii="Simplified Arabic" w:eastAsia="Simplified Arabic" w:hAnsi="Simplified Arabic" w:cs="Simplified Arabic"/>
          <w:lang w:eastAsia="ar-SA"/>
        </w:rPr>
        <w:t xml:space="preserve"> </w:t>
      </w:r>
      <w:r w:rsidR="009942D5" w:rsidRPr="001E0F50">
        <w:rPr>
          <w:rFonts w:ascii="Simplified Arabic" w:eastAsia="Simplified Arabic" w:hAnsi="Simplified Arabic" w:cs="Simplified Arabic" w:hint="cs"/>
          <w:rtl/>
          <w:lang w:eastAsia="ar-SA"/>
        </w:rPr>
        <w:t xml:space="preserve"> واختبار تحليل التباين الأحادي </w:t>
      </w:r>
      <w:r w:rsidR="009942D5" w:rsidRPr="001E0F50">
        <w:rPr>
          <w:rFonts w:asciiTheme="majorBidi" w:eastAsia="Simplified Arabic" w:hAnsiTheme="majorBidi" w:cstheme="majorBidi"/>
          <w:sz w:val="20"/>
          <w:szCs w:val="20"/>
          <w:lang w:eastAsia="ar-SA"/>
        </w:rPr>
        <w:t>ANOVA</w:t>
      </w:r>
      <w:r w:rsidRPr="001E0F50">
        <w:rPr>
          <w:rFonts w:ascii="Simplified Arabic" w:eastAsia="Simplified Arabic" w:hAnsi="Simplified Arabic" w:cs="Simplified Arabic"/>
          <w:rtl/>
          <w:lang w:eastAsia="ar-SA"/>
        </w:rPr>
        <w:t>.</w:t>
      </w:r>
    </w:p>
    <w:p w:rsidR="009942D5" w:rsidRPr="001E0F50" w:rsidRDefault="00426FDD" w:rsidP="00796E9B">
      <w:pPr>
        <w:widowControl w:val="0"/>
        <w:autoSpaceDE w:val="0"/>
        <w:autoSpaceDN w:val="0"/>
        <w:bidi/>
        <w:adjustRightInd w:val="0"/>
        <w:spacing w:after="0" w:line="240" w:lineRule="auto"/>
        <w:ind w:firstLine="565"/>
        <w:jc w:val="both"/>
        <w:rPr>
          <w:rFonts w:ascii="Simplified Arabic" w:eastAsia="Simplified Arabic" w:hAnsi="Simplified Arabic" w:cs="Simplified Arabic"/>
          <w:rtl/>
          <w:lang w:eastAsia="ar-SA"/>
        </w:rPr>
      </w:pPr>
      <w:r w:rsidRPr="001E0F50">
        <w:rPr>
          <w:rFonts w:ascii="Simplified Arabic" w:eastAsia="Simplified Arabic" w:hAnsi="Simplified Arabic" w:cs="Simplified Arabic"/>
          <w:rtl/>
          <w:lang w:eastAsia="ar-SA"/>
        </w:rPr>
        <w:t>توصلت هذه الدراسة إلى</w:t>
      </w:r>
      <w:r w:rsidR="009942D5" w:rsidRPr="001E0F50">
        <w:rPr>
          <w:rFonts w:ascii="Simplified Arabic" w:eastAsia="Simplified Arabic" w:hAnsi="Simplified Arabic" w:cs="Simplified Arabic" w:hint="cs"/>
          <w:rtl/>
          <w:lang w:eastAsia="ar-SA"/>
        </w:rPr>
        <w:t xml:space="preserve"> عدة نتائج، نذكر منها: </w:t>
      </w:r>
      <w:r w:rsidR="009942D5" w:rsidRPr="001E0F50">
        <w:rPr>
          <w:rFonts w:ascii="Simplified Arabic" w:eastAsia="Simplified Arabic" w:hAnsi="Simplified Arabic" w:cs="Simplified Arabic"/>
          <w:rtl/>
          <w:lang w:eastAsia="ar-SA"/>
        </w:rPr>
        <w:t>وجود علاقة</w:t>
      </w:r>
      <w:r w:rsidR="009942D5" w:rsidRPr="001E0F50">
        <w:rPr>
          <w:rFonts w:ascii="Simplified Arabic" w:eastAsia="Simplified Arabic" w:hAnsi="Simplified Arabic" w:cs="Simplified Arabic"/>
          <w:lang w:eastAsia="ar-SA"/>
        </w:rPr>
        <w:t xml:space="preserve"> </w:t>
      </w:r>
      <w:r w:rsidR="009942D5" w:rsidRPr="001E0F50">
        <w:rPr>
          <w:rFonts w:ascii="Simplified Arabic" w:eastAsia="Simplified Arabic" w:hAnsi="Simplified Arabic" w:cs="Simplified Arabic"/>
          <w:rtl/>
          <w:lang w:eastAsia="ar-SA"/>
        </w:rPr>
        <w:t>ذات دلالة إحصائية بين الابتكار كمتغير مستقل</w:t>
      </w:r>
      <w:r w:rsidR="009942D5" w:rsidRPr="001E0F50">
        <w:rPr>
          <w:rFonts w:ascii="Simplified Arabic" w:eastAsia="Simplified Arabic" w:hAnsi="Simplified Arabic" w:cs="Simplified Arabic"/>
          <w:lang w:eastAsia="ar-SA"/>
        </w:rPr>
        <w:t xml:space="preserve"> </w:t>
      </w:r>
      <w:r w:rsidR="009942D5" w:rsidRPr="001E0F50">
        <w:rPr>
          <w:rFonts w:ascii="Simplified Arabic" w:eastAsia="Simplified Arabic" w:hAnsi="Simplified Arabic" w:cs="Simplified Arabic"/>
          <w:rtl/>
          <w:lang w:eastAsia="ar-SA"/>
        </w:rPr>
        <w:t>من جهة والتنافسية</w:t>
      </w:r>
      <w:r w:rsidR="009942D5" w:rsidRPr="001E0F50">
        <w:rPr>
          <w:rFonts w:ascii="Simplified Arabic" w:eastAsia="Simplified Arabic" w:hAnsi="Simplified Arabic" w:cs="Simplified Arabic"/>
          <w:lang w:eastAsia="ar-SA"/>
        </w:rPr>
        <w:t xml:space="preserve"> </w:t>
      </w:r>
      <w:r w:rsidR="009942D5" w:rsidRPr="001E0F50">
        <w:rPr>
          <w:rFonts w:ascii="Simplified Arabic" w:eastAsia="Simplified Arabic" w:hAnsi="Simplified Arabic" w:cs="Simplified Arabic"/>
          <w:rtl/>
          <w:lang w:eastAsia="ar-SA"/>
        </w:rPr>
        <w:t xml:space="preserve">كمتغير تابع من جهة أخرى، حيث أن معامل متغير الابتكار </w:t>
      </w:r>
      <w:r w:rsidR="00796E9B">
        <w:rPr>
          <w:rFonts w:ascii="Simplified Arabic" w:eastAsia="Simplified Arabic" w:hAnsi="Simplified Arabic" w:cs="Simplified Arabic" w:hint="cs"/>
          <w:rtl/>
          <w:lang w:eastAsia="ar-SA"/>
        </w:rPr>
        <w:t>ي</w:t>
      </w:r>
      <w:bookmarkStart w:id="0" w:name="_GoBack"/>
      <w:bookmarkEnd w:id="0"/>
      <w:r w:rsidR="009942D5" w:rsidRPr="001E0F50">
        <w:rPr>
          <w:rFonts w:ascii="Simplified Arabic" w:eastAsia="Simplified Arabic" w:hAnsi="Simplified Arabic" w:cs="Simplified Arabic"/>
          <w:rtl/>
          <w:lang w:eastAsia="ar-SA"/>
        </w:rPr>
        <w:t xml:space="preserve">أخذ الإشارة الموجبة وهذا ما يفسر العلاقة الطردية بين الابتكار والتنافسية، وقد بلغت مساهمة الابتكار نسبة </w:t>
      </w:r>
      <w:r w:rsidR="009942D5" w:rsidRPr="001E0F50">
        <w:rPr>
          <w:rFonts w:ascii="Simplified Arabic" w:eastAsia="Simplified Arabic" w:hAnsi="Simplified Arabic" w:cs="Simplified Arabic"/>
          <w:lang w:eastAsia="ar-SA"/>
        </w:rPr>
        <w:t>44.2</w:t>
      </w:r>
      <w:r w:rsidR="009942D5" w:rsidRPr="001E0F50">
        <w:rPr>
          <w:rFonts w:ascii="Simplified Arabic" w:eastAsia="Simplified Arabic" w:hAnsi="Simplified Arabic" w:cs="Simplified Arabic"/>
          <w:rtl/>
          <w:lang w:eastAsia="ar-SA"/>
        </w:rPr>
        <w:t xml:space="preserve"> </w:t>
      </w:r>
      <w:r w:rsidR="009942D5" w:rsidRPr="001E0F50">
        <w:rPr>
          <w:rFonts w:ascii="Simplified Arabic" w:eastAsia="Simplified Arabic" w:hAnsi="Simplified Arabic" w:cs="Simplified Arabic"/>
          <w:lang w:eastAsia="ar-SA"/>
        </w:rPr>
        <w:t>%</w:t>
      </w:r>
      <w:r w:rsidR="009942D5" w:rsidRPr="001E0F50">
        <w:rPr>
          <w:rFonts w:ascii="Simplified Arabic" w:eastAsia="Simplified Arabic" w:hAnsi="Simplified Arabic" w:cs="Simplified Arabic"/>
          <w:rtl/>
          <w:lang w:eastAsia="ar-SA"/>
        </w:rPr>
        <w:t xml:space="preserve"> من التغيرات الكلية</w:t>
      </w:r>
      <w:r w:rsidR="009942D5" w:rsidRPr="001E0F50">
        <w:rPr>
          <w:rFonts w:ascii="Simplified Arabic" w:eastAsia="Simplified Arabic" w:hAnsi="Simplified Arabic" w:cs="Simplified Arabic" w:hint="cs"/>
          <w:rtl/>
          <w:lang w:eastAsia="ar-SA"/>
        </w:rPr>
        <w:t xml:space="preserve"> </w:t>
      </w:r>
      <w:r w:rsidR="002F1FE6">
        <w:rPr>
          <w:rFonts w:ascii="Simplified Arabic" w:eastAsia="Simplified Arabic" w:hAnsi="Simplified Arabic" w:cs="Simplified Arabic" w:hint="cs"/>
          <w:rtl/>
          <w:lang w:eastAsia="ar-SA"/>
        </w:rPr>
        <w:t>في تنافسية</w:t>
      </w:r>
      <w:r w:rsidR="009942D5" w:rsidRPr="001E0F50">
        <w:rPr>
          <w:rFonts w:ascii="Simplified Arabic" w:eastAsia="Simplified Arabic" w:hAnsi="Simplified Arabic" w:cs="Simplified Arabic" w:hint="cs"/>
          <w:rtl/>
          <w:lang w:eastAsia="ar-SA"/>
        </w:rPr>
        <w:t xml:space="preserve"> وكالات السياحة والسفر التي تنشط بولاية قسنطينة، كما أظهر اختبار تحليل التباين الأحادي </w:t>
      </w:r>
      <w:r w:rsidR="009942D5" w:rsidRPr="001E0F50">
        <w:rPr>
          <w:rFonts w:asciiTheme="majorBidi" w:eastAsia="Simplified Arabic" w:hAnsiTheme="majorBidi" w:cstheme="majorBidi"/>
          <w:sz w:val="20"/>
          <w:szCs w:val="20"/>
          <w:lang w:eastAsia="ar-SA"/>
        </w:rPr>
        <w:t>ANOVA</w:t>
      </w:r>
      <w:r w:rsidR="009942D5" w:rsidRPr="001E0F50">
        <w:rPr>
          <w:rFonts w:ascii="Simplified Arabic" w:eastAsia="Simplified Arabic" w:hAnsi="Simplified Arabic" w:cs="Simplified Arabic" w:hint="cs"/>
          <w:rtl/>
          <w:lang w:eastAsia="ar-SA"/>
        </w:rPr>
        <w:t xml:space="preserve"> </w:t>
      </w:r>
      <w:r w:rsidR="009942D5" w:rsidRPr="001E0F50">
        <w:rPr>
          <w:rFonts w:ascii="Simplified Arabic" w:eastAsia="Simplified Arabic" w:hAnsi="Simplified Arabic" w:cs="Simplified Arabic"/>
          <w:rtl/>
          <w:lang w:eastAsia="ar-SA"/>
        </w:rPr>
        <w:t>عدم وجود أثر جوهري بين المتغيرات الشخصية</w:t>
      </w:r>
      <w:r w:rsidR="002F1FE6">
        <w:rPr>
          <w:rFonts w:ascii="Simplified Arabic" w:eastAsia="Simplified Arabic" w:hAnsi="Simplified Arabic" w:cs="Simplified Arabic" w:hint="cs"/>
          <w:rtl/>
          <w:lang w:eastAsia="ar-SA"/>
        </w:rPr>
        <w:t xml:space="preserve"> </w:t>
      </w:r>
      <w:r w:rsidR="009942D5" w:rsidRPr="001E0F50">
        <w:rPr>
          <w:rFonts w:ascii="Simplified Arabic" w:eastAsia="Simplified Arabic" w:hAnsi="Simplified Arabic" w:cs="Simplified Arabic"/>
          <w:rtl/>
          <w:lang w:eastAsia="ar-SA"/>
        </w:rPr>
        <w:t xml:space="preserve"> و</w:t>
      </w:r>
      <w:r w:rsidR="009942D5" w:rsidRPr="001E0F50">
        <w:rPr>
          <w:rFonts w:ascii="Simplified Arabic" w:eastAsia="Simplified Arabic" w:hAnsi="Simplified Arabic" w:cs="Simplified Arabic" w:hint="cs"/>
          <w:rtl/>
          <w:lang w:eastAsia="ar-SA"/>
        </w:rPr>
        <w:t xml:space="preserve">متغيرات الدراسة المتمثلة أساسا في </w:t>
      </w:r>
      <w:r w:rsidR="009942D5" w:rsidRPr="001E0F50">
        <w:rPr>
          <w:rFonts w:ascii="Simplified Arabic" w:eastAsia="Simplified Arabic" w:hAnsi="Simplified Arabic" w:cs="Simplified Arabic"/>
          <w:rtl/>
          <w:lang w:eastAsia="ar-SA"/>
        </w:rPr>
        <w:t>الابتكار والتنافسية في المجتمع المدروس.</w:t>
      </w:r>
    </w:p>
    <w:p w:rsidR="00E26B20" w:rsidRDefault="006775EA" w:rsidP="008A3058">
      <w:pPr>
        <w:widowControl w:val="0"/>
        <w:autoSpaceDE w:val="0"/>
        <w:autoSpaceDN w:val="0"/>
        <w:bidi/>
        <w:adjustRightInd w:val="0"/>
        <w:spacing w:after="0" w:line="240" w:lineRule="auto"/>
        <w:jc w:val="both"/>
        <w:rPr>
          <w:rFonts w:ascii="Simplified Arabic" w:eastAsia="Simplified Arabic" w:hAnsi="Simplified Arabic" w:cs="Simplified Arabic"/>
          <w:lang w:eastAsia="ar-SA"/>
        </w:rPr>
      </w:pPr>
      <w:r w:rsidRPr="001E0F50">
        <w:rPr>
          <w:rFonts w:ascii="Simplified Arabic" w:eastAsia="Simplified Arabic" w:hAnsi="Simplified Arabic" w:cs="Simplified Arabic"/>
          <w:b/>
          <w:bCs/>
          <w:rtl/>
          <w:lang w:eastAsia="ar-SA"/>
        </w:rPr>
        <w:t>الكلمات</w:t>
      </w:r>
      <w:r w:rsidRPr="001E0F50">
        <w:rPr>
          <w:rFonts w:ascii="Simplified Arabic" w:eastAsia="Simplified Arabic" w:hAnsi="Simplified Arabic" w:cs="Simplified Arabic"/>
          <w:b/>
          <w:bCs/>
          <w:lang w:eastAsia="ar-SA"/>
        </w:rPr>
        <w:t xml:space="preserve"> </w:t>
      </w:r>
      <w:r w:rsidRPr="001E0F50">
        <w:rPr>
          <w:rFonts w:ascii="Simplified Arabic" w:eastAsia="Simplified Arabic" w:hAnsi="Simplified Arabic" w:cs="Simplified Arabic"/>
          <w:b/>
          <w:bCs/>
          <w:rtl/>
          <w:lang w:eastAsia="ar-SA"/>
        </w:rPr>
        <w:t>المفتاحية</w:t>
      </w:r>
      <w:r w:rsidR="002D261A">
        <w:rPr>
          <w:rFonts w:ascii="Simplified Arabic" w:eastAsia="Simplified Arabic" w:hAnsi="Simplified Arabic" w:cs="Simplified Arabic" w:hint="cs"/>
          <w:b/>
          <w:bCs/>
          <w:rtl/>
          <w:lang w:eastAsia="ar-SA" w:bidi="ar-DZ"/>
        </w:rPr>
        <w:t>:</w:t>
      </w:r>
      <w:r w:rsidRPr="001E0F50">
        <w:rPr>
          <w:rFonts w:ascii="Simplified Arabic" w:eastAsia="Simplified Arabic" w:hAnsi="Simplified Arabic" w:cs="Simplified Arabic"/>
          <w:lang w:eastAsia="ar-SA"/>
        </w:rPr>
        <w:t xml:space="preserve"> </w:t>
      </w:r>
      <w:r w:rsidR="009942D5" w:rsidRPr="001E0F50">
        <w:rPr>
          <w:rFonts w:ascii="Simplified Arabic" w:eastAsia="Simplified Arabic" w:hAnsi="Simplified Arabic" w:cs="Simplified Arabic" w:hint="cs"/>
          <w:rtl/>
          <w:lang w:eastAsia="ar-SA"/>
        </w:rPr>
        <w:t>الابتكار</w:t>
      </w:r>
      <w:r w:rsidRPr="001E0F50">
        <w:rPr>
          <w:rFonts w:ascii="Simplified Arabic" w:eastAsia="Simplified Arabic" w:hAnsi="Simplified Arabic" w:cs="Simplified Arabic"/>
          <w:rtl/>
          <w:lang w:eastAsia="ar-SA"/>
        </w:rPr>
        <w:t xml:space="preserve">، </w:t>
      </w:r>
      <w:r w:rsidR="009942D5" w:rsidRPr="001E0F50">
        <w:rPr>
          <w:rFonts w:ascii="Simplified Arabic" w:eastAsia="Simplified Arabic" w:hAnsi="Simplified Arabic" w:cs="Simplified Arabic" w:hint="cs"/>
          <w:rtl/>
          <w:lang w:eastAsia="ar-SA"/>
        </w:rPr>
        <w:t>التنافسية</w:t>
      </w:r>
      <w:r w:rsidR="002F1FE6">
        <w:rPr>
          <w:rFonts w:ascii="Simplified Arabic" w:eastAsia="Simplified Arabic" w:hAnsi="Simplified Arabic" w:cs="Simplified Arabic" w:hint="cs"/>
          <w:rtl/>
          <w:lang w:eastAsia="ar-SA"/>
        </w:rPr>
        <w:t>،</w:t>
      </w:r>
      <w:r w:rsidRPr="001E0F50">
        <w:rPr>
          <w:rFonts w:ascii="Simplified Arabic" w:eastAsia="Simplified Arabic" w:hAnsi="Simplified Arabic" w:cs="Simplified Arabic"/>
          <w:rtl/>
          <w:lang w:eastAsia="ar-SA"/>
        </w:rPr>
        <w:t xml:space="preserve"> </w:t>
      </w:r>
      <w:r w:rsidR="009942D5" w:rsidRPr="001E0F50">
        <w:rPr>
          <w:rFonts w:ascii="Simplified Arabic" w:eastAsia="Simplified Arabic" w:hAnsi="Simplified Arabic" w:cs="Simplified Arabic" w:hint="cs"/>
          <w:rtl/>
          <w:lang w:eastAsia="ar-SA"/>
        </w:rPr>
        <w:t>المؤسسات الصغيرة والمتوسطة</w:t>
      </w:r>
      <w:r w:rsidRPr="001E0F50">
        <w:rPr>
          <w:rFonts w:ascii="Simplified Arabic" w:eastAsia="Simplified Arabic" w:hAnsi="Simplified Arabic" w:cs="Simplified Arabic"/>
          <w:rtl/>
          <w:lang w:eastAsia="ar-SA"/>
        </w:rPr>
        <w:t>،</w:t>
      </w:r>
      <w:r w:rsidR="008A3058" w:rsidRPr="008A3058">
        <w:rPr>
          <w:rFonts w:ascii="Simplified Arabic" w:eastAsia="Simplified Arabic" w:hAnsi="Simplified Arabic" w:cs="Simplified Arabic" w:hint="cs"/>
          <w:rtl/>
          <w:lang w:eastAsia="ar-SA"/>
        </w:rPr>
        <w:t xml:space="preserve"> </w:t>
      </w:r>
      <w:r w:rsidR="008A3058" w:rsidRPr="001E0F50">
        <w:rPr>
          <w:rFonts w:ascii="Simplified Arabic" w:eastAsia="Simplified Arabic" w:hAnsi="Simplified Arabic" w:cs="Simplified Arabic" w:hint="cs"/>
          <w:rtl/>
          <w:lang w:eastAsia="ar-SA"/>
        </w:rPr>
        <w:t>تحليل</w:t>
      </w:r>
      <w:r w:rsidRPr="001E0F50">
        <w:rPr>
          <w:rFonts w:ascii="Simplified Arabic" w:eastAsia="Simplified Arabic" w:hAnsi="Simplified Arabic" w:cs="Simplified Arabic"/>
          <w:lang w:eastAsia="ar-SA"/>
        </w:rPr>
        <w:t xml:space="preserve"> </w:t>
      </w:r>
      <w:r w:rsidR="008A3058" w:rsidRPr="001E0F50">
        <w:rPr>
          <w:rFonts w:ascii="Simplified Arabic" w:eastAsia="Simplified Arabic" w:hAnsi="Simplified Arabic" w:cs="Simplified Arabic" w:hint="cs"/>
          <w:rtl/>
          <w:lang w:eastAsia="ar-SA"/>
        </w:rPr>
        <w:t>الانحدار البسيط</w:t>
      </w:r>
      <w:r w:rsidR="008A3058">
        <w:rPr>
          <w:rFonts w:ascii="Simplified Arabic" w:eastAsia="Simplified Arabic" w:hAnsi="Simplified Arabic" w:cs="Simplified Arabic" w:hint="cs"/>
          <w:rtl/>
          <w:lang w:eastAsia="ar-SA"/>
        </w:rPr>
        <w:t xml:space="preserve">، </w:t>
      </w:r>
      <w:r w:rsidR="008A3058" w:rsidRPr="001E0F50">
        <w:rPr>
          <w:rFonts w:ascii="Simplified Arabic" w:eastAsia="Simplified Arabic" w:hAnsi="Simplified Arabic" w:cs="Simplified Arabic" w:hint="cs"/>
          <w:rtl/>
          <w:lang w:eastAsia="ar-SA"/>
        </w:rPr>
        <w:t>تحليل التباين الأحادي</w:t>
      </w:r>
      <w:r w:rsidR="008A3058">
        <w:rPr>
          <w:rFonts w:ascii="Simplified Arabic" w:eastAsia="Simplified Arabic" w:hAnsi="Simplified Arabic" w:cs="Simplified Arabic" w:hint="cs"/>
          <w:rtl/>
          <w:lang w:eastAsia="ar-SA"/>
        </w:rPr>
        <w:t>،</w:t>
      </w:r>
      <w:r w:rsidR="008A3058" w:rsidRPr="001E0F50">
        <w:rPr>
          <w:rFonts w:ascii="Simplified Arabic" w:eastAsia="Simplified Arabic" w:hAnsi="Simplified Arabic" w:cs="Simplified Arabic"/>
          <w:lang w:eastAsia="ar-SA"/>
        </w:rPr>
        <w:t xml:space="preserve"> </w:t>
      </w:r>
      <w:r w:rsidR="008A3058" w:rsidRPr="001E0F50">
        <w:rPr>
          <w:rFonts w:ascii="Simplified Arabic" w:eastAsia="Simplified Arabic" w:hAnsi="Simplified Arabic" w:cs="Simplified Arabic" w:hint="cs"/>
          <w:rtl/>
          <w:lang w:eastAsia="ar-SA"/>
        </w:rPr>
        <w:t xml:space="preserve"> </w:t>
      </w:r>
      <w:r w:rsidR="0021745C" w:rsidRPr="001E0F50">
        <w:rPr>
          <w:rFonts w:ascii="Simplified Arabic" w:eastAsia="Simplified Arabic" w:hAnsi="Simplified Arabic" w:cs="Simplified Arabic" w:hint="cs"/>
          <w:rtl/>
          <w:lang w:eastAsia="ar-SA"/>
        </w:rPr>
        <w:t xml:space="preserve">وكالات السياحة </w:t>
      </w:r>
      <w:r w:rsidR="0021745C" w:rsidRPr="002F1FE6">
        <w:rPr>
          <w:rFonts w:ascii="Simplified Arabic" w:eastAsia="Simplified Arabic" w:hAnsi="Simplified Arabic" w:cs="Simplified Arabic" w:hint="cs"/>
          <w:rtl/>
          <w:lang w:eastAsia="ar-SA"/>
        </w:rPr>
        <w:t>والسفر</w:t>
      </w:r>
      <w:r w:rsidRPr="002F1FE6">
        <w:rPr>
          <w:rFonts w:ascii="Simplified Arabic" w:eastAsia="Simplified Arabic" w:hAnsi="Simplified Arabic" w:cs="Simplified Arabic"/>
          <w:rtl/>
          <w:lang w:eastAsia="ar-SA"/>
        </w:rPr>
        <w:t xml:space="preserve">، </w:t>
      </w:r>
      <w:r w:rsidR="0021745C" w:rsidRPr="002F1FE6">
        <w:rPr>
          <w:rFonts w:ascii="Simplified Arabic" w:eastAsia="Simplified Arabic" w:hAnsi="Simplified Arabic" w:cs="Simplified Arabic" w:hint="cs"/>
          <w:rtl/>
          <w:lang w:eastAsia="ar-SA"/>
        </w:rPr>
        <w:t>ولاية قسنطينة</w:t>
      </w:r>
      <w:r w:rsidRPr="001E0F50">
        <w:rPr>
          <w:rFonts w:ascii="Simplified Arabic" w:eastAsia="Simplified Arabic" w:hAnsi="Simplified Arabic" w:cs="Simplified Arabic"/>
          <w:lang w:eastAsia="ar-SA"/>
        </w:rPr>
        <w:t>.</w:t>
      </w:r>
    </w:p>
    <w:p w:rsidR="001E0F50" w:rsidRPr="008A3058" w:rsidRDefault="001E0F50" w:rsidP="001E0F50">
      <w:pPr>
        <w:widowControl w:val="0"/>
        <w:autoSpaceDE w:val="0"/>
        <w:autoSpaceDN w:val="0"/>
        <w:bidi/>
        <w:adjustRightInd w:val="0"/>
        <w:spacing w:after="0" w:line="240" w:lineRule="auto"/>
        <w:jc w:val="both"/>
        <w:rPr>
          <w:rFonts w:ascii="Simplified Arabic" w:eastAsia="Simplified Arabic" w:hAnsi="Simplified Arabic" w:cs="Simplified Arabic"/>
          <w:rtl/>
          <w:lang w:eastAsia="ar-SA"/>
        </w:rPr>
      </w:pPr>
    </w:p>
    <w:p w:rsidR="007A5B64" w:rsidRPr="001E0F50" w:rsidRDefault="00123AA9" w:rsidP="007A5B64">
      <w:pPr>
        <w:spacing w:before="240" w:after="0" w:line="480" w:lineRule="auto"/>
        <w:rPr>
          <w:rFonts w:asciiTheme="majorBidi" w:hAnsiTheme="majorBidi" w:cstheme="majorBidi"/>
          <w:b/>
          <w:bCs/>
          <w:lang w:val="en-US"/>
        </w:rPr>
      </w:pPr>
      <w:r w:rsidRPr="009D674B">
        <w:rPr>
          <w:rFonts w:asciiTheme="majorBidi" w:hAnsiTheme="majorBidi" w:cstheme="majorBidi"/>
          <w:b/>
          <w:bCs/>
          <w:lang w:val="en-US"/>
        </w:rPr>
        <w:t>Abstract</w:t>
      </w:r>
    </w:p>
    <w:p w:rsidR="00132353" w:rsidRDefault="00132353" w:rsidP="004274E4">
      <w:pPr>
        <w:ind w:firstLine="567"/>
        <w:jc w:val="both"/>
        <w:rPr>
          <w:rFonts w:asciiTheme="majorBidi" w:hAnsiTheme="majorBidi" w:cstheme="majorBidi"/>
          <w:sz w:val="20"/>
          <w:szCs w:val="20"/>
          <w:rtl/>
          <w:lang w:val="en-US"/>
        </w:rPr>
      </w:pPr>
      <w:r w:rsidRPr="00132353">
        <w:rPr>
          <w:rFonts w:asciiTheme="majorBidi" w:hAnsiTheme="majorBidi" w:cstheme="majorBidi"/>
          <w:sz w:val="20"/>
          <w:szCs w:val="20"/>
          <w:lang w:val="en-US"/>
        </w:rPr>
        <w:t>This study aims to know the role of innovation in raising the competitiveness of small and medium-sized enterprises, Which include in this study the agencies of tourism and travel in the state of Constantin</w:t>
      </w:r>
      <w:r>
        <w:rPr>
          <w:rFonts w:asciiTheme="majorBidi" w:hAnsiTheme="majorBidi" w:cstheme="majorBidi"/>
          <w:sz w:val="20"/>
          <w:szCs w:val="20"/>
          <w:lang w:val="en-US"/>
        </w:rPr>
        <w:t>e, and that is for the importan</w:t>
      </w:r>
      <w:r w:rsidRPr="00132353">
        <w:rPr>
          <w:rFonts w:asciiTheme="majorBidi" w:hAnsiTheme="majorBidi" w:cstheme="majorBidi"/>
          <w:sz w:val="20"/>
          <w:szCs w:val="20"/>
          <w:lang w:val="en-US"/>
        </w:rPr>
        <w:t xml:space="preserve">ce of innovation </w:t>
      </w:r>
      <w:r w:rsidR="004274E4">
        <w:rPr>
          <w:rFonts w:asciiTheme="majorBidi" w:hAnsiTheme="majorBidi" w:cstheme="majorBidi"/>
          <w:sz w:val="20"/>
          <w:szCs w:val="20"/>
          <w:lang w:val="en-US"/>
        </w:rPr>
        <w:t>in</w:t>
      </w:r>
      <w:r w:rsidRPr="00132353">
        <w:rPr>
          <w:rFonts w:asciiTheme="majorBidi" w:hAnsiTheme="majorBidi" w:cstheme="majorBidi"/>
          <w:sz w:val="20"/>
          <w:szCs w:val="20"/>
          <w:lang w:val="en-US"/>
        </w:rPr>
        <w:t xml:space="preserve"> ensur</w:t>
      </w:r>
      <w:r w:rsidR="004274E4">
        <w:rPr>
          <w:rFonts w:asciiTheme="majorBidi" w:hAnsiTheme="majorBidi" w:cstheme="majorBidi"/>
          <w:sz w:val="20"/>
          <w:szCs w:val="20"/>
          <w:lang w:val="en-US"/>
        </w:rPr>
        <w:t>ing</w:t>
      </w:r>
      <w:r w:rsidRPr="00132353">
        <w:rPr>
          <w:rFonts w:asciiTheme="majorBidi" w:hAnsiTheme="majorBidi" w:cstheme="majorBidi"/>
          <w:sz w:val="20"/>
          <w:szCs w:val="20"/>
          <w:lang w:val="en-US"/>
        </w:rPr>
        <w:t xml:space="preserve"> survival and sustainability, especially in light of the rapid economic changes at the local and global levels. </w:t>
      </w:r>
    </w:p>
    <w:p w:rsidR="00226609" w:rsidRPr="00A86D12" w:rsidRDefault="00132353" w:rsidP="004274E4">
      <w:pPr>
        <w:ind w:firstLine="567"/>
        <w:jc w:val="both"/>
        <w:rPr>
          <w:rFonts w:asciiTheme="majorBidi" w:hAnsiTheme="majorBidi" w:cstheme="majorBidi"/>
          <w:sz w:val="20"/>
          <w:szCs w:val="20"/>
          <w:rtl/>
          <w:lang w:val="en-US"/>
        </w:rPr>
      </w:pPr>
      <w:r w:rsidRPr="00132353">
        <w:rPr>
          <w:rFonts w:asciiTheme="majorBidi" w:hAnsiTheme="majorBidi" w:cstheme="majorBidi"/>
          <w:sz w:val="20"/>
          <w:szCs w:val="20"/>
          <w:lang w:val="en-US"/>
        </w:rPr>
        <w:t>In order to achieve the objectives of this study, a questionnaire was distributed to all the managers of the agencies in the Constantine state,  which are 98 agencies, and we  retrieved 83 valid questionnaires which were analyzed using the statistical package for social sciences (spss-23), Through accreditation On several tests including the simple regression analysis test and the One-way analysis of variance (ANOVA) test</w:t>
      </w:r>
      <w:r w:rsidR="00226609" w:rsidRPr="00A86D12">
        <w:rPr>
          <w:rFonts w:asciiTheme="majorBidi" w:hAnsiTheme="majorBidi" w:cstheme="majorBidi"/>
          <w:sz w:val="20"/>
          <w:szCs w:val="20"/>
          <w:lang w:val="en-US"/>
        </w:rPr>
        <w:t>.</w:t>
      </w:r>
    </w:p>
    <w:p w:rsidR="00887833" w:rsidRDefault="00887833" w:rsidP="00887833">
      <w:pPr>
        <w:jc w:val="both"/>
        <w:rPr>
          <w:rFonts w:asciiTheme="majorBidi" w:hAnsiTheme="majorBidi" w:cstheme="majorBidi"/>
          <w:sz w:val="20"/>
          <w:szCs w:val="20"/>
          <w:rtl/>
          <w:lang w:val="en-US"/>
        </w:rPr>
      </w:pPr>
      <w:r>
        <w:rPr>
          <w:rFonts w:asciiTheme="majorBidi" w:hAnsiTheme="majorBidi" w:cstheme="majorBidi"/>
          <w:sz w:val="20"/>
          <w:szCs w:val="20"/>
          <w:lang w:val="en-US"/>
        </w:rPr>
        <w:t xml:space="preserve">            </w:t>
      </w:r>
      <w:r w:rsidRPr="00887833">
        <w:rPr>
          <w:rFonts w:asciiTheme="majorBidi" w:hAnsiTheme="majorBidi" w:cstheme="majorBidi"/>
          <w:sz w:val="20"/>
          <w:szCs w:val="20"/>
          <w:lang w:val="en-US"/>
        </w:rPr>
        <w:t>The results showed that a statistically significant relationship between innovation as an independent variable and competitiveness as a dependent variable, where the coefficient of the variable of innovation takes the positive signal, This explains the positive relationship between innovation and competitiveness, and the innovation contributes 44.2% of the total changes in the competitiveness of the agencies of tourism and travel who l</w:t>
      </w:r>
      <w:r>
        <w:rPr>
          <w:rFonts w:asciiTheme="majorBidi" w:hAnsiTheme="majorBidi" w:cstheme="majorBidi"/>
          <w:sz w:val="20"/>
          <w:szCs w:val="20"/>
          <w:lang w:val="en-US"/>
        </w:rPr>
        <w:t xml:space="preserve">ocated in the Constantine state, </w:t>
      </w:r>
      <w:r w:rsidRPr="00887833">
        <w:rPr>
          <w:rFonts w:asciiTheme="majorBidi" w:hAnsiTheme="majorBidi" w:cstheme="majorBidi"/>
          <w:sz w:val="20"/>
          <w:szCs w:val="20"/>
          <w:lang w:val="en-US"/>
        </w:rPr>
        <w:t xml:space="preserve">and the One-way analysis of variance (ANOVA) test showed no significant effect between the personal variables and the study's variables represented mainly in innovation and competitiveness. </w:t>
      </w:r>
    </w:p>
    <w:p w:rsidR="00CA15DD" w:rsidRPr="009D674B" w:rsidRDefault="00123AA9" w:rsidP="002724CE">
      <w:pPr>
        <w:jc w:val="both"/>
        <w:rPr>
          <w:rFonts w:asciiTheme="majorBidi" w:hAnsiTheme="majorBidi" w:cstheme="majorBidi"/>
          <w:sz w:val="20"/>
          <w:szCs w:val="20"/>
          <w:lang w:val="en-US"/>
        </w:rPr>
      </w:pPr>
      <w:r w:rsidRPr="009D674B">
        <w:rPr>
          <w:rFonts w:asciiTheme="majorBidi" w:hAnsiTheme="majorBidi" w:cstheme="majorBidi"/>
          <w:b/>
          <w:bCs/>
          <w:sz w:val="20"/>
          <w:szCs w:val="20"/>
          <w:lang w:val="en-US"/>
        </w:rPr>
        <w:t>Key words:</w:t>
      </w:r>
      <w:r w:rsidRPr="009D674B">
        <w:rPr>
          <w:rFonts w:asciiTheme="majorBidi" w:hAnsiTheme="majorBidi" w:cstheme="majorBidi"/>
          <w:sz w:val="20"/>
          <w:szCs w:val="20"/>
          <w:lang w:val="en-US"/>
        </w:rPr>
        <w:t xml:space="preserve"> </w:t>
      </w:r>
      <w:r w:rsidR="002D261A" w:rsidRPr="002D261A">
        <w:rPr>
          <w:rFonts w:asciiTheme="majorBidi" w:hAnsiTheme="majorBidi" w:cstheme="majorBidi"/>
          <w:sz w:val="20"/>
          <w:szCs w:val="20"/>
          <w:lang w:val="en-US"/>
        </w:rPr>
        <w:t xml:space="preserve">Innovation, Competitiveness, </w:t>
      </w:r>
      <w:r w:rsidR="002724CE" w:rsidRPr="002724CE">
        <w:rPr>
          <w:rFonts w:asciiTheme="majorBidi" w:hAnsiTheme="majorBidi" w:cstheme="majorBidi"/>
          <w:sz w:val="20"/>
          <w:szCs w:val="20"/>
          <w:lang w:val="en-US"/>
        </w:rPr>
        <w:t>S</w:t>
      </w:r>
      <w:r w:rsidR="002724CE" w:rsidRPr="00132353">
        <w:rPr>
          <w:rFonts w:asciiTheme="majorBidi" w:hAnsiTheme="majorBidi" w:cstheme="majorBidi"/>
          <w:sz w:val="20"/>
          <w:szCs w:val="20"/>
          <w:lang w:val="en-US"/>
        </w:rPr>
        <w:t>mall and medium-sized enterprises,</w:t>
      </w:r>
      <w:r w:rsidR="002D261A">
        <w:rPr>
          <w:rFonts w:asciiTheme="majorBidi" w:hAnsiTheme="majorBidi" w:cstheme="majorBidi" w:hint="cs"/>
          <w:sz w:val="20"/>
          <w:szCs w:val="20"/>
          <w:rtl/>
          <w:lang w:val="en-US"/>
        </w:rPr>
        <w:t xml:space="preserve"> </w:t>
      </w:r>
      <w:r w:rsidR="002D261A">
        <w:rPr>
          <w:rFonts w:asciiTheme="majorBidi" w:hAnsiTheme="majorBidi" w:cstheme="majorBidi"/>
          <w:sz w:val="20"/>
          <w:szCs w:val="20"/>
          <w:lang w:val="en-US"/>
        </w:rPr>
        <w:t xml:space="preserve">The </w:t>
      </w:r>
      <w:r w:rsidR="002D261A" w:rsidRPr="002D261A">
        <w:rPr>
          <w:rFonts w:asciiTheme="majorBidi" w:hAnsiTheme="majorBidi" w:cstheme="majorBidi"/>
          <w:sz w:val="20"/>
          <w:szCs w:val="20"/>
          <w:lang w:val="en-US"/>
        </w:rPr>
        <w:t>Simple Regression Analysis</w:t>
      </w:r>
      <w:r w:rsidR="002D261A">
        <w:rPr>
          <w:rFonts w:asciiTheme="majorBidi" w:hAnsiTheme="majorBidi" w:cstheme="majorBidi"/>
          <w:sz w:val="20"/>
          <w:szCs w:val="20"/>
          <w:lang w:val="en-US"/>
        </w:rPr>
        <w:t xml:space="preserve"> test</w:t>
      </w:r>
      <w:r w:rsidR="002D261A" w:rsidRPr="002D261A">
        <w:rPr>
          <w:rFonts w:asciiTheme="majorBidi" w:hAnsiTheme="majorBidi" w:cstheme="majorBidi"/>
          <w:sz w:val="20"/>
          <w:szCs w:val="20"/>
          <w:lang w:val="en-US"/>
        </w:rPr>
        <w:t xml:space="preserve">, </w:t>
      </w:r>
      <w:r w:rsidR="002724CE">
        <w:rPr>
          <w:rFonts w:asciiTheme="majorBidi" w:hAnsiTheme="majorBidi" w:cstheme="majorBidi"/>
          <w:sz w:val="20"/>
          <w:szCs w:val="20"/>
          <w:lang w:val="en-US"/>
        </w:rPr>
        <w:t>T</w:t>
      </w:r>
      <w:r w:rsidR="002D261A" w:rsidRPr="00887833">
        <w:rPr>
          <w:rFonts w:asciiTheme="majorBidi" w:hAnsiTheme="majorBidi" w:cstheme="majorBidi"/>
          <w:sz w:val="20"/>
          <w:szCs w:val="20"/>
          <w:lang w:val="en-US"/>
        </w:rPr>
        <w:t>he One-way analysis of variance (ANOVA) test</w:t>
      </w:r>
      <w:r w:rsidR="002D261A" w:rsidRPr="002D261A">
        <w:rPr>
          <w:rFonts w:asciiTheme="majorBidi" w:hAnsiTheme="majorBidi" w:cstheme="majorBidi"/>
          <w:sz w:val="20"/>
          <w:szCs w:val="20"/>
          <w:lang w:val="en-US"/>
        </w:rPr>
        <w:t>, Travel and Tourism Agencies, Constantine State.</w:t>
      </w:r>
    </w:p>
    <w:sectPr w:rsidR="00CA15DD" w:rsidRPr="009D674B" w:rsidSect="00FC5CD9">
      <w:pgSz w:w="11906" w:h="16838"/>
      <w:pgMar w:top="1418" w:right="1134" w:bottom="1418" w:left="1985" w:header="709" w:footer="709" w:gutter="0"/>
      <w:pgBorders>
        <w:top w:val="dashDotStroked" w:sz="24" w:space="1" w:color="auto"/>
        <w:left w:val="dashDotStroked" w:sz="24" w:space="4" w:color="auto"/>
        <w:bottom w:val="dashDotStroked" w:sz="24" w:space="1" w:color="auto"/>
        <w:right w:val="dashDotStroked" w:sz="24" w:space="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5EA"/>
    <w:rsid w:val="000E6999"/>
    <w:rsid w:val="000F35DF"/>
    <w:rsid w:val="00123AA9"/>
    <w:rsid w:val="00132353"/>
    <w:rsid w:val="001E0F50"/>
    <w:rsid w:val="0021745C"/>
    <w:rsid w:val="00223472"/>
    <w:rsid w:val="00226609"/>
    <w:rsid w:val="002724CE"/>
    <w:rsid w:val="002A0DB3"/>
    <w:rsid w:val="002D261A"/>
    <w:rsid w:val="002F1FE6"/>
    <w:rsid w:val="00426FDD"/>
    <w:rsid w:val="004274E4"/>
    <w:rsid w:val="004E0400"/>
    <w:rsid w:val="005378C1"/>
    <w:rsid w:val="00621E41"/>
    <w:rsid w:val="00636220"/>
    <w:rsid w:val="006775EA"/>
    <w:rsid w:val="00796E9B"/>
    <w:rsid w:val="007A5B64"/>
    <w:rsid w:val="00821BD9"/>
    <w:rsid w:val="00887833"/>
    <w:rsid w:val="008960FA"/>
    <w:rsid w:val="008A3058"/>
    <w:rsid w:val="00922E58"/>
    <w:rsid w:val="009942D5"/>
    <w:rsid w:val="009D674B"/>
    <w:rsid w:val="009E25F9"/>
    <w:rsid w:val="009F0DBA"/>
    <w:rsid w:val="00A56ABB"/>
    <w:rsid w:val="00A86D12"/>
    <w:rsid w:val="00AD14EE"/>
    <w:rsid w:val="00B969D5"/>
    <w:rsid w:val="00BC30AF"/>
    <w:rsid w:val="00C3112A"/>
    <w:rsid w:val="00C41F36"/>
    <w:rsid w:val="00CA15DD"/>
    <w:rsid w:val="00D038C4"/>
    <w:rsid w:val="00D3428A"/>
    <w:rsid w:val="00D6226B"/>
    <w:rsid w:val="00D916E0"/>
    <w:rsid w:val="00DA5FE5"/>
    <w:rsid w:val="00DF6A86"/>
    <w:rsid w:val="00E26B20"/>
    <w:rsid w:val="00E276F3"/>
    <w:rsid w:val="00E83891"/>
    <w:rsid w:val="00FC5CD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8960FA"/>
    <w:pPr>
      <w:spacing w:after="0" w:line="240" w:lineRule="auto"/>
    </w:pPr>
  </w:style>
  <w:style w:type="paragraph" w:styleId="Paragraphedeliste">
    <w:name w:val="List Paragraph"/>
    <w:basedOn w:val="Normal"/>
    <w:uiPriority w:val="34"/>
    <w:qFormat/>
    <w:rsid w:val="008960F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8960FA"/>
    <w:pPr>
      <w:spacing w:after="0" w:line="240" w:lineRule="auto"/>
    </w:pPr>
  </w:style>
  <w:style w:type="paragraph" w:styleId="Paragraphedeliste">
    <w:name w:val="List Paragraph"/>
    <w:basedOn w:val="Normal"/>
    <w:uiPriority w:val="34"/>
    <w:qFormat/>
    <w:rsid w:val="008960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4613526">
      <w:bodyDiv w:val="1"/>
      <w:marLeft w:val="0"/>
      <w:marRight w:val="0"/>
      <w:marTop w:val="0"/>
      <w:marBottom w:val="0"/>
      <w:divBdr>
        <w:top w:val="none" w:sz="0" w:space="0" w:color="auto"/>
        <w:left w:val="none" w:sz="0" w:space="0" w:color="auto"/>
        <w:bottom w:val="none" w:sz="0" w:space="0" w:color="auto"/>
        <w:right w:val="none" w:sz="0" w:space="0" w:color="auto"/>
      </w:divBdr>
    </w:div>
    <w:div w:id="1620332835">
      <w:bodyDiv w:val="1"/>
      <w:marLeft w:val="0"/>
      <w:marRight w:val="0"/>
      <w:marTop w:val="0"/>
      <w:marBottom w:val="0"/>
      <w:divBdr>
        <w:top w:val="none" w:sz="0" w:space="0" w:color="auto"/>
        <w:left w:val="none" w:sz="0" w:space="0" w:color="auto"/>
        <w:bottom w:val="none" w:sz="0" w:space="0" w:color="auto"/>
        <w:right w:val="none" w:sz="0" w:space="0" w:color="auto"/>
      </w:divBdr>
    </w:div>
    <w:div w:id="212175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468</Words>
  <Characters>2578</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user</cp:lastModifiedBy>
  <cp:revision>2</cp:revision>
  <cp:lastPrinted>2019-01-23T19:59:00Z</cp:lastPrinted>
  <dcterms:created xsi:type="dcterms:W3CDTF">2019-04-18T09:52:00Z</dcterms:created>
  <dcterms:modified xsi:type="dcterms:W3CDTF">2019-04-18T09:52:00Z</dcterms:modified>
</cp:coreProperties>
</file>