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12A1" w:rsidRDefault="003A12A1" w:rsidP="00CD25D0">
      <w:pPr>
        <w:tabs>
          <w:tab w:val="left" w:pos="209"/>
          <w:tab w:val="left" w:pos="567"/>
          <w:tab w:val="center" w:pos="4949"/>
          <w:tab w:val="right" w:pos="10466"/>
        </w:tabs>
        <w:bidi/>
        <w:spacing w:before="288" w:after="0"/>
        <w:rPr>
          <w:rFonts w:ascii="Simplified Arabic" w:hAnsi="Simplified Arabic" w:cs="Simplified Arabic"/>
          <w:b/>
          <w:bCs/>
          <w:sz w:val="32"/>
          <w:szCs w:val="32"/>
          <w:lang w:bidi="ar-DZ"/>
        </w:rPr>
      </w:pPr>
      <w:r>
        <w:rPr>
          <w:rFonts w:ascii="Simplified Arabic" w:hAnsi="Simplified Arabic" w:cs="Simplified Arabic"/>
          <w:b/>
          <w:bCs/>
          <w:noProof/>
          <w:sz w:val="32"/>
          <w:szCs w:val="32"/>
          <w:lang w:eastAsia="fr-FR"/>
        </w:rPr>
        <w:drawing>
          <wp:anchor distT="0" distB="0" distL="114300" distR="114300" simplePos="0" relativeHeight="251660288" behindDoc="0" locked="0" layoutInCell="1" allowOverlap="1">
            <wp:simplePos x="0" y="0"/>
            <wp:positionH relativeFrom="margin">
              <wp:align>left</wp:align>
            </wp:positionH>
            <wp:positionV relativeFrom="margin">
              <wp:posOffset>76200</wp:posOffset>
            </wp:positionV>
            <wp:extent cx="866775" cy="1028700"/>
            <wp:effectExtent l="38100" t="0" r="28575" b="304800"/>
            <wp:wrapSquare wrapText="bothSides"/>
            <wp:docPr id="2" name="Image 0" descr="uo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oeb.jpg"/>
                    <pic:cNvPicPr/>
                  </pic:nvPicPr>
                  <pic:blipFill>
                    <a:blip r:embed="rId8" cstate="print"/>
                    <a:stretch>
                      <a:fillRect/>
                    </a:stretch>
                  </pic:blipFill>
                  <pic:spPr>
                    <a:xfrm>
                      <a:off x="0" y="0"/>
                      <a:ext cx="866775" cy="10287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Pr>
          <w:rFonts w:ascii="Simplified Arabic" w:hAnsi="Simplified Arabic" w:cs="Simplified Arabic"/>
          <w:b/>
          <w:bCs/>
          <w:noProof/>
          <w:sz w:val="32"/>
          <w:szCs w:val="32"/>
          <w:lang w:eastAsia="fr-FR"/>
        </w:rPr>
        <w:drawing>
          <wp:anchor distT="0" distB="0" distL="114300" distR="114300" simplePos="0" relativeHeight="251658240" behindDoc="0" locked="0" layoutInCell="1" allowOverlap="1">
            <wp:simplePos x="0" y="0"/>
            <wp:positionH relativeFrom="margin">
              <wp:posOffset>5723890</wp:posOffset>
            </wp:positionH>
            <wp:positionV relativeFrom="margin">
              <wp:posOffset>76200</wp:posOffset>
            </wp:positionV>
            <wp:extent cx="866775" cy="1028700"/>
            <wp:effectExtent l="38100" t="0" r="28575" b="304800"/>
            <wp:wrapSquare wrapText="bothSides"/>
            <wp:docPr id="1" name="Image 0" descr="uo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oeb.jpg"/>
                    <pic:cNvPicPr/>
                  </pic:nvPicPr>
                  <pic:blipFill>
                    <a:blip r:embed="rId8" cstate="print"/>
                    <a:stretch>
                      <a:fillRect/>
                    </a:stretch>
                  </pic:blipFill>
                  <pic:spPr>
                    <a:xfrm>
                      <a:off x="0" y="0"/>
                      <a:ext cx="866775" cy="10287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3A12A1" w:rsidRPr="00CA5B39" w:rsidRDefault="003A12A1" w:rsidP="00F85D32">
      <w:pPr>
        <w:tabs>
          <w:tab w:val="left" w:pos="-449"/>
          <w:tab w:val="left" w:pos="567"/>
          <w:tab w:val="center" w:pos="4949"/>
          <w:tab w:val="right" w:pos="10466"/>
        </w:tabs>
        <w:bidi/>
        <w:spacing w:after="0"/>
        <w:ind w:left="284" w:hanging="284"/>
        <w:jc w:val="center"/>
        <w:rPr>
          <w:rFonts w:ascii="Simplified Arabic" w:hAnsi="Simplified Arabic" w:cs="Simplified Arabic"/>
          <w:b/>
          <w:bCs/>
          <w:sz w:val="32"/>
          <w:szCs w:val="32"/>
          <w:rtl/>
          <w:lang w:bidi="ar-DZ"/>
        </w:rPr>
      </w:pPr>
      <w:r w:rsidRPr="00CA5B39">
        <w:rPr>
          <w:rFonts w:ascii="Simplified Arabic" w:hAnsi="Simplified Arabic" w:cs="Simplified Arabic"/>
          <w:b/>
          <w:bCs/>
          <w:sz w:val="32"/>
          <w:szCs w:val="32"/>
          <w:rtl/>
          <w:lang w:bidi="ar-DZ"/>
        </w:rPr>
        <w:t>الجمـــــــهورية الجزائريـــــة الــديمقراطيـــــــــة الـشعبيــــــــــــــــ</w:t>
      </w:r>
      <w:r w:rsidR="000022B9">
        <w:rPr>
          <w:rFonts w:ascii="Simplified Arabic" w:hAnsi="Simplified Arabic" w:cs="Simplified Arabic" w:hint="cs"/>
          <w:b/>
          <w:bCs/>
          <w:sz w:val="32"/>
          <w:szCs w:val="32"/>
          <w:rtl/>
          <w:lang w:bidi="ar-DZ"/>
        </w:rPr>
        <w:t>ـــ</w:t>
      </w:r>
      <w:r w:rsidRPr="00CA5B39">
        <w:rPr>
          <w:rFonts w:ascii="Simplified Arabic" w:hAnsi="Simplified Arabic" w:cs="Simplified Arabic"/>
          <w:b/>
          <w:bCs/>
          <w:sz w:val="32"/>
          <w:szCs w:val="32"/>
          <w:rtl/>
          <w:lang w:bidi="ar-DZ"/>
        </w:rPr>
        <w:t>ـة</w:t>
      </w:r>
    </w:p>
    <w:p w:rsidR="003A12A1" w:rsidRPr="00D345C7" w:rsidRDefault="003A12A1" w:rsidP="00CD25D0">
      <w:pPr>
        <w:tabs>
          <w:tab w:val="left" w:pos="567"/>
          <w:tab w:val="center" w:pos="4949"/>
          <w:tab w:val="right" w:pos="10466"/>
        </w:tabs>
        <w:bidi/>
        <w:spacing w:after="0"/>
        <w:ind w:left="2124"/>
        <w:jc w:val="center"/>
        <w:rPr>
          <w:rFonts w:ascii="Simplified Arabic" w:hAnsi="Simplified Arabic" w:cs="Simplified Arabic"/>
          <w:sz w:val="32"/>
          <w:szCs w:val="32"/>
          <w:rtl/>
          <w:lang w:bidi="ar-DZ"/>
        </w:rPr>
      </w:pPr>
      <w:proofErr w:type="gramStart"/>
      <w:r w:rsidRPr="00D345C7">
        <w:rPr>
          <w:rFonts w:ascii="Simplified Arabic" w:hAnsi="Simplified Arabic" w:cs="Simplified Arabic"/>
          <w:sz w:val="32"/>
          <w:szCs w:val="32"/>
          <w:rtl/>
          <w:lang w:bidi="ar-DZ"/>
        </w:rPr>
        <w:t>وزارة</w:t>
      </w:r>
      <w:proofErr w:type="gramEnd"/>
      <w:r w:rsidRPr="00D345C7">
        <w:rPr>
          <w:rFonts w:ascii="Simplified Arabic" w:hAnsi="Simplified Arabic" w:cs="Simplified Arabic"/>
          <w:sz w:val="32"/>
          <w:szCs w:val="32"/>
          <w:rtl/>
          <w:lang w:bidi="ar-DZ"/>
        </w:rPr>
        <w:t xml:space="preserve"> التعليــــــــــم العـــــــــالي و البحــــ</w:t>
      </w:r>
      <w:r w:rsidR="00D345C7">
        <w:rPr>
          <w:rFonts w:ascii="Simplified Arabic" w:hAnsi="Simplified Arabic" w:cs="Simplified Arabic" w:hint="cs"/>
          <w:sz w:val="32"/>
          <w:szCs w:val="32"/>
          <w:rtl/>
          <w:lang w:bidi="ar-DZ"/>
        </w:rPr>
        <w:t>ـــــــــــ</w:t>
      </w:r>
      <w:r w:rsidRPr="00D345C7">
        <w:rPr>
          <w:rFonts w:ascii="Simplified Arabic" w:hAnsi="Simplified Arabic" w:cs="Simplified Arabic"/>
          <w:sz w:val="32"/>
          <w:szCs w:val="32"/>
          <w:rtl/>
          <w:lang w:bidi="ar-DZ"/>
        </w:rPr>
        <w:t>ـ</w:t>
      </w:r>
      <w:r w:rsidR="000022B9" w:rsidRPr="00D345C7">
        <w:rPr>
          <w:rFonts w:ascii="Simplified Arabic" w:hAnsi="Simplified Arabic" w:cs="Simplified Arabic" w:hint="cs"/>
          <w:sz w:val="32"/>
          <w:szCs w:val="32"/>
          <w:rtl/>
          <w:lang w:bidi="ar-DZ"/>
        </w:rPr>
        <w:t>ــ</w:t>
      </w:r>
      <w:r w:rsidRPr="00D345C7">
        <w:rPr>
          <w:rFonts w:ascii="Simplified Arabic" w:hAnsi="Simplified Arabic" w:cs="Simplified Arabic"/>
          <w:sz w:val="32"/>
          <w:szCs w:val="32"/>
          <w:rtl/>
          <w:lang w:bidi="ar-DZ"/>
        </w:rPr>
        <w:t>ـــث العلمــــــــ</w:t>
      </w:r>
      <w:r w:rsidR="00D345C7">
        <w:rPr>
          <w:rFonts w:ascii="Simplified Arabic" w:hAnsi="Simplified Arabic" w:cs="Simplified Arabic" w:hint="cs"/>
          <w:sz w:val="32"/>
          <w:szCs w:val="32"/>
          <w:rtl/>
          <w:lang w:bidi="ar-DZ"/>
        </w:rPr>
        <w:t>ــــــ</w:t>
      </w:r>
      <w:r w:rsidRPr="00D345C7">
        <w:rPr>
          <w:rFonts w:ascii="Simplified Arabic" w:hAnsi="Simplified Arabic" w:cs="Simplified Arabic"/>
          <w:sz w:val="32"/>
          <w:szCs w:val="32"/>
          <w:rtl/>
          <w:lang w:bidi="ar-DZ"/>
        </w:rPr>
        <w:t>ـ</w:t>
      </w:r>
      <w:r w:rsidR="000022B9" w:rsidRPr="00D345C7">
        <w:rPr>
          <w:rFonts w:ascii="Simplified Arabic" w:hAnsi="Simplified Arabic" w:cs="Simplified Arabic" w:hint="cs"/>
          <w:sz w:val="32"/>
          <w:szCs w:val="32"/>
          <w:rtl/>
          <w:lang w:bidi="ar-DZ"/>
        </w:rPr>
        <w:t>ــــــــ</w:t>
      </w:r>
      <w:r w:rsidRPr="00D345C7">
        <w:rPr>
          <w:rFonts w:ascii="Simplified Arabic" w:hAnsi="Simplified Arabic" w:cs="Simplified Arabic"/>
          <w:sz w:val="32"/>
          <w:szCs w:val="32"/>
          <w:rtl/>
          <w:lang w:bidi="ar-DZ"/>
        </w:rPr>
        <w:t>ي</w:t>
      </w:r>
    </w:p>
    <w:p w:rsidR="003A12A1" w:rsidRPr="00D345C7" w:rsidRDefault="003A12A1" w:rsidP="00CD25D0">
      <w:pPr>
        <w:tabs>
          <w:tab w:val="left" w:pos="567"/>
          <w:tab w:val="right" w:pos="10466"/>
        </w:tabs>
        <w:bidi/>
        <w:spacing w:after="0"/>
        <w:ind w:left="2124"/>
        <w:jc w:val="center"/>
        <w:rPr>
          <w:rFonts w:ascii="Simplified Arabic" w:hAnsi="Simplified Arabic" w:cs="Simplified Arabic"/>
          <w:sz w:val="32"/>
          <w:szCs w:val="32"/>
          <w:rtl/>
          <w:lang w:bidi="ar-DZ"/>
        </w:rPr>
      </w:pPr>
      <w:r w:rsidRPr="00D345C7">
        <w:rPr>
          <w:rFonts w:ascii="Simplified Arabic" w:hAnsi="Simplified Arabic" w:cs="Simplified Arabic"/>
          <w:sz w:val="32"/>
          <w:szCs w:val="32"/>
          <w:rtl/>
          <w:lang w:bidi="ar-DZ"/>
        </w:rPr>
        <w:t xml:space="preserve">جامعـــــــــة العـــــربي بن </w:t>
      </w:r>
      <w:proofErr w:type="spellStart"/>
      <w:r w:rsidRPr="00D345C7">
        <w:rPr>
          <w:rFonts w:ascii="Simplified Arabic" w:hAnsi="Simplified Arabic" w:cs="Simplified Arabic"/>
          <w:sz w:val="32"/>
          <w:szCs w:val="32"/>
          <w:rtl/>
          <w:lang w:bidi="ar-DZ"/>
        </w:rPr>
        <w:t>مهيــــ</w:t>
      </w:r>
      <w:r w:rsidR="00D345C7">
        <w:rPr>
          <w:rFonts w:ascii="Simplified Arabic" w:hAnsi="Simplified Arabic" w:cs="Simplified Arabic" w:hint="cs"/>
          <w:sz w:val="32"/>
          <w:szCs w:val="32"/>
          <w:rtl/>
          <w:lang w:bidi="ar-DZ"/>
        </w:rPr>
        <w:t>ــــــ</w:t>
      </w:r>
      <w:r w:rsidRPr="00D345C7">
        <w:rPr>
          <w:rFonts w:ascii="Simplified Arabic" w:hAnsi="Simplified Arabic" w:cs="Simplified Arabic"/>
          <w:sz w:val="32"/>
          <w:szCs w:val="32"/>
          <w:rtl/>
          <w:lang w:bidi="ar-DZ"/>
        </w:rPr>
        <w:t>ـــدي</w:t>
      </w:r>
      <w:proofErr w:type="spellEnd"/>
      <w:r w:rsidRPr="00D345C7">
        <w:rPr>
          <w:rFonts w:ascii="Simplified Arabic" w:hAnsi="Simplified Arabic" w:cs="Simplified Arabic"/>
          <w:sz w:val="32"/>
          <w:szCs w:val="32"/>
          <w:rtl/>
          <w:lang w:bidi="ar-DZ"/>
        </w:rPr>
        <w:t xml:space="preserve"> أم </w:t>
      </w:r>
      <w:r w:rsidR="00D345C7">
        <w:rPr>
          <w:rFonts w:ascii="Simplified Arabic" w:hAnsi="Simplified Arabic" w:cs="Simplified Arabic"/>
          <w:sz w:val="32"/>
          <w:szCs w:val="32"/>
          <w:rtl/>
          <w:lang w:bidi="ar-DZ"/>
        </w:rPr>
        <w:t>البواقــ</w:t>
      </w:r>
      <w:r w:rsidR="00D345C7">
        <w:rPr>
          <w:rFonts w:ascii="Simplified Arabic" w:hAnsi="Simplified Arabic" w:cs="Simplified Arabic" w:hint="cs"/>
          <w:sz w:val="32"/>
          <w:szCs w:val="32"/>
          <w:rtl/>
          <w:lang w:bidi="ar-DZ"/>
        </w:rPr>
        <w:t>ـــــــ</w:t>
      </w:r>
      <w:r w:rsidRPr="00D345C7">
        <w:rPr>
          <w:rFonts w:ascii="Simplified Arabic" w:hAnsi="Simplified Arabic" w:cs="Simplified Arabic"/>
          <w:sz w:val="32"/>
          <w:szCs w:val="32"/>
          <w:rtl/>
          <w:lang w:bidi="ar-DZ"/>
        </w:rPr>
        <w:t>ـــي</w:t>
      </w:r>
    </w:p>
    <w:p w:rsidR="003A12A1" w:rsidRPr="00D345C7" w:rsidRDefault="003A12A1" w:rsidP="00E266E1">
      <w:pPr>
        <w:tabs>
          <w:tab w:val="left" w:pos="567"/>
          <w:tab w:val="right" w:pos="10466"/>
        </w:tabs>
        <w:bidi/>
        <w:spacing w:after="0"/>
        <w:ind w:left="708"/>
        <w:jc w:val="center"/>
        <w:rPr>
          <w:rFonts w:ascii="Simplified Arabic" w:hAnsi="Simplified Arabic" w:cs="Simplified Arabic"/>
          <w:sz w:val="32"/>
          <w:szCs w:val="32"/>
          <w:rtl/>
          <w:lang w:bidi="ar-DZ"/>
        </w:rPr>
      </w:pPr>
      <w:r w:rsidRPr="00D345C7">
        <w:rPr>
          <w:rFonts w:ascii="Simplified Arabic" w:hAnsi="Simplified Arabic" w:cs="Simplified Arabic"/>
          <w:sz w:val="32"/>
          <w:szCs w:val="32"/>
          <w:rtl/>
          <w:lang w:bidi="ar-DZ"/>
        </w:rPr>
        <w:t>كليـــــــة</w:t>
      </w:r>
      <w:r w:rsidRPr="00CA5B39">
        <w:rPr>
          <w:rFonts w:ascii="Simplified Arabic" w:hAnsi="Simplified Arabic" w:cs="Simplified Arabic"/>
          <w:b/>
          <w:bCs/>
          <w:sz w:val="32"/>
          <w:szCs w:val="32"/>
          <w:rtl/>
          <w:lang w:bidi="ar-DZ"/>
        </w:rPr>
        <w:t xml:space="preserve"> </w:t>
      </w:r>
      <w:r w:rsidRPr="00D345C7">
        <w:rPr>
          <w:rFonts w:ascii="Simplified Arabic" w:hAnsi="Simplified Arabic" w:cs="Simplified Arabic"/>
          <w:sz w:val="32"/>
          <w:szCs w:val="32"/>
          <w:rtl/>
          <w:lang w:bidi="ar-DZ"/>
        </w:rPr>
        <w:t>الحــــــــقوق والعلــــــوم السياسيــــــة</w:t>
      </w:r>
    </w:p>
    <w:p w:rsidR="003A12A1" w:rsidRPr="00CA5B39" w:rsidRDefault="003A12A1" w:rsidP="00CD25D0">
      <w:pPr>
        <w:tabs>
          <w:tab w:val="left" w:pos="567"/>
          <w:tab w:val="right" w:pos="11175"/>
        </w:tabs>
        <w:bidi/>
        <w:spacing w:after="0"/>
        <w:ind w:right="-567"/>
        <w:jc w:val="center"/>
        <w:rPr>
          <w:rFonts w:ascii="Simplified Arabic" w:hAnsi="Simplified Arabic" w:cs="Simplified Arabic"/>
          <w:b/>
          <w:bCs/>
          <w:sz w:val="32"/>
          <w:szCs w:val="32"/>
          <w:rtl/>
          <w:lang w:bidi="ar-DZ"/>
        </w:rPr>
      </w:pPr>
      <w:r w:rsidRPr="00D345C7">
        <w:rPr>
          <w:rFonts w:ascii="Simplified Arabic" w:hAnsi="Simplified Arabic" w:cs="Simplified Arabic" w:hint="cs"/>
          <w:sz w:val="32"/>
          <w:szCs w:val="32"/>
          <w:rtl/>
          <w:lang w:bidi="ar-DZ"/>
        </w:rPr>
        <w:t>قسم</w:t>
      </w:r>
      <w:r>
        <w:rPr>
          <w:rFonts w:ascii="Simplified Arabic" w:hAnsi="Simplified Arabic" w:cs="Simplified Arabic" w:hint="cs"/>
          <w:b/>
          <w:bCs/>
          <w:sz w:val="32"/>
          <w:szCs w:val="32"/>
          <w:rtl/>
          <w:lang w:bidi="ar-DZ"/>
        </w:rPr>
        <w:t xml:space="preserve"> </w:t>
      </w:r>
      <w:r w:rsidRPr="00D345C7">
        <w:rPr>
          <w:rFonts w:ascii="Simplified Arabic" w:hAnsi="Simplified Arabic" w:cs="Simplified Arabic" w:hint="cs"/>
          <w:sz w:val="32"/>
          <w:szCs w:val="32"/>
          <w:rtl/>
          <w:lang w:bidi="ar-DZ"/>
        </w:rPr>
        <w:t>الحق</w:t>
      </w:r>
      <w:r w:rsidR="000022B9" w:rsidRPr="00D345C7">
        <w:rPr>
          <w:rFonts w:ascii="Simplified Arabic" w:hAnsi="Simplified Arabic" w:cs="Simplified Arabic" w:hint="cs"/>
          <w:sz w:val="32"/>
          <w:szCs w:val="32"/>
          <w:rtl/>
          <w:lang w:bidi="ar-DZ"/>
        </w:rPr>
        <w:t>ـــــــــ</w:t>
      </w:r>
      <w:r w:rsidRPr="00D345C7">
        <w:rPr>
          <w:rFonts w:ascii="Simplified Arabic" w:hAnsi="Simplified Arabic" w:cs="Simplified Arabic" w:hint="cs"/>
          <w:sz w:val="32"/>
          <w:szCs w:val="32"/>
          <w:rtl/>
          <w:lang w:bidi="ar-DZ"/>
        </w:rPr>
        <w:t>وق</w:t>
      </w:r>
    </w:p>
    <w:p w:rsidR="003A12A1" w:rsidRDefault="003A12A1" w:rsidP="00CD25D0">
      <w:pPr>
        <w:tabs>
          <w:tab w:val="left" w:pos="567"/>
          <w:tab w:val="right" w:pos="10466"/>
        </w:tabs>
        <w:bidi/>
        <w:spacing w:after="0"/>
        <w:jc w:val="center"/>
        <w:rPr>
          <w:b/>
          <w:bCs/>
          <w:sz w:val="32"/>
          <w:szCs w:val="32"/>
          <w:rtl/>
          <w:lang w:bidi="ar-DZ"/>
        </w:rPr>
      </w:pPr>
    </w:p>
    <w:p w:rsidR="003A12A1" w:rsidRDefault="0090578B" w:rsidP="00CD25D0">
      <w:pPr>
        <w:tabs>
          <w:tab w:val="left" w:pos="567"/>
          <w:tab w:val="right" w:pos="10466"/>
        </w:tabs>
        <w:bidi/>
        <w:spacing w:after="0"/>
        <w:jc w:val="center"/>
        <w:rPr>
          <w:b/>
          <w:bCs/>
          <w:sz w:val="32"/>
          <w:szCs w:val="32"/>
          <w:rtl/>
          <w:lang w:bidi="ar-DZ"/>
        </w:rPr>
      </w:pPr>
      <w:r>
        <w:rPr>
          <w:b/>
          <w:bCs/>
          <w:sz w:val="32"/>
          <w:szCs w:val="32"/>
          <w:rtl/>
          <w:lang w:bidi="ar-DZ"/>
        </w:rPr>
      </w:r>
      <w:r>
        <w:rPr>
          <w:b/>
          <w:bCs/>
          <w:sz w:val="32"/>
          <w:szCs w:val="32"/>
          <w:lang w:bidi="ar-DZ"/>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6" type="#_x0000_t176" style="width:432.75pt;height:112.05pt;mso-left-percent:-10001;mso-top-percent:-10001;mso-position-horizontal:absolute;mso-position-horizontal-relative:char;mso-position-vertical:absolute;mso-position-vertical-relative:line;mso-left-percent:-10001;mso-top-percent:-10001">
            <v:textbox style="mso-next-textbox:#_x0000_s1026">
              <w:txbxContent>
                <w:p w:rsidR="00D9341D" w:rsidRPr="00C35997" w:rsidRDefault="00D9341D" w:rsidP="003A12A1">
                  <w:pPr>
                    <w:spacing w:before="288"/>
                    <w:rPr>
                      <w:rFonts w:ascii="Simplified Arabic" w:hAnsi="Simplified Arabic" w:cs="Simplified Arabic"/>
                      <w:b/>
                      <w:bCs/>
                      <w:sz w:val="72"/>
                      <w:szCs w:val="72"/>
                      <w:lang w:bidi="ar-DZ"/>
                    </w:rPr>
                  </w:pPr>
                  <w:r w:rsidRPr="00C35997">
                    <w:rPr>
                      <w:rFonts w:ascii="Simplified Arabic" w:hAnsi="Simplified Arabic" w:cs="Simplified Arabic"/>
                      <w:b/>
                      <w:bCs/>
                      <w:sz w:val="72"/>
                      <w:szCs w:val="72"/>
                      <w:rtl/>
                      <w:lang w:bidi="ar-DZ"/>
                    </w:rPr>
                    <w:t>الن</w:t>
                  </w:r>
                  <w:r>
                    <w:rPr>
                      <w:rFonts w:ascii="Simplified Arabic" w:hAnsi="Simplified Arabic" w:cs="Simplified Arabic" w:hint="cs"/>
                      <w:b/>
                      <w:bCs/>
                      <w:sz w:val="72"/>
                      <w:szCs w:val="72"/>
                      <w:rtl/>
                      <w:lang w:bidi="ar-DZ"/>
                    </w:rPr>
                    <w:t>ــــــ</w:t>
                  </w:r>
                  <w:r w:rsidRPr="00C35997">
                    <w:rPr>
                      <w:rFonts w:ascii="Simplified Arabic" w:hAnsi="Simplified Arabic" w:cs="Simplified Arabic"/>
                      <w:b/>
                      <w:bCs/>
                      <w:sz w:val="72"/>
                      <w:szCs w:val="72"/>
                      <w:rtl/>
                      <w:lang w:bidi="ar-DZ"/>
                    </w:rPr>
                    <w:t>زاع الع</w:t>
                  </w:r>
                  <w:r>
                    <w:rPr>
                      <w:rFonts w:ascii="Simplified Arabic" w:hAnsi="Simplified Arabic" w:cs="Simplified Arabic" w:hint="cs"/>
                      <w:b/>
                      <w:bCs/>
                      <w:sz w:val="72"/>
                      <w:szCs w:val="72"/>
                      <w:rtl/>
                      <w:lang w:bidi="ar-DZ"/>
                    </w:rPr>
                    <w:t>ــــ</w:t>
                  </w:r>
                  <w:r w:rsidRPr="00C35997">
                    <w:rPr>
                      <w:rFonts w:ascii="Simplified Arabic" w:hAnsi="Simplified Arabic" w:cs="Simplified Arabic"/>
                      <w:b/>
                      <w:bCs/>
                      <w:sz w:val="72"/>
                      <w:szCs w:val="72"/>
                      <w:rtl/>
                      <w:lang w:bidi="ar-DZ"/>
                    </w:rPr>
                    <w:t>ادي للإدارة العمومي</w:t>
                  </w:r>
                  <w:r>
                    <w:rPr>
                      <w:rFonts w:ascii="Simplified Arabic" w:hAnsi="Simplified Arabic" w:cs="Simplified Arabic" w:hint="cs"/>
                      <w:b/>
                      <w:bCs/>
                      <w:sz w:val="72"/>
                      <w:szCs w:val="72"/>
                      <w:rtl/>
                      <w:lang w:bidi="ar-DZ"/>
                    </w:rPr>
                    <w:t>ـــــــــ</w:t>
                  </w:r>
                  <w:r w:rsidRPr="00C35997">
                    <w:rPr>
                      <w:rFonts w:ascii="Simplified Arabic" w:hAnsi="Simplified Arabic" w:cs="Simplified Arabic"/>
                      <w:b/>
                      <w:bCs/>
                      <w:sz w:val="72"/>
                      <w:szCs w:val="72"/>
                      <w:rtl/>
                      <w:lang w:bidi="ar-DZ"/>
                    </w:rPr>
                    <w:t xml:space="preserve">ة </w:t>
                  </w:r>
                </w:p>
              </w:txbxContent>
            </v:textbox>
            <w10:wrap type="none" anchorx="margin" anchory="margin"/>
            <w10:anchorlock/>
          </v:shape>
        </w:pict>
      </w:r>
    </w:p>
    <w:p w:rsidR="003A12A1" w:rsidRPr="00CA5B39" w:rsidRDefault="003A12A1" w:rsidP="00CD25D0">
      <w:pPr>
        <w:tabs>
          <w:tab w:val="left" w:pos="567"/>
          <w:tab w:val="right" w:pos="10466"/>
        </w:tabs>
        <w:bidi/>
        <w:spacing w:after="0"/>
        <w:jc w:val="center"/>
        <w:rPr>
          <w:rFonts w:ascii="Simplified Arabic" w:hAnsi="Simplified Arabic" w:cs="Simplified Arabic"/>
          <w:b/>
          <w:bCs/>
          <w:sz w:val="32"/>
          <w:szCs w:val="32"/>
          <w:rtl/>
          <w:lang w:bidi="ar-DZ"/>
        </w:rPr>
      </w:pPr>
      <w:proofErr w:type="gramStart"/>
      <w:r w:rsidRPr="00CA5B39">
        <w:rPr>
          <w:rFonts w:ascii="Simplified Arabic" w:hAnsi="Simplified Arabic" w:cs="Simplified Arabic"/>
          <w:b/>
          <w:bCs/>
          <w:sz w:val="32"/>
          <w:szCs w:val="32"/>
          <w:rtl/>
          <w:lang w:bidi="ar-DZ"/>
        </w:rPr>
        <w:t>مذكرة</w:t>
      </w:r>
      <w:proofErr w:type="gramEnd"/>
      <w:r w:rsidRPr="00CA5B39">
        <w:rPr>
          <w:rFonts w:ascii="Simplified Arabic" w:hAnsi="Simplified Arabic" w:cs="Simplified Arabic"/>
          <w:b/>
          <w:bCs/>
          <w:sz w:val="32"/>
          <w:szCs w:val="32"/>
          <w:rtl/>
          <w:lang w:bidi="ar-DZ"/>
        </w:rPr>
        <w:t xml:space="preserve"> مقدم</w:t>
      </w:r>
      <w:r w:rsidR="000022B9">
        <w:rPr>
          <w:rFonts w:ascii="Simplified Arabic" w:hAnsi="Simplified Arabic" w:cs="Simplified Arabic" w:hint="cs"/>
          <w:b/>
          <w:bCs/>
          <w:sz w:val="32"/>
          <w:szCs w:val="32"/>
          <w:rtl/>
          <w:lang w:bidi="ar-DZ"/>
        </w:rPr>
        <w:t>ـــــ</w:t>
      </w:r>
      <w:r w:rsidRPr="00CA5B39">
        <w:rPr>
          <w:rFonts w:ascii="Simplified Arabic" w:hAnsi="Simplified Arabic" w:cs="Simplified Arabic"/>
          <w:b/>
          <w:bCs/>
          <w:sz w:val="32"/>
          <w:szCs w:val="32"/>
          <w:rtl/>
          <w:lang w:bidi="ar-DZ"/>
        </w:rPr>
        <w:t>ة</w:t>
      </w:r>
      <w:r>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val="en-US"/>
        </w:rPr>
        <w:t>ل</w:t>
      </w:r>
      <w:r w:rsidRPr="00CA5B39">
        <w:rPr>
          <w:rFonts w:ascii="Simplified Arabic" w:hAnsi="Simplified Arabic" w:cs="Simplified Arabic"/>
          <w:b/>
          <w:bCs/>
          <w:sz w:val="32"/>
          <w:szCs w:val="32"/>
          <w:rtl/>
          <w:lang w:bidi="ar-DZ"/>
        </w:rPr>
        <w:t>نيل شهادة الماجستي</w:t>
      </w:r>
      <w:r w:rsidR="000022B9">
        <w:rPr>
          <w:rFonts w:ascii="Simplified Arabic" w:hAnsi="Simplified Arabic" w:cs="Simplified Arabic" w:hint="cs"/>
          <w:b/>
          <w:bCs/>
          <w:sz w:val="32"/>
          <w:szCs w:val="32"/>
          <w:rtl/>
          <w:lang w:bidi="ar-DZ"/>
        </w:rPr>
        <w:t>ــــــ</w:t>
      </w:r>
      <w:r w:rsidRPr="00CA5B39">
        <w:rPr>
          <w:rFonts w:ascii="Simplified Arabic" w:hAnsi="Simplified Arabic" w:cs="Simplified Arabic"/>
          <w:b/>
          <w:bCs/>
          <w:sz w:val="32"/>
          <w:szCs w:val="32"/>
          <w:rtl/>
          <w:lang w:bidi="ar-DZ"/>
        </w:rPr>
        <w:t>ر في القانون الع</w:t>
      </w:r>
      <w:r w:rsidR="000022B9">
        <w:rPr>
          <w:rFonts w:ascii="Simplified Arabic" w:hAnsi="Simplified Arabic" w:cs="Simplified Arabic" w:hint="cs"/>
          <w:b/>
          <w:bCs/>
          <w:sz w:val="32"/>
          <w:szCs w:val="32"/>
          <w:rtl/>
          <w:lang w:bidi="ar-DZ"/>
        </w:rPr>
        <w:t>ــــــ</w:t>
      </w:r>
      <w:r w:rsidRPr="00CA5B39">
        <w:rPr>
          <w:rFonts w:ascii="Simplified Arabic" w:hAnsi="Simplified Arabic" w:cs="Simplified Arabic"/>
          <w:b/>
          <w:bCs/>
          <w:sz w:val="32"/>
          <w:szCs w:val="32"/>
          <w:rtl/>
          <w:lang w:bidi="ar-DZ"/>
        </w:rPr>
        <w:t xml:space="preserve">ام </w:t>
      </w:r>
    </w:p>
    <w:p w:rsidR="003A12A1" w:rsidRPr="00D345C7" w:rsidRDefault="003A12A1" w:rsidP="00CD25D0">
      <w:pPr>
        <w:tabs>
          <w:tab w:val="left" w:pos="567"/>
          <w:tab w:val="right" w:pos="10466"/>
        </w:tabs>
        <w:bidi/>
        <w:spacing w:after="0"/>
        <w:jc w:val="center"/>
        <w:rPr>
          <w:rFonts w:ascii="Simplified Arabic" w:hAnsi="Simplified Arabic" w:cs="Simplified Arabic"/>
          <w:sz w:val="32"/>
          <w:szCs w:val="32"/>
          <w:rtl/>
          <w:lang w:bidi="ar-DZ"/>
        </w:rPr>
      </w:pPr>
      <w:r w:rsidRPr="00D345C7">
        <w:rPr>
          <w:rFonts w:ascii="Simplified Arabic" w:hAnsi="Simplified Arabic" w:cs="Simplified Arabic"/>
          <w:sz w:val="32"/>
          <w:szCs w:val="32"/>
          <w:rtl/>
          <w:lang w:bidi="ar-DZ"/>
        </w:rPr>
        <w:t>تخص</w:t>
      </w:r>
      <w:r w:rsidR="000022B9" w:rsidRPr="00D345C7">
        <w:rPr>
          <w:rFonts w:ascii="Simplified Arabic" w:hAnsi="Simplified Arabic" w:cs="Simplified Arabic" w:hint="cs"/>
          <w:sz w:val="32"/>
          <w:szCs w:val="32"/>
          <w:rtl/>
          <w:lang w:bidi="ar-DZ"/>
        </w:rPr>
        <w:t>ــــ</w:t>
      </w:r>
      <w:r w:rsidRPr="00D345C7">
        <w:rPr>
          <w:rFonts w:ascii="Simplified Arabic" w:hAnsi="Simplified Arabic" w:cs="Simplified Arabic"/>
          <w:sz w:val="32"/>
          <w:szCs w:val="32"/>
          <w:rtl/>
          <w:lang w:bidi="ar-DZ"/>
        </w:rPr>
        <w:t>ص قان</w:t>
      </w:r>
      <w:r w:rsidR="000022B9" w:rsidRPr="00D345C7">
        <w:rPr>
          <w:rFonts w:ascii="Simplified Arabic" w:hAnsi="Simplified Arabic" w:cs="Simplified Arabic" w:hint="cs"/>
          <w:sz w:val="32"/>
          <w:szCs w:val="32"/>
          <w:rtl/>
          <w:lang w:bidi="ar-DZ"/>
        </w:rPr>
        <w:t>ـــ</w:t>
      </w:r>
      <w:r w:rsidRPr="00D345C7">
        <w:rPr>
          <w:rFonts w:ascii="Simplified Arabic" w:hAnsi="Simplified Arabic" w:cs="Simplified Arabic"/>
          <w:sz w:val="32"/>
          <w:szCs w:val="32"/>
          <w:rtl/>
          <w:lang w:bidi="ar-DZ"/>
        </w:rPr>
        <w:t>ون الإدارة العام</w:t>
      </w:r>
      <w:r w:rsidR="000022B9" w:rsidRPr="00D345C7">
        <w:rPr>
          <w:rFonts w:ascii="Simplified Arabic" w:hAnsi="Simplified Arabic" w:cs="Simplified Arabic" w:hint="cs"/>
          <w:sz w:val="32"/>
          <w:szCs w:val="32"/>
          <w:rtl/>
          <w:lang w:bidi="ar-DZ"/>
        </w:rPr>
        <w:t>ـــــ</w:t>
      </w:r>
      <w:r w:rsidRPr="00D345C7">
        <w:rPr>
          <w:rFonts w:ascii="Simplified Arabic" w:hAnsi="Simplified Arabic" w:cs="Simplified Arabic"/>
          <w:sz w:val="32"/>
          <w:szCs w:val="32"/>
          <w:rtl/>
          <w:lang w:bidi="ar-DZ"/>
        </w:rPr>
        <w:t xml:space="preserve">ة  </w:t>
      </w:r>
    </w:p>
    <w:p w:rsidR="003A12A1" w:rsidRPr="00CA5B39" w:rsidRDefault="003A12A1" w:rsidP="00F85D32">
      <w:pPr>
        <w:tabs>
          <w:tab w:val="left" w:pos="567"/>
          <w:tab w:val="right" w:pos="10466"/>
        </w:tabs>
        <w:bidi/>
        <w:spacing w:after="0"/>
        <w:jc w:val="center"/>
        <w:rPr>
          <w:rFonts w:ascii="Simplified Arabic" w:hAnsi="Simplified Arabic" w:cs="Simplified Arabic"/>
          <w:b/>
          <w:bCs/>
          <w:sz w:val="32"/>
          <w:szCs w:val="32"/>
          <w:rtl/>
          <w:lang w:bidi="ar-DZ"/>
        </w:rPr>
      </w:pPr>
      <w:r w:rsidRPr="00CA5B39">
        <w:rPr>
          <w:rFonts w:ascii="Simplified Arabic" w:hAnsi="Simplified Arabic" w:cs="Simplified Arabic"/>
          <w:b/>
          <w:bCs/>
          <w:sz w:val="32"/>
          <w:szCs w:val="32"/>
          <w:rtl/>
          <w:lang w:bidi="ar-DZ"/>
        </w:rPr>
        <w:t xml:space="preserve">  </w:t>
      </w:r>
      <w:proofErr w:type="gramStart"/>
      <w:r w:rsidR="00665495">
        <w:rPr>
          <w:rFonts w:ascii="Simplified Arabic" w:hAnsi="Simplified Arabic" w:cs="Simplified Arabic" w:hint="cs"/>
          <w:b/>
          <w:bCs/>
          <w:sz w:val="32"/>
          <w:szCs w:val="32"/>
          <w:rtl/>
          <w:lang w:bidi="ar-DZ"/>
        </w:rPr>
        <w:t>من</w:t>
      </w:r>
      <w:proofErr w:type="gramEnd"/>
      <w:r w:rsidRPr="00CA5B39">
        <w:rPr>
          <w:rFonts w:ascii="Simplified Arabic" w:hAnsi="Simplified Arabic" w:cs="Simplified Arabic"/>
          <w:b/>
          <w:bCs/>
          <w:sz w:val="32"/>
          <w:szCs w:val="32"/>
          <w:rtl/>
          <w:lang w:bidi="ar-DZ"/>
        </w:rPr>
        <w:t xml:space="preserve"> إعداد الطالب</w:t>
      </w:r>
      <w:r w:rsidR="000022B9">
        <w:rPr>
          <w:rFonts w:ascii="Simplified Arabic" w:hAnsi="Simplified Arabic" w:cs="Simplified Arabic" w:hint="cs"/>
          <w:b/>
          <w:bCs/>
          <w:sz w:val="32"/>
          <w:szCs w:val="32"/>
          <w:rtl/>
          <w:lang w:bidi="ar-DZ"/>
        </w:rPr>
        <w:t>ــــــ</w:t>
      </w:r>
      <w:r w:rsidRPr="00CA5B39">
        <w:rPr>
          <w:rFonts w:ascii="Simplified Arabic" w:hAnsi="Simplified Arabic" w:cs="Simplified Arabic"/>
          <w:b/>
          <w:bCs/>
          <w:sz w:val="32"/>
          <w:szCs w:val="32"/>
          <w:rtl/>
          <w:lang w:bidi="ar-DZ"/>
        </w:rPr>
        <w:t xml:space="preserve">ة:                    </w:t>
      </w:r>
      <w:r w:rsidR="00665495">
        <w:rPr>
          <w:rFonts w:ascii="Simplified Arabic" w:hAnsi="Simplified Arabic" w:cs="Simplified Arabic"/>
          <w:b/>
          <w:bCs/>
          <w:sz w:val="32"/>
          <w:szCs w:val="32"/>
          <w:rtl/>
          <w:lang w:bidi="ar-DZ"/>
        </w:rPr>
        <w:t xml:space="preserve">                        </w:t>
      </w:r>
      <w:r>
        <w:rPr>
          <w:rFonts w:ascii="Simplified Arabic" w:hAnsi="Simplified Arabic" w:cs="Simplified Arabic"/>
          <w:b/>
          <w:bCs/>
          <w:sz w:val="32"/>
          <w:szCs w:val="32"/>
          <w:rtl/>
          <w:lang w:bidi="ar-DZ"/>
        </w:rPr>
        <w:t xml:space="preserve"> </w:t>
      </w:r>
      <w:r w:rsidR="00D345C7">
        <w:rPr>
          <w:rFonts w:ascii="Simplified Arabic" w:hAnsi="Simplified Arabic" w:cs="Simplified Arabic" w:hint="cs"/>
          <w:b/>
          <w:bCs/>
          <w:sz w:val="32"/>
          <w:szCs w:val="32"/>
          <w:rtl/>
          <w:lang w:bidi="ar-DZ"/>
        </w:rPr>
        <w:t>تحت</w:t>
      </w:r>
      <w:r w:rsidRPr="00CA5B39">
        <w:rPr>
          <w:rFonts w:ascii="Simplified Arabic" w:hAnsi="Simplified Arabic" w:cs="Simplified Arabic"/>
          <w:b/>
          <w:bCs/>
          <w:sz w:val="32"/>
          <w:szCs w:val="32"/>
          <w:rtl/>
          <w:lang w:bidi="ar-DZ"/>
        </w:rPr>
        <w:t xml:space="preserve"> إشراف الدكت</w:t>
      </w:r>
      <w:r w:rsidR="000022B9">
        <w:rPr>
          <w:rFonts w:ascii="Simplified Arabic" w:hAnsi="Simplified Arabic" w:cs="Simplified Arabic" w:hint="cs"/>
          <w:b/>
          <w:bCs/>
          <w:sz w:val="32"/>
          <w:szCs w:val="32"/>
          <w:rtl/>
          <w:lang w:bidi="ar-DZ"/>
        </w:rPr>
        <w:t>ـــــ</w:t>
      </w:r>
      <w:r w:rsidRPr="00CA5B39">
        <w:rPr>
          <w:rFonts w:ascii="Simplified Arabic" w:hAnsi="Simplified Arabic" w:cs="Simplified Arabic"/>
          <w:b/>
          <w:bCs/>
          <w:sz w:val="32"/>
          <w:szCs w:val="32"/>
          <w:rtl/>
          <w:lang w:bidi="ar-DZ"/>
        </w:rPr>
        <w:t>ور:</w:t>
      </w:r>
    </w:p>
    <w:p w:rsidR="003A12A1" w:rsidRDefault="003A12A1" w:rsidP="00F85D32">
      <w:pPr>
        <w:tabs>
          <w:tab w:val="left" w:pos="567"/>
          <w:tab w:val="right" w:pos="10466"/>
        </w:tabs>
        <w:bidi/>
        <w:spacing w:after="0"/>
        <w:jc w:val="left"/>
        <w:rPr>
          <w:rFonts w:ascii="Simplified Arabic" w:hAnsi="Simplified Arabic" w:cs="Simplified Arabic"/>
          <w:b/>
          <w:bCs/>
          <w:sz w:val="32"/>
          <w:szCs w:val="32"/>
          <w:rtl/>
          <w:lang w:bidi="ar-DZ"/>
        </w:rPr>
      </w:pPr>
      <w:r w:rsidRPr="00CA5B39">
        <w:rPr>
          <w:rFonts w:ascii="Simplified Arabic" w:hAnsi="Simplified Arabic" w:cs="Simplified Arabic"/>
          <w:b/>
          <w:bCs/>
          <w:sz w:val="32"/>
          <w:szCs w:val="32"/>
          <w:rtl/>
          <w:lang w:bidi="ar-DZ"/>
        </w:rPr>
        <w:t xml:space="preserve">           </w:t>
      </w:r>
      <w:proofErr w:type="spellStart"/>
      <w:r w:rsidRPr="00D345C7">
        <w:rPr>
          <w:rFonts w:ascii="Simplified Arabic" w:hAnsi="Simplified Arabic" w:cs="Simplified Arabic"/>
          <w:sz w:val="32"/>
          <w:szCs w:val="32"/>
          <w:rtl/>
          <w:lang w:bidi="ar-DZ"/>
        </w:rPr>
        <w:t>علال</w:t>
      </w:r>
      <w:r w:rsidR="000022B9" w:rsidRPr="00D345C7">
        <w:rPr>
          <w:rFonts w:ascii="Simplified Arabic" w:hAnsi="Simplified Arabic" w:cs="Simplified Arabic" w:hint="cs"/>
          <w:sz w:val="32"/>
          <w:szCs w:val="32"/>
          <w:rtl/>
          <w:lang w:bidi="ar-DZ"/>
        </w:rPr>
        <w:t>ـــــــ</w:t>
      </w:r>
      <w:r w:rsidRPr="00D345C7">
        <w:rPr>
          <w:rFonts w:ascii="Simplified Arabic" w:hAnsi="Simplified Arabic" w:cs="Simplified Arabic"/>
          <w:sz w:val="32"/>
          <w:szCs w:val="32"/>
          <w:rtl/>
          <w:lang w:bidi="ar-DZ"/>
        </w:rPr>
        <w:t>ي</w:t>
      </w:r>
      <w:proofErr w:type="spellEnd"/>
      <w:r w:rsidRPr="00D345C7">
        <w:rPr>
          <w:rFonts w:ascii="Simplified Arabic" w:hAnsi="Simplified Arabic" w:cs="Simplified Arabic"/>
          <w:sz w:val="32"/>
          <w:szCs w:val="32"/>
          <w:rtl/>
          <w:lang w:bidi="ar-DZ"/>
        </w:rPr>
        <w:t xml:space="preserve"> ن</w:t>
      </w:r>
      <w:r w:rsidR="000022B9" w:rsidRPr="00D345C7">
        <w:rPr>
          <w:rFonts w:ascii="Simplified Arabic" w:hAnsi="Simplified Arabic" w:cs="Simplified Arabic" w:hint="cs"/>
          <w:sz w:val="32"/>
          <w:szCs w:val="32"/>
          <w:rtl/>
          <w:lang w:bidi="ar-DZ"/>
        </w:rPr>
        <w:t>ـــــ</w:t>
      </w:r>
      <w:r w:rsidRPr="00D345C7">
        <w:rPr>
          <w:rFonts w:ascii="Simplified Arabic" w:hAnsi="Simplified Arabic" w:cs="Simplified Arabic"/>
          <w:sz w:val="32"/>
          <w:szCs w:val="32"/>
          <w:rtl/>
          <w:lang w:bidi="ar-DZ"/>
        </w:rPr>
        <w:t xml:space="preserve">وال                                                </w:t>
      </w:r>
      <w:r w:rsidR="000022B9" w:rsidRPr="00D345C7">
        <w:rPr>
          <w:rFonts w:ascii="Simplified Arabic" w:hAnsi="Simplified Arabic" w:cs="Simplified Arabic" w:hint="cs"/>
          <w:sz w:val="32"/>
          <w:szCs w:val="32"/>
          <w:rtl/>
          <w:lang w:bidi="ar-DZ"/>
        </w:rPr>
        <w:t xml:space="preserve">   </w:t>
      </w:r>
      <w:proofErr w:type="spellStart"/>
      <w:r w:rsidRPr="00D345C7">
        <w:rPr>
          <w:rFonts w:ascii="Simplified Arabic" w:hAnsi="Simplified Arabic" w:cs="Simplified Arabic"/>
          <w:sz w:val="32"/>
          <w:szCs w:val="32"/>
          <w:rtl/>
          <w:lang w:bidi="ar-DZ"/>
        </w:rPr>
        <w:t>بوعب</w:t>
      </w:r>
      <w:r w:rsidR="000022B9" w:rsidRPr="00D345C7">
        <w:rPr>
          <w:rFonts w:ascii="Simplified Arabic" w:hAnsi="Simplified Arabic" w:cs="Simplified Arabic" w:hint="cs"/>
          <w:sz w:val="32"/>
          <w:szCs w:val="32"/>
          <w:rtl/>
          <w:lang w:bidi="ar-DZ"/>
        </w:rPr>
        <w:t>ــــــ</w:t>
      </w:r>
      <w:r w:rsidRPr="00D345C7">
        <w:rPr>
          <w:rFonts w:ascii="Simplified Arabic" w:hAnsi="Simplified Arabic" w:cs="Simplified Arabic"/>
          <w:sz w:val="32"/>
          <w:szCs w:val="32"/>
          <w:rtl/>
          <w:lang w:bidi="ar-DZ"/>
        </w:rPr>
        <w:t>دالله</w:t>
      </w:r>
      <w:proofErr w:type="spellEnd"/>
      <w:r w:rsidRPr="00D345C7">
        <w:rPr>
          <w:rFonts w:ascii="Simplified Arabic" w:hAnsi="Simplified Arabic" w:cs="Simplified Arabic"/>
          <w:sz w:val="32"/>
          <w:szCs w:val="32"/>
          <w:rtl/>
          <w:lang w:bidi="ar-DZ"/>
        </w:rPr>
        <w:t xml:space="preserve"> مخت</w:t>
      </w:r>
      <w:r w:rsidR="000022B9" w:rsidRPr="00D345C7">
        <w:rPr>
          <w:rFonts w:ascii="Simplified Arabic" w:hAnsi="Simplified Arabic" w:cs="Simplified Arabic" w:hint="cs"/>
          <w:sz w:val="32"/>
          <w:szCs w:val="32"/>
          <w:rtl/>
          <w:lang w:bidi="ar-DZ"/>
        </w:rPr>
        <w:t>ــــــ</w:t>
      </w:r>
      <w:r w:rsidRPr="00D345C7">
        <w:rPr>
          <w:rFonts w:ascii="Simplified Arabic" w:hAnsi="Simplified Arabic" w:cs="Simplified Arabic"/>
          <w:sz w:val="32"/>
          <w:szCs w:val="32"/>
          <w:rtl/>
          <w:lang w:bidi="ar-DZ"/>
        </w:rPr>
        <w:t>ار</w:t>
      </w:r>
      <w:r w:rsidRPr="00CA5B39">
        <w:rPr>
          <w:rFonts w:ascii="Simplified Arabic" w:hAnsi="Simplified Arabic" w:cs="Simplified Arabic"/>
          <w:b/>
          <w:bCs/>
          <w:sz w:val="32"/>
          <w:szCs w:val="32"/>
          <w:rtl/>
          <w:lang w:bidi="ar-DZ"/>
        </w:rPr>
        <w:t xml:space="preserve"> </w:t>
      </w:r>
    </w:p>
    <w:p w:rsidR="000022B9" w:rsidRDefault="000022B9" w:rsidP="00CD25D0">
      <w:pPr>
        <w:tabs>
          <w:tab w:val="left" w:pos="567"/>
          <w:tab w:val="right" w:pos="10466"/>
        </w:tabs>
        <w:bidi/>
        <w:spacing w:after="0"/>
        <w:jc w:val="center"/>
        <w:rPr>
          <w:rFonts w:ascii="Simplified Arabic" w:hAnsi="Simplified Arabic" w:cs="Simplified Arabic"/>
          <w:b/>
          <w:bCs/>
          <w:sz w:val="32"/>
          <w:szCs w:val="32"/>
          <w:rtl/>
          <w:lang w:bidi="ar-DZ"/>
        </w:rPr>
      </w:pPr>
    </w:p>
    <w:p w:rsidR="000022B9" w:rsidRPr="00684A07" w:rsidRDefault="003A12A1" w:rsidP="00CD25D0">
      <w:pPr>
        <w:tabs>
          <w:tab w:val="left" w:pos="567"/>
          <w:tab w:val="right" w:pos="10466"/>
        </w:tabs>
        <w:bidi/>
        <w:spacing w:after="0"/>
        <w:jc w:val="center"/>
        <w:rPr>
          <w:rFonts w:ascii="Simplified Arabic" w:hAnsi="Simplified Arabic" w:cs="Simplified Arabic"/>
          <w:b/>
          <w:bCs/>
          <w:sz w:val="32"/>
          <w:szCs w:val="32"/>
          <w:rtl/>
          <w:lang w:bidi="ar-DZ"/>
        </w:rPr>
      </w:pPr>
      <w:r w:rsidRPr="00684A07">
        <w:rPr>
          <w:rFonts w:ascii="Simplified Arabic" w:hAnsi="Simplified Arabic" w:cs="Simplified Arabic"/>
          <w:b/>
          <w:bCs/>
          <w:sz w:val="32"/>
          <w:szCs w:val="32"/>
          <w:rtl/>
          <w:lang w:bidi="ar-DZ"/>
        </w:rPr>
        <w:t>أعض</w:t>
      </w:r>
      <w:r w:rsidR="00955712" w:rsidRPr="00684A07">
        <w:rPr>
          <w:rFonts w:ascii="Simplified Arabic" w:hAnsi="Simplified Arabic" w:cs="Simplified Arabic"/>
          <w:b/>
          <w:bCs/>
          <w:sz w:val="32"/>
          <w:szCs w:val="32"/>
          <w:rtl/>
          <w:lang w:bidi="ar-DZ"/>
        </w:rPr>
        <w:t>ــــــ</w:t>
      </w:r>
      <w:r w:rsidRPr="00684A07">
        <w:rPr>
          <w:rFonts w:ascii="Simplified Arabic" w:hAnsi="Simplified Arabic" w:cs="Simplified Arabic"/>
          <w:b/>
          <w:bCs/>
          <w:sz w:val="32"/>
          <w:szCs w:val="32"/>
          <w:rtl/>
          <w:lang w:bidi="ar-DZ"/>
        </w:rPr>
        <w:t>اء لجن</w:t>
      </w:r>
      <w:r w:rsidR="00955712" w:rsidRPr="00684A07">
        <w:rPr>
          <w:rFonts w:ascii="Simplified Arabic" w:hAnsi="Simplified Arabic" w:cs="Simplified Arabic"/>
          <w:b/>
          <w:bCs/>
          <w:sz w:val="32"/>
          <w:szCs w:val="32"/>
          <w:rtl/>
          <w:lang w:bidi="ar-DZ"/>
        </w:rPr>
        <w:t>ـــــــ</w:t>
      </w:r>
      <w:r w:rsidRPr="00684A07">
        <w:rPr>
          <w:rFonts w:ascii="Simplified Arabic" w:hAnsi="Simplified Arabic" w:cs="Simplified Arabic"/>
          <w:b/>
          <w:bCs/>
          <w:sz w:val="32"/>
          <w:szCs w:val="32"/>
          <w:rtl/>
          <w:lang w:bidi="ar-DZ"/>
        </w:rPr>
        <w:t>ة المناقش</w:t>
      </w:r>
      <w:r w:rsidR="00955712" w:rsidRPr="00684A07">
        <w:rPr>
          <w:rFonts w:ascii="Simplified Arabic" w:hAnsi="Simplified Arabic" w:cs="Simplified Arabic"/>
          <w:b/>
          <w:bCs/>
          <w:sz w:val="32"/>
          <w:szCs w:val="32"/>
          <w:rtl/>
          <w:lang w:bidi="ar-DZ"/>
        </w:rPr>
        <w:t>ــــــــ</w:t>
      </w:r>
      <w:r w:rsidRPr="00684A07">
        <w:rPr>
          <w:rFonts w:ascii="Simplified Arabic" w:hAnsi="Simplified Arabic" w:cs="Simplified Arabic"/>
          <w:b/>
          <w:bCs/>
          <w:sz w:val="32"/>
          <w:szCs w:val="32"/>
          <w:rtl/>
          <w:lang w:bidi="ar-DZ"/>
        </w:rPr>
        <w:t>ة:</w:t>
      </w:r>
    </w:p>
    <w:p w:rsidR="00CD25D0" w:rsidRPr="00684A07" w:rsidRDefault="001A2949" w:rsidP="00684A07">
      <w:pPr>
        <w:tabs>
          <w:tab w:val="left" w:pos="567"/>
        </w:tabs>
        <w:bidi/>
        <w:spacing w:after="0"/>
        <w:jc w:val="left"/>
        <w:rPr>
          <w:rFonts w:ascii="Simplified Arabic" w:hAnsi="Simplified Arabic" w:cs="Simplified Arabic"/>
          <w:b/>
          <w:bCs/>
          <w:sz w:val="28"/>
          <w:szCs w:val="28"/>
          <w:lang w:bidi="ar-DZ"/>
        </w:rPr>
      </w:pPr>
      <w:r w:rsidRPr="00684A07">
        <w:rPr>
          <w:rFonts w:ascii="Simplified Arabic" w:hAnsi="Simplified Arabic" w:cs="Simplified Arabic"/>
          <w:b/>
          <w:bCs/>
          <w:sz w:val="28"/>
          <w:szCs w:val="28"/>
          <w:lang w:bidi="ar-DZ"/>
        </w:rPr>
        <w:t xml:space="preserve">  </w:t>
      </w:r>
      <w:r w:rsidR="00D345C7" w:rsidRPr="00684A07">
        <w:rPr>
          <w:rFonts w:ascii="Simplified Arabic" w:hAnsi="Simplified Arabic" w:cs="Simplified Arabic"/>
          <w:b/>
          <w:bCs/>
          <w:sz w:val="28"/>
          <w:szCs w:val="28"/>
          <w:rtl/>
          <w:lang w:bidi="ar-DZ"/>
        </w:rPr>
        <w:t xml:space="preserve">الأستاذ </w:t>
      </w:r>
      <w:r w:rsidR="003A12A1" w:rsidRPr="00684A07">
        <w:rPr>
          <w:rFonts w:ascii="Simplified Arabic" w:hAnsi="Simplified Arabic" w:cs="Simplified Arabic"/>
          <w:b/>
          <w:bCs/>
          <w:sz w:val="28"/>
          <w:szCs w:val="28"/>
          <w:rtl/>
          <w:lang w:bidi="ar-DZ"/>
        </w:rPr>
        <w:t>الدكتور</w:t>
      </w:r>
      <w:r w:rsidR="003A12A1" w:rsidRPr="00684A07">
        <w:rPr>
          <w:rFonts w:ascii="Simplified Arabic" w:hAnsi="Simplified Arabic" w:cs="Simplified Arabic"/>
          <w:sz w:val="28"/>
          <w:szCs w:val="28"/>
          <w:rtl/>
          <w:lang w:bidi="ar-DZ"/>
        </w:rPr>
        <w:t xml:space="preserve">: </w:t>
      </w:r>
      <w:proofErr w:type="spellStart"/>
      <w:r w:rsidR="003A12A1" w:rsidRPr="00684A07">
        <w:rPr>
          <w:rFonts w:ascii="Simplified Arabic" w:hAnsi="Simplified Arabic" w:cs="Simplified Arabic"/>
          <w:sz w:val="28"/>
          <w:szCs w:val="28"/>
          <w:rtl/>
          <w:lang w:bidi="ar-DZ"/>
        </w:rPr>
        <w:t>بوبندي</w:t>
      </w:r>
      <w:proofErr w:type="spellEnd"/>
      <w:r w:rsidR="00955712" w:rsidRPr="00684A07">
        <w:rPr>
          <w:rFonts w:ascii="Simplified Arabic" w:hAnsi="Simplified Arabic" w:cs="Simplified Arabic"/>
          <w:sz w:val="28"/>
          <w:szCs w:val="28"/>
          <w:rtl/>
          <w:lang w:val="en-US"/>
        </w:rPr>
        <w:t>ر</w:t>
      </w:r>
      <w:r w:rsidR="00E7558F" w:rsidRPr="00684A07">
        <w:rPr>
          <w:rFonts w:ascii="Simplified Arabic" w:hAnsi="Simplified Arabic" w:cs="Simplified Arabic"/>
          <w:b/>
          <w:bCs/>
          <w:sz w:val="28"/>
          <w:szCs w:val="28"/>
          <w:rtl/>
          <w:lang w:val="en-US"/>
        </w:rPr>
        <w:t xml:space="preserve"> </w:t>
      </w:r>
      <w:r w:rsidR="00955712" w:rsidRPr="00684A07">
        <w:rPr>
          <w:rFonts w:ascii="Simplified Arabic" w:hAnsi="Simplified Arabic" w:cs="Simplified Arabic"/>
          <w:sz w:val="28"/>
          <w:szCs w:val="28"/>
          <w:rtl/>
          <w:lang w:val="en-US"/>
        </w:rPr>
        <w:t>عبد الرزاق،</w:t>
      </w:r>
      <w:r w:rsidR="003A12A1" w:rsidRPr="00684A07">
        <w:rPr>
          <w:rFonts w:ascii="Simplified Arabic" w:hAnsi="Simplified Arabic" w:cs="Simplified Arabic"/>
          <w:sz w:val="28"/>
          <w:szCs w:val="28"/>
          <w:rtl/>
          <w:lang w:bidi="ar-DZ"/>
        </w:rPr>
        <w:t>أستاذ</w:t>
      </w:r>
      <w:r w:rsidR="00955712" w:rsidRPr="00684A07">
        <w:rPr>
          <w:rFonts w:ascii="Simplified Arabic" w:hAnsi="Simplified Arabic" w:cs="Simplified Arabic"/>
          <w:sz w:val="28"/>
          <w:szCs w:val="28"/>
          <w:rtl/>
          <w:lang w:bidi="ar-DZ"/>
        </w:rPr>
        <w:t xml:space="preserve"> التعليم العالي</w:t>
      </w:r>
      <w:r w:rsidR="00684A07">
        <w:rPr>
          <w:rFonts w:ascii="Simplified Arabic" w:hAnsi="Simplified Arabic" w:cs="Simplified Arabic" w:hint="cs"/>
          <w:sz w:val="28"/>
          <w:szCs w:val="28"/>
          <w:rtl/>
          <w:lang w:bidi="ar-DZ"/>
        </w:rPr>
        <w:t xml:space="preserve"> </w:t>
      </w:r>
      <w:r w:rsidR="00955712" w:rsidRPr="00684A07">
        <w:rPr>
          <w:rFonts w:ascii="Simplified Arabic" w:hAnsi="Simplified Arabic" w:cs="Simplified Arabic"/>
          <w:sz w:val="28"/>
          <w:szCs w:val="28"/>
          <w:rtl/>
          <w:lang w:bidi="ar-DZ"/>
        </w:rPr>
        <w:t>،</w:t>
      </w:r>
      <w:r w:rsidR="00684A07">
        <w:rPr>
          <w:rFonts w:ascii="Simplified Arabic" w:hAnsi="Simplified Arabic" w:cs="Simplified Arabic" w:hint="cs"/>
          <w:sz w:val="28"/>
          <w:szCs w:val="28"/>
          <w:rtl/>
          <w:lang w:bidi="ar-DZ"/>
        </w:rPr>
        <w:t xml:space="preserve"> </w:t>
      </w:r>
      <w:r w:rsidR="003A12A1" w:rsidRPr="00684A07">
        <w:rPr>
          <w:rFonts w:ascii="Simplified Arabic" w:hAnsi="Simplified Arabic" w:cs="Simplified Arabic"/>
          <w:sz w:val="28"/>
          <w:szCs w:val="28"/>
          <w:rtl/>
          <w:lang w:bidi="ar-DZ"/>
        </w:rPr>
        <w:t xml:space="preserve">جامعة العربي بن </w:t>
      </w:r>
      <w:proofErr w:type="spellStart"/>
      <w:r w:rsidR="003A12A1" w:rsidRPr="00684A07">
        <w:rPr>
          <w:rFonts w:ascii="Simplified Arabic" w:hAnsi="Simplified Arabic" w:cs="Simplified Arabic"/>
          <w:sz w:val="28"/>
          <w:szCs w:val="28"/>
          <w:rtl/>
          <w:lang w:bidi="ar-DZ"/>
        </w:rPr>
        <w:t>مهيدي</w:t>
      </w:r>
      <w:proofErr w:type="spellEnd"/>
      <w:r w:rsidR="003A12A1" w:rsidRPr="00684A07">
        <w:rPr>
          <w:rFonts w:ascii="Simplified Arabic" w:hAnsi="Simplified Arabic" w:cs="Simplified Arabic"/>
          <w:sz w:val="28"/>
          <w:szCs w:val="28"/>
          <w:rtl/>
          <w:lang w:bidi="ar-DZ"/>
        </w:rPr>
        <w:t xml:space="preserve"> أم البواقي،</w:t>
      </w:r>
      <w:r w:rsidR="00955712" w:rsidRPr="00684A07">
        <w:rPr>
          <w:rFonts w:ascii="Simplified Arabic" w:hAnsi="Simplified Arabic" w:cs="Simplified Arabic"/>
          <w:b/>
          <w:bCs/>
          <w:sz w:val="28"/>
          <w:szCs w:val="28"/>
          <w:rtl/>
          <w:lang w:bidi="ar-DZ"/>
        </w:rPr>
        <w:t xml:space="preserve"> </w:t>
      </w:r>
      <w:r w:rsidR="00CD25D0" w:rsidRPr="00684A07">
        <w:rPr>
          <w:rFonts w:ascii="Simplified Arabic" w:hAnsi="Simplified Arabic" w:cs="Simplified Arabic"/>
          <w:b/>
          <w:bCs/>
          <w:sz w:val="28"/>
          <w:szCs w:val="28"/>
          <w:lang w:bidi="ar-DZ"/>
        </w:rPr>
        <w:tab/>
      </w:r>
      <w:r w:rsidR="00684A07">
        <w:rPr>
          <w:rFonts w:ascii="Simplified Arabic" w:hAnsi="Simplified Arabic" w:cs="Simplified Arabic" w:hint="cs"/>
          <w:b/>
          <w:bCs/>
          <w:sz w:val="28"/>
          <w:szCs w:val="28"/>
          <w:rtl/>
          <w:lang w:bidi="ar-DZ"/>
        </w:rPr>
        <w:t xml:space="preserve"> </w:t>
      </w:r>
      <w:r w:rsidRPr="00684A07">
        <w:rPr>
          <w:rFonts w:ascii="Simplified Arabic" w:hAnsi="Simplified Arabic" w:cs="Simplified Arabic"/>
          <w:b/>
          <w:bCs/>
          <w:sz w:val="28"/>
          <w:szCs w:val="28"/>
          <w:lang w:bidi="ar-DZ"/>
        </w:rPr>
        <w:t xml:space="preserve">    </w:t>
      </w:r>
      <w:r w:rsidR="00453CDF" w:rsidRPr="00684A07">
        <w:rPr>
          <w:rFonts w:ascii="Simplified Arabic" w:hAnsi="Simplified Arabic" w:cs="Simplified Arabic"/>
          <w:b/>
          <w:bCs/>
          <w:sz w:val="28"/>
          <w:szCs w:val="28"/>
          <w:rtl/>
          <w:lang w:bidi="ar-DZ"/>
        </w:rPr>
        <w:t xml:space="preserve"> </w:t>
      </w:r>
      <w:r w:rsidR="00D345C7" w:rsidRPr="00684A07">
        <w:rPr>
          <w:rFonts w:ascii="Simplified Arabic" w:hAnsi="Simplified Arabic" w:cs="Simplified Arabic"/>
          <w:b/>
          <w:bCs/>
          <w:sz w:val="28"/>
          <w:szCs w:val="28"/>
          <w:rtl/>
          <w:lang w:bidi="ar-DZ"/>
        </w:rPr>
        <w:t>رئيس</w:t>
      </w:r>
      <w:r w:rsidR="003A12A1" w:rsidRPr="00684A07">
        <w:rPr>
          <w:rFonts w:ascii="Simplified Arabic" w:hAnsi="Simplified Arabic" w:cs="Simplified Arabic"/>
          <w:b/>
          <w:bCs/>
          <w:sz w:val="28"/>
          <w:szCs w:val="28"/>
          <w:rtl/>
          <w:lang w:val="en-US"/>
        </w:rPr>
        <w:t>ــ</w:t>
      </w:r>
      <w:r w:rsidR="00E7558F" w:rsidRPr="00684A07">
        <w:rPr>
          <w:rFonts w:ascii="Simplified Arabic" w:hAnsi="Simplified Arabic" w:cs="Simplified Arabic"/>
          <w:b/>
          <w:bCs/>
          <w:sz w:val="28"/>
          <w:szCs w:val="28"/>
          <w:rtl/>
          <w:lang w:val="en-US"/>
        </w:rPr>
        <w:t>ــــــ</w:t>
      </w:r>
      <w:r w:rsidR="003A12A1" w:rsidRPr="00684A07">
        <w:rPr>
          <w:rFonts w:ascii="Simplified Arabic" w:hAnsi="Simplified Arabic" w:cs="Simplified Arabic"/>
          <w:b/>
          <w:bCs/>
          <w:sz w:val="28"/>
          <w:szCs w:val="28"/>
          <w:rtl/>
          <w:lang w:bidi="ar-DZ"/>
        </w:rPr>
        <w:t>ا.</w:t>
      </w:r>
    </w:p>
    <w:p w:rsidR="00CD25D0" w:rsidRPr="00684A07" w:rsidRDefault="003A12A1" w:rsidP="00684A07">
      <w:pPr>
        <w:tabs>
          <w:tab w:val="left" w:pos="567"/>
        </w:tabs>
        <w:bidi/>
        <w:spacing w:after="0"/>
        <w:jc w:val="left"/>
        <w:rPr>
          <w:rFonts w:ascii="Simplified Arabic" w:hAnsi="Simplified Arabic" w:cs="Simplified Arabic"/>
          <w:b/>
          <w:bCs/>
          <w:sz w:val="28"/>
          <w:szCs w:val="28"/>
          <w:lang w:bidi="ar-DZ"/>
        </w:rPr>
      </w:pPr>
      <w:r w:rsidRPr="00684A07">
        <w:rPr>
          <w:rFonts w:ascii="Simplified Arabic" w:hAnsi="Simplified Arabic" w:cs="Simplified Arabic"/>
          <w:b/>
          <w:bCs/>
          <w:sz w:val="28"/>
          <w:szCs w:val="28"/>
          <w:rtl/>
          <w:lang w:bidi="ar-DZ"/>
        </w:rPr>
        <w:t xml:space="preserve">  الدكت</w:t>
      </w:r>
      <w:r w:rsidR="00E7558F" w:rsidRPr="00684A07">
        <w:rPr>
          <w:rFonts w:ascii="Simplified Arabic" w:hAnsi="Simplified Arabic" w:cs="Simplified Arabic"/>
          <w:b/>
          <w:bCs/>
          <w:sz w:val="28"/>
          <w:szCs w:val="28"/>
          <w:rtl/>
          <w:lang w:bidi="ar-DZ"/>
        </w:rPr>
        <w:t>ــــــــــ</w:t>
      </w:r>
      <w:r w:rsidRPr="00684A07">
        <w:rPr>
          <w:rFonts w:ascii="Simplified Arabic" w:hAnsi="Simplified Arabic" w:cs="Simplified Arabic"/>
          <w:b/>
          <w:bCs/>
          <w:sz w:val="28"/>
          <w:szCs w:val="28"/>
          <w:rtl/>
          <w:lang w:bidi="ar-DZ"/>
        </w:rPr>
        <w:t xml:space="preserve">ور: </w:t>
      </w:r>
      <w:proofErr w:type="spellStart"/>
      <w:r w:rsidRPr="00684A07">
        <w:rPr>
          <w:rFonts w:ascii="Simplified Arabic" w:hAnsi="Simplified Arabic" w:cs="Simplified Arabic"/>
          <w:sz w:val="28"/>
          <w:szCs w:val="28"/>
          <w:rtl/>
          <w:lang w:bidi="ar-DZ"/>
        </w:rPr>
        <w:t>بوعب</w:t>
      </w:r>
      <w:r w:rsidR="00955712" w:rsidRPr="00684A07">
        <w:rPr>
          <w:rFonts w:ascii="Simplified Arabic" w:hAnsi="Simplified Arabic" w:cs="Simplified Arabic"/>
          <w:sz w:val="28"/>
          <w:szCs w:val="28"/>
          <w:rtl/>
          <w:lang w:bidi="ar-DZ"/>
        </w:rPr>
        <w:t>ــــــ</w:t>
      </w:r>
      <w:r w:rsidRPr="00684A07">
        <w:rPr>
          <w:rFonts w:ascii="Simplified Arabic" w:hAnsi="Simplified Arabic" w:cs="Simplified Arabic"/>
          <w:sz w:val="28"/>
          <w:szCs w:val="28"/>
          <w:rtl/>
          <w:lang w:bidi="ar-DZ"/>
        </w:rPr>
        <w:t>دالله</w:t>
      </w:r>
      <w:proofErr w:type="spellEnd"/>
      <w:r w:rsidRPr="00684A07">
        <w:rPr>
          <w:rFonts w:ascii="Simplified Arabic" w:hAnsi="Simplified Arabic" w:cs="Simplified Arabic"/>
          <w:sz w:val="28"/>
          <w:szCs w:val="28"/>
          <w:rtl/>
          <w:lang w:bidi="ar-DZ"/>
        </w:rPr>
        <w:t xml:space="preserve"> مخت</w:t>
      </w:r>
      <w:r w:rsidR="00955712" w:rsidRPr="00684A07">
        <w:rPr>
          <w:rFonts w:ascii="Simplified Arabic" w:hAnsi="Simplified Arabic" w:cs="Simplified Arabic"/>
          <w:sz w:val="28"/>
          <w:szCs w:val="28"/>
          <w:rtl/>
          <w:lang w:bidi="ar-DZ"/>
        </w:rPr>
        <w:t>ــــ</w:t>
      </w:r>
      <w:r w:rsidRPr="00684A07">
        <w:rPr>
          <w:rFonts w:ascii="Simplified Arabic" w:hAnsi="Simplified Arabic" w:cs="Simplified Arabic"/>
          <w:sz w:val="28"/>
          <w:szCs w:val="28"/>
          <w:rtl/>
          <w:lang w:bidi="ar-DZ"/>
        </w:rPr>
        <w:t>ار،</w:t>
      </w:r>
      <w:r w:rsidR="000022B9" w:rsidRPr="00684A07">
        <w:rPr>
          <w:rFonts w:ascii="Simplified Arabic" w:hAnsi="Simplified Arabic" w:cs="Simplified Arabic"/>
          <w:sz w:val="28"/>
          <w:szCs w:val="28"/>
          <w:rtl/>
          <w:lang w:bidi="ar-DZ"/>
        </w:rPr>
        <w:t xml:space="preserve"> </w:t>
      </w:r>
      <w:r w:rsidRPr="00684A07">
        <w:rPr>
          <w:rFonts w:ascii="Simplified Arabic" w:hAnsi="Simplified Arabic" w:cs="Simplified Arabic"/>
          <w:sz w:val="28"/>
          <w:szCs w:val="28"/>
          <w:rtl/>
          <w:lang w:bidi="ar-DZ"/>
        </w:rPr>
        <w:t>أستاذ مح</w:t>
      </w:r>
      <w:r w:rsidR="00D345C7" w:rsidRPr="00684A07">
        <w:rPr>
          <w:rFonts w:ascii="Simplified Arabic" w:hAnsi="Simplified Arabic" w:cs="Simplified Arabic"/>
          <w:sz w:val="28"/>
          <w:szCs w:val="28"/>
          <w:rtl/>
          <w:lang w:bidi="ar-DZ"/>
        </w:rPr>
        <w:t>ـ</w:t>
      </w:r>
      <w:r w:rsidRPr="00684A07">
        <w:rPr>
          <w:rFonts w:ascii="Simplified Arabic" w:hAnsi="Simplified Arabic" w:cs="Simplified Arabic"/>
          <w:sz w:val="28"/>
          <w:szCs w:val="28"/>
          <w:rtl/>
          <w:lang w:bidi="ar-DZ"/>
        </w:rPr>
        <w:t>اضر</w:t>
      </w:r>
      <w:r w:rsidRPr="00684A07">
        <w:rPr>
          <w:rFonts w:ascii="Simplified Arabic" w:hAnsi="Simplified Arabic" w:cs="Simplified Arabic"/>
          <w:b/>
          <w:bCs/>
          <w:sz w:val="28"/>
          <w:szCs w:val="28"/>
          <w:rtl/>
          <w:lang w:bidi="ar-DZ"/>
        </w:rPr>
        <w:t xml:space="preserve"> </w:t>
      </w:r>
      <w:r w:rsidRPr="00684A07">
        <w:rPr>
          <w:rFonts w:ascii="Simplified Arabic" w:hAnsi="Simplified Arabic" w:cs="Simplified Arabic"/>
          <w:sz w:val="28"/>
          <w:szCs w:val="28"/>
          <w:rtl/>
          <w:lang w:bidi="ar-DZ"/>
        </w:rPr>
        <w:t>أ،</w:t>
      </w:r>
      <w:r w:rsidR="00684A07">
        <w:rPr>
          <w:rFonts w:ascii="Simplified Arabic" w:hAnsi="Simplified Arabic" w:cs="Simplified Arabic" w:hint="cs"/>
          <w:sz w:val="28"/>
          <w:szCs w:val="28"/>
          <w:rtl/>
          <w:lang w:bidi="ar-DZ"/>
        </w:rPr>
        <w:t xml:space="preserve">  </w:t>
      </w:r>
      <w:r w:rsidR="00955712" w:rsidRPr="00684A07">
        <w:rPr>
          <w:rFonts w:ascii="Simplified Arabic" w:hAnsi="Simplified Arabic" w:cs="Simplified Arabic"/>
          <w:sz w:val="28"/>
          <w:szCs w:val="28"/>
          <w:rtl/>
          <w:lang w:bidi="ar-DZ"/>
        </w:rPr>
        <w:t xml:space="preserve"> </w:t>
      </w:r>
      <w:r w:rsidRPr="00684A07">
        <w:rPr>
          <w:rFonts w:ascii="Simplified Arabic" w:hAnsi="Simplified Arabic" w:cs="Simplified Arabic"/>
          <w:sz w:val="28"/>
          <w:szCs w:val="28"/>
          <w:rtl/>
          <w:lang w:bidi="ar-DZ"/>
        </w:rPr>
        <w:t>جامعة</w:t>
      </w:r>
      <w:r w:rsidRPr="00684A07">
        <w:rPr>
          <w:rFonts w:ascii="Simplified Arabic" w:hAnsi="Simplified Arabic" w:cs="Simplified Arabic"/>
          <w:b/>
          <w:bCs/>
          <w:sz w:val="28"/>
          <w:szCs w:val="28"/>
          <w:rtl/>
          <w:lang w:bidi="ar-DZ"/>
        </w:rPr>
        <w:t xml:space="preserve"> </w:t>
      </w:r>
      <w:r w:rsidRPr="00684A07">
        <w:rPr>
          <w:rFonts w:ascii="Simplified Arabic" w:hAnsi="Simplified Arabic" w:cs="Simplified Arabic"/>
          <w:sz w:val="28"/>
          <w:szCs w:val="28"/>
          <w:rtl/>
          <w:lang w:bidi="ar-DZ"/>
        </w:rPr>
        <w:t xml:space="preserve">العربي بن </w:t>
      </w:r>
      <w:proofErr w:type="spellStart"/>
      <w:r w:rsidRPr="00684A07">
        <w:rPr>
          <w:rFonts w:ascii="Simplified Arabic" w:hAnsi="Simplified Arabic" w:cs="Simplified Arabic"/>
          <w:sz w:val="28"/>
          <w:szCs w:val="28"/>
          <w:rtl/>
          <w:lang w:bidi="ar-DZ"/>
        </w:rPr>
        <w:t>مهيدي</w:t>
      </w:r>
      <w:proofErr w:type="spellEnd"/>
      <w:r w:rsidRPr="00684A07">
        <w:rPr>
          <w:rFonts w:ascii="Simplified Arabic" w:hAnsi="Simplified Arabic" w:cs="Simplified Arabic"/>
          <w:sz w:val="28"/>
          <w:szCs w:val="28"/>
          <w:rtl/>
          <w:lang w:bidi="ar-DZ"/>
        </w:rPr>
        <w:t xml:space="preserve"> أم </w:t>
      </w:r>
      <w:proofErr w:type="spellStart"/>
      <w:r w:rsidRPr="00684A07">
        <w:rPr>
          <w:rFonts w:ascii="Simplified Arabic" w:hAnsi="Simplified Arabic" w:cs="Simplified Arabic"/>
          <w:sz w:val="28"/>
          <w:szCs w:val="28"/>
          <w:rtl/>
          <w:lang w:bidi="ar-DZ"/>
        </w:rPr>
        <w:t>الب</w:t>
      </w:r>
      <w:proofErr w:type="spellEnd"/>
      <w:r w:rsidR="00D345C7" w:rsidRPr="00684A07">
        <w:rPr>
          <w:rFonts w:ascii="Simplified Arabic" w:hAnsi="Simplified Arabic" w:cs="Simplified Arabic"/>
          <w:sz w:val="28"/>
          <w:szCs w:val="28"/>
          <w:rtl/>
          <w:lang w:val="en-US"/>
        </w:rPr>
        <w:t>ـ</w:t>
      </w:r>
      <w:r w:rsidRPr="00684A07">
        <w:rPr>
          <w:rFonts w:ascii="Simplified Arabic" w:hAnsi="Simplified Arabic" w:cs="Simplified Arabic"/>
          <w:sz w:val="28"/>
          <w:szCs w:val="28"/>
          <w:rtl/>
          <w:lang w:bidi="ar-DZ"/>
        </w:rPr>
        <w:t>واق</w:t>
      </w:r>
      <w:r w:rsidR="00D345C7" w:rsidRPr="00684A07">
        <w:rPr>
          <w:rFonts w:ascii="Simplified Arabic" w:hAnsi="Simplified Arabic" w:cs="Simplified Arabic"/>
          <w:sz w:val="28"/>
          <w:szCs w:val="28"/>
          <w:rtl/>
          <w:lang w:bidi="ar-DZ"/>
        </w:rPr>
        <w:t>ي</w:t>
      </w:r>
      <w:r w:rsidR="00D345C7" w:rsidRPr="00684A07">
        <w:rPr>
          <w:rFonts w:ascii="Simplified Arabic" w:hAnsi="Simplified Arabic" w:cs="Simplified Arabic"/>
          <w:b/>
          <w:bCs/>
          <w:sz w:val="28"/>
          <w:szCs w:val="28"/>
          <w:rtl/>
          <w:lang w:bidi="ar-DZ"/>
        </w:rPr>
        <w:t>،</w:t>
      </w:r>
      <w:r w:rsidR="00CD25D0" w:rsidRPr="00684A07">
        <w:rPr>
          <w:rFonts w:ascii="Simplified Arabic" w:hAnsi="Simplified Arabic" w:cs="Simplified Arabic"/>
          <w:b/>
          <w:bCs/>
          <w:sz w:val="28"/>
          <w:szCs w:val="28"/>
          <w:lang w:bidi="ar-DZ"/>
        </w:rPr>
        <w:t xml:space="preserve"> </w:t>
      </w:r>
      <w:r w:rsidR="00684A07">
        <w:rPr>
          <w:rFonts w:ascii="Simplified Arabic" w:hAnsi="Simplified Arabic" w:cs="Simplified Arabic" w:hint="cs"/>
          <w:b/>
          <w:bCs/>
          <w:sz w:val="28"/>
          <w:szCs w:val="28"/>
          <w:rtl/>
          <w:lang w:bidi="ar-DZ"/>
        </w:rPr>
        <w:t xml:space="preserve"> </w:t>
      </w:r>
      <w:r w:rsidR="00CD25D0" w:rsidRPr="00684A07">
        <w:rPr>
          <w:rFonts w:ascii="Simplified Arabic" w:hAnsi="Simplified Arabic" w:cs="Simplified Arabic"/>
          <w:b/>
          <w:bCs/>
          <w:sz w:val="28"/>
          <w:szCs w:val="28"/>
          <w:lang w:bidi="ar-DZ"/>
        </w:rPr>
        <w:t xml:space="preserve">  </w:t>
      </w:r>
      <w:r w:rsidR="00D345C7" w:rsidRPr="00684A07">
        <w:rPr>
          <w:rFonts w:ascii="Simplified Arabic" w:hAnsi="Simplified Arabic" w:cs="Simplified Arabic"/>
          <w:b/>
          <w:bCs/>
          <w:sz w:val="28"/>
          <w:szCs w:val="28"/>
          <w:lang w:bidi="ar-DZ"/>
        </w:rPr>
        <w:t xml:space="preserve"> </w:t>
      </w:r>
      <w:r w:rsidRPr="00684A07">
        <w:rPr>
          <w:rFonts w:ascii="Simplified Arabic" w:hAnsi="Simplified Arabic" w:cs="Simplified Arabic"/>
          <w:b/>
          <w:bCs/>
          <w:sz w:val="28"/>
          <w:szCs w:val="28"/>
          <w:rtl/>
          <w:lang w:bidi="ar-DZ"/>
        </w:rPr>
        <w:t>مشرفا و مقــــــررا.</w:t>
      </w:r>
    </w:p>
    <w:p w:rsidR="003A12A1" w:rsidRPr="00684A07" w:rsidRDefault="003A12A1" w:rsidP="00684A07">
      <w:pPr>
        <w:tabs>
          <w:tab w:val="left" w:pos="567"/>
        </w:tabs>
        <w:bidi/>
        <w:spacing w:after="0"/>
        <w:jc w:val="left"/>
        <w:rPr>
          <w:rFonts w:ascii="Simplified Arabic" w:hAnsi="Simplified Arabic" w:cs="Simplified Arabic"/>
          <w:sz w:val="28"/>
          <w:szCs w:val="28"/>
          <w:rtl/>
          <w:lang w:bidi="ar-DZ"/>
        </w:rPr>
      </w:pPr>
      <w:r w:rsidRPr="00684A07">
        <w:rPr>
          <w:rFonts w:ascii="Simplified Arabic" w:hAnsi="Simplified Arabic" w:cs="Simplified Arabic"/>
          <w:b/>
          <w:bCs/>
          <w:sz w:val="28"/>
          <w:szCs w:val="28"/>
          <w:rtl/>
          <w:lang w:bidi="ar-DZ"/>
        </w:rPr>
        <w:t xml:space="preserve">  </w:t>
      </w:r>
      <w:r w:rsidR="00D345C7" w:rsidRPr="00684A07">
        <w:rPr>
          <w:rFonts w:ascii="Simplified Arabic" w:hAnsi="Simplified Arabic" w:cs="Simplified Arabic"/>
          <w:b/>
          <w:bCs/>
          <w:sz w:val="28"/>
          <w:szCs w:val="28"/>
          <w:rtl/>
          <w:lang w:bidi="ar-DZ"/>
        </w:rPr>
        <w:t xml:space="preserve">الأستاذ </w:t>
      </w:r>
      <w:r w:rsidRPr="00684A07">
        <w:rPr>
          <w:rFonts w:ascii="Simplified Arabic" w:hAnsi="Simplified Arabic" w:cs="Simplified Arabic"/>
          <w:b/>
          <w:bCs/>
          <w:sz w:val="28"/>
          <w:szCs w:val="28"/>
          <w:rtl/>
          <w:lang w:bidi="ar-DZ"/>
        </w:rPr>
        <w:t>الدكتور:</w:t>
      </w:r>
      <w:r w:rsidR="000022B9" w:rsidRPr="00684A07">
        <w:rPr>
          <w:rFonts w:ascii="Simplified Arabic" w:hAnsi="Simplified Arabic" w:cs="Simplified Arabic"/>
          <w:b/>
          <w:bCs/>
          <w:sz w:val="28"/>
          <w:szCs w:val="28"/>
          <w:rtl/>
          <w:lang w:bidi="ar-DZ"/>
        </w:rPr>
        <w:t xml:space="preserve"> </w:t>
      </w:r>
      <w:proofErr w:type="spellStart"/>
      <w:r w:rsidR="00D345C7" w:rsidRPr="00684A07">
        <w:rPr>
          <w:rFonts w:ascii="Simplified Arabic" w:hAnsi="Simplified Arabic" w:cs="Simplified Arabic"/>
          <w:sz w:val="28"/>
          <w:szCs w:val="28"/>
          <w:rtl/>
          <w:lang w:bidi="ar-DZ"/>
        </w:rPr>
        <w:t>شيـت</w:t>
      </w:r>
      <w:r w:rsidR="00E7558F" w:rsidRPr="00684A07">
        <w:rPr>
          <w:rFonts w:ascii="Simplified Arabic" w:hAnsi="Simplified Arabic" w:cs="Simplified Arabic"/>
          <w:sz w:val="28"/>
          <w:szCs w:val="28"/>
          <w:rtl/>
          <w:lang w:bidi="ar-DZ"/>
        </w:rPr>
        <w:t>ــــــــــــ</w:t>
      </w:r>
      <w:r w:rsidR="00955712" w:rsidRPr="00684A07">
        <w:rPr>
          <w:rFonts w:ascii="Simplified Arabic" w:hAnsi="Simplified Arabic" w:cs="Simplified Arabic"/>
          <w:sz w:val="28"/>
          <w:szCs w:val="28"/>
          <w:rtl/>
          <w:lang w:bidi="ar-DZ"/>
        </w:rPr>
        <w:t>ور</w:t>
      </w:r>
      <w:proofErr w:type="spellEnd"/>
      <w:r w:rsidR="007F00AB" w:rsidRPr="00684A07">
        <w:rPr>
          <w:rFonts w:ascii="Simplified Arabic" w:hAnsi="Simplified Arabic" w:cs="Simplified Arabic"/>
          <w:sz w:val="28"/>
          <w:szCs w:val="28"/>
          <w:rtl/>
          <w:lang w:bidi="ar-DZ"/>
        </w:rPr>
        <w:t xml:space="preserve"> </w:t>
      </w:r>
      <w:proofErr w:type="spellStart"/>
      <w:r w:rsidR="007F00AB" w:rsidRPr="00684A07">
        <w:rPr>
          <w:rFonts w:ascii="Simplified Arabic" w:hAnsi="Simplified Arabic" w:cs="Simplified Arabic"/>
          <w:sz w:val="28"/>
          <w:szCs w:val="28"/>
          <w:rtl/>
          <w:lang w:bidi="ar-DZ"/>
        </w:rPr>
        <w:t>جلـــــول</w:t>
      </w:r>
      <w:proofErr w:type="spellEnd"/>
      <w:r w:rsidR="00955712" w:rsidRPr="00684A07">
        <w:rPr>
          <w:rFonts w:ascii="Simplified Arabic" w:hAnsi="Simplified Arabic" w:cs="Simplified Arabic"/>
          <w:sz w:val="28"/>
          <w:szCs w:val="28"/>
          <w:rtl/>
          <w:lang w:bidi="ar-DZ"/>
        </w:rPr>
        <w:t xml:space="preserve">، </w:t>
      </w:r>
      <w:r w:rsidRPr="00684A07">
        <w:rPr>
          <w:rFonts w:ascii="Simplified Arabic" w:hAnsi="Simplified Arabic" w:cs="Simplified Arabic"/>
          <w:sz w:val="28"/>
          <w:szCs w:val="28"/>
          <w:rtl/>
          <w:lang w:bidi="ar-DZ"/>
        </w:rPr>
        <w:t>أستاذ التعليم العالي،</w:t>
      </w:r>
      <w:r w:rsidR="00955712" w:rsidRPr="00684A07">
        <w:rPr>
          <w:rFonts w:ascii="Simplified Arabic" w:hAnsi="Simplified Arabic" w:cs="Simplified Arabic"/>
          <w:sz w:val="28"/>
          <w:szCs w:val="28"/>
          <w:rtl/>
          <w:lang w:bidi="ar-DZ"/>
        </w:rPr>
        <w:t xml:space="preserve"> </w:t>
      </w:r>
      <w:r w:rsidRPr="00684A07">
        <w:rPr>
          <w:rFonts w:ascii="Simplified Arabic" w:hAnsi="Simplified Arabic" w:cs="Simplified Arabic"/>
          <w:sz w:val="28"/>
          <w:szCs w:val="28"/>
          <w:rtl/>
          <w:lang w:bidi="ar-DZ"/>
        </w:rPr>
        <w:t xml:space="preserve">جامعة </w:t>
      </w:r>
      <w:r w:rsidR="00D345C7" w:rsidRPr="00684A07">
        <w:rPr>
          <w:rFonts w:ascii="Simplified Arabic" w:hAnsi="Simplified Arabic" w:cs="Simplified Arabic"/>
          <w:sz w:val="28"/>
          <w:szCs w:val="28"/>
          <w:rtl/>
          <w:lang w:bidi="ar-DZ"/>
        </w:rPr>
        <w:t xml:space="preserve">محمد </w:t>
      </w:r>
      <w:proofErr w:type="spellStart"/>
      <w:r w:rsidR="00D345C7" w:rsidRPr="00684A07">
        <w:rPr>
          <w:rFonts w:ascii="Simplified Arabic" w:hAnsi="Simplified Arabic" w:cs="Simplified Arabic"/>
          <w:sz w:val="28"/>
          <w:szCs w:val="28"/>
          <w:rtl/>
          <w:lang w:bidi="ar-DZ"/>
        </w:rPr>
        <w:t>خيضــــــر</w:t>
      </w:r>
      <w:proofErr w:type="spellEnd"/>
      <w:r w:rsidR="00D345C7" w:rsidRPr="00684A07">
        <w:rPr>
          <w:rFonts w:ascii="Simplified Arabic" w:hAnsi="Simplified Arabic" w:cs="Simplified Arabic"/>
          <w:sz w:val="28"/>
          <w:szCs w:val="28"/>
          <w:rtl/>
          <w:lang w:bidi="ar-DZ"/>
        </w:rPr>
        <w:t xml:space="preserve"> بسكـــ</w:t>
      </w:r>
      <w:r w:rsidRPr="00684A07">
        <w:rPr>
          <w:rFonts w:ascii="Simplified Arabic" w:hAnsi="Simplified Arabic" w:cs="Simplified Arabic"/>
          <w:sz w:val="28"/>
          <w:szCs w:val="28"/>
          <w:rtl/>
          <w:lang w:bidi="ar-DZ"/>
        </w:rPr>
        <w:t>ـــــرة ،</w:t>
      </w:r>
      <w:r w:rsidR="00CD25D0" w:rsidRPr="00684A07">
        <w:rPr>
          <w:rFonts w:ascii="Simplified Arabic" w:hAnsi="Simplified Arabic" w:cs="Simplified Arabic"/>
          <w:sz w:val="28"/>
          <w:szCs w:val="28"/>
          <w:lang w:bidi="ar-DZ"/>
        </w:rPr>
        <w:t xml:space="preserve"> </w:t>
      </w:r>
      <w:r w:rsidR="00684A07">
        <w:rPr>
          <w:rFonts w:ascii="Simplified Arabic" w:hAnsi="Simplified Arabic" w:cs="Simplified Arabic" w:hint="cs"/>
          <w:sz w:val="28"/>
          <w:szCs w:val="28"/>
          <w:rtl/>
          <w:lang w:bidi="ar-DZ"/>
        </w:rPr>
        <w:t xml:space="preserve"> </w:t>
      </w:r>
      <w:r w:rsidR="00CD25D0" w:rsidRPr="00684A07">
        <w:rPr>
          <w:rFonts w:ascii="Simplified Arabic" w:hAnsi="Simplified Arabic" w:cs="Simplified Arabic"/>
          <w:sz w:val="28"/>
          <w:szCs w:val="28"/>
          <w:lang w:bidi="ar-DZ"/>
        </w:rPr>
        <w:t xml:space="preserve">  </w:t>
      </w:r>
      <w:r w:rsidR="00684A07">
        <w:rPr>
          <w:rFonts w:ascii="Simplified Arabic" w:hAnsi="Simplified Arabic" w:cs="Simplified Arabic" w:hint="cs"/>
          <w:sz w:val="28"/>
          <w:szCs w:val="28"/>
          <w:rtl/>
          <w:lang w:bidi="ar-DZ"/>
        </w:rPr>
        <w:t xml:space="preserve"> </w:t>
      </w:r>
      <w:r w:rsidR="00CD25D0" w:rsidRPr="00684A07">
        <w:rPr>
          <w:rFonts w:ascii="Simplified Arabic" w:hAnsi="Simplified Arabic" w:cs="Simplified Arabic"/>
          <w:sz w:val="28"/>
          <w:szCs w:val="28"/>
          <w:lang w:bidi="ar-DZ"/>
        </w:rPr>
        <w:t xml:space="preserve"> </w:t>
      </w:r>
      <w:r w:rsidRPr="00684A07">
        <w:rPr>
          <w:rFonts w:ascii="Simplified Arabic" w:hAnsi="Simplified Arabic" w:cs="Simplified Arabic"/>
          <w:b/>
          <w:bCs/>
          <w:sz w:val="28"/>
          <w:szCs w:val="28"/>
          <w:rtl/>
          <w:lang w:bidi="ar-DZ"/>
        </w:rPr>
        <w:t>عضـــــــوا مناقشــــا</w:t>
      </w:r>
      <w:r w:rsidRPr="00684A07">
        <w:rPr>
          <w:rFonts w:ascii="Simplified Arabic" w:hAnsi="Simplified Arabic" w:cs="Simplified Arabic"/>
          <w:sz w:val="28"/>
          <w:szCs w:val="28"/>
          <w:rtl/>
          <w:lang w:bidi="ar-DZ"/>
        </w:rPr>
        <w:t>.</w:t>
      </w:r>
    </w:p>
    <w:p w:rsidR="003A12A1" w:rsidRPr="00684A07" w:rsidRDefault="00F85D32" w:rsidP="00684A07">
      <w:pPr>
        <w:tabs>
          <w:tab w:val="left" w:pos="567"/>
        </w:tabs>
        <w:bidi/>
        <w:spacing w:after="0"/>
        <w:contextualSpacing/>
        <w:jc w:val="left"/>
        <w:rPr>
          <w:rFonts w:ascii="Simplified Arabic" w:hAnsi="Simplified Arabic" w:cs="Simplified Arabic"/>
          <w:b/>
          <w:bCs/>
          <w:sz w:val="28"/>
          <w:szCs w:val="28"/>
          <w:rtl/>
          <w:lang w:bidi="ar-DZ"/>
        </w:rPr>
      </w:pPr>
      <w:r w:rsidRPr="00684A07">
        <w:rPr>
          <w:rFonts w:ascii="Simplified Arabic" w:hAnsi="Simplified Arabic" w:cs="Simplified Arabic"/>
          <w:b/>
          <w:bCs/>
          <w:sz w:val="28"/>
          <w:szCs w:val="28"/>
          <w:rtl/>
          <w:lang w:bidi="ar-DZ"/>
        </w:rPr>
        <w:t xml:space="preserve">   </w:t>
      </w:r>
      <w:r w:rsidR="003A12A1" w:rsidRPr="00684A07">
        <w:rPr>
          <w:rFonts w:ascii="Simplified Arabic" w:hAnsi="Simplified Arabic" w:cs="Simplified Arabic"/>
          <w:b/>
          <w:bCs/>
          <w:sz w:val="28"/>
          <w:szCs w:val="28"/>
          <w:rtl/>
          <w:lang w:bidi="ar-DZ"/>
        </w:rPr>
        <w:t>الدكت</w:t>
      </w:r>
      <w:r w:rsidR="00E7558F" w:rsidRPr="00684A07">
        <w:rPr>
          <w:rFonts w:ascii="Simplified Arabic" w:hAnsi="Simplified Arabic" w:cs="Simplified Arabic"/>
          <w:b/>
          <w:bCs/>
          <w:sz w:val="28"/>
          <w:szCs w:val="28"/>
          <w:rtl/>
          <w:lang w:bidi="ar-DZ"/>
        </w:rPr>
        <w:t>ــــــــ</w:t>
      </w:r>
      <w:r w:rsidR="003A12A1" w:rsidRPr="00684A07">
        <w:rPr>
          <w:rFonts w:ascii="Simplified Arabic" w:hAnsi="Simplified Arabic" w:cs="Simplified Arabic"/>
          <w:b/>
          <w:bCs/>
          <w:sz w:val="28"/>
          <w:szCs w:val="28"/>
          <w:rtl/>
          <w:lang w:bidi="ar-DZ"/>
        </w:rPr>
        <w:t>ور</w:t>
      </w:r>
      <w:r w:rsidR="003A12A1" w:rsidRPr="00684A07">
        <w:rPr>
          <w:rFonts w:ascii="Simplified Arabic" w:hAnsi="Simplified Arabic" w:cs="Simplified Arabic"/>
          <w:sz w:val="28"/>
          <w:szCs w:val="28"/>
          <w:rtl/>
          <w:lang w:bidi="ar-DZ"/>
        </w:rPr>
        <w:t>: صم</w:t>
      </w:r>
      <w:r w:rsidR="00955712" w:rsidRPr="00684A07">
        <w:rPr>
          <w:rFonts w:ascii="Simplified Arabic" w:hAnsi="Simplified Arabic" w:cs="Simplified Arabic"/>
          <w:sz w:val="28"/>
          <w:szCs w:val="28"/>
          <w:rtl/>
          <w:lang w:bidi="ar-DZ"/>
        </w:rPr>
        <w:t>ــــ</w:t>
      </w:r>
      <w:r w:rsidR="003A12A1" w:rsidRPr="00684A07">
        <w:rPr>
          <w:rFonts w:ascii="Simplified Arabic" w:hAnsi="Simplified Arabic" w:cs="Simplified Arabic"/>
          <w:sz w:val="28"/>
          <w:szCs w:val="28"/>
          <w:rtl/>
          <w:lang w:bidi="ar-DZ"/>
        </w:rPr>
        <w:t xml:space="preserve">ود </w:t>
      </w:r>
      <w:proofErr w:type="spellStart"/>
      <w:r w:rsidR="003A12A1" w:rsidRPr="00684A07">
        <w:rPr>
          <w:rFonts w:ascii="Simplified Arabic" w:hAnsi="Simplified Arabic" w:cs="Simplified Arabic"/>
          <w:sz w:val="28"/>
          <w:szCs w:val="28"/>
          <w:rtl/>
          <w:lang w:bidi="ar-DZ"/>
        </w:rPr>
        <w:t>مخل</w:t>
      </w:r>
      <w:r w:rsidR="00955712" w:rsidRPr="00684A07">
        <w:rPr>
          <w:rFonts w:ascii="Simplified Arabic" w:hAnsi="Simplified Arabic" w:cs="Simplified Arabic"/>
          <w:sz w:val="28"/>
          <w:szCs w:val="28"/>
          <w:rtl/>
          <w:lang w:bidi="ar-DZ"/>
        </w:rPr>
        <w:t>ـــــــ</w:t>
      </w:r>
      <w:r w:rsidR="003A12A1" w:rsidRPr="00684A07">
        <w:rPr>
          <w:rFonts w:ascii="Simplified Arabic" w:hAnsi="Simplified Arabic" w:cs="Simplified Arabic"/>
          <w:sz w:val="28"/>
          <w:szCs w:val="28"/>
          <w:rtl/>
          <w:lang w:bidi="ar-DZ"/>
        </w:rPr>
        <w:t>وف</w:t>
      </w:r>
      <w:proofErr w:type="spellEnd"/>
      <w:r w:rsidR="003A12A1" w:rsidRPr="00684A07">
        <w:rPr>
          <w:rFonts w:ascii="Simplified Arabic" w:hAnsi="Simplified Arabic" w:cs="Simplified Arabic"/>
          <w:sz w:val="28"/>
          <w:szCs w:val="28"/>
          <w:rtl/>
          <w:lang w:bidi="ar-DZ"/>
        </w:rPr>
        <w:t>، أستاذ محاضر</w:t>
      </w:r>
      <w:r w:rsidR="003A12A1" w:rsidRPr="00684A07">
        <w:rPr>
          <w:rFonts w:ascii="Simplified Arabic" w:hAnsi="Simplified Arabic" w:cs="Simplified Arabic"/>
          <w:sz w:val="28"/>
          <w:szCs w:val="28"/>
          <w:lang w:bidi="ar-DZ"/>
        </w:rPr>
        <w:t xml:space="preserve"> </w:t>
      </w:r>
      <w:r w:rsidR="003A12A1" w:rsidRPr="00684A07">
        <w:rPr>
          <w:rFonts w:ascii="Simplified Arabic" w:hAnsi="Simplified Arabic" w:cs="Simplified Arabic"/>
          <w:sz w:val="28"/>
          <w:szCs w:val="28"/>
          <w:rtl/>
          <w:lang w:bidi="ar-DZ"/>
        </w:rPr>
        <w:t>أ،</w:t>
      </w:r>
      <w:r w:rsidR="00955712" w:rsidRPr="00684A07">
        <w:rPr>
          <w:rFonts w:ascii="Simplified Arabic" w:hAnsi="Simplified Arabic" w:cs="Simplified Arabic"/>
          <w:sz w:val="28"/>
          <w:szCs w:val="28"/>
          <w:rtl/>
          <w:lang w:bidi="ar-DZ"/>
        </w:rPr>
        <w:t xml:space="preserve"> </w:t>
      </w:r>
      <w:r w:rsidR="003A12A1" w:rsidRPr="00684A07">
        <w:rPr>
          <w:rFonts w:ascii="Simplified Arabic" w:hAnsi="Simplified Arabic" w:cs="Simplified Arabic"/>
          <w:sz w:val="28"/>
          <w:szCs w:val="28"/>
          <w:rtl/>
          <w:lang w:bidi="ar-DZ"/>
        </w:rPr>
        <w:t xml:space="preserve">جامعة العربـي بن </w:t>
      </w:r>
      <w:proofErr w:type="spellStart"/>
      <w:r w:rsidR="003A12A1" w:rsidRPr="00684A07">
        <w:rPr>
          <w:rFonts w:ascii="Simplified Arabic" w:hAnsi="Simplified Arabic" w:cs="Simplified Arabic"/>
          <w:sz w:val="28"/>
          <w:szCs w:val="28"/>
          <w:rtl/>
          <w:lang w:bidi="ar-DZ"/>
        </w:rPr>
        <w:t>مهيدي</w:t>
      </w:r>
      <w:proofErr w:type="spellEnd"/>
      <w:r w:rsidR="003A12A1" w:rsidRPr="00684A07">
        <w:rPr>
          <w:rFonts w:ascii="Simplified Arabic" w:hAnsi="Simplified Arabic" w:cs="Simplified Arabic"/>
          <w:sz w:val="28"/>
          <w:szCs w:val="28"/>
          <w:rtl/>
          <w:lang w:bidi="ar-DZ"/>
        </w:rPr>
        <w:t xml:space="preserve"> أم البواقي،</w:t>
      </w:r>
      <w:r w:rsidR="00955712" w:rsidRPr="00684A07">
        <w:rPr>
          <w:rFonts w:ascii="Simplified Arabic" w:hAnsi="Simplified Arabic" w:cs="Simplified Arabic"/>
          <w:b/>
          <w:bCs/>
          <w:sz w:val="28"/>
          <w:szCs w:val="28"/>
          <w:rtl/>
          <w:lang w:bidi="ar-DZ"/>
        </w:rPr>
        <w:t xml:space="preserve"> </w:t>
      </w:r>
      <w:r w:rsidR="00CD25D0" w:rsidRPr="00684A07">
        <w:rPr>
          <w:rFonts w:ascii="Simplified Arabic" w:hAnsi="Simplified Arabic" w:cs="Simplified Arabic"/>
          <w:b/>
          <w:bCs/>
          <w:sz w:val="28"/>
          <w:szCs w:val="28"/>
          <w:lang w:bidi="ar-DZ"/>
        </w:rPr>
        <w:t xml:space="preserve">  </w:t>
      </w:r>
      <w:r w:rsidR="00684A07">
        <w:rPr>
          <w:rFonts w:ascii="Simplified Arabic" w:hAnsi="Simplified Arabic" w:cs="Simplified Arabic" w:hint="cs"/>
          <w:b/>
          <w:bCs/>
          <w:sz w:val="28"/>
          <w:szCs w:val="28"/>
          <w:rtl/>
          <w:lang w:bidi="ar-DZ"/>
        </w:rPr>
        <w:t xml:space="preserve"> </w:t>
      </w:r>
      <w:r w:rsidR="00CD25D0" w:rsidRPr="00684A07">
        <w:rPr>
          <w:rFonts w:ascii="Simplified Arabic" w:hAnsi="Simplified Arabic" w:cs="Simplified Arabic"/>
          <w:b/>
          <w:bCs/>
          <w:sz w:val="28"/>
          <w:szCs w:val="28"/>
          <w:lang w:bidi="ar-DZ"/>
        </w:rPr>
        <w:t xml:space="preserve">  </w:t>
      </w:r>
      <w:r w:rsidR="003A12A1" w:rsidRPr="00684A07">
        <w:rPr>
          <w:rFonts w:ascii="Simplified Arabic" w:hAnsi="Simplified Arabic" w:cs="Simplified Arabic"/>
          <w:b/>
          <w:bCs/>
          <w:sz w:val="28"/>
          <w:szCs w:val="28"/>
          <w:rtl/>
          <w:lang w:bidi="ar-DZ"/>
        </w:rPr>
        <w:t>عضـ</w:t>
      </w:r>
      <w:r w:rsidR="00955712" w:rsidRPr="00684A07">
        <w:rPr>
          <w:rFonts w:ascii="Simplified Arabic" w:hAnsi="Simplified Arabic" w:cs="Simplified Arabic"/>
          <w:b/>
          <w:bCs/>
          <w:sz w:val="28"/>
          <w:szCs w:val="28"/>
          <w:rtl/>
          <w:lang w:bidi="ar-DZ"/>
        </w:rPr>
        <w:t>ـ</w:t>
      </w:r>
      <w:r w:rsidR="003A12A1" w:rsidRPr="00684A07">
        <w:rPr>
          <w:rFonts w:ascii="Simplified Arabic" w:hAnsi="Simplified Arabic" w:cs="Simplified Arabic"/>
          <w:b/>
          <w:bCs/>
          <w:sz w:val="28"/>
          <w:szCs w:val="28"/>
          <w:rtl/>
          <w:lang w:bidi="ar-DZ"/>
        </w:rPr>
        <w:t>ــوا مناقشـــــا.</w:t>
      </w:r>
    </w:p>
    <w:p w:rsidR="000022B9" w:rsidRDefault="000022B9" w:rsidP="00CD25D0">
      <w:pPr>
        <w:tabs>
          <w:tab w:val="left" w:pos="567"/>
          <w:tab w:val="right" w:pos="10466"/>
        </w:tabs>
        <w:bidi/>
        <w:spacing w:before="288" w:after="0"/>
        <w:contextualSpacing/>
        <w:rPr>
          <w:rFonts w:ascii="Traditional Arabic" w:hAnsi="Traditional Arabic" w:cs="Traditional Arabic"/>
          <w:b/>
          <w:bCs/>
          <w:sz w:val="32"/>
          <w:szCs w:val="32"/>
          <w:rtl/>
          <w:lang w:bidi="ar-DZ"/>
        </w:rPr>
      </w:pPr>
    </w:p>
    <w:p w:rsidR="002959EA" w:rsidRPr="00CD25D0" w:rsidRDefault="002959EA" w:rsidP="002959EA">
      <w:pPr>
        <w:tabs>
          <w:tab w:val="left" w:pos="567"/>
          <w:tab w:val="right" w:pos="10466"/>
        </w:tabs>
        <w:bidi/>
        <w:spacing w:before="288" w:after="0"/>
        <w:contextualSpacing/>
        <w:rPr>
          <w:rFonts w:ascii="Traditional Arabic" w:hAnsi="Traditional Arabic" w:cs="Traditional Arabic"/>
          <w:b/>
          <w:bCs/>
          <w:sz w:val="32"/>
          <w:szCs w:val="32"/>
          <w:rtl/>
          <w:lang w:bidi="ar-DZ"/>
        </w:rPr>
      </w:pPr>
    </w:p>
    <w:p w:rsidR="003A12A1" w:rsidRPr="00684A07" w:rsidRDefault="0062642B" w:rsidP="00CD25D0">
      <w:pPr>
        <w:tabs>
          <w:tab w:val="left" w:pos="567"/>
          <w:tab w:val="right" w:pos="10466"/>
        </w:tabs>
        <w:bidi/>
        <w:spacing w:before="288" w:after="0"/>
        <w:contextualSpacing/>
        <w:jc w:val="center"/>
        <w:rPr>
          <w:rFonts w:ascii="Simplified Arabic" w:hAnsi="Simplified Arabic" w:cs="Simplified Arabic"/>
          <w:b/>
          <w:bCs/>
          <w:sz w:val="56"/>
          <w:szCs w:val="56"/>
          <w:rtl/>
          <w:lang w:bidi="ar-DZ"/>
        </w:rPr>
      </w:pPr>
      <w:proofErr w:type="gramStart"/>
      <w:r w:rsidRPr="00684A07">
        <w:rPr>
          <w:rFonts w:ascii="Simplified Arabic" w:hAnsi="Simplified Arabic" w:cs="Simplified Arabic"/>
          <w:b/>
          <w:bCs/>
          <w:sz w:val="32"/>
          <w:szCs w:val="32"/>
          <w:rtl/>
          <w:lang w:bidi="ar-DZ"/>
        </w:rPr>
        <w:t>تاريخ</w:t>
      </w:r>
      <w:proofErr w:type="gramEnd"/>
      <w:r w:rsidRPr="00684A07">
        <w:rPr>
          <w:rFonts w:ascii="Simplified Arabic" w:hAnsi="Simplified Arabic" w:cs="Simplified Arabic"/>
          <w:b/>
          <w:bCs/>
          <w:sz w:val="32"/>
          <w:szCs w:val="32"/>
          <w:rtl/>
          <w:lang w:bidi="ar-DZ"/>
        </w:rPr>
        <w:t xml:space="preserve"> المناقشة</w:t>
      </w:r>
      <w:r w:rsidR="003A12A1" w:rsidRPr="00684A07">
        <w:rPr>
          <w:rFonts w:ascii="Simplified Arabic" w:hAnsi="Simplified Arabic" w:cs="Simplified Arabic"/>
          <w:b/>
          <w:bCs/>
          <w:sz w:val="32"/>
          <w:szCs w:val="32"/>
          <w:rtl/>
          <w:lang w:bidi="ar-DZ"/>
        </w:rPr>
        <w:t xml:space="preserve">: </w:t>
      </w:r>
      <w:r w:rsidRPr="00684A07">
        <w:rPr>
          <w:rFonts w:ascii="Simplified Arabic" w:hAnsi="Simplified Arabic" w:cs="Simplified Arabic"/>
          <w:b/>
          <w:bCs/>
          <w:sz w:val="32"/>
          <w:szCs w:val="32"/>
          <w:rtl/>
          <w:lang w:bidi="ar-DZ"/>
        </w:rPr>
        <w:t>17/11/2016</w:t>
      </w:r>
    </w:p>
    <w:p w:rsidR="00F23A86" w:rsidRDefault="00F23A86" w:rsidP="00CD25D0">
      <w:pPr>
        <w:tabs>
          <w:tab w:val="left" w:pos="567"/>
        </w:tabs>
        <w:bidi/>
        <w:spacing w:before="288"/>
        <w:rPr>
          <w:rtl/>
        </w:rPr>
      </w:pPr>
    </w:p>
    <w:p w:rsidR="00640B4C" w:rsidRDefault="00640B4C" w:rsidP="00CD25D0">
      <w:pPr>
        <w:tabs>
          <w:tab w:val="left" w:pos="567"/>
          <w:tab w:val="right" w:pos="7347"/>
        </w:tabs>
        <w:autoSpaceDE w:val="0"/>
        <w:autoSpaceDN w:val="0"/>
        <w:bidi/>
        <w:adjustRightInd w:val="0"/>
        <w:spacing w:after="0" w:line="240" w:lineRule="auto"/>
        <w:jc w:val="center"/>
        <w:rPr>
          <w:rFonts w:ascii="Andalus" w:hAnsi="Andalus" w:cs="Andalus"/>
          <w:sz w:val="52"/>
          <w:szCs w:val="52"/>
          <w:rtl/>
        </w:rPr>
      </w:pPr>
    </w:p>
    <w:p w:rsidR="00DE5EB5" w:rsidRPr="00CD25D0" w:rsidRDefault="00451038" w:rsidP="00CD25D0">
      <w:pPr>
        <w:tabs>
          <w:tab w:val="left" w:pos="567"/>
          <w:tab w:val="right" w:pos="7347"/>
        </w:tabs>
        <w:autoSpaceDE w:val="0"/>
        <w:autoSpaceDN w:val="0"/>
        <w:bidi/>
        <w:adjustRightInd w:val="0"/>
        <w:spacing w:after="0" w:line="240" w:lineRule="auto"/>
        <w:jc w:val="center"/>
        <w:rPr>
          <w:rFonts w:ascii="Traditional Arabic" w:hAnsi="Traditional Arabic" w:cs="Traditional Arabic"/>
          <w:sz w:val="40"/>
          <w:szCs w:val="40"/>
          <w:rtl/>
        </w:rPr>
      </w:pPr>
      <w:r w:rsidRPr="00CD25D0">
        <w:rPr>
          <w:rFonts w:ascii="Traditional Arabic" w:hAnsi="Traditional Arabic" w:cs="Traditional Arabic"/>
          <w:sz w:val="40"/>
          <w:szCs w:val="40"/>
          <w:rtl/>
        </w:rPr>
        <w:t>يقول</w:t>
      </w:r>
      <w:r w:rsidRPr="00CD25D0">
        <w:rPr>
          <w:rFonts w:ascii="Traditional Arabic" w:hAnsi="Traditional Arabic" w:cs="Traditional Arabic"/>
          <w:sz w:val="40"/>
          <w:szCs w:val="40"/>
        </w:rPr>
        <w:t xml:space="preserve"> </w:t>
      </w:r>
      <w:r w:rsidRPr="00CD25D0">
        <w:rPr>
          <w:rFonts w:ascii="Traditional Arabic" w:hAnsi="Traditional Arabic" w:cs="Traditional Arabic"/>
          <w:sz w:val="40"/>
          <w:szCs w:val="40"/>
          <w:rtl/>
        </w:rPr>
        <w:t>الحق</w:t>
      </w:r>
      <w:r w:rsidRPr="00CD25D0">
        <w:rPr>
          <w:rFonts w:ascii="Traditional Arabic" w:hAnsi="Traditional Arabic" w:cs="Traditional Arabic"/>
          <w:sz w:val="40"/>
          <w:szCs w:val="40"/>
        </w:rPr>
        <w:t xml:space="preserve"> </w:t>
      </w:r>
      <w:proofErr w:type="gramStart"/>
      <w:r w:rsidRPr="00CD25D0">
        <w:rPr>
          <w:rFonts w:ascii="Traditional Arabic" w:hAnsi="Traditional Arabic" w:cs="Traditional Arabic"/>
          <w:sz w:val="40"/>
          <w:szCs w:val="40"/>
          <w:rtl/>
        </w:rPr>
        <w:t>عزّ</w:t>
      </w:r>
      <w:proofErr w:type="gramEnd"/>
      <w:r w:rsidRPr="00CD25D0">
        <w:rPr>
          <w:rFonts w:ascii="Traditional Arabic" w:hAnsi="Traditional Arabic" w:cs="Traditional Arabic"/>
          <w:sz w:val="40"/>
          <w:szCs w:val="40"/>
        </w:rPr>
        <w:t xml:space="preserve"> </w:t>
      </w:r>
      <w:r w:rsidRPr="00CD25D0">
        <w:rPr>
          <w:rFonts w:ascii="Traditional Arabic" w:hAnsi="Traditional Arabic" w:cs="Traditional Arabic"/>
          <w:sz w:val="40"/>
          <w:szCs w:val="40"/>
          <w:rtl/>
        </w:rPr>
        <w:t>وجلّ</w:t>
      </w:r>
      <w:r w:rsidR="00737BBD" w:rsidRPr="00CD25D0">
        <w:rPr>
          <w:rFonts w:ascii="Traditional Arabic" w:hAnsi="Traditional Arabic" w:cs="Traditional Arabic"/>
          <w:sz w:val="40"/>
          <w:szCs w:val="40"/>
          <w:rtl/>
        </w:rPr>
        <w:t xml:space="preserve"> في كتابه</w:t>
      </w:r>
    </w:p>
    <w:p w:rsidR="00DE5EB5" w:rsidRPr="00CD25D0" w:rsidRDefault="00451038" w:rsidP="00CD25D0">
      <w:pPr>
        <w:tabs>
          <w:tab w:val="left" w:pos="567"/>
        </w:tabs>
        <w:autoSpaceDE w:val="0"/>
        <w:autoSpaceDN w:val="0"/>
        <w:bidi/>
        <w:adjustRightInd w:val="0"/>
        <w:spacing w:after="0" w:line="240" w:lineRule="auto"/>
        <w:jc w:val="center"/>
        <w:rPr>
          <w:rFonts w:ascii="Traditional Arabic" w:hAnsi="Traditional Arabic" w:cs="Traditional Arabic"/>
          <w:sz w:val="40"/>
          <w:szCs w:val="40"/>
          <w:rtl/>
        </w:rPr>
      </w:pPr>
      <w:proofErr w:type="gramStart"/>
      <w:r w:rsidRPr="00CD25D0">
        <w:rPr>
          <w:rFonts w:ascii="Traditional Arabic" w:hAnsi="Traditional Arabic" w:cs="Traditional Arabic"/>
          <w:sz w:val="40"/>
          <w:szCs w:val="40"/>
          <w:rtl/>
        </w:rPr>
        <w:t>بعد</w:t>
      </w:r>
      <w:proofErr w:type="gramEnd"/>
      <w:r w:rsidRPr="00CD25D0">
        <w:rPr>
          <w:rFonts w:ascii="Traditional Arabic" w:hAnsi="Traditional Arabic" w:cs="Traditional Arabic"/>
          <w:sz w:val="40"/>
          <w:szCs w:val="40"/>
        </w:rPr>
        <w:t xml:space="preserve"> </w:t>
      </w:r>
      <w:r w:rsidRPr="00CD25D0">
        <w:rPr>
          <w:rFonts w:ascii="Traditional Arabic" w:hAnsi="Traditional Arabic" w:cs="Traditional Arabic"/>
          <w:sz w:val="40"/>
          <w:szCs w:val="40"/>
          <w:rtl/>
        </w:rPr>
        <w:t>بسم</w:t>
      </w:r>
      <w:r w:rsidRPr="00CD25D0">
        <w:rPr>
          <w:rFonts w:ascii="Traditional Arabic" w:hAnsi="Traditional Arabic" w:cs="Traditional Arabic"/>
          <w:sz w:val="40"/>
          <w:szCs w:val="40"/>
        </w:rPr>
        <w:t xml:space="preserve"> </w:t>
      </w:r>
      <w:r w:rsidRPr="00CD25D0">
        <w:rPr>
          <w:rFonts w:ascii="Traditional Arabic" w:hAnsi="Traditional Arabic" w:cs="Traditional Arabic"/>
          <w:sz w:val="40"/>
          <w:szCs w:val="40"/>
          <w:rtl/>
        </w:rPr>
        <w:t>الله</w:t>
      </w:r>
      <w:r w:rsidRPr="00CD25D0">
        <w:rPr>
          <w:rFonts w:ascii="Traditional Arabic" w:hAnsi="Traditional Arabic" w:cs="Traditional Arabic"/>
          <w:sz w:val="40"/>
          <w:szCs w:val="40"/>
        </w:rPr>
        <w:t xml:space="preserve"> </w:t>
      </w:r>
      <w:r w:rsidRPr="00CD25D0">
        <w:rPr>
          <w:rFonts w:ascii="Traditional Arabic" w:hAnsi="Traditional Arabic" w:cs="Traditional Arabic"/>
          <w:sz w:val="40"/>
          <w:szCs w:val="40"/>
          <w:rtl/>
        </w:rPr>
        <w:t>الرّحمن</w:t>
      </w:r>
      <w:r w:rsidRPr="00CD25D0">
        <w:rPr>
          <w:rFonts w:ascii="Traditional Arabic" w:hAnsi="Traditional Arabic" w:cs="Traditional Arabic"/>
          <w:sz w:val="40"/>
          <w:szCs w:val="40"/>
        </w:rPr>
        <w:t xml:space="preserve"> </w:t>
      </w:r>
      <w:r w:rsidRPr="00CD25D0">
        <w:rPr>
          <w:rFonts w:ascii="Traditional Arabic" w:hAnsi="Traditional Arabic" w:cs="Traditional Arabic"/>
          <w:sz w:val="40"/>
          <w:szCs w:val="40"/>
          <w:rtl/>
        </w:rPr>
        <w:t>الرّحيم</w:t>
      </w:r>
      <w:r w:rsidRPr="00CD25D0">
        <w:rPr>
          <w:rFonts w:ascii="Traditional Arabic" w:hAnsi="Traditional Arabic" w:cs="Traditional Arabic"/>
          <w:sz w:val="40"/>
          <w:szCs w:val="40"/>
        </w:rPr>
        <w:t>:</w:t>
      </w:r>
    </w:p>
    <w:p w:rsidR="00451038" w:rsidRPr="00CD25D0" w:rsidRDefault="00DE5EB5" w:rsidP="00CD25D0">
      <w:pPr>
        <w:tabs>
          <w:tab w:val="left" w:pos="567"/>
        </w:tabs>
        <w:autoSpaceDE w:val="0"/>
        <w:autoSpaceDN w:val="0"/>
        <w:bidi/>
        <w:adjustRightInd w:val="0"/>
        <w:spacing w:after="0" w:line="240" w:lineRule="auto"/>
        <w:jc w:val="center"/>
        <w:rPr>
          <w:rFonts w:ascii="Traditional Arabic" w:hAnsi="Traditional Arabic" w:cs="Traditional Arabic"/>
          <w:sz w:val="40"/>
          <w:szCs w:val="40"/>
          <w:rtl/>
        </w:rPr>
      </w:pPr>
      <w:r w:rsidRPr="00CD25D0">
        <w:rPr>
          <w:rFonts w:ascii="Traditional Arabic" w:hAnsi="Traditional Arabic" w:cs="Traditional Arabic"/>
          <w:b/>
          <w:bCs/>
          <w:sz w:val="40"/>
          <w:szCs w:val="40"/>
          <w:rtl/>
          <w:lang w:val="en-US"/>
        </w:rPr>
        <w:t>"</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نرفع</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درجات</w:t>
      </w:r>
      <w:r w:rsidR="00451038" w:rsidRPr="00CD25D0">
        <w:rPr>
          <w:rFonts w:ascii="Traditional Arabic" w:hAnsi="Traditional Arabic" w:cs="Traditional Arabic"/>
          <w:sz w:val="40"/>
          <w:szCs w:val="40"/>
        </w:rPr>
        <w:t xml:space="preserve"> </w:t>
      </w:r>
      <w:r w:rsidR="00451038" w:rsidRPr="00CD25D0">
        <w:rPr>
          <w:rFonts w:ascii="Traditional Arabic" w:hAnsi="Traditional Arabic" w:cs="Traditional Arabic"/>
          <w:b/>
          <w:bCs/>
          <w:sz w:val="40"/>
          <w:szCs w:val="40"/>
          <w:rtl/>
        </w:rPr>
        <w:t>م</w:t>
      </w:r>
      <w:r w:rsidR="00737BBD" w:rsidRPr="00CD25D0">
        <w:rPr>
          <w:rFonts w:ascii="Traditional Arabic" w:hAnsi="Traditional Arabic" w:cs="Traditional Arabic"/>
          <w:b/>
          <w:bCs/>
          <w:sz w:val="40"/>
          <w:szCs w:val="40"/>
          <w:rtl/>
        </w:rPr>
        <w:t>ّ</w:t>
      </w:r>
      <w:r w:rsidR="00451038" w:rsidRPr="00CD25D0">
        <w:rPr>
          <w:rFonts w:ascii="Traditional Arabic" w:hAnsi="Traditional Arabic" w:cs="Traditional Arabic"/>
          <w:b/>
          <w:bCs/>
          <w:sz w:val="40"/>
          <w:szCs w:val="40"/>
          <w:rtl/>
        </w:rPr>
        <w:t>ن</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ن</w:t>
      </w:r>
      <w:r w:rsidR="00737BBD" w:rsidRPr="00CD25D0">
        <w:rPr>
          <w:rFonts w:ascii="Traditional Arabic" w:hAnsi="Traditional Arabic" w:cs="Traditional Arabic"/>
          <w:b/>
          <w:bCs/>
          <w:sz w:val="40"/>
          <w:szCs w:val="40"/>
          <w:rtl/>
        </w:rPr>
        <w:t>ّ</w:t>
      </w:r>
      <w:r w:rsidR="00451038" w:rsidRPr="00CD25D0">
        <w:rPr>
          <w:rFonts w:ascii="Traditional Arabic" w:hAnsi="Traditional Arabic" w:cs="Traditional Arabic"/>
          <w:b/>
          <w:bCs/>
          <w:sz w:val="40"/>
          <w:szCs w:val="40"/>
          <w:rtl/>
        </w:rPr>
        <w:t>شاء</w:t>
      </w:r>
      <w:r w:rsidR="00451038" w:rsidRPr="00CD25D0">
        <w:rPr>
          <w:rFonts w:ascii="Traditional Arabic" w:hAnsi="Traditional Arabic" w:cs="Traditional Arabic"/>
          <w:b/>
          <w:bCs/>
          <w:sz w:val="40"/>
          <w:szCs w:val="40"/>
        </w:rPr>
        <w:t xml:space="preserve"> </w:t>
      </w:r>
      <w:proofErr w:type="spellStart"/>
      <w:r w:rsidR="00451038" w:rsidRPr="00CD25D0">
        <w:rPr>
          <w:rFonts w:ascii="Traditional Arabic" w:hAnsi="Traditional Arabic" w:cs="Traditional Arabic"/>
          <w:b/>
          <w:bCs/>
          <w:sz w:val="40"/>
          <w:szCs w:val="40"/>
          <w:rtl/>
        </w:rPr>
        <w:t>وفوق</w:t>
      </w:r>
      <w:proofErr w:type="spellEnd"/>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كل</w:t>
      </w:r>
      <w:r w:rsidR="00737BBD" w:rsidRPr="00CD25D0">
        <w:rPr>
          <w:rFonts w:ascii="Traditional Arabic" w:hAnsi="Traditional Arabic" w:cs="Traditional Arabic"/>
          <w:b/>
          <w:bCs/>
          <w:sz w:val="40"/>
          <w:szCs w:val="40"/>
          <w:rtl/>
        </w:rPr>
        <w:t>ّ</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ذي</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علمٍ</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عليم</w:t>
      </w:r>
      <w:r w:rsidR="00451038" w:rsidRPr="00CD25D0">
        <w:rPr>
          <w:rFonts w:ascii="Traditional Arabic" w:hAnsi="Traditional Arabic" w:cs="Traditional Arabic"/>
          <w:sz w:val="40"/>
          <w:szCs w:val="40"/>
        </w:rPr>
        <w:t>"</w:t>
      </w:r>
    </w:p>
    <w:p w:rsidR="00DE5EB5" w:rsidRPr="00CD25D0" w:rsidRDefault="0057247F" w:rsidP="0057247F">
      <w:pPr>
        <w:tabs>
          <w:tab w:val="left" w:pos="567"/>
        </w:tabs>
        <w:autoSpaceDE w:val="0"/>
        <w:autoSpaceDN w:val="0"/>
        <w:bidi/>
        <w:adjustRightInd w:val="0"/>
        <w:spacing w:after="0" w:line="240" w:lineRule="auto"/>
        <w:jc w:val="center"/>
        <w:rPr>
          <w:rFonts w:ascii="Traditional Arabic" w:hAnsi="Traditional Arabic" w:cs="Traditional Arabic"/>
          <w:sz w:val="40"/>
          <w:szCs w:val="40"/>
        </w:rPr>
      </w:pPr>
      <w:r>
        <w:rPr>
          <w:rFonts w:ascii="Traditional Arabic" w:hAnsi="Traditional Arabic" w:cs="Traditional Arabic" w:hint="cs"/>
          <w:sz w:val="40"/>
          <w:szCs w:val="40"/>
          <w:rtl/>
        </w:rPr>
        <w:t xml:space="preserve">                                           </w:t>
      </w:r>
      <w:proofErr w:type="gramStart"/>
      <w:r w:rsidR="00DE5EB5" w:rsidRPr="00CD25D0">
        <w:rPr>
          <w:rFonts w:ascii="Traditional Arabic" w:hAnsi="Traditional Arabic" w:cs="Traditional Arabic"/>
          <w:sz w:val="40"/>
          <w:szCs w:val="40"/>
          <w:rtl/>
        </w:rPr>
        <w:t>سورة</w:t>
      </w:r>
      <w:proofErr w:type="gramEnd"/>
      <w:r w:rsidR="00DE5EB5" w:rsidRPr="00CD25D0">
        <w:rPr>
          <w:rFonts w:ascii="Traditional Arabic" w:hAnsi="Traditional Arabic" w:cs="Traditional Arabic"/>
          <w:sz w:val="40"/>
          <w:szCs w:val="40"/>
        </w:rPr>
        <w:t xml:space="preserve"> </w:t>
      </w:r>
      <w:r w:rsidR="00640B4C" w:rsidRPr="00CD25D0">
        <w:rPr>
          <w:rFonts w:ascii="Traditional Arabic" w:hAnsi="Traditional Arabic" w:cs="Traditional Arabic"/>
          <w:sz w:val="40"/>
          <w:szCs w:val="40"/>
          <w:rtl/>
        </w:rPr>
        <w:t>يوسف</w:t>
      </w:r>
      <w:r w:rsidR="00640B4C" w:rsidRPr="00CD25D0">
        <w:rPr>
          <w:rFonts w:ascii="Traditional Arabic" w:hAnsi="Traditional Arabic" w:cs="Traditional Arabic"/>
          <w:sz w:val="40"/>
          <w:szCs w:val="40"/>
        </w:rPr>
        <w:t xml:space="preserve"> </w:t>
      </w:r>
      <w:r w:rsidR="00640B4C" w:rsidRPr="00CD25D0">
        <w:rPr>
          <w:rFonts w:ascii="Traditional Arabic" w:hAnsi="Traditional Arabic" w:cs="Traditional Arabic"/>
          <w:sz w:val="40"/>
          <w:szCs w:val="40"/>
          <w:rtl/>
        </w:rPr>
        <w:t>الآية</w:t>
      </w:r>
      <w:r w:rsidR="00DE5EB5" w:rsidRPr="00CD25D0">
        <w:rPr>
          <w:rFonts w:ascii="Traditional Arabic" w:hAnsi="Traditional Arabic" w:cs="Traditional Arabic"/>
          <w:sz w:val="40"/>
          <w:szCs w:val="40"/>
        </w:rPr>
        <w:t xml:space="preserve"> </w:t>
      </w:r>
      <w:r w:rsidR="00737BBD" w:rsidRPr="0057247F">
        <w:rPr>
          <w:rFonts w:ascii="Traditional Arabic" w:hAnsi="Traditional Arabic" w:cs="Traditional Arabic"/>
          <w:sz w:val="28"/>
          <w:szCs w:val="28"/>
          <w:rtl/>
        </w:rPr>
        <w:t>76</w:t>
      </w:r>
      <w:r w:rsidR="00DE5EB5" w:rsidRPr="0057247F">
        <w:rPr>
          <w:rFonts w:ascii="Traditional Arabic" w:hAnsi="Traditional Arabic" w:cs="Traditional Arabic"/>
          <w:sz w:val="28"/>
          <w:szCs w:val="28"/>
        </w:rPr>
        <w:t xml:space="preserve"> </w:t>
      </w:r>
    </w:p>
    <w:p w:rsidR="00DE5EB5" w:rsidRPr="00CD25D0" w:rsidRDefault="00DE5EB5" w:rsidP="00CD25D0">
      <w:pPr>
        <w:tabs>
          <w:tab w:val="left" w:pos="567"/>
        </w:tabs>
        <w:autoSpaceDE w:val="0"/>
        <w:autoSpaceDN w:val="0"/>
        <w:bidi/>
        <w:adjustRightInd w:val="0"/>
        <w:spacing w:after="0" w:line="240" w:lineRule="auto"/>
        <w:rPr>
          <w:rFonts w:ascii="Traditional Arabic" w:hAnsi="Traditional Arabic" w:cs="Traditional Arabic"/>
          <w:sz w:val="40"/>
          <w:szCs w:val="40"/>
          <w:rtl/>
        </w:rPr>
      </w:pPr>
    </w:p>
    <w:p w:rsidR="00DE5EB5" w:rsidRPr="00CD25D0" w:rsidRDefault="00640B4C" w:rsidP="00CD25D0">
      <w:pPr>
        <w:tabs>
          <w:tab w:val="left" w:pos="567"/>
        </w:tabs>
        <w:autoSpaceDE w:val="0"/>
        <w:autoSpaceDN w:val="0"/>
        <w:bidi/>
        <w:adjustRightInd w:val="0"/>
        <w:spacing w:after="0" w:line="240" w:lineRule="auto"/>
        <w:jc w:val="center"/>
        <w:rPr>
          <w:rFonts w:ascii="Traditional Arabic" w:hAnsi="Traditional Arabic" w:cs="Traditional Arabic"/>
          <w:sz w:val="40"/>
          <w:szCs w:val="40"/>
          <w:rtl/>
        </w:rPr>
      </w:pPr>
      <w:r w:rsidRPr="00CD25D0">
        <w:rPr>
          <w:rFonts w:ascii="Traditional Arabic" w:hAnsi="Traditional Arabic" w:cs="Traditional Arabic"/>
          <w:sz w:val="40"/>
          <w:szCs w:val="40"/>
          <w:rtl/>
        </w:rPr>
        <w:t xml:space="preserve">يقول القاضي الفاضل عبد الرحيم </w:t>
      </w:r>
      <w:proofErr w:type="spellStart"/>
      <w:r w:rsidRPr="00CD25D0">
        <w:rPr>
          <w:rFonts w:ascii="Traditional Arabic" w:hAnsi="Traditional Arabic" w:cs="Traditional Arabic"/>
          <w:sz w:val="40"/>
          <w:szCs w:val="40"/>
          <w:rtl/>
        </w:rPr>
        <w:t>البيساني</w:t>
      </w:r>
      <w:proofErr w:type="spellEnd"/>
      <w:r w:rsidRPr="00CD25D0">
        <w:rPr>
          <w:rFonts w:ascii="Traditional Arabic" w:hAnsi="Traditional Arabic" w:cs="Traditional Arabic"/>
          <w:sz w:val="40"/>
          <w:szCs w:val="40"/>
          <w:rtl/>
        </w:rPr>
        <w:t xml:space="preserve"> في رسالته إلى العماد الأصفهاني</w:t>
      </w:r>
      <w:r w:rsidR="00451038" w:rsidRPr="00CD25D0">
        <w:rPr>
          <w:rFonts w:ascii="Traditional Arabic" w:hAnsi="Traditional Arabic" w:cs="Traditional Arabic"/>
          <w:sz w:val="40"/>
          <w:szCs w:val="40"/>
        </w:rPr>
        <w:t xml:space="preserve"> :</w:t>
      </w:r>
    </w:p>
    <w:p w:rsidR="00451038" w:rsidRPr="00CD25D0" w:rsidRDefault="00DE5EB5" w:rsidP="00CD25D0">
      <w:pPr>
        <w:tabs>
          <w:tab w:val="left" w:pos="567"/>
        </w:tabs>
        <w:autoSpaceDE w:val="0"/>
        <w:autoSpaceDN w:val="0"/>
        <w:bidi/>
        <w:adjustRightInd w:val="0"/>
        <w:spacing w:after="0" w:line="240" w:lineRule="auto"/>
        <w:jc w:val="center"/>
        <w:rPr>
          <w:rFonts w:ascii="Traditional Arabic" w:hAnsi="Traditional Arabic" w:cs="Traditional Arabic"/>
          <w:b/>
          <w:bCs/>
          <w:sz w:val="40"/>
          <w:szCs w:val="40"/>
        </w:rPr>
      </w:pPr>
      <w:r w:rsidRPr="00CD25D0">
        <w:rPr>
          <w:rFonts w:ascii="Traditional Arabic" w:hAnsi="Traditional Arabic" w:cs="Traditional Arabic"/>
          <w:b/>
          <w:bCs/>
          <w:sz w:val="40"/>
          <w:szCs w:val="40"/>
          <w:rtl/>
        </w:rPr>
        <w:t>"</w:t>
      </w:r>
      <w:r w:rsidR="00451038" w:rsidRPr="00CD25D0">
        <w:rPr>
          <w:rFonts w:ascii="Traditional Arabic" w:hAnsi="Traditional Arabic" w:cs="Traditional Arabic"/>
          <w:b/>
          <w:bCs/>
          <w:sz w:val="40"/>
          <w:szCs w:val="40"/>
          <w:rtl/>
        </w:rPr>
        <w:t>إنّي</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ر</w:t>
      </w:r>
      <w:r w:rsidRPr="00CD25D0">
        <w:rPr>
          <w:rFonts w:ascii="Traditional Arabic" w:hAnsi="Traditional Arabic" w:cs="Traditional Arabic"/>
          <w:b/>
          <w:bCs/>
          <w:sz w:val="40"/>
          <w:szCs w:val="40"/>
          <w:rtl/>
        </w:rPr>
        <w:t>أ</w:t>
      </w:r>
      <w:r w:rsidR="00451038" w:rsidRPr="00CD25D0">
        <w:rPr>
          <w:rFonts w:ascii="Traditional Arabic" w:hAnsi="Traditional Arabic" w:cs="Traditional Arabic"/>
          <w:b/>
          <w:bCs/>
          <w:sz w:val="40"/>
          <w:szCs w:val="40"/>
          <w:rtl/>
        </w:rPr>
        <w:t>يت</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أنّه</w:t>
      </w:r>
      <w:r w:rsidR="00451038" w:rsidRPr="00CD25D0">
        <w:rPr>
          <w:rFonts w:ascii="Traditional Arabic" w:hAnsi="Traditional Arabic" w:cs="Traditional Arabic"/>
          <w:b/>
          <w:bCs/>
          <w:sz w:val="40"/>
          <w:szCs w:val="40"/>
        </w:rPr>
        <w:t xml:space="preserve"> </w:t>
      </w:r>
      <w:r w:rsidR="00640B4C" w:rsidRPr="00CD25D0">
        <w:rPr>
          <w:rFonts w:ascii="Traditional Arabic" w:hAnsi="Traditional Arabic" w:cs="Traditional Arabic"/>
          <w:b/>
          <w:bCs/>
          <w:sz w:val="40"/>
          <w:szCs w:val="40"/>
          <w:rtl/>
        </w:rPr>
        <w:t>ما كتب أحدهم في يومه</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كتاباً</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في</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يومه</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إلّا</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قال</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في</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غده</w:t>
      </w:r>
      <w:r w:rsidR="00640B4C" w:rsidRPr="00CD25D0">
        <w:rPr>
          <w:rFonts w:ascii="Traditional Arabic" w:hAnsi="Traditional Arabic" w:cs="Traditional Arabic"/>
          <w:b/>
          <w:bCs/>
          <w:sz w:val="40"/>
          <w:szCs w:val="40"/>
          <w:rtl/>
        </w:rPr>
        <w:t>:</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لو</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غي</w:t>
      </w:r>
      <w:r w:rsidR="006A491E" w:rsidRPr="00CD25D0">
        <w:rPr>
          <w:rFonts w:ascii="Traditional Arabic" w:hAnsi="Traditional Arabic" w:cs="Traditional Arabic"/>
          <w:b/>
          <w:bCs/>
          <w:sz w:val="40"/>
          <w:szCs w:val="40"/>
          <w:rtl/>
        </w:rPr>
        <w:t>ّ</w:t>
      </w:r>
      <w:r w:rsidR="00451038" w:rsidRPr="00CD25D0">
        <w:rPr>
          <w:rFonts w:ascii="Traditional Arabic" w:hAnsi="Traditional Arabic" w:cs="Traditional Arabic"/>
          <w:b/>
          <w:bCs/>
          <w:sz w:val="40"/>
          <w:szCs w:val="40"/>
          <w:rtl/>
        </w:rPr>
        <w:t>ر</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هذا</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لكان</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أحسن</w:t>
      </w:r>
    </w:p>
    <w:p w:rsidR="00451038" w:rsidRPr="00CD25D0" w:rsidRDefault="00451038" w:rsidP="00CD25D0">
      <w:pPr>
        <w:tabs>
          <w:tab w:val="left" w:pos="567"/>
        </w:tabs>
        <w:autoSpaceDE w:val="0"/>
        <w:autoSpaceDN w:val="0"/>
        <w:bidi/>
        <w:adjustRightInd w:val="0"/>
        <w:spacing w:after="0" w:line="240" w:lineRule="auto"/>
        <w:jc w:val="center"/>
        <w:rPr>
          <w:rFonts w:ascii="Traditional Arabic" w:hAnsi="Traditional Arabic" w:cs="Traditional Arabic"/>
          <w:b/>
          <w:bCs/>
          <w:sz w:val="40"/>
          <w:szCs w:val="40"/>
        </w:rPr>
      </w:pPr>
      <w:proofErr w:type="gramStart"/>
      <w:r w:rsidRPr="00CD25D0">
        <w:rPr>
          <w:rFonts w:ascii="Traditional Arabic" w:hAnsi="Traditional Arabic" w:cs="Traditional Arabic"/>
          <w:b/>
          <w:bCs/>
          <w:sz w:val="40"/>
          <w:szCs w:val="40"/>
          <w:rtl/>
        </w:rPr>
        <w:t>ولو</w:t>
      </w:r>
      <w:proofErr w:type="gramEnd"/>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زي</w:t>
      </w:r>
      <w:r w:rsidR="006A491E" w:rsidRPr="00CD25D0">
        <w:rPr>
          <w:rFonts w:ascii="Traditional Arabic" w:hAnsi="Traditional Arabic" w:cs="Traditional Arabic"/>
          <w:b/>
          <w:bCs/>
          <w:sz w:val="40"/>
          <w:szCs w:val="40"/>
          <w:rtl/>
        </w:rPr>
        <w:t>ّ</w:t>
      </w:r>
      <w:r w:rsidRPr="00CD25D0">
        <w:rPr>
          <w:rFonts w:ascii="Traditional Arabic" w:hAnsi="Traditional Arabic" w:cs="Traditional Arabic"/>
          <w:b/>
          <w:bCs/>
          <w:sz w:val="40"/>
          <w:szCs w:val="40"/>
          <w:rtl/>
        </w:rPr>
        <w:t>د</w:t>
      </w:r>
      <w:r w:rsidRPr="00CD25D0">
        <w:rPr>
          <w:rFonts w:ascii="Traditional Arabic" w:hAnsi="Traditional Arabic" w:cs="Traditional Arabic"/>
          <w:b/>
          <w:bCs/>
          <w:sz w:val="40"/>
          <w:szCs w:val="40"/>
        </w:rPr>
        <w:t xml:space="preserve"> </w:t>
      </w:r>
      <w:r w:rsidR="00640B4C" w:rsidRPr="00CD25D0">
        <w:rPr>
          <w:rFonts w:ascii="Traditional Arabic" w:hAnsi="Traditional Arabic" w:cs="Traditional Arabic"/>
          <w:b/>
          <w:bCs/>
          <w:sz w:val="40"/>
          <w:szCs w:val="40"/>
          <w:rtl/>
        </w:rPr>
        <w:t xml:space="preserve">ذاك </w:t>
      </w:r>
      <w:r w:rsidRPr="00CD25D0">
        <w:rPr>
          <w:rFonts w:ascii="Traditional Arabic" w:hAnsi="Traditional Arabic" w:cs="Traditional Arabic"/>
          <w:b/>
          <w:bCs/>
          <w:sz w:val="40"/>
          <w:szCs w:val="40"/>
          <w:rtl/>
        </w:rPr>
        <w:t>لكان</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يُستحسن،</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ولو</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قُدّم</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هذا</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لكان</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أفضل،</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ولو</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تُرك</w:t>
      </w:r>
      <w:r w:rsidRPr="00CD25D0">
        <w:rPr>
          <w:rFonts w:ascii="Traditional Arabic" w:hAnsi="Traditional Arabic" w:cs="Traditional Arabic"/>
          <w:b/>
          <w:bCs/>
          <w:sz w:val="40"/>
          <w:szCs w:val="40"/>
        </w:rPr>
        <w:t xml:space="preserve"> </w:t>
      </w:r>
      <w:r w:rsidR="00640B4C" w:rsidRPr="00CD25D0">
        <w:rPr>
          <w:rFonts w:ascii="Traditional Arabic" w:hAnsi="Traditional Arabic" w:cs="Traditional Arabic"/>
          <w:b/>
          <w:bCs/>
          <w:sz w:val="40"/>
          <w:szCs w:val="40"/>
          <w:rtl/>
        </w:rPr>
        <w:t>ذاك</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لكان</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أجمل</w:t>
      </w:r>
      <w:r w:rsidR="00640B4C" w:rsidRPr="00CD25D0">
        <w:rPr>
          <w:rFonts w:ascii="Traditional Arabic" w:hAnsi="Traditional Arabic" w:cs="Traditional Arabic"/>
          <w:b/>
          <w:bCs/>
          <w:sz w:val="40"/>
          <w:szCs w:val="40"/>
          <w:rtl/>
        </w:rPr>
        <w:t>،</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وهذا</w:t>
      </w:r>
      <w:r w:rsidRPr="00CD25D0">
        <w:rPr>
          <w:rFonts w:ascii="Traditional Arabic" w:hAnsi="Traditional Arabic" w:cs="Traditional Arabic"/>
          <w:b/>
          <w:bCs/>
          <w:sz w:val="40"/>
          <w:szCs w:val="40"/>
        </w:rPr>
        <w:t xml:space="preserve"> </w:t>
      </w:r>
      <w:r w:rsidRPr="00CD25D0">
        <w:rPr>
          <w:rFonts w:ascii="Traditional Arabic" w:hAnsi="Traditional Arabic" w:cs="Traditional Arabic"/>
          <w:b/>
          <w:bCs/>
          <w:sz w:val="40"/>
          <w:szCs w:val="40"/>
          <w:rtl/>
        </w:rPr>
        <w:t>من</w:t>
      </w:r>
    </w:p>
    <w:p w:rsidR="00451038" w:rsidRDefault="00640B4C" w:rsidP="00CD25D0">
      <w:pPr>
        <w:tabs>
          <w:tab w:val="left" w:pos="567"/>
        </w:tabs>
        <w:autoSpaceDE w:val="0"/>
        <w:autoSpaceDN w:val="0"/>
        <w:bidi/>
        <w:adjustRightInd w:val="0"/>
        <w:spacing w:after="0" w:line="240" w:lineRule="auto"/>
        <w:jc w:val="center"/>
        <w:rPr>
          <w:rFonts w:ascii="Traditional Arabic" w:hAnsi="Traditional Arabic" w:cs="Traditional Arabic"/>
          <w:b/>
          <w:bCs/>
          <w:sz w:val="40"/>
          <w:szCs w:val="40"/>
        </w:rPr>
      </w:pPr>
      <w:proofErr w:type="gramStart"/>
      <w:r w:rsidRPr="00CD25D0">
        <w:rPr>
          <w:rFonts w:ascii="Traditional Arabic" w:hAnsi="Traditional Arabic" w:cs="Traditional Arabic"/>
          <w:b/>
          <w:bCs/>
          <w:sz w:val="40"/>
          <w:szCs w:val="40"/>
          <w:rtl/>
        </w:rPr>
        <w:t>أعظم</w:t>
      </w:r>
      <w:proofErr w:type="gramEnd"/>
      <w:r w:rsidRPr="00CD25D0">
        <w:rPr>
          <w:rFonts w:ascii="Traditional Arabic" w:hAnsi="Traditional Arabic" w:cs="Traditional Arabic"/>
          <w:b/>
          <w:bCs/>
          <w:sz w:val="40"/>
          <w:szCs w:val="40"/>
          <w:rtl/>
        </w:rPr>
        <w:t xml:space="preserve"> </w:t>
      </w:r>
      <w:r w:rsidR="00451038" w:rsidRPr="00CD25D0">
        <w:rPr>
          <w:rFonts w:ascii="Traditional Arabic" w:hAnsi="Traditional Arabic" w:cs="Traditional Arabic"/>
          <w:b/>
          <w:bCs/>
          <w:sz w:val="40"/>
          <w:szCs w:val="40"/>
          <w:rtl/>
        </w:rPr>
        <w:t>العبر،</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وهو</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دليل</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استيلاء</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الن</w:t>
      </w:r>
      <w:r w:rsidR="006A491E" w:rsidRPr="00CD25D0">
        <w:rPr>
          <w:rFonts w:ascii="Traditional Arabic" w:hAnsi="Traditional Arabic" w:cs="Traditional Arabic"/>
          <w:b/>
          <w:bCs/>
          <w:sz w:val="40"/>
          <w:szCs w:val="40"/>
          <w:rtl/>
        </w:rPr>
        <w:t>ّ</w:t>
      </w:r>
      <w:r w:rsidR="00451038" w:rsidRPr="00CD25D0">
        <w:rPr>
          <w:rFonts w:ascii="Traditional Arabic" w:hAnsi="Traditional Arabic" w:cs="Traditional Arabic"/>
          <w:b/>
          <w:bCs/>
          <w:sz w:val="40"/>
          <w:szCs w:val="40"/>
          <w:rtl/>
        </w:rPr>
        <w:t>قص</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على</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جملة</w:t>
      </w:r>
      <w:r w:rsidR="00451038" w:rsidRPr="00CD25D0">
        <w:rPr>
          <w:rFonts w:ascii="Traditional Arabic" w:hAnsi="Traditional Arabic" w:cs="Traditional Arabic"/>
          <w:b/>
          <w:bCs/>
          <w:sz w:val="40"/>
          <w:szCs w:val="40"/>
        </w:rPr>
        <w:t xml:space="preserve"> </w:t>
      </w:r>
      <w:r w:rsidR="00451038" w:rsidRPr="00CD25D0">
        <w:rPr>
          <w:rFonts w:ascii="Traditional Arabic" w:hAnsi="Traditional Arabic" w:cs="Traditional Arabic"/>
          <w:b/>
          <w:bCs/>
          <w:sz w:val="40"/>
          <w:szCs w:val="40"/>
          <w:rtl/>
        </w:rPr>
        <w:t>البشر</w:t>
      </w:r>
      <w:r w:rsidR="00DE5EB5" w:rsidRPr="00CD25D0">
        <w:rPr>
          <w:rFonts w:ascii="Traditional Arabic" w:hAnsi="Traditional Arabic" w:cs="Traditional Arabic"/>
          <w:b/>
          <w:bCs/>
          <w:sz w:val="40"/>
          <w:szCs w:val="40"/>
          <w:rtl/>
        </w:rPr>
        <w:t>"</w:t>
      </w:r>
    </w:p>
    <w:p w:rsidR="00E266E1" w:rsidRPr="00CD25D0" w:rsidRDefault="00E266E1" w:rsidP="00E266E1">
      <w:pPr>
        <w:tabs>
          <w:tab w:val="left" w:pos="567"/>
        </w:tabs>
        <w:autoSpaceDE w:val="0"/>
        <w:autoSpaceDN w:val="0"/>
        <w:bidi/>
        <w:adjustRightInd w:val="0"/>
        <w:spacing w:after="0" w:line="240" w:lineRule="auto"/>
        <w:jc w:val="center"/>
        <w:rPr>
          <w:rFonts w:ascii="Traditional Arabic" w:hAnsi="Traditional Arabic" w:cs="Traditional Arabic"/>
          <w:b/>
          <w:bCs/>
          <w:sz w:val="40"/>
          <w:szCs w:val="40"/>
        </w:rPr>
      </w:pPr>
    </w:p>
    <w:p w:rsidR="00CD25D0" w:rsidRDefault="00CD25D0" w:rsidP="00CD25D0">
      <w:pPr>
        <w:tabs>
          <w:tab w:val="left" w:pos="567"/>
        </w:tabs>
        <w:bidi/>
        <w:spacing w:before="288"/>
        <w:rPr>
          <w:rFonts w:ascii="Andalus" w:hAnsi="Andalus" w:cs="Andalus"/>
          <w:sz w:val="56"/>
          <w:szCs w:val="56"/>
        </w:rPr>
      </w:pPr>
    </w:p>
    <w:p w:rsidR="00E266E1" w:rsidRDefault="00E266E1" w:rsidP="00E266E1">
      <w:pPr>
        <w:tabs>
          <w:tab w:val="left" w:pos="567"/>
        </w:tabs>
        <w:bidi/>
        <w:spacing w:before="288"/>
        <w:rPr>
          <w:rFonts w:ascii="Andalus" w:hAnsi="Andalus" w:cs="Andalus"/>
          <w:sz w:val="56"/>
          <w:szCs w:val="56"/>
        </w:rPr>
      </w:pPr>
    </w:p>
    <w:p w:rsidR="00E266E1" w:rsidRDefault="00E266E1" w:rsidP="00E266E1">
      <w:pPr>
        <w:tabs>
          <w:tab w:val="left" w:pos="567"/>
        </w:tabs>
        <w:bidi/>
        <w:spacing w:before="288"/>
        <w:rPr>
          <w:rFonts w:ascii="Andalus" w:hAnsi="Andalus" w:cs="Andalus"/>
          <w:sz w:val="56"/>
          <w:szCs w:val="56"/>
        </w:rPr>
      </w:pPr>
    </w:p>
    <w:p w:rsidR="00E266E1" w:rsidRDefault="00E266E1" w:rsidP="00E266E1">
      <w:pPr>
        <w:tabs>
          <w:tab w:val="left" w:pos="567"/>
        </w:tabs>
        <w:bidi/>
        <w:spacing w:before="288"/>
        <w:rPr>
          <w:rFonts w:ascii="Andalus" w:hAnsi="Andalus" w:cs="Andalus"/>
          <w:sz w:val="56"/>
          <w:szCs w:val="56"/>
        </w:rPr>
      </w:pPr>
    </w:p>
    <w:p w:rsidR="00E266E1" w:rsidRDefault="00E266E1" w:rsidP="00E266E1">
      <w:pPr>
        <w:tabs>
          <w:tab w:val="left" w:pos="567"/>
        </w:tabs>
        <w:bidi/>
        <w:spacing w:before="288"/>
        <w:rPr>
          <w:rFonts w:ascii="Andalus" w:hAnsi="Andalus" w:cs="Andalus"/>
          <w:sz w:val="56"/>
          <w:szCs w:val="56"/>
        </w:rPr>
      </w:pPr>
    </w:p>
    <w:p w:rsidR="00E266E1" w:rsidRDefault="00E266E1" w:rsidP="00E266E1">
      <w:pPr>
        <w:tabs>
          <w:tab w:val="left" w:pos="567"/>
        </w:tabs>
        <w:bidi/>
        <w:spacing w:before="288"/>
        <w:rPr>
          <w:rFonts w:ascii="Andalus" w:hAnsi="Andalus" w:cs="Andalus"/>
          <w:sz w:val="56"/>
          <w:szCs w:val="56"/>
        </w:rPr>
      </w:pPr>
    </w:p>
    <w:p w:rsidR="00E266E1" w:rsidRPr="00800453" w:rsidRDefault="00E266E1" w:rsidP="00E266E1">
      <w:pPr>
        <w:bidi/>
        <w:spacing w:before="288"/>
        <w:jc w:val="center"/>
        <w:rPr>
          <w:rFonts w:ascii="Andalus" w:hAnsi="Andalus" w:cs="Andalus"/>
          <w:b/>
          <w:bCs/>
          <w:i/>
          <w:iCs/>
          <w:sz w:val="56"/>
          <w:szCs w:val="56"/>
          <w:rtl/>
          <w:lang w:bidi="ar-DZ"/>
        </w:rPr>
      </w:pPr>
      <w:r w:rsidRPr="00800453">
        <w:rPr>
          <w:rFonts w:ascii="Andalus" w:hAnsi="Andalus" w:cs="Andalus"/>
          <w:b/>
          <w:bCs/>
          <w:sz w:val="72"/>
          <w:szCs w:val="72"/>
          <w:rtl/>
          <w:lang w:bidi="ar-DZ"/>
        </w:rPr>
        <w:lastRenderedPageBreak/>
        <w:t>شكـر و عرفـان</w:t>
      </w:r>
      <w:r>
        <w:rPr>
          <w:rFonts w:ascii="Andalus" w:hAnsi="Andalus" w:cs="Andalus"/>
          <w:b/>
          <w:bCs/>
          <w:sz w:val="56"/>
          <w:szCs w:val="56"/>
          <w:rtl/>
          <w:lang w:bidi="ar-DZ"/>
        </w:rPr>
        <w:t>:</w:t>
      </w:r>
    </w:p>
    <w:p w:rsidR="00E266E1" w:rsidRPr="00326FEC" w:rsidRDefault="00E266E1" w:rsidP="00E266E1">
      <w:pPr>
        <w:bidi/>
        <w:jc w:val="center"/>
        <w:rPr>
          <w:rFonts w:ascii="Andalus" w:hAnsi="Andalus" w:cs="Andalus"/>
          <w:sz w:val="44"/>
          <w:szCs w:val="44"/>
          <w:rtl/>
          <w:lang w:bidi="ar-DZ"/>
        </w:rPr>
      </w:pPr>
      <w:r w:rsidRPr="00326FEC">
        <w:rPr>
          <w:rFonts w:ascii="Andalus" w:hAnsi="Andalus" w:cs="Andalus" w:hint="cs"/>
          <w:sz w:val="44"/>
          <w:szCs w:val="44"/>
          <w:rtl/>
          <w:lang w:bidi="ar-DZ"/>
        </w:rPr>
        <w:t xml:space="preserve">   </w:t>
      </w:r>
      <w:r w:rsidRPr="00326FEC">
        <w:rPr>
          <w:rFonts w:ascii="Andalus" w:hAnsi="Andalus" w:cs="Andalus"/>
          <w:sz w:val="44"/>
          <w:szCs w:val="44"/>
          <w:rtl/>
          <w:lang w:bidi="ar-DZ"/>
        </w:rPr>
        <w:t>أحمد و اشكر الله عز و جل الذي منّ عليا بانجاز هذه المذكرة</w:t>
      </w:r>
      <w:r w:rsidRPr="00326FEC">
        <w:rPr>
          <w:rFonts w:ascii="Andalus" w:hAnsi="Andalus" w:cs="Andalus" w:hint="cs"/>
          <w:sz w:val="44"/>
          <w:szCs w:val="44"/>
          <w:rtl/>
          <w:lang w:bidi="ar-DZ"/>
        </w:rPr>
        <w:t>.</w:t>
      </w:r>
    </w:p>
    <w:p w:rsidR="00E266E1" w:rsidRPr="00326FEC" w:rsidRDefault="00E266E1" w:rsidP="00E266E1">
      <w:pPr>
        <w:bidi/>
        <w:jc w:val="center"/>
        <w:rPr>
          <w:rFonts w:ascii="Andalus" w:hAnsi="Andalus" w:cs="Andalus"/>
          <w:sz w:val="44"/>
          <w:szCs w:val="44"/>
          <w:rtl/>
          <w:lang w:bidi="ar-DZ"/>
        </w:rPr>
      </w:pPr>
      <w:r w:rsidRPr="00326FEC">
        <w:rPr>
          <w:rFonts w:ascii="Andalus" w:hAnsi="Andalus" w:cs="Andalus" w:hint="cs"/>
          <w:sz w:val="44"/>
          <w:szCs w:val="44"/>
          <w:rtl/>
          <w:lang w:bidi="ar-DZ"/>
        </w:rPr>
        <w:t xml:space="preserve">أشكر </w:t>
      </w:r>
      <w:proofErr w:type="spellStart"/>
      <w:r w:rsidRPr="00326FEC">
        <w:rPr>
          <w:rFonts w:ascii="Andalus" w:hAnsi="Andalus" w:cs="Andalus" w:hint="cs"/>
          <w:sz w:val="44"/>
          <w:szCs w:val="44"/>
          <w:rtl/>
          <w:lang w:bidi="ar-DZ"/>
        </w:rPr>
        <w:t>واليديا</w:t>
      </w:r>
      <w:proofErr w:type="spellEnd"/>
      <w:r w:rsidRPr="00326FEC">
        <w:rPr>
          <w:rFonts w:ascii="Andalus" w:hAnsi="Andalus" w:cs="Andalus" w:hint="cs"/>
          <w:sz w:val="44"/>
          <w:szCs w:val="44"/>
          <w:rtl/>
          <w:lang w:bidi="ar-DZ"/>
        </w:rPr>
        <w:t xml:space="preserve"> الكريمين على تعبهما وتشجيعهما لي وحرصهما علي لإتمام الرسالة</w:t>
      </w:r>
    </w:p>
    <w:p w:rsidR="00E266E1" w:rsidRPr="00326FEC" w:rsidRDefault="00E266E1" w:rsidP="00E266E1">
      <w:pPr>
        <w:bidi/>
        <w:jc w:val="center"/>
        <w:rPr>
          <w:rFonts w:ascii="Andalus" w:hAnsi="Andalus" w:cs="Andalus"/>
          <w:sz w:val="44"/>
          <w:szCs w:val="44"/>
          <w:rtl/>
          <w:lang w:bidi="ar-DZ"/>
        </w:rPr>
      </w:pPr>
      <w:r w:rsidRPr="00326FEC">
        <w:rPr>
          <w:rFonts w:ascii="Andalus" w:hAnsi="Andalus" w:cs="Andalus"/>
          <w:sz w:val="44"/>
          <w:szCs w:val="44"/>
          <w:rtl/>
          <w:lang w:bidi="ar-DZ"/>
        </w:rPr>
        <w:t xml:space="preserve"> و  أتوجه بأسمى كلمات الشكر و العرفان و أرقى عبارات الامتنان </w:t>
      </w:r>
      <w:r w:rsidRPr="00326FEC">
        <w:rPr>
          <w:rFonts w:ascii="Andalus" w:hAnsi="Andalus" w:cs="Andalus" w:hint="cs"/>
          <w:sz w:val="44"/>
          <w:szCs w:val="44"/>
          <w:rtl/>
          <w:lang w:bidi="ar-DZ"/>
        </w:rPr>
        <w:t>ل</w:t>
      </w:r>
      <w:r w:rsidRPr="00326FEC">
        <w:rPr>
          <w:rFonts w:ascii="Andalus" w:hAnsi="Andalus" w:cs="Andalus"/>
          <w:sz w:val="44"/>
          <w:szCs w:val="44"/>
          <w:rtl/>
          <w:lang w:bidi="ar-DZ"/>
        </w:rPr>
        <w:t>أس</w:t>
      </w:r>
      <w:r w:rsidRPr="00326FEC">
        <w:rPr>
          <w:rFonts w:ascii="Andalus" w:hAnsi="Andalus" w:cs="Andalus" w:hint="cs"/>
          <w:sz w:val="44"/>
          <w:szCs w:val="44"/>
          <w:rtl/>
          <w:lang w:bidi="ar-DZ"/>
        </w:rPr>
        <w:t>ا</w:t>
      </w:r>
      <w:r w:rsidRPr="00326FEC">
        <w:rPr>
          <w:rFonts w:ascii="Andalus" w:hAnsi="Andalus" w:cs="Andalus"/>
          <w:sz w:val="44"/>
          <w:szCs w:val="44"/>
          <w:rtl/>
          <w:lang w:bidi="ar-DZ"/>
        </w:rPr>
        <w:t>تذ</w:t>
      </w:r>
      <w:r w:rsidRPr="00326FEC">
        <w:rPr>
          <w:rFonts w:ascii="Andalus" w:hAnsi="Andalus" w:cs="Andalus" w:hint="cs"/>
          <w:sz w:val="44"/>
          <w:szCs w:val="44"/>
          <w:rtl/>
          <w:lang w:bidi="ar-DZ"/>
        </w:rPr>
        <w:t>ت</w:t>
      </w:r>
      <w:r w:rsidRPr="00326FEC">
        <w:rPr>
          <w:rFonts w:ascii="Andalus" w:hAnsi="Andalus" w:cs="Andalus"/>
          <w:sz w:val="44"/>
          <w:szCs w:val="44"/>
          <w:rtl/>
          <w:lang w:bidi="ar-DZ"/>
        </w:rPr>
        <w:t>ي</w:t>
      </w:r>
      <w:r w:rsidRPr="00326FEC">
        <w:rPr>
          <w:rFonts w:ascii="Andalus" w:hAnsi="Andalus" w:cs="Andalus" w:hint="cs"/>
          <w:sz w:val="44"/>
          <w:szCs w:val="44"/>
          <w:rtl/>
          <w:lang w:bidi="ar-DZ"/>
        </w:rPr>
        <w:t xml:space="preserve"> أعضاء اللجنة الموقرة على حضورهم لمناقشة مذكرتي</w:t>
      </w:r>
      <w:r w:rsidRPr="00326FEC">
        <w:rPr>
          <w:rFonts w:ascii="Andalus" w:hAnsi="Andalus" w:cs="Andalus"/>
          <w:sz w:val="44"/>
          <w:szCs w:val="44"/>
          <w:rtl/>
          <w:lang w:bidi="ar-DZ"/>
        </w:rPr>
        <w:t xml:space="preserve"> </w:t>
      </w:r>
    </w:p>
    <w:p w:rsidR="00E266E1" w:rsidRPr="00326FEC" w:rsidRDefault="00E266E1" w:rsidP="00E266E1">
      <w:pPr>
        <w:bidi/>
        <w:jc w:val="center"/>
        <w:rPr>
          <w:rFonts w:ascii="Andalus" w:hAnsi="Andalus" w:cs="Andalus"/>
          <w:sz w:val="44"/>
          <w:szCs w:val="44"/>
          <w:rtl/>
          <w:lang w:bidi="ar-DZ"/>
        </w:rPr>
      </w:pPr>
      <w:r w:rsidRPr="00326FEC">
        <w:rPr>
          <w:rFonts w:ascii="Andalus" w:hAnsi="Andalus" w:cs="Andalus" w:hint="cs"/>
          <w:sz w:val="44"/>
          <w:szCs w:val="44"/>
          <w:rtl/>
          <w:lang w:bidi="ar-DZ"/>
        </w:rPr>
        <w:t xml:space="preserve">و أوجه شكر خاص لأستاذي </w:t>
      </w:r>
      <w:r w:rsidRPr="00326FEC">
        <w:rPr>
          <w:rFonts w:ascii="Andalus" w:hAnsi="Andalus" w:cs="Andalus"/>
          <w:sz w:val="44"/>
          <w:szCs w:val="44"/>
          <w:rtl/>
          <w:lang w:bidi="ar-DZ"/>
        </w:rPr>
        <w:t xml:space="preserve">الفاضل الدكتور مختار </w:t>
      </w:r>
      <w:proofErr w:type="spellStart"/>
      <w:r w:rsidRPr="00326FEC">
        <w:rPr>
          <w:rFonts w:ascii="Andalus" w:hAnsi="Andalus" w:cs="Andalus"/>
          <w:sz w:val="44"/>
          <w:szCs w:val="44"/>
          <w:rtl/>
          <w:lang w:bidi="ar-DZ"/>
        </w:rPr>
        <w:t>بوعبدالله</w:t>
      </w:r>
      <w:proofErr w:type="spellEnd"/>
      <w:r w:rsidRPr="00326FEC">
        <w:rPr>
          <w:rFonts w:ascii="Andalus" w:hAnsi="Andalus" w:cs="Andalus"/>
          <w:sz w:val="44"/>
          <w:szCs w:val="44"/>
          <w:rtl/>
          <w:lang w:bidi="ar-DZ"/>
        </w:rPr>
        <w:t xml:space="preserve"> على كرم قبوله الإشراف عل</w:t>
      </w:r>
      <w:r w:rsidRPr="00326FEC">
        <w:rPr>
          <w:rFonts w:ascii="Andalus" w:hAnsi="Andalus" w:cs="Andalus" w:hint="cs"/>
          <w:sz w:val="44"/>
          <w:szCs w:val="44"/>
          <w:rtl/>
          <w:lang w:bidi="ar-DZ"/>
        </w:rPr>
        <w:t>ى هذا العمل</w:t>
      </w:r>
      <w:r w:rsidRPr="00326FEC">
        <w:rPr>
          <w:rFonts w:ascii="Andalus" w:hAnsi="Andalus" w:cs="Andalus"/>
          <w:sz w:val="44"/>
          <w:szCs w:val="44"/>
          <w:rtl/>
          <w:lang w:bidi="ar-DZ"/>
        </w:rPr>
        <w:t xml:space="preserve"> و على </w:t>
      </w:r>
      <w:r w:rsidRPr="00326FEC">
        <w:rPr>
          <w:rFonts w:ascii="Andalus" w:hAnsi="Andalus" w:cs="Andalus" w:hint="cs"/>
          <w:sz w:val="44"/>
          <w:szCs w:val="44"/>
          <w:rtl/>
          <w:lang w:bidi="ar-DZ"/>
        </w:rPr>
        <w:t>توجيهاته</w:t>
      </w:r>
      <w:r w:rsidRPr="00326FEC">
        <w:rPr>
          <w:rFonts w:ascii="Andalus" w:hAnsi="Andalus" w:cs="Andalus"/>
          <w:sz w:val="44"/>
          <w:szCs w:val="44"/>
          <w:rtl/>
          <w:lang w:bidi="ar-DZ"/>
        </w:rPr>
        <w:t xml:space="preserve"> و نصائحه </w:t>
      </w:r>
      <w:r w:rsidRPr="00326FEC">
        <w:rPr>
          <w:rFonts w:ascii="Andalus" w:hAnsi="Andalus" w:cs="Andalus" w:hint="cs"/>
          <w:sz w:val="44"/>
          <w:szCs w:val="44"/>
          <w:rtl/>
          <w:lang w:bidi="ar-DZ"/>
        </w:rPr>
        <w:t xml:space="preserve"> القيمة و</w:t>
      </w:r>
      <w:r w:rsidRPr="00326FEC">
        <w:rPr>
          <w:rFonts w:ascii="Andalus" w:hAnsi="Andalus" w:cs="Andalus"/>
          <w:sz w:val="44"/>
          <w:szCs w:val="44"/>
          <w:rtl/>
          <w:lang w:bidi="ar-DZ"/>
        </w:rPr>
        <w:t>البناءة</w:t>
      </w:r>
      <w:r w:rsidRPr="00326FEC">
        <w:rPr>
          <w:rFonts w:ascii="Andalus" w:hAnsi="Andalus" w:cs="Andalus" w:hint="cs"/>
          <w:sz w:val="44"/>
          <w:szCs w:val="44"/>
          <w:rtl/>
          <w:lang w:bidi="ar-DZ"/>
        </w:rPr>
        <w:t xml:space="preserve"> طوال مدة انجازه</w:t>
      </w:r>
    </w:p>
    <w:p w:rsidR="00E266E1" w:rsidRPr="00326FEC" w:rsidRDefault="00E266E1" w:rsidP="00E266E1">
      <w:pPr>
        <w:bidi/>
        <w:jc w:val="center"/>
        <w:rPr>
          <w:rFonts w:ascii="Traditional Arabic" w:hAnsi="Traditional Arabic" w:cs="Traditional Arabic"/>
          <w:sz w:val="44"/>
          <w:szCs w:val="44"/>
          <w:rtl/>
          <w:lang w:bidi="ar-DZ"/>
        </w:rPr>
      </w:pPr>
      <w:r w:rsidRPr="00326FEC">
        <w:rPr>
          <w:rFonts w:ascii="Andalus" w:hAnsi="Andalus" w:cs="Andalus" w:hint="cs"/>
          <w:sz w:val="44"/>
          <w:szCs w:val="44"/>
          <w:rtl/>
          <w:lang w:bidi="ar-DZ"/>
        </w:rPr>
        <w:t xml:space="preserve">و أشكر </w:t>
      </w:r>
      <w:r w:rsidRPr="00326FEC">
        <w:rPr>
          <w:rFonts w:ascii="Andalus" w:hAnsi="Andalus" w:cs="Andalus"/>
          <w:sz w:val="44"/>
          <w:szCs w:val="44"/>
          <w:rtl/>
          <w:lang w:bidi="ar-DZ"/>
        </w:rPr>
        <w:t>كل من</w:t>
      </w:r>
      <w:r w:rsidRPr="00326FEC">
        <w:rPr>
          <w:rFonts w:ascii="Andalus" w:hAnsi="Andalus" w:cs="Andalus" w:hint="cs"/>
          <w:sz w:val="44"/>
          <w:szCs w:val="44"/>
          <w:rtl/>
          <w:lang w:bidi="ar-DZ"/>
        </w:rPr>
        <w:t xml:space="preserve"> حضر لمناقشة مذكرتي و كل من</w:t>
      </w:r>
      <w:r w:rsidRPr="00326FEC">
        <w:rPr>
          <w:rFonts w:ascii="Andalus" w:hAnsi="Andalus" w:cs="Andalus"/>
          <w:sz w:val="44"/>
          <w:szCs w:val="44"/>
          <w:rtl/>
          <w:lang w:bidi="ar-DZ"/>
        </w:rPr>
        <w:t xml:space="preserve"> ساعدني</w:t>
      </w:r>
      <w:r w:rsidRPr="00326FEC">
        <w:rPr>
          <w:rFonts w:ascii="Andalus" w:hAnsi="Andalus" w:cs="Andalus" w:hint="cs"/>
          <w:sz w:val="44"/>
          <w:szCs w:val="44"/>
          <w:rtl/>
          <w:lang w:bidi="ar-DZ"/>
        </w:rPr>
        <w:t xml:space="preserve"> على</w:t>
      </w:r>
      <w:r w:rsidRPr="00326FEC">
        <w:rPr>
          <w:rFonts w:ascii="Andalus" w:hAnsi="Andalus" w:cs="Andalus"/>
          <w:sz w:val="44"/>
          <w:szCs w:val="44"/>
          <w:rtl/>
          <w:lang w:bidi="ar-DZ"/>
        </w:rPr>
        <w:t xml:space="preserve"> </w:t>
      </w:r>
      <w:r w:rsidRPr="00326FEC">
        <w:rPr>
          <w:rFonts w:ascii="Andalus" w:hAnsi="Andalus" w:cs="Andalus" w:hint="cs"/>
          <w:sz w:val="44"/>
          <w:szCs w:val="44"/>
          <w:rtl/>
          <w:lang w:bidi="ar-DZ"/>
        </w:rPr>
        <w:t xml:space="preserve">انجازها </w:t>
      </w:r>
    </w:p>
    <w:p w:rsidR="00E266E1" w:rsidRDefault="00E266E1" w:rsidP="00E266E1">
      <w:pPr>
        <w:bidi/>
        <w:jc w:val="center"/>
        <w:rPr>
          <w:rFonts w:ascii="Traditional Arabic" w:hAnsi="Traditional Arabic" w:cs="Traditional Arabic"/>
          <w:sz w:val="56"/>
          <w:szCs w:val="56"/>
          <w:rtl/>
          <w:lang w:bidi="ar-DZ"/>
        </w:rPr>
      </w:pPr>
    </w:p>
    <w:p w:rsidR="00E266E1" w:rsidRDefault="00E266E1" w:rsidP="00E266E1">
      <w:pPr>
        <w:tabs>
          <w:tab w:val="left" w:pos="567"/>
        </w:tabs>
        <w:bidi/>
        <w:spacing w:before="288"/>
        <w:rPr>
          <w:rFonts w:ascii="Andalus" w:hAnsi="Andalus" w:cs="Andalus"/>
          <w:sz w:val="56"/>
          <w:szCs w:val="56"/>
          <w:lang w:bidi="ar-DZ"/>
        </w:rPr>
      </w:pPr>
    </w:p>
    <w:p w:rsidR="00E266E1" w:rsidRDefault="00E266E1" w:rsidP="00E266E1">
      <w:pPr>
        <w:tabs>
          <w:tab w:val="left" w:pos="567"/>
        </w:tabs>
        <w:bidi/>
        <w:spacing w:before="288"/>
        <w:rPr>
          <w:rFonts w:ascii="Andalus" w:hAnsi="Andalus" w:cs="Andalus"/>
          <w:sz w:val="56"/>
          <w:szCs w:val="56"/>
        </w:rPr>
      </w:pPr>
    </w:p>
    <w:p w:rsidR="00E266E1" w:rsidRDefault="00E266E1" w:rsidP="00E266E1">
      <w:pPr>
        <w:tabs>
          <w:tab w:val="left" w:pos="567"/>
        </w:tabs>
        <w:bidi/>
        <w:spacing w:before="288"/>
        <w:rPr>
          <w:rFonts w:ascii="Andalus" w:hAnsi="Andalus" w:cs="Andalus"/>
          <w:sz w:val="56"/>
          <w:szCs w:val="56"/>
        </w:rPr>
      </w:pPr>
    </w:p>
    <w:p w:rsidR="00E266E1" w:rsidRDefault="00E266E1" w:rsidP="00E266E1">
      <w:pPr>
        <w:tabs>
          <w:tab w:val="left" w:pos="567"/>
        </w:tabs>
        <w:bidi/>
        <w:spacing w:before="288"/>
        <w:rPr>
          <w:rFonts w:ascii="Andalus" w:hAnsi="Andalus" w:cs="Andalus"/>
          <w:sz w:val="56"/>
          <w:szCs w:val="56"/>
          <w:rtl/>
        </w:rPr>
        <w:sectPr w:rsidR="00E266E1" w:rsidSect="002959EA">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rtlGutter/>
          <w:docGrid w:linePitch="360"/>
        </w:sectPr>
      </w:pPr>
    </w:p>
    <w:p w:rsidR="00CD25D0" w:rsidRDefault="00CD25D0" w:rsidP="00CD25D0">
      <w:pPr>
        <w:tabs>
          <w:tab w:val="left" w:pos="567"/>
          <w:tab w:val="left" w:pos="5070"/>
        </w:tabs>
        <w:bidi/>
        <w:spacing w:before="120" w:after="120" w:line="360" w:lineRule="auto"/>
        <w:jc w:val="highKashida"/>
        <w:rPr>
          <w:rFonts w:ascii="Simplified Arabic" w:hAnsi="Simplified Arabic" w:cs="Simplified Arabic"/>
          <w:b/>
          <w:bCs/>
          <w:sz w:val="36"/>
          <w:szCs w:val="36"/>
          <w:rtl/>
        </w:rPr>
      </w:pPr>
      <w:r>
        <w:rPr>
          <w:rFonts w:ascii="Simplified Arabic" w:hAnsi="Simplified Arabic" w:cs="Simplified Arabic" w:hint="cs"/>
          <w:b/>
          <w:bCs/>
          <w:sz w:val="32"/>
          <w:szCs w:val="32"/>
          <w:rtl/>
        </w:rPr>
        <w:lastRenderedPageBreak/>
        <w:t xml:space="preserve">  </w:t>
      </w:r>
      <w:r>
        <w:rPr>
          <w:rFonts w:ascii="Simplified Arabic" w:hAnsi="Simplified Arabic" w:cs="Simplified Arabic"/>
          <w:b/>
          <w:bCs/>
          <w:sz w:val="32"/>
          <w:szCs w:val="32"/>
        </w:rPr>
        <w:t xml:space="preserve">  </w:t>
      </w:r>
      <w:proofErr w:type="gramStart"/>
      <w:r w:rsidRPr="009C32E0">
        <w:rPr>
          <w:rFonts w:ascii="Simplified Arabic" w:hAnsi="Simplified Arabic" w:cs="Simplified Arabic" w:hint="cs"/>
          <w:b/>
          <w:bCs/>
          <w:sz w:val="36"/>
          <w:szCs w:val="36"/>
          <w:rtl/>
        </w:rPr>
        <w:t>مقــــدم</w:t>
      </w:r>
      <w:r w:rsidR="0049777D">
        <w:rPr>
          <w:rFonts w:ascii="Simplified Arabic" w:hAnsi="Simplified Arabic" w:cs="Simplified Arabic" w:hint="cs"/>
          <w:b/>
          <w:bCs/>
          <w:sz w:val="36"/>
          <w:szCs w:val="36"/>
          <w:rtl/>
        </w:rPr>
        <w:t>ـــــــــــــــــــــــــــــــــ</w:t>
      </w:r>
      <w:r>
        <w:rPr>
          <w:rFonts w:ascii="Simplified Arabic" w:hAnsi="Simplified Arabic" w:cs="Simplified Arabic" w:hint="cs"/>
          <w:b/>
          <w:bCs/>
          <w:sz w:val="36"/>
          <w:szCs w:val="36"/>
          <w:rtl/>
        </w:rPr>
        <w:t>ـ</w:t>
      </w:r>
      <w:r w:rsidRPr="009C32E0">
        <w:rPr>
          <w:rFonts w:ascii="Simplified Arabic" w:hAnsi="Simplified Arabic" w:cs="Simplified Arabic" w:hint="cs"/>
          <w:b/>
          <w:bCs/>
          <w:sz w:val="36"/>
          <w:szCs w:val="36"/>
          <w:rtl/>
        </w:rPr>
        <w:t>ة</w:t>
      </w:r>
      <w:proofErr w:type="gramEnd"/>
      <w:r w:rsidRPr="009C32E0">
        <w:rPr>
          <w:rFonts w:ascii="Simplified Arabic" w:hAnsi="Simplified Arabic" w:cs="Simplified Arabic" w:hint="cs"/>
          <w:b/>
          <w:bCs/>
          <w:sz w:val="36"/>
          <w:szCs w:val="36"/>
          <w:rtl/>
        </w:rPr>
        <w:t>:</w:t>
      </w:r>
    </w:p>
    <w:p w:rsidR="00CD25D0" w:rsidRPr="00CE0FF3" w:rsidRDefault="00CD25D0" w:rsidP="00CD25D0">
      <w:pPr>
        <w:tabs>
          <w:tab w:val="left" w:pos="567"/>
          <w:tab w:val="right" w:pos="848"/>
          <w:tab w:val="left" w:pos="5070"/>
        </w:tabs>
        <w:bidi/>
        <w:spacing w:before="120" w:after="120" w:line="360" w:lineRule="auto"/>
        <w:jc w:val="highKashida"/>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      </w:t>
      </w:r>
      <w:r w:rsidRPr="004E652A">
        <w:rPr>
          <w:rFonts w:ascii="Simplified Arabic" w:hAnsi="Simplified Arabic" w:cs="Simplified Arabic"/>
          <w:b/>
          <w:bCs/>
          <w:sz w:val="28"/>
          <w:szCs w:val="28"/>
          <w:rtl/>
        </w:rPr>
        <w:t xml:space="preserve"> </w:t>
      </w:r>
      <w:r w:rsidRPr="004E652A">
        <w:rPr>
          <w:rFonts w:ascii="Simplified Arabic" w:hAnsi="Simplified Arabic" w:cs="Simplified Arabic"/>
          <w:sz w:val="28"/>
          <w:szCs w:val="28"/>
          <w:rtl/>
          <w:lang w:bidi="ar-DZ"/>
        </w:rPr>
        <w:t>بتكريسه مرة أخرى للمعيار العضوي كمعيار للاختصاص النوعي للمحاكم الإدارية من خلال</w:t>
      </w:r>
      <w:r>
        <w:rPr>
          <w:rFonts w:ascii="Simplified Arabic" w:hAnsi="Simplified Arabic" w:cs="Simplified Arabic" w:hint="cs"/>
          <w:sz w:val="28"/>
          <w:szCs w:val="28"/>
          <w:rtl/>
          <w:lang w:bidi="ar-DZ"/>
        </w:rPr>
        <w:t xml:space="preserve"> نص</w:t>
      </w:r>
      <w:r w:rsidRPr="004E652A">
        <w:rPr>
          <w:rFonts w:ascii="Simplified Arabic" w:hAnsi="Simplified Arabic" w:cs="Simplified Arabic"/>
          <w:sz w:val="28"/>
          <w:szCs w:val="28"/>
          <w:rtl/>
          <w:lang w:bidi="ar-DZ"/>
        </w:rPr>
        <w:t xml:space="preserve"> المادة 800 </w:t>
      </w:r>
      <w:r>
        <w:rPr>
          <w:rFonts w:ascii="Simplified Arabic" w:hAnsi="Simplified Arabic" w:cs="Simplified Arabic" w:hint="cs"/>
          <w:sz w:val="28"/>
          <w:szCs w:val="28"/>
          <w:rtl/>
          <w:lang w:val="en-US"/>
        </w:rPr>
        <w:t>من قانون الإجراءات المدنية والإدارية</w:t>
      </w:r>
      <w:r w:rsidRPr="004E652A">
        <w:rPr>
          <w:rFonts w:ascii="Simplified Arabic" w:hAnsi="Simplified Arabic" w:cs="Simplified Arabic"/>
          <w:sz w:val="28"/>
          <w:szCs w:val="28"/>
          <w:rtl/>
          <w:lang w:bidi="ar-DZ"/>
        </w:rPr>
        <w:t xml:space="preserve"> فإن المشرع  الجزائري قد منح الولاية العامة لهذه الجهة </w:t>
      </w:r>
      <w:r w:rsidRPr="004E652A">
        <w:rPr>
          <w:rFonts w:ascii="Simplified Arabic" w:hAnsi="Simplified Arabic" w:cs="Simplified Arabic"/>
          <w:sz w:val="28"/>
          <w:szCs w:val="28"/>
          <w:rtl/>
          <w:lang w:val="en-US"/>
        </w:rPr>
        <w:t>القضائية</w:t>
      </w:r>
      <w:r w:rsidRPr="004E652A">
        <w:rPr>
          <w:rFonts w:ascii="Simplified Arabic" w:hAnsi="Simplified Arabic" w:cs="Simplified Arabic"/>
          <w:sz w:val="28"/>
          <w:szCs w:val="28"/>
          <w:rtl/>
          <w:lang w:bidi="ar-DZ"/>
        </w:rPr>
        <w:t xml:space="preserve"> للنظر في كافة المنازعات التي </w:t>
      </w:r>
      <w:r>
        <w:rPr>
          <w:rFonts w:ascii="Simplified Arabic" w:hAnsi="Simplified Arabic" w:cs="Simplified Arabic"/>
          <w:sz w:val="28"/>
          <w:szCs w:val="28"/>
          <w:rtl/>
          <w:lang w:bidi="ar-DZ"/>
        </w:rPr>
        <w:t>تكون الإدارة العمومية طرفا فيها</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مع العلم</w:t>
      </w:r>
      <w:r w:rsidRPr="004E652A">
        <w:rPr>
          <w:rFonts w:ascii="Simplified Arabic" w:hAnsi="Simplified Arabic" w:cs="Simplified Arabic"/>
          <w:sz w:val="28"/>
          <w:szCs w:val="28"/>
          <w:rtl/>
          <w:lang w:bidi="ar-DZ"/>
        </w:rPr>
        <w:t xml:space="preserve"> أن هذه الأخيرة تتصرف كشخص من أشخاص القانون العام يتمتع بامتيازات السلطة العامة و يسعى  لتحقيق المصلحة العامة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و </w:t>
      </w:r>
      <w:r w:rsidRPr="004E652A">
        <w:rPr>
          <w:rFonts w:ascii="Simplified Arabic" w:hAnsi="Simplified Arabic" w:cs="Simplified Arabic"/>
          <w:sz w:val="28"/>
          <w:szCs w:val="28"/>
          <w:rtl/>
          <w:lang w:bidi="ar-DZ"/>
        </w:rPr>
        <w:t>كل نزاع يثار في هذا الشأن هو نزاع إداري يختص بالنظر فيه القضاء الإداري،  كما يمكنها أن تتجرد من امتيازاتها و تنزل إلى مرتبة ال</w:t>
      </w:r>
      <w:r>
        <w:rPr>
          <w:rFonts w:ascii="Simplified Arabic" w:hAnsi="Simplified Arabic" w:cs="Simplified Arabic" w:hint="cs"/>
          <w:sz w:val="28"/>
          <w:szCs w:val="28"/>
          <w:rtl/>
          <w:lang w:bidi="ar-DZ"/>
        </w:rPr>
        <w:t>أفراد</w:t>
      </w:r>
      <w:r w:rsidRPr="004E652A">
        <w:rPr>
          <w:rFonts w:ascii="Simplified Arabic" w:hAnsi="Simplified Arabic" w:cs="Simplified Arabic"/>
          <w:sz w:val="28"/>
          <w:szCs w:val="28"/>
          <w:rtl/>
          <w:lang w:bidi="ar-DZ"/>
        </w:rPr>
        <w:t xml:space="preserve">  فتبا</w:t>
      </w:r>
      <w:r>
        <w:rPr>
          <w:rFonts w:ascii="Simplified Arabic" w:hAnsi="Simplified Arabic" w:cs="Simplified Arabic"/>
          <w:sz w:val="28"/>
          <w:szCs w:val="28"/>
          <w:rtl/>
          <w:lang w:bidi="ar-DZ"/>
        </w:rPr>
        <w:t>شر الأعمال و التصرفات ا</w:t>
      </w:r>
      <w:r>
        <w:rPr>
          <w:rFonts w:ascii="Simplified Arabic" w:hAnsi="Simplified Arabic" w:cs="Simplified Arabic" w:hint="cs"/>
          <w:sz w:val="28"/>
          <w:szCs w:val="28"/>
          <w:rtl/>
          <w:lang w:bidi="ar-DZ"/>
        </w:rPr>
        <w:t xml:space="preserve">لمخولة لهم </w:t>
      </w:r>
      <w:r w:rsidRPr="004E652A">
        <w:rPr>
          <w:rFonts w:ascii="Simplified Arabic" w:hAnsi="Simplified Arabic" w:cs="Simplified Arabic"/>
          <w:sz w:val="28"/>
          <w:szCs w:val="28"/>
          <w:rtl/>
          <w:lang w:bidi="ar-DZ"/>
        </w:rPr>
        <w:t xml:space="preserve">و المنازعات </w:t>
      </w:r>
      <w:r>
        <w:rPr>
          <w:rFonts w:ascii="Simplified Arabic" w:hAnsi="Simplified Arabic" w:cs="Simplified Arabic" w:hint="cs"/>
          <w:sz w:val="28"/>
          <w:szCs w:val="28"/>
          <w:rtl/>
          <w:lang w:bidi="ar-DZ"/>
        </w:rPr>
        <w:t>المترتبة عنها</w:t>
      </w:r>
      <w:r w:rsidRPr="004E652A">
        <w:rPr>
          <w:rFonts w:ascii="Simplified Arabic" w:hAnsi="Simplified Arabic" w:cs="Simplified Arabic"/>
          <w:sz w:val="28"/>
          <w:szCs w:val="28"/>
          <w:rtl/>
          <w:lang w:bidi="ar-DZ"/>
        </w:rPr>
        <w:t xml:space="preserve"> هي منازعات عادية تخضع لأحكام القانون</w:t>
      </w:r>
      <w:r>
        <w:rPr>
          <w:rFonts w:ascii="Simplified Arabic" w:hAnsi="Simplified Arabic" w:cs="Simplified Arabic"/>
          <w:sz w:val="28"/>
          <w:szCs w:val="28"/>
          <w:rtl/>
          <w:lang w:val="en-US"/>
        </w:rPr>
        <w:t xml:space="preserve"> الخاص</w:t>
      </w:r>
      <w:r>
        <w:rPr>
          <w:rFonts w:ascii="Simplified Arabic" w:hAnsi="Simplified Arabic" w:cs="Simplified Arabic" w:hint="cs"/>
          <w:sz w:val="28"/>
          <w:szCs w:val="28"/>
          <w:rtl/>
          <w:lang w:val="en-US"/>
        </w:rPr>
        <w:t>.</w:t>
      </w:r>
    </w:p>
    <w:p w:rsidR="00CD25D0" w:rsidRDefault="00CD25D0" w:rsidP="00CD25D0">
      <w:pPr>
        <w:tabs>
          <w:tab w:val="left" w:pos="567"/>
          <w:tab w:val="left" w:pos="5070"/>
        </w:tabs>
        <w:bidi/>
        <w:spacing w:before="120" w:after="120" w:line="360" w:lineRule="auto"/>
        <w:ind w:left="-2" w:firstLine="569"/>
        <w:contextualSpacing/>
        <w:jc w:val="high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هذا النوع الأخير من المنازعات في</w:t>
      </w:r>
      <w:r w:rsidRPr="004E652A">
        <w:rPr>
          <w:rFonts w:ascii="Simplified Arabic" w:hAnsi="Simplified Arabic" w:cs="Simplified Arabic"/>
          <w:sz w:val="28"/>
          <w:szCs w:val="28"/>
          <w:rtl/>
          <w:lang w:bidi="ar-DZ"/>
        </w:rPr>
        <w:t xml:space="preserve"> النظام القضائي المقارن – الفرنسي خاصة- </w:t>
      </w:r>
      <w:r>
        <w:rPr>
          <w:rFonts w:ascii="Simplified Arabic" w:hAnsi="Simplified Arabic" w:cs="Simplified Arabic" w:hint="cs"/>
          <w:sz w:val="28"/>
          <w:szCs w:val="28"/>
          <w:rtl/>
          <w:lang w:bidi="ar-DZ"/>
        </w:rPr>
        <w:t xml:space="preserve">يختص </w:t>
      </w:r>
      <w:proofErr w:type="spellStart"/>
      <w:r>
        <w:rPr>
          <w:rFonts w:ascii="Simplified Arabic" w:hAnsi="Simplified Arabic" w:cs="Simplified Arabic" w:hint="cs"/>
          <w:sz w:val="28"/>
          <w:szCs w:val="28"/>
          <w:rtl/>
          <w:lang w:bidi="ar-DZ"/>
        </w:rPr>
        <w:t>به</w:t>
      </w:r>
      <w:proofErr w:type="spellEnd"/>
      <w:r w:rsidRPr="004E652A">
        <w:rPr>
          <w:rFonts w:ascii="Simplified Arabic" w:hAnsi="Simplified Arabic" w:cs="Simplified Arabic"/>
          <w:sz w:val="28"/>
          <w:szCs w:val="28"/>
          <w:rtl/>
          <w:lang w:bidi="ar-DZ"/>
        </w:rPr>
        <w:t xml:space="preserve"> القضاء العادي</w:t>
      </w:r>
      <w:r>
        <w:rPr>
          <w:rFonts w:ascii="Simplified Arabic" w:hAnsi="Simplified Arabic" w:cs="Simplified Arabic" w:hint="cs"/>
          <w:sz w:val="28"/>
          <w:szCs w:val="28"/>
          <w:rtl/>
          <w:lang w:bidi="ar-DZ"/>
        </w:rPr>
        <w:t xml:space="preserve"> نظرا لتبني المعيار المادي</w:t>
      </w:r>
      <w:r>
        <w:rPr>
          <w:rFonts w:ascii="Simplified Arabic" w:hAnsi="Simplified Arabic" w:cs="Simplified Arabic" w:hint="cs"/>
          <w:sz w:val="28"/>
          <w:szCs w:val="28"/>
          <w:rtl/>
          <w:lang w:val="en-US"/>
        </w:rPr>
        <w:t>،</w:t>
      </w:r>
      <w:r>
        <w:rPr>
          <w:rFonts w:ascii="Simplified Arabic" w:hAnsi="Simplified Arabic" w:cs="Simplified Arabic" w:hint="cs"/>
          <w:sz w:val="28"/>
          <w:szCs w:val="28"/>
          <w:rtl/>
          <w:lang w:bidi="ar-DZ"/>
        </w:rPr>
        <w:t xml:space="preserve"> في حين</w:t>
      </w:r>
      <w:r w:rsidRPr="004E652A">
        <w:rPr>
          <w:rFonts w:ascii="Simplified Arabic" w:hAnsi="Simplified Arabic" w:cs="Simplified Arabic"/>
          <w:sz w:val="28"/>
          <w:szCs w:val="28"/>
          <w:rtl/>
          <w:lang w:bidi="ar-DZ"/>
        </w:rPr>
        <w:t xml:space="preserve"> خلافا لما هو سائد</w:t>
      </w:r>
      <w:r>
        <w:rPr>
          <w:rFonts w:ascii="Simplified Arabic" w:hAnsi="Simplified Arabic" w:cs="Simplified Arabic" w:hint="cs"/>
          <w:sz w:val="28"/>
          <w:szCs w:val="28"/>
          <w:rtl/>
          <w:lang w:bidi="ar-DZ"/>
        </w:rPr>
        <w:t xml:space="preserve"> بالجزائر أين أسند الاختصاص </w:t>
      </w:r>
      <w:proofErr w:type="spellStart"/>
      <w:r>
        <w:rPr>
          <w:rFonts w:ascii="Simplified Arabic" w:hAnsi="Simplified Arabic" w:cs="Simplified Arabic" w:hint="cs"/>
          <w:sz w:val="28"/>
          <w:szCs w:val="28"/>
          <w:rtl/>
          <w:lang w:bidi="ar-DZ"/>
        </w:rPr>
        <w:t>به</w:t>
      </w:r>
      <w:proofErr w:type="spellEnd"/>
      <w:r>
        <w:rPr>
          <w:rFonts w:ascii="Simplified Arabic" w:hAnsi="Simplified Arabic" w:cs="Simplified Arabic" w:hint="cs"/>
          <w:sz w:val="28"/>
          <w:szCs w:val="28"/>
          <w:rtl/>
          <w:lang w:bidi="ar-DZ"/>
        </w:rPr>
        <w:t xml:space="preserve"> للمحاكم الإدارية </w:t>
      </w:r>
      <w:r w:rsidRPr="004E652A">
        <w:rPr>
          <w:rFonts w:ascii="Simplified Arabic" w:hAnsi="Simplified Arabic" w:cs="Simplified Arabic"/>
          <w:sz w:val="28"/>
          <w:szCs w:val="28"/>
          <w:rtl/>
          <w:lang w:bidi="ar-DZ"/>
        </w:rPr>
        <w:t>لتبني</w:t>
      </w:r>
      <w:r>
        <w:rPr>
          <w:rFonts w:ascii="Simplified Arabic" w:hAnsi="Simplified Arabic" w:cs="Simplified Arabic" w:hint="cs"/>
          <w:sz w:val="28"/>
          <w:szCs w:val="28"/>
          <w:rtl/>
          <w:lang w:bidi="ar-DZ"/>
        </w:rPr>
        <w:t xml:space="preserve"> المشرع </w:t>
      </w:r>
      <w:r>
        <w:rPr>
          <w:rFonts w:ascii="Simplified Arabic" w:hAnsi="Simplified Arabic" w:cs="Simplified Arabic"/>
          <w:sz w:val="28"/>
          <w:szCs w:val="28"/>
          <w:rtl/>
          <w:lang w:bidi="ar-DZ"/>
        </w:rPr>
        <w:t>المعيار العضوي</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 هذا ما أدى</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w:t>
      </w:r>
      <w:r w:rsidRPr="004E652A">
        <w:rPr>
          <w:rFonts w:ascii="Simplified Arabic" w:hAnsi="Simplified Arabic" w:cs="Simplified Arabic"/>
          <w:sz w:val="28"/>
          <w:szCs w:val="28"/>
          <w:rtl/>
          <w:lang w:bidi="ar-DZ"/>
        </w:rPr>
        <w:t xml:space="preserve">نشأة وضعية </w:t>
      </w:r>
      <w:r>
        <w:rPr>
          <w:rFonts w:ascii="Simplified Arabic" w:hAnsi="Simplified Arabic" w:cs="Simplified Arabic" w:hint="cs"/>
          <w:sz w:val="28"/>
          <w:szCs w:val="28"/>
          <w:rtl/>
          <w:lang w:bidi="ar-DZ"/>
        </w:rPr>
        <w:t xml:space="preserve">فريدة من نوعها يتميز </w:t>
      </w:r>
      <w:proofErr w:type="spellStart"/>
      <w:r>
        <w:rPr>
          <w:rFonts w:ascii="Simplified Arabic" w:hAnsi="Simplified Arabic" w:cs="Simplified Arabic" w:hint="cs"/>
          <w:sz w:val="28"/>
          <w:szCs w:val="28"/>
          <w:rtl/>
          <w:lang w:bidi="ar-DZ"/>
        </w:rPr>
        <w:t>بها</w:t>
      </w:r>
      <w:proofErr w:type="spellEnd"/>
      <w:r>
        <w:rPr>
          <w:rFonts w:ascii="Simplified Arabic" w:hAnsi="Simplified Arabic" w:cs="Simplified Arabic" w:hint="cs"/>
          <w:sz w:val="28"/>
          <w:szCs w:val="28"/>
          <w:rtl/>
          <w:lang w:bidi="ar-DZ"/>
        </w:rPr>
        <w:t xml:space="preserve"> النظام القضائي الجزائري،</w:t>
      </w:r>
      <w:r w:rsidRPr="004E652A">
        <w:rPr>
          <w:rFonts w:ascii="Simplified Arabic" w:hAnsi="Simplified Arabic" w:cs="Simplified Arabic"/>
          <w:sz w:val="28"/>
          <w:szCs w:val="28"/>
          <w:rtl/>
          <w:lang w:bidi="ar-DZ"/>
        </w:rPr>
        <w:t xml:space="preserve"> تتمثل في</w:t>
      </w:r>
      <w:r>
        <w:rPr>
          <w:rFonts w:ascii="Simplified Arabic" w:hAnsi="Simplified Arabic" w:cs="Simplified Arabic" w:hint="cs"/>
          <w:sz w:val="28"/>
          <w:szCs w:val="28"/>
          <w:rtl/>
          <w:lang w:bidi="ar-DZ"/>
        </w:rPr>
        <w:t xml:space="preserve"> وجود</w:t>
      </w:r>
      <w:r w:rsidRPr="004E652A">
        <w:rPr>
          <w:rFonts w:ascii="Simplified Arabic" w:hAnsi="Simplified Arabic" w:cs="Simplified Arabic"/>
          <w:sz w:val="28"/>
          <w:szCs w:val="28"/>
          <w:rtl/>
          <w:lang w:bidi="ar-DZ"/>
        </w:rPr>
        <w:t xml:space="preserve"> نزاع عادي</w:t>
      </w:r>
      <w:r>
        <w:rPr>
          <w:rFonts w:ascii="Simplified Arabic" w:hAnsi="Simplified Arabic" w:cs="Simplified Arabic" w:hint="cs"/>
          <w:sz w:val="28"/>
          <w:szCs w:val="28"/>
          <w:rtl/>
          <w:lang w:bidi="ar-DZ"/>
        </w:rPr>
        <w:t xml:space="preserve"> للإدارة العمومية</w:t>
      </w:r>
      <w:r w:rsidRPr="004E652A">
        <w:rPr>
          <w:rFonts w:ascii="Simplified Arabic" w:hAnsi="Simplified Arabic" w:cs="Simplified Arabic"/>
          <w:sz w:val="28"/>
          <w:szCs w:val="28"/>
          <w:rtl/>
          <w:lang w:bidi="ar-DZ"/>
        </w:rPr>
        <w:t xml:space="preserve"> من حيث موضوعه يتناوله الخصوم و القاضي على ضوء قواعد إجرائية</w:t>
      </w:r>
      <w:r>
        <w:rPr>
          <w:rFonts w:ascii="Simplified Arabic" w:hAnsi="Simplified Arabic" w:cs="Simplified Arabic" w:hint="cs"/>
          <w:sz w:val="28"/>
          <w:szCs w:val="28"/>
          <w:rtl/>
          <w:lang w:bidi="ar-DZ"/>
        </w:rPr>
        <w:t xml:space="preserve"> إدارية</w:t>
      </w:r>
      <w:r w:rsidRPr="004E652A">
        <w:rPr>
          <w:rFonts w:ascii="Simplified Arabic" w:hAnsi="Simplified Arabic" w:cs="Simplified Arabic"/>
          <w:sz w:val="28"/>
          <w:szCs w:val="28"/>
          <w:rtl/>
          <w:lang w:bidi="ar-DZ"/>
        </w:rPr>
        <w:t>، </w:t>
      </w:r>
      <w:r>
        <w:rPr>
          <w:rFonts w:ascii="Simplified Arabic" w:hAnsi="Simplified Arabic" w:cs="Simplified Arabic" w:hint="cs"/>
          <w:sz w:val="28"/>
          <w:szCs w:val="28"/>
          <w:rtl/>
          <w:lang w:bidi="ar-DZ"/>
        </w:rPr>
        <w:t>وهو ما ي</w:t>
      </w:r>
      <w:r w:rsidRPr="004E652A">
        <w:rPr>
          <w:rFonts w:ascii="Simplified Arabic" w:hAnsi="Simplified Arabic" w:cs="Simplified Arabic"/>
          <w:sz w:val="28"/>
          <w:szCs w:val="28"/>
          <w:rtl/>
          <w:lang w:bidi="ar-DZ"/>
        </w:rPr>
        <w:t>ؤثر</w:t>
      </w:r>
      <w:r>
        <w:rPr>
          <w:rFonts w:ascii="Simplified Arabic" w:hAnsi="Simplified Arabic" w:cs="Simplified Arabic" w:hint="cs"/>
          <w:sz w:val="28"/>
          <w:szCs w:val="28"/>
          <w:rtl/>
          <w:lang w:bidi="ar-DZ"/>
        </w:rPr>
        <w:t xml:space="preserve"> بالضرورة</w:t>
      </w:r>
      <w:r w:rsidRPr="004E652A">
        <w:rPr>
          <w:rFonts w:ascii="Simplified Arabic" w:hAnsi="Simplified Arabic" w:cs="Simplified Arabic"/>
          <w:sz w:val="28"/>
          <w:szCs w:val="28"/>
          <w:rtl/>
          <w:lang w:bidi="ar-DZ"/>
        </w:rPr>
        <w:t xml:space="preserve"> على مفهوم النزاع الإداري المعتمد </w:t>
      </w:r>
      <w:r>
        <w:rPr>
          <w:rFonts w:ascii="Simplified Arabic" w:hAnsi="Simplified Arabic" w:cs="Simplified Arabic" w:hint="cs"/>
          <w:sz w:val="28"/>
          <w:szCs w:val="28"/>
          <w:rtl/>
          <w:lang w:bidi="ar-DZ"/>
        </w:rPr>
        <w:t>في</w:t>
      </w:r>
      <w:r w:rsidRPr="004E652A">
        <w:rPr>
          <w:rFonts w:ascii="Simplified Arabic" w:hAnsi="Simplified Arabic" w:cs="Simplified Arabic"/>
          <w:sz w:val="28"/>
          <w:szCs w:val="28"/>
          <w:rtl/>
          <w:lang w:bidi="ar-DZ"/>
        </w:rPr>
        <w:t xml:space="preserve"> مؤلفاتنا الجامعية و الفقهية.</w:t>
      </w:r>
    </w:p>
    <w:p w:rsidR="00CD25D0" w:rsidRDefault="00CD25D0" w:rsidP="00CD25D0">
      <w:pPr>
        <w:tabs>
          <w:tab w:val="right" w:pos="281"/>
          <w:tab w:val="left" w:pos="567"/>
          <w:tab w:val="left" w:pos="5070"/>
        </w:tabs>
        <w:bidi/>
        <w:spacing w:before="120" w:after="120" w:line="360" w:lineRule="auto"/>
        <w:ind w:left="-3"/>
        <w:contextualSpacing/>
        <w:jc w:val="high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Pr>
          <w:rFonts w:ascii="Simplified Arabic" w:hAnsi="Simplified Arabic" w:cs="Simplified Arabic"/>
          <w:sz w:val="28"/>
          <w:szCs w:val="28"/>
          <w:lang w:bidi="ar-DZ"/>
        </w:rPr>
        <w:tab/>
      </w:r>
      <w:r w:rsidRPr="004E652A">
        <w:rPr>
          <w:rFonts w:ascii="Simplified Arabic" w:hAnsi="Simplified Arabic" w:cs="Simplified Arabic"/>
          <w:sz w:val="28"/>
          <w:szCs w:val="28"/>
          <w:rtl/>
          <w:lang w:bidi="ar-DZ"/>
        </w:rPr>
        <w:t xml:space="preserve">فهذا الجانب </w:t>
      </w:r>
      <w:proofErr w:type="spellStart"/>
      <w:r w:rsidRPr="004E652A">
        <w:rPr>
          <w:rFonts w:ascii="Simplified Arabic" w:hAnsi="Simplified Arabic" w:cs="Simplified Arabic"/>
          <w:sz w:val="28"/>
          <w:szCs w:val="28"/>
          <w:rtl/>
          <w:lang w:bidi="ar-DZ"/>
        </w:rPr>
        <w:t>المفاهيمي</w:t>
      </w:r>
      <w:proofErr w:type="spellEnd"/>
      <w:r w:rsidRPr="004E652A">
        <w:rPr>
          <w:rFonts w:ascii="Simplified Arabic" w:hAnsi="Simplified Arabic" w:cs="Simplified Arabic"/>
          <w:sz w:val="28"/>
          <w:szCs w:val="28"/>
          <w:rtl/>
          <w:lang w:bidi="ar-DZ"/>
        </w:rPr>
        <w:t xml:space="preserve"> في نظامنا القانوني و القضائي لم يتطرق له البحث المنشور في الجزائر و أغفلته أدبيات المادة، تهمنا </w:t>
      </w:r>
      <w:r>
        <w:rPr>
          <w:rFonts w:ascii="Simplified Arabic" w:hAnsi="Simplified Arabic" w:cs="Simplified Arabic" w:hint="cs"/>
          <w:sz w:val="28"/>
          <w:szCs w:val="28"/>
          <w:rtl/>
          <w:lang w:bidi="ar-DZ"/>
        </w:rPr>
        <w:t>دراسته</w:t>
      </w:r>
      <w:r w:rsidRPr="004E652A">
        <w:rPr>
          <w:rFonts w:ascii="Simplified Arabic" w:hAnsi="Simplified Arabic" w:cs="Simplified Arabic"/>
          <w:sz w:val="28"/>
          <w:szCs w:val="28"/>
          <w:rtl/>
          <w:lang w:bidi="ar-DZ"/>
        </w:rPr>
        <w:t xml:space="preserve"> عن طريق الموضوع الذي </w:t>
      </w:r>
      <w:r w:rsidRPr="004E652A">
        <w:rPr>
          <w:rFonts w:ascii="Simplified Arabic" w:hAnsi="Simplified Arabic" w:cs="Simplified Arabic"/>
          <w:sz w:val="28"/>
          <w:szCs w:val="28"/>
          <w:rtl/>
          <w:lang w:bidi="ar-DZ"/>
        </w:rPr>
        <w:lastRenderedPageBreak/>
        <w:t xml:space="preserve">اخترناه لمذكرتنا، </w:t>
      </w:r>
      <w:r>
        <w:rPr>
          <w:rFonts w:ascii="Simplified Arabic" w:hAnsi="Simplified Arabic" w:cs="Simplified Arabic" w:hint="cs"/>
          <w:sz w:val="28"/>
          <w:szCs w:val="28"/>
          <w:rtl/>
          <w:lang w:bidi="ar-DZ"/>
        </w:rPr>
        <w:t>و عدم</w:t>
      </w:r>
      <w:r w:rsidRPr="004E652A">
        <w:rPr>
          <w:rFonts w:ascii="Simplified Arabic" w:hAnsi="Simplified Arabic" w:cs="Simplified Arabic"/>
          <w:sz w:val="28"/>
          <w:szCs w:val="28"/>
          <w:rtl/>
          <w:lang w:bidi="ar-DZ"/>
        </w:rPr>
        <w:t xml:space="preserve"> معالج</w:t>
      </w:r>
      <w:r>
        <w:rPr>
          <w:rFonts w:ascii="Simplified Arabic" w:hAnsi="Simplified Arabic" w:cs="Simplified Arabic" w:hint="cs"/>
          <w:sz w:val="28"/>
          <w:szCs w:val="28"/>
          <w:rtl/>
          <w:lang w:bidi="ar-DZ"/>
        </w:rPr>
        <w:t>ته</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w:t>
      </w:r>
      <w:r w:rsidRPr="004E652A">
        <w:rPr>
          <w:rFonts w:ascii="Simplified Arabic" w:hAnsi="Simplified Arabic" w:cs="Simplified Arabic"/>
          <w:sz w:val="28"/>
          <w:szCs w:val="28"/>
          <w:rtl/>
          <w:lang w:bidi="ar-DZ"/>
        </w:rPr>
        <w:t>حد الآن هو ما يكسبه أهمية بالغة</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 xml:space="preserve">من أجل سد فراغ فقهي أكيد و </w:t>
      </w:r>
      <w:r>
        <w:rPr>
          <w:rFonts w:ascii="Simplified Arabic" w:hAnsi="Simplified Arabic" w:cs="Simplified Arabic" w:hint="cs"/>
          <w:sz w:val="28"/>
          <w:szCs w:val="28"/>
          <w:rtl/>
          <w:lang w:bidi="ar-DZ"/>
        </w:rPr>
        <w:t>هو</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يؤهل الموضوع</w:t>
      </w:r>
      <w:r w:rsidRPr="004E652A">
        <w:rPr>
          <w:rFonts w:ascii="Simplified Arabic" w:hAnsi="Simplified Arabic" w:cs="Simplified Arabic"/>
          <w:sz w:val="28"/>
          <w:szCs w:val="28"/>
          <w:rtl/>
          <w:lang w:bidi="ar-DZ"/>
        </w:rPr>
        <w:t xml:space="preserve"> لنيل تأشيرة لل</w:t>
      </w:r>
      <w:r>
        <w:rPr>
          <w:rFonts w:ascii="Simplified Arabic" w:hAnsi="Simplified Arabic" w:cs="Simplified Arabic" w:hint="cs"/>
          <w:sz w:val="28"/>
          <w:szCs w:val="28"/>
          <w:rtl/>
          <w:lang w:bidi="ar-DZ"/>
        </w:rPr>
        <w:t>بحث</w:t>
      </w:r>
      <w:r w:rsidRPr="004E652A">
        <w:rPr>
          <w:rFonts w:ascii="Simplified Arabic" w:hAnsi="Simplified Arabic" w:cs="Simplified Arabic"/>
          <w:sz w:val="28"/>
          <w:szCs w:val="28"/>
          <w:rtl/>
          <w:lang w:bidi="ar-DZ"/>
        </w:rPr>
        <w:t xml:space="preserve"> كونه يتماشى مع </w:t>
      </w:r>
      <w:r>
        <w:rPr>
          <w:rFonts w:ascii="Simplified Arabic" w:hAnsi="Simplified Arabic" w:cs="Simplified Arabic" w:hint="cs"/>
          <w:sz w:val="28"/>
          <w:szCs w:val="28"/>
          <w:rtl/>
          <w:lang w:bidi="ar-DZ"/>
        </w:rPr>
        <w:t xml:space="preserve"> موضوع </w:t>
      </w:r>
      <w:r w:rsidRPr="004E652A">
        <w:rPr>
          <w:rFonts w:ascii="Simplified Arabic" w:hAnsi="Simplified Arabic" w:cs="Simplified Arabic"/>
          <w:sz w:val="28"/>
          <w:szCs w:val="28"/>
          <w:rtl/>
          <w:lang w:bidi="ar-DZ"/>
        </w:rPr>
        <w:t>التخصص المتمثل في "</w:t>
      </w:r>
      <w:r w:rsidRPr="004E652A">
        <w:rPr>
          <w:rFonts w:ascii="Simplified Arabic" w:hAnsi="Simplified Arabic" w:cs="Simplified Arabic"/>
          <w:b/>
          <w:bCs/>
          <w:sz w:val="28"/>
          <w:szCs w:val="28"/>
          <w:rtl/>
          <w:lang w:bidi="ar-DZ"/>
        </w:rPr>
        <w:t>قانون الإدارة العامة</w:t>
      </w:r>
      <w:r w:rsidRPr="004E652A">
        <w:rPr>
          <w:rFonts w:ascii="Simplified Arabic" w:hAnsi="Simplified Arabic" w:cs="Simplified Arabic"/>
          <w:sz w:val="28"/>
          <w:szCs w:val="28"/>
          <w:rtl/>
          <w:lang w:bidi="ar-DZ"/>
        </w:rPr>
        <w:t xml:space="preserve">". </w:t>
      </w:r>
    </w:p>
    <w:p w:rsidR="00CD25D0" w:rsidRDefault="00CD25D0" w:rsidP="00CD25D0">
      <w:pPr>
        <w:tabs>
          <w:tab w:val="right" w:pos="281"/>
          <w:tab w:val="left" w:pos="567"/>
          <w:tab w:val="left" w:pos="5070"/>
        </w:tabs>
        <w:bidi/>
        <w:spacing w:before="120" w:after="120" w:line="360" w:lineRule="auto"/>
        <w:ind w:left="-3"/>
        <w:contextualSpacing/>
        <w:jc w:val="high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Pr>
          <w:rFonts w:ascii="Simplified Arabic" w:hAnsi="Simplified Arabic" w:cs="Simplified Arabic"/>
          <w:sz w:val="28"/>
          <w:szCs w:val="28"/>
          <w:lang w:bidi="ar-DZ"/>
        </w:rPr>
        <w:tab/>
      </w:r>
      <w:r w:rsidR="00550ADB">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نظرا لأهمية الموضوع قمنا باختياره</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بغية </w:t>
      </w:r>
      <w:r w:rsidRPr="004E652A">
        <w:rPr>
          <w:rFonts w:ascii="Simplified Arabic" w:hAnsi="Simplified Arabic" w:cs="Simplified Arabic"/>
          <w:sz w:val="28"/>
          <w:szCs w:val="28"/>
          <w:rtl/>
          <w:lang w:bidi="ar-DZ"/>
        </w:rPr>
        <w:t xml:space="preserve">اختبار قدراتنا التحليلية </w:t>
      </w:r>
      <w:proofErr w:type="spellStart"/>
      <w:r>
        <w:rPr>
          <w:rFonts w:ascii="Simplified Arabic" w:hAnsi="Simplified Arabic" w:cs="Simplified Arabic" w:hint="cs"/>
          <w:sz w:val="28"/>
          <w:szCs w:val="28"/>
          <w:rtl/>
          <w:lang w:bidi="ar-DZ"/>
        </w:rPr>
        <w:t>و</w:t>
      </w:r>
      <w:r>
        <w:rPr>
          <w:rFonts w:ascii="Simplified Arabic" w:hAnsi="Simplified Arabic" w:cs="Simplified Arabic"/>
          <w:sz w:val="28"/>
          <w:szCs w:val="28"/>
          <w:rtl/>
          <w:lang w:bidi="ar-DZ"/>
        </w:rPr>
        <w:t>التنظ</w:t>
      </w:r>
      <w:r>
        <w:rPr>
          <w:rFonts w:ascii="Simplified Arabic" w:hAnsi="Simplified Arabic" w:cs="Simplified Arabic" w:hint="cs"/>
          <w:sz w:val="28"/>
          <w:szCs w:val="28"/>
          <w:rtl/>
          <w:lang w:bidi="ar-DZ"/>
        </w:rPr>
        <w:t>ي</w:t>
      </w:r>
      <w:r w:rsidR="001A2949">
        <w:rPr>
          <w:rFonts w:ascii="Simplified Arabic" w:hAnsi="Simplified Arabic" w:cs="Simplified Arabic"/>
          <w:sz w:val="28"/>
          <w:szCs w:val="28"/>
          <w:rtl/>
          <w:lang w:bidi="ar-DZ"/>
        </w:rPr>
        <w:t>رية</w:t>
      </w:r>
      <w:proofErr w:type="spellEnd"/>
      <w:r w:rsidR="001A2949">
        <w:rPr>
          <w:rFonts w:ascii="Simplified Arabic" w:hAnsi="Simplified Arabic" w:cs="Simplified Arabic"/>
          <w:sz w:val="28"/>
          <w:szCs w:val="28"/>
          <w:rtl/>
          <w:lang w:bidi="ar-DZ"/>
        </w:rPr>
        <w:t xml:space="preserve"> و</w:t>
      </w:r>
      <w:r w:rsidRPr="004E652A">
        <w:rPr>
          <w:rFonts w:ascii="Simplified Arabic" w:hAnsi="Simplified Arabic" w:cs="Simplified Arabic"/>
          <w:sz w:val="28"/>
          <w:szCs w:val="28"/>
          <w:rtl/>
          <w:lang w:bidi="ar-DZ"/>
        </w:rPr>
        <w:t xml:space="preserve">تنمية </w:t>
      </w:r>
      <w:r>
        <w:rPr>
          <w:rFonts w:ascii="Simplified Arabic" w:hAnsi="Simplified Arabic" w:cs="Simplified Arabic" w:hint="cs"/>
          <w:sz w:val="28"/>
          <w:szCs w:val="28"/>
          <w:rtl/>
          <w:lang w:bidi="ar-DZ"/>
        </w:rPr>
        <w:t>الملكة</w:t>
      </w:r>
      <w:r w:rsidRPr="004E652A">
        <w:rPr>
          <w:rFonts w:ascii="Simplified Arabic" w:hAnsi="Simplified Arabic" w:cs="Simplified Arabic"/>
          <w:sz w:val="28"/>
          <w:szCs w:val="28"/>
          <w:rtl/>
          <w:lang w:bidi="ar-DZ"/>
        </w:rPr>
        <w:t xml:space="preserve"> العلمية و الذهنية في مجال البحث العلمي</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خاصة أن المسألة المعروضة غير متناولة</w:t>
      </w:r>
      <w:r>
        <w:rPr>
          <w:rFonts w:ascii="Simplified Arabic" w:hAnsi="Simplified Arabic" w:cs="Simplified Arabic" w:hint="cs"/>
          <w:sz w:val="28"/>
          <w:szCs w:val="28"/>
          <w:rtl/>
          <w:lang w:bidi="ar-DZ"/>
        </w:rPr>
        <w:t xml:space="preserve"> من قبل</w:t>
      </w:r>
      <w:r w:rsidRPr="004E652A">
        <w:rPr>
          <w:rFonts w:ascii="Simplified Arabic" w:hAnsi="Simplified Arabic" w:cs="Simplified Arabic"/>
          <w:sz w:val="28"/>
          <w:szCs w:val="28"/>
          <w:rtl/>
          <w:lang w:bidi="ar-DZ"/>
        </w:rPr>
        <w:t xml:space="preserve"> مما يحتم علينا الابتكار و التجديد </w:t>
      </w:r>
      <w:r>
        <w:rPr>
          <w:rFonts w:ascii="Simplified Arabic" w:hAnsi="Simplified Arabic" w:cs="Simplified Arabic" w:hint="cs"/>
          <w:sz w:val="28"/>
          <w:szCs w:val="28"/>
          <w:rtl/>
          <w:lang w:bidi="ar-DZ"/>
        </w:rPr>
        <w:t>وهو ما يجعل منها بحثا</w:t>
      </w:r>
      <w:r w:rsidRPr="004E652A">
        <w:rPr>
          <w:rFonts w:ascii="Simplified Arabic" w:hAnsi="Simplified Arabic" w:cs="Simplified Arabic"/>
          <w:sz w:val="28"/>
          <w:szCs w:val="28"/>
          <w:rtl/>
          <w:lang w:bidi="ar-DZ"/>
        </w:rPr>
        <w:t xml:space="preserve"> مفيد</w:t>
      </w:r>
      <w:r>
        <w:rPr>
          <w:rFonts w:ascii="Simplified Arabic" w:hAnsi="Simplified Arabic" w:cs="Simplified Arabic" w:hint="cs"/>
          <w:sz w:val="28"/>
          <w:szCs w:val="28"/>
          <w:rtl/>
          <w:lang w:bidi="ar-DZ"/>
        </w:rPr>
        <w:t xml:space="preserve">ا </w:t>
      </w:r>
      <w:r w:rsidRPr="004E652A">
        <w:rPr>
          <w:rFonts w:ascii="Simplified Arabic" w:hAnsi="Simplified Arabic" w:cs="Simplified Arabic"/>
          <w:sz w:val="28"/>
          <w:szCs w:val="28"/>
          <w:rtl/>
          <w:lang w:bidi="ar-DZ"/>
        </w:rPr>
        <w:t>للتوثيق المكتبي</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لأن </w:t>
      </w:r>
      <w:r w:rsidRPr="004E652A">
        <w:rPr>
          <w:rFonts w:ascii="Simplified Arabic" w:hAnsi="Simplified Arabic" w:cs="Simplified Arabic"/>
          <w:sz w:val="28"/>
          <w:szCs w:val="28"/>
          <w:rtl/>
          <w:lang w:bidi="ar-DZ"/>
        </w:rPr>
        <w:t xml:space="preserve">تعريف النزاع الإداري من خلال المعيار العضوي تعريف غير كافي يعتريه الخلط </w:t>
      </w:r>
      <w:r>
        <w:rPr>
          <w:rFonts w:ascii="Simplified Arabic" w:hAnsi="Simplified Arabic" w:cs="Simplified Arabic" w:hint="cs"/>
          <w:sz w:val="28"/>
          <w:szCs w:val="28"/>
          <w:rtl/>
          <w:lang w:bidi="ar-DZ"/>
        </w:rPr>
        <w:t>و</w:t>
      </w:r>
      <w:r>
        <w:rPr>
          <w:rFonts w:ascii="Simplified Arabic" w:hAnsi="Simplified Arabic" w:cs="Simplified Arabic"/>
          <w:sz w:val="28"/>
          <w:szCs w:val="28"/>
          <w:rtl/>
          <w:lang w:bidi="ar-DZ"/>
        </w:rPr>
        <w:t xml:space="preserve"> الغموض و</w:t>
      </w:r>
      <w:r w:rsidRPr="004E652A">
        <w:rPr>
          <w:rFonts w:ascii="Simplified Arabic" w:hAnsi="Simplified Arabic" w:cs="Simplified Arabic"/>
          <w:sz w:val="28"/>
          <w:szCs w:val="28"/>
          <w:rtl/>
          <w:lang w:bidi="ar-DZ"/>
        </w:rPr>
        <w:t>التناقض.</w:t>
      </w:r>
    </w:p>
    <w:p w:rsidR="00CD25D0" w:rsidRPr="004E652A" w:rsidRDefault="00CD25D0" w:rsidP="00CD25D0">
      <w:pPr>
        <w:tabs>
          <w:tab w:val="right" w:pos="281"/>
          <w:tab w:val="left" w:pos="567"/>
          <w:tab w:val="left" w:pos="5070"/>
        </w:tabs>
        <w:bidi/>
        <w:spacing w:before="120" w:after="120" w:line="360" w:lineRule="auto"/>
        <w:ind w:left="-3"/>
        <w:contextualSpacing/>
        <w:jc w:val="high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Pr>
          <w:rFonts w:ascii="Simplified Arabic" w:hAnsi="Simplified Arabic" w:cs="Simplified Arabic"/>
          <w:sz w:val="28"/>
          <w:szCs w:val="28"/>
          <w:lang w:bidi="ar-DZ"/>
        </w:rPr>
        <w:tab/>
      </w:r>
      <w:r w:rsidRPr="004E652A">
        <w:rPr>
          <w:rFonts w:ascii="Simplified Arabic" w:hAnsi="Simplified Arabic" w:cs="Simplified Arabic"/>
          <w:sz w:val="28"/>
          <w:szCs w:val="28"/>
          <w:rtl/>
          <w:lang w:bidi="ar-DZ"/>
        </w:rPr>
        <w:t xml:space="preserve">لذلك </w:t>
      </w:r>
      <w:r>
        <w:rPr>
          <w:rFonts w:ascii="Simplified Arabic" w:hAnsi="Simplified Arabic" w:cs="Simplified Arabic" w:hint="cs"/>
          <w:sz w:val="28"/>
          <w:szCs w:val="28"/>
          <w:rtl/>
          <w:lang w:bidi="ar-DZ"/>
        </w:rPr>
        <w:t>سنقوم</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بالدراسة</w:t>
      </w:r>
      <w:r w:rsidRPr="004E652A">
        <w:rPr>
          <w:rFonts w:ascii="Simplified Arabic" w:hAnsi="Simplified Arabic" w:cs="Simplified Arabic"/>
          <w:sz w:val="28"/>
          <w:szCs w:val="28"/>
          <w:rtl/>
          <w:lang w:bidi="ar-DZ"/>
        </w:rPr>
        <w:t xml:space="preserve"> من خلال الإشكالية التي ت</w:t>
      </w:r>
      <w:r>
        <w:rPr>
          <w:rFonts w:ascii="Simplified Arabic" w:hAnsi="Simplified Arabic" w:cs="Simplified Arabic"/>
          <w:sz w:val="28"/>
          <w:szCs w:val="28"/>
          <w:rtl/>
          <w:lang w:bidi="ar-DZ"/>
        </w:rPr>
        <w:t xml:space="preserve">تمحور حول تبني المشرع الجزائري </w:t>
      </w:r>
      <w:r>
        <w:rPr>
          <w:rFonts w:ascii="Simplified Arabic" w:hAnsi="Simplified Arabic" w:cs="Simplified Arabic" w:hint="cs"/>
          <w:sz w:val="28"/>
          <w:szCs w:val="28"/>
          <w:rtl/>
          <w:lang w:bidi="ar-DZ"/>
        </w:rPr>
        <w:t>ا</w:t>
      </w:r>
      <w:r w:rsidRPr="004E652A">
        <w:rPr>
          <w:rFonts w:ascii="Simplified Arabic" w:hAnsi="Simplified Arabic" w:cs="Simplified Arabic"/>
          <w:sz w:val="28"/>
          <w:szCs w:val="28"/>
          <w:rtl/>
          <w:lang w:bidi="ar-DZ"/>
        </w:rPr>
        <w:t>لمعيار العضوي و إسناد كافة المنازعات التي تكون الإدارة العمومية طرفا فيها لاختصاص جهة قضائية واحد</w:t>
      </w:r>
      <w:r>
        <w:rPr>
          <w:rFonts w:ascii="Simplified Arabic" w:hAnsi="Simplified Arabic" w:cs="Simplified Arabic"/>
          <w:sz w:val="28"/>
          <w:szCs w:val="28"/>
          <w:rtl/>
          <w:lang w:bidi="ar-DZ"/>
        </w:rPr>
        <w:t>ة و هي المح</w:t>
      </w:r>
      <w:r>
        <w:rPr>
          <w:rFonts w:ascii="Simplified Arabic" w:hAnsi="Simplified Arabic" w:cs="Simplified Arabic" w:hint="cs"/>
          <w:sz w:val="28"/>
          <w:szCs w:val="28"/>
          <w:rtl/>
          <w:lang w:bidi="ar-DZ"/>
        </w:rPr>
        <w:t>كمة</w:t>
      </w:r>
      <w:r>
        <w:rPr>
          <w:rFonts w:ascii="Simplified Arabic" w:hAnsi="Simplified Arabic" w:cs="Simplified Arabic"/>
          <w:sz w:val="28"/>
          <w:szCs w:val="28"/>
          <w:rtl/>
          <w:lang w:bidi="ar-DZ"/>
        </w:rPr>
        <w:t xml:space="preserve"> الإدارية</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باعتبارها جهة الولاية العامة، فهل هذا يعني أن المشرع أخذ بعين الاعتبار خصوصية النزاع العادي للإدارة العمومية من الن</w:t>
      </w:r>
      <w:r>
        <w:rPr>
          <w:rFonts w:ascii="Simplified Arabic" w:hAnsi="Simplified Arabic" w:cs="Simplified Arabic"/>
          <w:sz w:val="28"/>
          <w:szCs w:val="28"/>
          <w:rtl/>
          <w:lang w:bidi="ar-DZ"/>
        </w:rPr>
        <w:t>احي</w:t>
      </w:r>
      <w:r>
        <w:rPr>
          <w:rFonts w:ascii="Simplified Arabic" w:hAnsi="Simplified Arabic" w:cs="Simplified Arabic" w:hint="cs"/>
          <w:sz w:val="28"/>
          <w:szCs w:val="28"/>
          <w:rtl/>
          <w:lang w:bidi="ar-DZ"/>
        </w:rPr>
        <w:t>تين</w:t>
      </w:r>
      <w:r>
        <w:rPr>
          <w:rFonts w:ascii="Simplified Arabic" w:hAnsi="Simplified Arabic" w:cs="Simplified Arabic"/>
          <w:sz w:val="28"/>
          <w:szCs w:val="28"/>
          <w:rtl/>
          <w:lang w:bidi="ar-DZ"/>
        </w:rPr>
        <w:t xml:space="preserve"> الإجرائية</w:t>
      </w:r>
      <w:r>
        <w:rPr>
          <w:rFonts w:ascii="Simplified Arabic" w:hAnsi="Simplified Arabic" w:cs="Simplified Arabic" w:hint="cs"/>
          <w:sz w:val="28"/>
          <w:szCs w:val="28"/>
          <w:rtl/>
          <w:lang w:bidi="ar-DZ"/>
        </w:rPr>
        <w:t xml:space="preserve"> و </w:t>
      </w:r>
      <w:r>
        <w:rPr>
          <w:rFonts w:ascii="Simplified Arabic" w:hAnsi="Simplified Arabic" w:cs="Simplified Arabic"/>
          <w:sz w:val="28"/>
          <w:szCs w:val="28"/>
          <w:rtl/>
          <w:lang w:bidi="ar-DZ"/>
        </w:rPr>
        <w:t xml:space="preserve">الموضوعية </w:t>
      </w:r>
      <w:r w:rsidRPr="004E652A">
        <w:rPr>
          <w:rFonts w:ascii="Simplified Arabic" w:hAnsi="Simplified Arabic" w:cs="Simplified Arabic"/>
          <w:sz w:val="28"/>
          <w:szCs w:val="28"/>
          <w:rtl/>
          <w:lang w:bidi="ar-DZ"/>
        </w:rPr>
        <w:t xml:space="preserve"> أم أنه تجاهل ذلك فأصبح النزاع العادي للإدارة العمومية نزاع</w:t>
      </w:r>
      <w:r>
        <w:rPr>
          <w:rFonts w:ascii="Simplified Arabic" w:hAnsi="Simplified Arabic" w:cs="Simplified Arabic" w:hint="cs"/>
          <w:sz w:val="28"/>
          <w:szCs w:val="28"/>
          <w:rtl/>
          <w:lang w:bidi="ar-DZ"/>
        </w:rPr>
        <w:t>ا</w:t>
      </w:r>
      <w:r w:rsidRPr="004E652A">
        <w:rPr>
          <w:rFonts w:ascii="Simplified Arabic" w:hAnsi="Simplified Arabic" w:cs="Simplified Arabic"/>
          <w:sz w:val="28"/>
          <w:szCs w:val="28"/>
          <w:rtl/>
          <w:lang w:bidi="ar-DZ"/>
        </w:rPr>
        <w:t xml:space="preserve"> إداري</w:t>
      </w:r>
      <w:r>
        <w:rPr>
          <w:rFonts w:ascii="Simplified Arabic" w:hAnsi="Simplified Arabic" w:cs="Simplified Arabic" w:hint="cs"/>
          <w:sz w:val="28"/>
          <w:szCs w:val="28"/>
          <w:rtl/>
          <w:lang w:bidi="ar-DZ"/>
        </w:rPr>
        <w:t>ا</w:t>
      </w:r>
      <w:r w:rsidRPr="004E652A">
        <w:rPr>
          <w:rFonts w:ascii="Simplified Arabic" w:hAnsi="Simplified Arabic" w:cs="Simplified Arabic"/>
          <w:sz w:val="28"/>
          <w:szCs w:val="28"/>
          <w:rtl/>
          <w:lang w:bidi="ar-DZ"/>
        </w:rPr>
        <w:t xml:space="preserve">، الأمر الذي يدفعنا للتساؤل عن ما </w:t>
      </w:r>
      <w:r>
        <w:rPr>
          <w:rFonts w:ascii="Simplified Arabic" w:hAnsi="Simplified Arabic" w:cs="Simplified Arabic" w:hint="cs"/>
          <w:sz w:val="28"/>
          <w:szCs w:val="28"/>
          <w:rtl/>
          <w:lang w:bidi="ar-DZ"/>
        </w:rPr>
        <w:t>هي طبيعة المحكمة الإدارية و ط</w:t>
      </w:r>
      <w:r w:rsidR="00550ADB">
        <w:rPr>
          <w:rFonts w:ascii="Simplified Arabic" w:hAnsi="Simplified Arabic" w:cs="Simplified Arabic" w:hint="cs"/>
          <w:sz w:val="28"/>
          <w:szCs w:val="28"/>
          <w:rtl/>
          <w:lang w:bidi="ar-DZ"/>
        </w:rPr>
        <w:t>بيعة النزاعات التي تفصل فيها؟ و</w:t>
      </w:r>
      <w:r>
        <w:rPr>
          <w:rFonts w:ascii="Simplified Arabic" w:hAnsi="Simplified Arabic" w:cs="Simplified Arabic" w:hint="cs"/>
          <w:sz w:val="28"/>
          <w:szCs w:val="28"/>
          <w:rtl/>
          <w:lang w:bidi="ar-DZ"/>
        </w:rPr>
        <w:t xml:space="preserve">عن ما </w:t>
      </w:r>
      <w:proofErr w:type="gramStart"/>
      <w:r w:rsidRPr="004E652A">
        <w:rPr>
          <w:rFonts w:ascii="Simplified Arabic" w:hAnsi="Simplified Arabic" w:cs="Simplified Arabic"/>
          <w:sz w:val="28"/>
          <w:szCs w:val="28"/>
          <w:rtl/>
          <w:lang w:bidi="ar-DZ"/>
        </w:rPr>
        <w:t>هو</w:t>
      </w:r>
      <w:proofErr w:type="gramEnd"/>
      <w:r w:rsidRPr="004E652A">
        <w:rPr>
          <w:rFonts w:ascii="Simplified Arabic" w:hAnsi="Simplified Arabic" w:cs="Simplified Arabic"/>
          <w:sz w:val="28"/>
          <w:szCs w:val="28"/>
          <w:rtl/>
          <w:lang w:bidi="ar-DZ"/>
        </w:rPr>
        <w:t xml:space="preserve"> النزاع الإداري في النظام القانوني الجزائري</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proofErr w:type="gramStart"/>
      <w:r w:rsidRPr="004E652A">
        <w:rPr>
          <w:rFonts w:ascii="Simplified Arabic" w:hAnsi="Simplified Arabic" w:cs="Simplified Arabic"/>
          <w:sz w:val="28"/>
          <w:szCs w:val="28"/>
          <w:rtl/>
          <w:lang w:bidi="ar-DZ"/>
        </w:rPr>
        <w:t>هل</w:t>
      </w:r>
      <w:proofErr w:type="gramEnd"/>
      <w:r w:rsidRPr="004E652A">
        <w:rPr>
          <w:rFonts w:ascii="Simplified Arabic" w:hAnsi="Simplified Arabic" w:cs="Simplified Arabic"/>
          <w:sz w:val="28"/>
          <w:szCs w:val="28"/>
          <w:rtl/>
          <w:lang w:bidi="ar-DZ"/>
        </w:rPr>
        <w:t xml:space="preserve"> هو ذلك النزاع الإداري ب</w:t>
      </w:r>
      <w:r>
        <w:rPr>
          <w:rFonts w:ascii="Simplified Arabic" w:hAnsi="Simplified Arabic" w:cs="Simplified Arabic" w:hint="cs"/>
          <w:sz w:val="28"/>
          <w:szCs w:val="28"/>
          <w:rtl/>
          <w:lang w:bidi="ar-DZ"/>
        </w:rPr>
        <w:t>مفهومه</w:t>
      </w:r>
      <w:r w:rsidRPr="004E652A">
        <w:rPr>
          <w:rFonts w:ascii="Simplified Arabic" w:hAnsi="Simplified Arabic" w:cs="Simplified Arabic"/>
          <w:sz w:val="28"/>
          <w:szCs w:val="28"/>
          <w:rtl/>
          <w:lang w:bidi="ar-DZ"/>
        </w:rPr>
        <w:t xml:space="preserve"> الكلاسيكي</w:t>
      </w:r>
      <w:r>
        <w:rPr>
          <w:rFonts w:ascii="Simplified Arabic" w:hAnsi="Simplified Arabic" w:cs="Simplified Arabic" w:hint="cs"/>
          <w:sz w:val="28"/>
          <w:szCs w:val="28"/>
          <w:rtl/>
          <w:lang w:bidi="ar-DZ"/>
        </w:rPr>
        <w:t xml:space="preserve"> الضيق كما هو متداول في </w:t>
      </w:r>
      <w:r w:rsidRPr="004E652A">
        <w:rPr>
          <w:rFonts w:ascii="Simplified Arabic" w:hAnsi="Simplified Arabic" w:cs="Simplified Arabic"/>
          <w:sz w:val="28"/>
          <w:szCs w:val="28"/>
          <w:rtl/>
          <w:lang w:bidi="ar-DZ"/>
        </w:rPr>
        <w:t xml:space="preserve">مختلف مؤلفات القانون الإداري أم </w:t>
      </w:r>
      <w:r>
        <w:rPr>
          <w:rFonts w:ascii="Simplified Arabic" w:hAnsi="Simplified Arabic" w:cs="Simplified Arabic" w:hint="cs"/>
          <w:sz w:val="28"/>
          <w:szCs w:val="28"/>
          <w:rtl/>
          <w:lang w:bidi="ar-DZ"/>
        </w:rPr>
        <w:t>أ</w:t>
      </w:r>
      <w:r w:rsidRPr="004E652A">
        <w:rPr>
          <w:rFonts w:ascii="Simplified Arabic" w:hAnsi="Simplified Arabic" w:cs="Simplified Arabic"/>
          <w:sz w:val="28"/>
          <w:szCs w:val="28"/>
          <w:rtl/>
          <w:lang w:bidi="ar-DZ"/>
        </w:rPr>
        <w:t>نه نزاع</w:t>
      </w:r>
      <w:r>
        <w:rPr>
          <w:rFonts w:ascii="Simplified Arabic" w:hAnsi="Simplified Arabic" w:cs="Simplified Arabic" w:hint="cs"/>
          <w:sz w:val="28"/>
          <w:szCs w:val="28"/>
          <w:rtl/>
          <w:lang w:bidi="ar-DZ"/>
        </w:rPr>
        <w:t xml:space="preserve"> من</w:t>
      </w:r>
      <w:r w:rsidRPr="004E652A">
        <w:rPr>
          <w:rFonts w:ascii="Simplified Arabic" w:hAnsi="Simplified Arabic" w:cs="Simplified Arabic"/>
          <w:sz w:val="28"/>
          <w:szCs w:val="28"/>
          <w:rtl/>
          <w:lang w:bidi="ar-DZ"/>
        </w:rPr>
        <w:t xml:space="preserve"> طبيعة خاصة</w:t>
      </w:r>
      <w:r>
        <w:rPr>
          <w:rFonts w:ascii="Simplified Arabic" w:hAnsi="Simplified Arabic" w:cs="Simplified Arabic" w:hint="cs"/>
          <w:sz w:val="28"/>
          <w:szCs w:val="28"/>
          <w:rtl/>
          <w:lang w:bidi="ar-DZ"/>
        </w:rPr>
        <w:t>؟</w:t>
      </w:r>
    </w:p>
    <w:p w:rsidR="00CD25D0" w:rsidRPr="004E652A" w:rsidRDefault="00CD25D0" w:rsidP="00CD25D0">
      <w:pPr>
        <w:tabs>
          <w:tab w:val="right" w:pos="281"/>
          <w:tab w:val="left" w:pos="567"/>
        </w:tabs>
        <w:bidi/>
        <w:spacing w:before="120" w:after="120" w:line="360" w:lineRule="auto"/>
        <w:ind w:left="-3"/>
        <w:contextualSpacing/>
        <w:jc w:val="high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 xml:space="preserve">من خلال هذه الإشكالية، فإننا نصبو </w:t>
      </w:r>
      <w:r>
        <w:rPr>
          <w:rFonts w:ascii="Simplified Arabic" w:hAnsi="Simplified Arabic" w:cs="Simplified Arabic" w:hint="cs"/>
          <w:sz w:val="28"/>
          <w:szCs w:val="28"/>
          <w:rtl/>
          <w:lang w:bidi="ar-DZ"/>
        </w:rPr>
        <w:t xml:space="preserve">إلى </w:t>
      </w:r>
      <w:r w:rsidRPr="004E652A">
        <w:rPr>
          <w:rFonts w:ascii="Simplified Arabic" w:hAnsi="Simplified Arabic" w:cs="Simplified Arabic"/>
          <w:sz w:val="28"/>
          <w:szCs w:val="28"/>
          <w:rtl/>
          <w:lang w:bidi="ar-DZ"/>
        </w:rPr>
        <w:t>الوصول لأهداف علمية تتمثل في إبراز خصائص النزاع العادي للإدارة العمومية</w:t>
      </w:r>
      <w:r w:rsidR="00550ADB">
        <w:rPr>
          <w:rFonts w:ascii="Simplified Arabic" w:hAnsi="Simplified Arabic" w:cs="Simplified Arabic"/>
          <w:sz w:val="28"/>
          <w:szCs w:val="28"/>
          <w:rtl/>
          <w:lang w:bidi="ar-DZ"/>
        </w:rPr>
        <w:t xml:space="preserve"> و</w:t>
      </w:r>
      <w:r>
        <w:rPr>
          <w:rFonts w:ascii="Simplified Arabic" w:hAnsi="Simplified Arabic" w:cs="Simplified Arabic"/>
          <w:sz w:val="28"/>
          <w:szCs w:val="28"/>
          <w:rtl/>
          <w:lang w:bidi="ar-DZ"/>
        </w:rPr>
        <w:t>النظام القانوني الذي يحكمه و</w:t>
      </w:r>
      <w:r w:rsidRPr="004E652A">
        <w:rPr>
          <w:rFonts w:ascii="Simplified Arabic" w:hAnsi="Simplified Arabic" w:cs="Simplified Arabic"/>
          <w:sz w:val="28"/>
          <w:szCs w:val="28"/>
          <w:rtl/>
          <w:lang w:bidi="ar-DZ"/>
        </w:rPr>
        <w:t xml:space="preserve">تأثير </w:t>
      </w:r>
      <w:r w:rsidRPr="004E652A">
        <w:rPr>
          <w:rFonts w:ascii="Simplified Arabic" w:hAnsi="Simplified Arabic" w:cs="Simplified Arabic"/>
          <w:sz w:val="28"/>
          <w:szCs w:val="28"/>
          <w:rtl/>
          <w:lang w:bidi="ar-DZ"/>
        </w:rPr>
        <w:lastRenderedPageBreak/>
        <w:t>المعيار العضوي عليه و على النزاع الإداري الكلاسيك</w:t>
      </w:r>
      <w:r w:rsidR="001A2949">
        <w:rPr>
          <w:rFonts w:ascii="Simplified Arabic" w:hAnsi="Simplified Arabic" w:cs="Simplified Arabic"/>
          <w:sz w:val="28"/>
          <w:szCs w:val="28"/>
          <w:rtl/>
          <w:lang w:bidi="ar-DZ"/>
        </w:rPr>
        <w:t>ي، مع محاولة إعطاء تعريف جامع و</w:t>
      </w:r>
      <w:r w:rsidRPr="004E652A">
        <w:rPr>
          <w:rFonts w:ascii="Simplified Arabic" w:hAnsi="Simplified Arabic" w:cs="Simplified Arabic"/>
          <w:sz w:val="28"/>
          <w:szCs w:val="28"/>
          <w:rtl/>
          <w:lang w:bidi="ar-DZ"/>
        </w:rPr>
        <w:t>مانع لك</w:t>
      </w:r>
      <w:r w:rsidR="00550ADB">
        <w:rPr>
          <w:rFonts w:ascii="Simplified Arabic" w:hAnsi="Simplified Arabic" w:cs="Simplified Arabic"/>
          <w:sz w:val="28"/>
          <w:szCs w:val="28"/>
          <w:rtl/>
          <w:lang w:bidi="ar-DZ"/>
        </w:rPr>
        <w:t>ل من النزاع العادي و الإداري، و</w:t>
      </w:r>
      <w:r w:rsidRPr="004E652A">
        <w:rPr>
          <w:rFonts w:ascii="Simplified Arabic" w:hAnsi="Simplified Arabic" w:cs="Simplified Arabic"/>
          <w:sz w:val="28"/>
          <w:szCs w:val="28"/>
          <w:rtl/>
          <w:lang w:bidi="ar-DZ"/>
        </w:rPr>
        <w:t xml:space="preserve">هو ما يثري المكتبة العلمية ببحث يحدد مفهوم و خصائص نزاعات الإدارة العمومية التي تكون طرفا فيها، أما من الناحية التكوينية </w:t>
      </w:r>
      <w:r>
        <w:rPr>
          <w:rFonts w:ascii="Simplified Arabic" w:hAnsi="Simplified Arabic" w:cs="Simplified Arabic" w:hint="cs"/>
          <w:sz w:val="28"/>
          <w:szCs w:val="28"/>
          <w:rtl/>
          <w:lang w:bidi="ar-DZ"/>
        </w:rPr>
        <w:t>ف</w:t>
      </w:r>
      <w:r w:rsidRPr="004E652A">
        <w:rPr>
          <w:rFonts w:ascii="Simplified Arabic" w:hAnsi="Simplified Arabic" w:cs="Simplified Arabic"/>
          <w:sz w:val="28"/>
          <w:szCs w:val="28"/>
          <w:rtl/>
          <w:lang w:bidi="ar-DZ"/>
        </w:rPr>
        <w:t xml:space="preserve">نهدف </w:t>
      </w:r>
      <w:proofErr w:type="spellStart"/>
      <w:r>
        <w:rPr>
          <w:rFonts w:ascii="Simplified Arabic" w:hAnsi="Simplified Arabic" w:cs="Simplified Arabic" w:hint="cs"/>
          <w:sz w:val="28"/>
          <w:szCs w:val="28"/>
          <w:rtl/>
          <w:lang w:bidi="ar-DZ"/>
        </w:rPr>
        <w:t>لل</w:t>
      </w:r>
      <w:proofErr w:type="spellEnd"/>
      <w:r>
        <w:rPr>
          <w:rFonts w:ascii="Simplified Arabic" w:hAnsi="Simplified Arabic" w:cs="Simplified Arabic" w:hint="cs"/>
          <w:sz w:val="28"/>
          <w:szCs w:val="28"/>
          <w:rtl/>
          <w:lang w:val="en-US"/>
        </w:rPr>
        <w:t>ت</w:t>
      </w:r>
      <w:r>
        <w:rPr>
          <w:rFonts w:ascii="Simplified Arabic" w:hAnsi="Simplified Arabic" w:cs="Simplified Arabic" w:hint="cs"/>
          <w:sz w:val="28"/>
          <w:szCs w:val="28"/>
          <w:rtl/>
          <w:lang w:bidi="ar-DZ"/>
        </w:rPr>
        <w:t>حكم</w:t>
      </w:r>
      <w:r w:rsidRPr="004E652A">
        <w:rPr>
          <w:rFonts w:ascii="Simplified Arabic" w:hAnsi="Simplified Arabic" w:cs="Simplified Arabic"/>
          <w:sz w:val="28"/>
          <w:szCs w:val="28"/>
          <w:rtl/>
          <w:lang w:bidi="ar-DZ"/>
        </w:rPr>
        <w:t xml:space="preserve"> في منهجية إعداد الب</w:t>
      </w:r>
      <w:r w:rsidR="00C65830">
        <w:rPr>
          <w:rFonts w:ascii="Simplified Arabic" w:hAnsi="Simplified Arabic" w:cs="Simplified Arabic"/>
          <w:sz w:val="28"/>
          <w:szCs w:val="28"/>
          <w:rtl/>
          <w:lang w:bidi="ar-DZ"/>
        </w:rPr>
        <w:t>حث العلمي و</w:t>
      </w:r>
      <w:r w:rsidRPr="004E652A">
        <w:rPr>
          <w:rFonts w:ascii="Simplified Arabic" w:hAnsi="Simplified Arabic" w:cs="Simplified Arabic"/>
          <w:sz w:val="28"/>
          <w:szCs w:val="28"/>
          <w:rtl/>
          <w:lang w:bidi="ar-DZ"/>
        </w:rPr>
        <w:t>اكتساب مهارات التحليل القانوني و المقارنة استعدادا للبحث المعمق المتمثل في أطروحة الدكتوراه.</w:t>
      </w:r>
    </w:p>
    <w:p w:rsidR="00CD25D0" w:rsidRPr="004E652A" w:rsidRDefault="00CD25D0" w:rsidP="00CD25D0">
      <w:pPr>
        <w:tabs>
          <w:tab w:val="right" w:pos="281"/>
          <w:tab w:val="left" w:pos="567"/>
        </w:tabs>
        <w:bidi/>
        <w:spacing w:before="120" w:after="120" w:line="360" w:lineRule="auto"/>
        <w:ind w:left="-3"/>
        <w:contextualSpacing/>
        <w:jc w:val="high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Pr>
          <w:rFonts w:ascii="Simplified Arabic" w:hAnsi="Simplified Arabic" w:cs="Simplified Arabic"/>
          <w:sz w:val="28"/>
          <w:szCs w:val="28"/>
          <w:lang w:bidi="ar-DZ"/>
        </w:rPr>
        <w:tab/>
      </w:r>
      <w:r w:rsidRPr="004E652A">
        <w:rPr>
          <w:rFonts w:ascii="Simplified Arabic" w:hAnsi="Simplified Arabic" w:cs="Simplified Arabic"/>
          <w:sz w:val="28"/>
          <w:szCs w:val="28"/>
          <w:rtl/>
          <w:lang w:bidi="ar-DZ"/>
        </w:rPr>
        <w:t xml:space="preserve">و </w:t>
      </w:r>
      <w:proofErr w:type="gramStart"/>
      <w:r w:rsidRPr="004E652A">
        <w:rPr>
          <w:rFonts w:ascii="Simplified Arabic" w:hAnsi="Simplified Arabic" w:cs="Simplified Arabic"/>
          <w:sz w:val="28"/>
          <w:szCs w:val="28"/>
          <w:rtl/>
          <w:lang w:bidi="ar-DZ"/>
        </w:rPr>
        <w:t>ل</w:t>
      </w:r>
      <w:r>
        <w:rPr>
          <w:rFonts w:ascii="Simplified Arabic" w:hAnsi="Simplified Arabic" w:cs="Simplified Arabic" w:hint="cs"/>
          <w:sz w:val="28"/>
          <w:szCs w:val="28"/>
          <w:rtl/>
          <w:lang w:bidi="ar-DZ"/>
        </w:rPr>
        <w:t>دراسة</w:t>
      </w:r>
      <w:proofErr w:type="gramEnd"/>
      <w:r w:rsidRPr="004E652A">
        <w:rPr>
          <w:rFonts w:ascii="Simplified Arabic" w:hAnsi="Simplified Arabic" w:cs="Simplified Arabic"/>
          <w:sz w:val="28"/>
          <w:szCs w:val="28"/>
          <w:rtl/>
          <w:lang w:bidi="ar-DZ"/>
        </w:rPr>
        <w:t xml:space="preserve"> الإشكالية</w:t>
      </w:r>
      <w:r>
        <w:rPr>
          <w:rFonts w:ascii="Simplified Arabic" w:hAnsi="Simplified Arabic" w:cs="Simplified Arabic" w:hint="cs"/>
          <w:sz w:val="28"/>
          <w:szCs w:val="28"/>
          <w:rtl/>
          <w:lang w:bidi="ar-DZ"/>
        </w:rPr>
        <w:t xml:space="preserve"> و للوصول إلى الغاية من البحث </w:t>
      </w:r>
      <w:r w:rsidRPr="004E652A">
        <w:rPr>
          <w:rFonts w:ascii="Simplified Arabic" w:hAnsi="Simplified Arabic" w:cs="Simplified Arabic" w:hint="cs"/>
          <w:sz w:val="28"/>
          <w:szCs w:val="28"/>
          <w:rtl/>
          <w:lang w:bidi="ar-DZ"/>
        </w:rPr>
        <w:t>اعتمدنا</w:t>
      </w:r>
      <w:r>
        <w:rPr>
          <w:rFonts w:ascii="Simplified Arabic" w:hAnsi="Simplified Arabic" w:cs="Simplified Arabic" w:hint="cs"/>
          <w:sz w:val="28"/>
          <w:szCs w:val="28"/>
          <w:rtl/>
          <w:lang w:bidi="ar-DZ"/>
        </w:rPr>
        <w:t xml:space="preserve"> على ال</w:t>
      </w:r>
      <w:r w:rsidRPr="004E652A">
        <w:rPr>
          <w:rFonts w:ascii="Simplified Arabic" w:hAnsi="Simplified Arabic" w:cs="Simplified Arabic"/>
          <w:sz w:val="28"/>
          <w:szCs w:val="28"/>
          <w:rtl/>
          <w:lang w:bidi="ar-DZ"/>
        </w:rPr>
        <w:t xml:space="preserve">منهج </w:t>
      </w:r>
      <w:r>
        <w:rPr>
          <w:rFonts w:ascii="Simplified Arabic" w:hAnsi="Simplified Arabic" w:cs="Simplified Arabic" w:hint="cs"/>
          <w:sz w:val="28"/>
          <w:szCs w:val="28"/>
          <w:rtl/>
          <w:lang w:bidi="ar-DZ"/>
        </w:rPr>
        <w:t>ال</w:t>
      </w:r>
      <w:r w:rsidRPr="004E652A">
        <w:rPr>
          <w:rFonts w:ascii="Simplified Arabic" w:hAnsi="Simplified Arabic" w:cs="Simplified Arabic"/>
          <w:sz w:val="28"/>
          <w:szCs w:val="28"/>
          <w:rtl/>
          <w:lang w:bidi="ar-DZ"/>
        </w:rPr>
        <w:t>تحليل</w:t>
      </w:r>
      <w:r>
        <w:rPr>
          <w:rFonts w:ascii="Simplified Arabic" w:hAnsi="Simplified Arabic" w:cs="Simplified Arabic" w:hint="cs"/>
          <w:sz w:val="28"/>
          <w:szCs w:val="28"/>
          <w:rtl/>
          <w:lang w:bidi="ar-DZ"/>
        </w:rPr>
        <w:t xml:space="preserve">ي الذي ساعد على إعطاء مفهوما للموضوع بناء على تحليل جملة النصوص القانونية المتعلقة </w:t>
      </w:r>
      <w:proofErr w:type="spellStart"/>
      <w:r>
        <w:rPr>
          <w:rFonts w:ascii="Simplified Arabic" w:hAnsi="Simplified Arabic" w:cs="Simplified Arabic" w:hint="cs"/>
          <w:sz w:val="28"/>
          <w:szCs w:val="28"/>
          <w:rtl/>
          <w:lang w:bidi="ar-DZ"/>
        </w:rPr>
        <w:t>به</w:t>
      </w:r>
      <w:proofErr w:type="spellEnd"/>
      <w:r>
        <w:rPr>
          <w:rFonts w:ascii="Simplified Arabic" w:hAnsi="Simplified Arabic" w:cs="Simplified Arabic" w:hint="cs"/>
          <w:sz w:val="28"/>
          <w:szCs w:val="28"/>
          <w:rtl/>
          <w:lang w:bidi="ar-DZ"/>
        </w:rPr>
        <w:t xml:space="preserve"> و مكن من تقييمه و تحديد نقاط النقص التي تعتريه.</w:t>
      </w:r>
    </w:p>
    <w:p w:rsidR="00CD25D0" w:rsidRDefault="00CD25D0" w:rsidP="00CD25D0">
      <w:pPr>
        <w:tabs>
          <w:tab w:val="right" w:pos="281"/>
          <w:tab w:val="left" w:pos="567"/>
        </w:tabs>
        <w:bidi/>
        <w:spacing w:before="120" w:after="120" w:line="360" w:lineRule="auto"/>
        <w:ind w:left="-3"/>
        <w:contextualSpacing/>
        <w:jc w:val="high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Pr>
          <w:rFonts w:ascii="Simplified Arabic" w:hAnsi="Simplified Arabic" w:cs="Simplified Arabic"/>
          <w:sz w:val="28"/>
          <w:szCs w:val="28"/>
          <w:lang w:bidi="ar-DZ"/>
        </w:rPr>
        <w:tab/>
      </w:r>
      <w:r>
        <w:rPr>
          <w:rFonts w:ascii="Simplified Arabic" w:hAnsi="Simplified Arabic" w:cs="Simplified Arabic" w:hint="cs"/>
          <w:sz w:val="28"/>
          <w:szCs w:val="28"/>
          <w:rtl/>
          <w:lang w:bidi="ar-DZ"/>
        </w:rPr>
        <w:t xml:space="preserve">أما </w:t>
      </w:r>
      <w:r w:rsidRPr="004E652A">
        <w:rPr>
          <w:rFonts w:ascii="Simplified Arabic" w:hAnsi="Simplified Arabic" w:cs="Simplified Arabic"/>
          <w:sz w:val="28"/>
          <w:szCs w:val="28"/>
          <w:rtl/>
          <w:lang w:bidi="ar-DZ"/>
        </w:rPr>
        <w:t xml:space="preserve"> فيما يتعلق بالدراسات السابقة </w:t>
      </w:r>
      <w:r>
        <w:rPr>
          <w:rFonts w:ascii="Simplified Arabic" w:hAnsi="Simplified Arabic" w:cs="Simplified Arabic" w:hint="cs"/>
          <w:sz w:val="28"/>
          <w:szCs w:val="28"/>
          <w:rtl/>
          <w:lang w:bidi="ar-DZ"/>
        </w:rPr>
        <w:t xml:space="preserve">فبعد </w:t>
      </w:r>
      <w:proofErr w:type="spellStart"/>
      <w:r>
        <w:rPr>
          <w:rFonts w:ascii="Simplified Arabic" w:hAnsi="Simplified Arabic" w:cs="Simplified Arabic" w:hint="cs"/>
          <w:sz w:val="28"/>
          <w:szCs w:val="28"/>
          <w:rtl/>
          <w:lang w:bidi="ar-DZ"/>
        </w:rPr>
        <w:t>الاطلاع</w:t>
      </w:r>
      <w:proofErr w:type="spellEnd"/>
      <w:r w:rsidRPr="004E652A">
        <w:rPr>
          <w:rFonts w:ascii="Simplified Arabic" w:hAnsi="Simplified Arabic" w:cs="Simplified Arabic"/>
          <w:sz w:val="28"/>
          <w:szCs w:val="28"/>
          <w:rtl/>
          <w:lang w:bidi="ar-DZ"/>
        </w:rPr>
        <w:t xml:space="preserve"> علـــــى موقـــــع البوابــــــة الوطنيـــــــــــة للإشعـــــار </w:t>
      </w:r>
      <w:proofErr w:type="spellStart"/>
      <w:r w:rsidRPr="004E652A">
        <w:rPr>
          <w:rFonts w:ascii="Simplified Arabic" w:hAnsi="Simplified Arabic" w:cs="Simplified Arabic"/>
          <w:sz w:val="28"/>
          <w:szCs w:val="28"/>
          <w:rtl/>
          <w:lang w:bidi="ar-DZ"/>
        </w:rPr>
        <w:t>بالأطروحــــــــــــــات</w:t>
      </w:r>
      <w:proofErr w:type="spellEnd"/>
      <w:r w:rsidRPr="004E652A">
        <w:rPr>
          <w:rStyle w:val="Appelnotedebasdep"/>
          <w:rFonts w:ascii="Simplified Arabic" w:hAnsi="Simplified Arabic" w:cs="Simplified Arabic"/>
          <w:sz w:val="28"/>
          <w:szCs w:val="28"/>
          <w:rtl/>
          <w:lang w:bidi="ar-DZ"/>
        </w:rPr>
        <w:footnoteReference w:id="1"/>
      </w:r>
      <w:r w:rsidRPr="004E652A">
        <w:rPr>
          <w:rFonts w:ascii="Simplified Arabic" w:hAnsi="Simplified Arabic" w:cs="Simplified Arabic"/>
          <w:sz w:val="28"/>
          <w:szCs w:val="28"/>
          <w:rtl/>
          <w:lang w:bidi="ar-DZ"/>
        </w:rPr>
        <w:t xml:space="preserve"> لم نعثــــــــــر على دراســــــــــــة سابقة</w:t>
      </w:r>
      <w:r>
        <w:rPr>
          <w:rFonts w:ascii="Simplified Arabic" w:hAnsi="Simplified Arabic" w:cs="Simplified Arabic" w:hint="cs"/>
          <w:sz w:val="28"/>
          <w:szCs w:val="28"/>
          <w:rtl/>
          <w:lang w:bidi="ar-DZ"/>
        </w:rPr>
        <w:t xml:space="preserve"> متخصصة</w:t>
      </w:r>
      <w:r w:rsidRPr="004E652A">
        <w:rPr>
          <w:rFonts w:ascii="Simplified Arabic" w:hAnsi="Simplified Arabic" w:cs="Simplified Arabic"/>
          <w:sz w:val="28"/>
          <w:szCs w:val="28"/>
          <w:rtl/>
          <w:lang w:bidi="ar-DZ"/>
        </w:rPr>
        <w:t xml:space="preserve"> تتناول موضوع النزاع العـــــــــادي للإدارة العـــ</w:t>
      </w:r>
      <w:r>
        <w:rPr>
          <w:rFonts w:ascii="Simplified Arabic" w:hAnsi="Simplified Arabic" w:cs="Simplified Arabic" w:hint="cs"/>
          <w:sz w:val="28"/>
          <w:szCs w:val="28"/>
          <w:rtl/>
          <w:lang w:bidi="ar-DZ"/>
        </w:rPr>
        <w:t>مو</w:t>
      </w:r>
      <w:r w:rsidRPr="004E652A">
        <w:rPr>
          <w:rFonts w:ascii="Simplified Arabic" w:hAnsi="Simplified Arabic" w:cs="Simplified Arabic"/>
          <w:sz w:val="28"/>
          <w:szCs w:val="28"/>
          <w:rtl/>
          <w:lang w:bidi="ar-DZ"/>
        </w:rPr>
        <w:t>م</w:t>
      </w:r>
      <w:r>
        <w:rPr>
          <w:rFonts w:ascii="Simplified Arabic" w:hAnsi="Simplified Arabic" w:cs="Simplified Arabic" w:hint="cs"/>
          <w:sz w:val="28"/>
          <w:szCs w:val="28"/>
          <w:rtl/>
          <w:lang w:bidi="ar-DZ"/>
        </w:rPr>
        <w:t>ي</w:t>
      </w:r>
      <w:r w:rsidRPr="004E652A">
        <w:rPr>
          <w:rFonts w:ascii="Simplified Arabic" w:hAnsi="Simplified Arabic" w:cs="Simplified Arabic"/>
          <w:sz w:val="28"/>
          <w:szCs w:val="28"/>
          <w:rtl/>
          <w:lang w:bidi="ar-DZ"/>
        </w:rPr>
        <w:t xml:space="preserve">ة و كل ما </w:t>
      </w:r>
      <w:r>
        <w:rPr>
          <w:rFonts w:ascii="Simplified Arabic" w:hAnsi="Simplified Arabic" w:cs="Simplified Arabic" w:hint="cs"/>
          <w:sz w:val="28"/>
          <w:szCs w:val="28"/>
          <w:rtl/>
          <w:lang w:bidi="ar-DZ"/>
        </w:rPr>
        <w:t>وجد</w:t>
      </w:r>
      <w:r>
        <w:rPr>
          <w:rFonts w:ascii="Simplified Arabic" w:hAnsi="Simplified Arabic" w:cs="Simplified Arabic"/>
          <w:sz w:val="28"/>
          <w:szCs w:val="28"/>
          <w:rtl/>
          <w:lang w:bidi="ar-DZ"/>
        </w:rPr>
        <w:t xml:space="preserve"> </w:t>
      </w:r>
      <w:r w:rsidR="001A2949">
        <w:rPr>
          <w:rFonts w:ascii="Simplified Arabic" w:hAnsi="Simplified Arabic" w:cs="Simplified Arabic"/>
          <w:sz w:val="28"/>
          <w:szCs w:val="28"/>
          <w:rtl/>
          <w:lang w:bidi="ar-DZ"/>
        </w:rPr>
        <w:t>كان بصفة عارضة و</w:t>
      </w:r>
      <w:r w:rsidRPr="004E652A">
        <w:rPr>
          <w:rFonts w:ascii="Simplified Arabic" w:hAnsi="Simplified Arabic" w:cs="Simplified Arabic"/>
          <w:sz w:val="28"/>
          <w:szCs w:val="28"/>
          <w:rtl/>
          <w:lang w:bidi="ar-DZ"/>
        </w:rPr>
        <w:t xml:space="preserve">موجزة بمناسبة مواضيع أخرى، و من أهمها: أطروحة دكتوراه دولة للدكتور </w:t>
      </w:r>
      <w:proofErr w:type="spellStart"/>
      <w:r w:rsidRPr="004E652A">
        <w:rPr>
          <w:rFonts w:ascii="Simplified Arabic" w:hAnsi="Simplified Arabic" w:cs="Simplified Arabic"/>
          <w:sz w:val="28"/>
          <w:szCs w:val="28"/>
          <w:rtl/>
          <w:lang w:bidi="ar-DZ"/>
        </w:rPr>
        <w:t>بوعبدالله</w:t>
      </w:r>
      <w:proofErr w:type="spellEnd"/>
      <w:r w:rsidRPr="004E652A">
        <w:rPr>
          <w:rFonts w:ascii="Simplified Arabic" w:hAnsi="Simplified Arabic" w:cs="Simplified Arabic"/>
          <w:sz w:val="28"/>
          <w:szCs w:val="28"/>
          <w:rtl/>
          <w:lang w:bidi="ar-DZ"/>
        </w:rPr>
        <w:t xml:space="preserve"> مختار</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val="en-US"/>
        </w:rPr>
        <w:t>الذي أشار فيها إلى الموضوع و الإشكالية</w:t>
      </w:r>
      <w:r>
        <w:rPr>
          <w:rFonts w:ascii="Simplified Arabic" w:hAnsi="Simplified Arabic" w:cs="Simplified Arabic"/>
          <w:sz w:val="28"/>
          <w:szCs w:val="28"/>
          <w:rtl/>
          <w:lang w:val="en-US"/>
        </w:rPr>
        <w:t xml:space="preserve"> وترك المجال للبحث فيه مستقبلا</w:t>
      </w:r>
      <w:r w:rsidRPr="006A762E">
        <w:rPr>
          <w:rStyle w:val="Appelnotedebasdep"/>
          <w:rFonts w:asciiTheme="majorBidi" w:hAnsiTheme="majorBidi" w:cstheme="majorBidi"/>
          <w:sz w:val="28"/>
          <w:szCs w:val="28"/>
        </w:rPr>
        <w:footnoteReference w:id="2"/>
      </w:r>
      <w:r w:rsidRPr="006A762E">
        <w:rPr>
          <w:rFonts w:asciiTheme="majorBidi" w:hAnsiTheme="majorBidi" w:cstheme="majorBidi"/>
          <w:sz w:val="28"/>
          <w:szCs w:val="28"/>
        </w:rPr>
        <w:t> </w:t>
      </w:r>
      <w:r>
        <w:rPr>
          <w:rFonts w:asciiTheme="majorBidi" w:hAnsiTheme="majorBidi" w:cstheme="majorBidi" w:hint="cs"/>
          <w:sz w:val="28"/>
          <w:szCs w:val="28"/>
          <w:rtl/>
        </w:rPr>
        <w:t xml:space="preserve">، </w:t>
      </w:r>
      <w:r w:rsidRPr="004E652A">
        <w:rPr>
          <w:rFonts w:ascii="Simplified Arabic" w:hAnsi="Simplified Arabic" w:cs="Simplified Arabic"/>
          <w:sz w:val="28"/>
          <w:szCs w:val="28"/>
          <w:rtl/>
          <w:lang w:bidi="ar-DZ"/>
        </w:rPr>
        <w:t>و مذكرة ماجستير للط</w:t>
      </w:r>
      <w:r>
        <w:rPr>
          <w:rFonts w:ascii="Simplified Arabic" w:hAnsi="Simplified Arabic" w:cs="Simplified Arabic"/>
          <w:sz w:val="28"/>
          <w:szCs w:val="28"/>
          <w:rtl/>
          <w:lang w:bidi="ar-DZ"/>
        </w:rPr>
        <w:t xml:space="preserve">البة </w:t>
      </w:r>
      <w:proofErr w:type="spellStart"/>
      <w:r>
        <w:rPr>
          <w:rFonts w:ascii="Simplified Arabic" w:hAnsi="Simplified Arabic" w:cs="Simplified Arabic"/>
          <w:sz w:val="28"/>
          <w:szCs w:val="28"/>
          <w:rtl/>
          <w:lang w:bidi="ar-DZ"/>
        </w:rPr>
        <w:t>عبدلي</w:t>
      </w:r>
      <w:proofErr w:type="spellEnd"/>
      <w:r>
        <w:rPr>
          <w:rFonts w:ascii="Simplified Arabic" w:hAnsi="Simplified Arabic" w:cs="Simplified Arabic"/>
          <w:sz w:val="28"/>
          <w:szCs w:val="28"/>
          <w:rtl/>
          <w:lang w:bidi="ar-DZ"/>
        </w:rPr>
        <w:t xml:space="preserve"> سهام </w:t>
      </w:r>
      <w:r>
        <w:rPr>
          <w:rFonts w:ascii="Simplified Arabic" w:hAnsi="Simplified Arabic" w:cs="Simplified Arabic" w:hint="cs"/>
          <w:sz w:val="28"/>
          <w:szCs w:val="28"/>
          <w:rtl/>
          <w:lang w:bidi="ar-DZ"/>
        </w:rPr>
        <w:t>عند دراسته</w:t>
      </w:r>
      <w:r w:rsidRPr="00405C6D">
        <w:rPr>
          <w:rFonts w:ascii="Simplified Arabic" w:hAnsi="Simplified Arabic" w:cs="Simplified Arabic" w:hint="cs"/>
          <w:sz w:val="28"/>
          <w:szCs w:val="28"/>
          <w:rtl/>
          <w:lang w:bidi="ar-DZ"/>
        </w:rPr>
        <w:t>ا ل</w:t>
      </w:r>
      <w:r>
        <w:rPr>
          <w:rFonts w:ascii="Simplified Arabic" w:hAnsi="Simplified Arabic" w:cs="Simplified Arabic" w:hint="cs"/>
          <w:sz w:val="28"/>
          <w:szCs w:val="28"/>
          <w:rtl/>
          <w:lang w:bidi="ar-DZ"/>
        </w:rPr>
        <w:t>م</w:t>
      </w:r>
      <w:proofErr w:type="spellStart"/>
      <w:r w:rsidRPr="00405C6D">
        <w:rPr>
          <w:rFonts w:ascii="Simplified Arabic" w:hAnsi="Simplified Arabic" w:cs="Simplified Arabic"/>
          <w:sz w:val="28"/>
          <w:szCs w:val="28"/>
          <w:rtl/>
          <w:lang w:val="en-US"/>
        </w:rPr>
        <w:t>فهوم</w:t>
      </w:r>
      <w:proofErr w:type="spellEnd"/>
      <w:r w:rsidRPr="00405C6D">
        <w:rPr>
          <w:rFonts w:ascii="Simplified Arabic" w:hAnsi="Simplified Arabic" w:cs="Simplified Arabic"/>
          <w:sz w:val="28"/>
          <w:szCs w:val="28"/>
          <w:rtl/>
          <w:lang w:val="en-US"/>
        </w:rPr>
        <w:t xml:space="preserve"> دعوى القضاء الكامل في الجزائر</w:t>
      </w:r>
      <w:r w:rsidRPr="00405C6D">
        <w:rPr>
          <w:rFonts w:ascii="Simplified Arabic" w:hAnsi="Simplified Arabic" w:cs="Simplified Arabic" w:hint="cs"/>
          <w:sz w:val="28"/>
          <w:szCs w:val="28"/>
          <w:rtl/>
          <w:lang w:val="en-US"/>
        </w:rPr>
        <w:t xml:space="preserve"> أشارت للإشكالية في بعض المواضع من مذكرتها</w:t>
      </w:r>
      <w:r w:rsidRPr="00405C6D">
        <w:rPr>
          <w:rStyle w:val="Appelnotedebasdep"/>
          <w:rFonts w:ascii="Simplified Arabic" w:hAnsi="Simplified Arabic" w:cs="Simplified Arabic"/>
          <w:sz w:val="28"/>
          <w:szCs w:val="28"/>
          <w:rtl/>
          <w:lang w:val="en-US"/>
        </w:rPr>
        <w:footnoteReference w:id="3"/>
      </w:r>
      <w:r w:rsidRPr="00405C6D">
        <w:rPr>
          <w:rFonts w:ascii="Simplified Arabic" w:hAnsi="Simplified Arabic" w:cs="Simplified Arabic" w:hint="cs"/>
          <w:sz w:val="28"/>
          <w:szCs w:val="28"/>
          <w:rtl/>
          <w:lang w:val="en-US"/>
        </w:rPr>
        <w:t>.</w:t>
      </w:r>
      <w:r w:rsidRPr="004E652A">
        <w:rPr>
          <w:rFonts w:ascii="Simplified Arabic" w:hAnsi="Simplified Arabic" w:cs="Simplified Arabic"/>
          <w:sz w:val="28"/>
          <w:szCs w:val="28"/>
          <w:rtl/>
          <w:lang w:bidi="ar-DZ"/>
        </w:rPr>
        <w:t xml:space="preserve"> </w:t>
      </w:r>
    </w:p>
    <w:p w:rsidR="00CD25D0" w:rsidRDefault="00CD25D0" w:rsidP="00CD25D0">
      <w:pPr>
        <w:tabs>
          <w:tab w:val="right" w:pos="281"/>
          <w:tab w:val="left" w:pos="567"/>
        </w:tabs>
        <w:bidi/>
        <w:spacing w:before="120" w:after="120" w:line="360" w:lineRule="auto"/>
        <w:ind w:left="-3"/>
        <w:contextualSpacing/>
        <w:jc w:val="highKashida"/>
        <w:rPr>
          <w:rFonts w:ascii="Simplified Arabic" w:hAnsi="Simplified Arabic" w:cs="Simplified Arabic"/>
          <w:sz w:val="28"/>
          <w:szCs w:val="28"/>
          <w:rtl/>
          <w:lang w:bidi="ar-DZ"/>
        </w:rPr>
      </w:pPr>
      <w:r w:rsidRPr="004E652A">
        <w:rPr>
          <w:rFonts w:ascii="Simplified Arabic" w:hAnsi="Simplified Arabic" w:cs="Simplified Arabic"/>
          <w:sz w:val="28"/>
          <w:szCs w:val="28"/>
          <w:lang w:bidi="ar-DZ"/>
        </w:rPr>
        <w:t xml:space="preserve">    </w:t>
      </w:r>
      <w:r w:rsidRPr="004E652A">
        <w:rPr>
          <w:rFonts w:ascii="Simplified Arabic" w:hAnsi="Simplified Arabic" w:cs="Simplified Arabic"/>
          <w:sz w:val="28"/>
          <w:szCs w:val="28"/>
          <w:rtl/>
          <w:lang w:bidi="ar-DZ"/>
        </w:rPr>
        <w:t xml:space="preserve">هذا ما جعلنا نواجه صعوبات علمية تتمثل في عدم وجود دراسات </w:t>
      </w:r>
      <w:r>
        <w:rPr>
          <w:rFonts w:ascii="Simplified Arabic" w:hAnsi="Simplified Arabic" w:cs="Simplified Arabic" w:hint="cs"/>
          <w:sz w:val="28"/>
          <w:szCs w:val="28"/>
          <w:rtl/>
          <w:lang w:bidi="ar-DZ"/>
        </w:rPr>
        <w:t>سابقة و</w:t>
      </w:r>
      <w:r>
        <w:rPr>
          <w:rFonts w:ascii="Simplified Arabic" w:hAnsi="Simplified Arabic" w:cs="Simplified Arabic"/>
          <w:sz w:val="28"/>
          <w:szCs w:val="28"/>
          <w:rtl/>
          <w:lang w:bidi="ar-DZ"/>
        </w:rPr>
        <w:t xml:space="preserve">متخصصة </w:t>
      </w:r>
      <w:r w:rsidRPr="004E652A">
        <w:rPr>
          <w:rFonts w:ascii="Simplified Arabic" w:hAnsi="Simplified Arabic" w:cs="Simplified Arabic"/>
          <w:sz w:val="28"/>
          <w:szCs w:val="28"/>
          <w:rtl/>
          <w:lang w:bidi="ar-DZ"/>
        </w:rPr>
        <w:t>فجل المراجع تتناول النزاع الإداري الكلاسيكي</w:t>
      </w:r>
      <w:r>
        <w:rPr>
          <w:rFonts w:ascii="Simplified Arabic" w:hAnsi="Simplified Arabic" w:cs="Simplified Arabic" w:hint="cs"/>
          <w:sz w:val="28"/>
          <w:szCs w:val="28"/>
          <w:rtl/>
          <w:lang w:bidi="ar-DZ"/>
        </w:rPr>
        <w:t xml:space="preserve"> بمفهومه الضيق</w:t>
      </w:r>
      <w:r>
        <w:rPr>
          <w:rFonts w:ascii="Simplified Arabic" w:hAnsi="Simplified Arabic" w:cs="Simplified Arabic"/>
          <w:sz w:val="28"/>
          <w:szCs w:val="28"/>
          <w:rtl/>
          <w:lang w:bidi="ar-DZ"/>
        </w:rPr>
        <w:t xml:space="preserve"> و</w:t>
      </w:r>
      <w:r w:rsidRPr="004E652A">
        <w:rPr>
          <w:rFonts w:ascii="Simplified Arabic" w:hAnsi="Simplified Arabic" w:cs="Simplified Arabic"/>
          <w:sz w:val="28"/>
          <w:szCs w:val="28"/>
          <w:rtl/>
          <w:lang w:bidi="ar-DZ"/>
        </w:rPr>
        <w:t xml:space="preserve">تتجاهل </w:t>
      </w:r>
      <w:r w:rsidRPr="004E652A">
        <w:rPr>
          <w:rFonts w:ascii="Simplified Arabic" w:hAnsi="Simplified Arabic" w:cs="Simplified Arabic"/>
          <w:sz w:val="28"/>
          <w:szCs w:val="28"/>
          <w:rtl/>
          <w:lang w:bidi="ar-DZ"/>
        </w:rPr>
        <w:lastRenderedPageBreak/>
        <w:t>تماما النزاع العادي للإدارة العمومية و ال</w:t>
      </w:r>
      <w:r>
        <w:rPr>
          <w:rFonts w:ascii="Simplified Arabic" w:hAnsi="Simplified Arabic" w:cs="Simplified Arabic" w:hint="cs"/>
          <w:sz w:val="28"/>
          <w:szCs w:val="28"/>
          <w:rtl/>
          <w:lang w:bidi="ar-DZ"/>
        </w:rPr>
        <w:t>مؤلفات التي تشير</w:t>
      </w:r>
      <w:r>
        <w:rPr>
          <w:rFonts w:ascii="Simplified Arabic" w:hAnsi="Simplified Arabic" w:cs="Simplified Arabic"/>
          <w:sz w:val="28"/>
          <w:szCs w:val="28"/>
          <w:rtl/>
          <w:lang w:bidi="ar-DZ"/>
        </w:rPr>
        <w:t xml:space="preserve"> للموضوع </w:t>
      </w:r>
      <w:r>
        <w:rPr>
          <w:rFonts w:ascii="Simplified Arabic" w:hAnsi="Simplified Arabic" w:cs="Simplified Arabic" w:hint="cs"/>
          <w:sz w:val="28"/>
          <w:szCs w:val="28"/>
          <w:rtl/>
          <w:lang w:bidi="ar-DZ"/>
        </w:rPr>
        <w:t xml:space="preserve">تكون </w:t>
      </w:r>
      <w:r>
        <w:rPr>
          <w:rFonts w:ascii="Simplified Arabic" w:hAnsi="Simplified Arabic" w:cs="Simplified Arabic"/>
          <w:sz w:val="28"/>
          <w:szCs w:val="28"/>
          <w:rtl/>
          <w:lang w:bidi="ar-DZ"/>
        </w:rPr>
        <w:t xml:space="preserve">بصفة عارضة و موجزة، </w:t>
      </w:r>
      <w:r>
        <w:rPr>
          <w:rFonts w:ascii="Simplified Arabic" w:hAnsi="Simplified Arabic" w:cs="Simplified Arabic" w:hint="cs"/>
          <w:sz w:val="28"/>
          <w:szCs w:val="28"/>
          <w:rtl/>
          <w:lang w:bidi="ar-DZ"/>
        </w:rPr>
        <w:t xml:space="preserve">كما أنه تعذر علينا الحصول على </w:t>
      </w:r>
      <w:r>
        <w:rPr>
          <w:rFonts w:ascii="Simplified Arabic" w:hAnsi="Simplified Arabic" w:cs="Simplified Arabic"/>
          <w:sz w:val="28"/>
          <w:szCs w:val="28"/>
          <w:rtl/>
          <w:lang w:bidi="ar-DZ"/>
        </w:rPr>
        <w:t xml:space="preserve">قرارات جديدة </w:t>
      </w:r>
      <w:r>
        <w:rPr>
          <w:rFonts w:ascii="Simplified Arabic" w:hAnsi="Simplified Arabic" w:cs="Simplified Arabic" w:hint="cs"/>
          <w:sz w:val="28"/>
          <w:szCs w:val="28"/>
          <w:rtl/>
          <w:lang w:bidi="ar-DZ"/>
        </w:rPr>
        <w:t xml:space="preserve">لها صلة بالبحث </w:t>
      </w:r>
      <w:r w:rsidRPr="004E652A">
        <w:rPr>
          <w:rFonts w:ascii="Simplified Arabic" w:hAnsi="Simplified Arabic" w:cs="Simplified Arabic"/>
          <w:sz w:val="28"/>
          <w:szCs w:val="28"/>
          <w:rtl/>
          <w:lang w:bidi="ar-DZ"/>
        </w:rPr>
        <w:t>لكل من مجلس الدولة و المحاكم الإدارية و ذلك لتخلف</w:t>
      </w:r>
      <w:r>
        <w:rPr>
          <w:rFonts w:ascii="Simplified Arabic" w:hAnsi="Simplified Arabic" w:cs="Simplified Arabic" w:hint="cs"/>
          <w:sz w:val="28"/>
          <w:szCs w:val="28"/>
          <w:rtl/>
          <w:lang w:bidi="ar-DZ"/>
        </w:rPr>
        <w:t xml:space="preserve"> تقنية</w:t>
      </w:r>
      <w:r w:rsidRPr="004E652A">
        <w:rPr>
          <w:rFonts w:ascii="Simplified Arabic" w:hAnsi="Simplified Arabic" w:cs="Simplified Arabic"/>
          <w:sz w:val="28"/>
          <w:szCs w:val="28"/>
          <w:rtl/>
          <w:lang w:bidi="ar-DZ"/>
        </w:rPr>
        <w:t xml:space="preserve"> النشر الالكتروني.</w:t>
      </w:r>
    </w:p>
    <w:p w:rsidR="00CD25D0" w:rsidRPr="00E723C1" w:rsidRDefault="00CD25D0" w:rsidP="00CD25D0">
      <w:pPr>
        <w:tabs>
          <w:tab w:val="right" w:pos="281"/>
          <w:tab w:val="left" w:pos="567"/>
        </w:tabs>
        <w:bidi/>
        <w:spacing w:before="120" w:after="120" w:line="360" w:lineRule="auto"/>
        <w:ind w:left="-3"/>
        <w:contextualSpacing/>
        <w:jc w:val="highKashida"/>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E723C1">
        <w:rPr>
          <w:rFonts w:ascii="Simplified Arabic" w:hAnsi="Simplified Arabic" w:cs="Simplified Arabic"/>
          <w:sz w:val="28"/>
          <w:szCs w:val="28"/>
          <w:rtl/>
          <w:lang w:bidi="ar-DZ"/>
        </w:rPr>
        <w:t xml:space="preserve"> و </w:t>
      </w:r>
      <w:r w:rsidRPr="00E723C1">
        <w:rPr>
          <w:rFonts w:ascii="Simplified Arabic" w:hAnsi="Simplified Arabic" w:cs="Simplified Arabic" w:hint="cs"/>
          <w:sz w:val="28"/>
          <w:szCs w:val="28"/>
          <w:rtl/>
          <w:lang w:bidi="ar-DZ"/>
        </w:rPr>
        <w:t xml:space="preserve">قد </w:t>
      </w:r>
      <w:r w:rsidRPr="00E723C1">
        <w:rPr>
          <w:rFonts w:ascii="Simplified Arabic" w:hAnsi="Simplified Arabic" w:cs="Simplified Arabic"/>
          <w:sz w:val="28"/>
          <w:szCs w:val="28"/>
          <w:rtl/>
          <w:lang w:bidi="ar-DZ"/>
        </w:rPr>
        <w:t xml:space="preserve">قمنا بدراسة الموضوع وفقا </w:t>
      </w:r>
      <w:r w:rsidRPr="00E723C1">
        <w:rPr>
          <w:rFonts w:ascii="Simplified Arabic" w:hAnsi="Simplified Arabic" w:cs="Simplified Arabic" w:hint="cs"/>
          <w:sz w:val="28"/>
          <w:szCs w:val="28"/>
          <w:rtl/>
          <w:lang w:val="en-US"/>
        </w:rPr>
        <w:t xml:space="preserve">لخطة ثنائية مقسمة إلى فصلين، تناولنا في الفصل الأول </w:t>
      </w:r>
      <w:r w:rsidRPr="00E723C1">
        <w:rPr>
          <w:rFonts w:ascii="Simplified Arabic" w:hAnsi="Simplified Arabic" w:cs="Simplified Arabic"/>
          <w:sz w:val="28"/>
          <w:szCs w:val="28"/>
          <w:rtl/>
        </w:rPr>
        <w:t>الإطار النظري للنزاع العادي للإدارة العمومية</w:t>
      </w:r>
      <w:r w:rsidRPr="00E723C1">
        <w:rPr>
          <w:rFonts w:ascii="Simplified Arabic" w:hAnsi="Simplified Arabic" w:cs="Simplified Arabic" w:hint="cs"/>
          <w:sz w:val="28"/>
          <w:szCs w:val="28"/>
          <w:rtl/>
        </w:rPr>
        <w:t xml:space="preserve"> وقسمناه لمبحثين الأول تطرقنا فيه لمفهوم النزاع العادي للإدارة العمومية و تأثير المعيار العضوي عليه، أما الثاني درسنا فيه مجالات النزاع العادي للإدارة العمومية التي تدخل في اختصاص المحاكم العادية و الإدارية.</w:t>
      </w:r>
    </w:p>
    <w:p w:rsidR="00CD25D0" w:rsidRPr="00182073" w:rsidRDefault="00CD25D0" w:rsidP="00CD25D0">
      <w:pPr>
        <w:tabs>
          <w:tab w:val="left" w:pos="567"/>
        </w:tabs>
        <w:bidi/>
        <w:spacing w:before="120" w:after="120" w:line="360" w:lineRule="auto"/>
        <w:ind w:left="-3"/>
        <w:contextualSpacing/>
        <w:jc w:val="highKashida"/>
        <w:rPr>
          <w:rFonts w:ascii="Simplified Arabic" w:hAnsi="Simplified Arabic" w:cs="Simplified Arabic"/>
          <w:sz w:val="28"/>
          <w:szCs w:val="28"/>
          <w:lang w:bidi="ar-DZ"/>
        </w:rPr>
      </w:pPr>
      <w:r w:rsidRPr="00E723C1">
        <w:rPr>
          <w:rFonts w:ascii="Simplified Arabic" w:hAnsi="Simplified Arabic" w:cs="Simplified Arabic" w:hint="cs"/>
          <w:sz w:val="28"/>
          <w:szCs w:val="28"/>
          <w:rtl/>
        </w:rPr>
        <w:t>و في الفصل الثاني تناولنا النظام القانوني للنزاع العادي للإدارة</w:t>
      </w:r>
      <w:r>
        <w:rPr>
          <w:rFonts w:ascii="Simplified Arabic" w:hAnsi="Simplified Arabic" w:cs="Simplified Arabic" w:hint="cs"/>
          <w:sz w:val="28"/>
          <w:szCs w:val="28"/>
          <w:rtl/>
        </w:rPr>
        <w:t xml:space="preserve"> العمومية و</w:t>
      </w:r>
      <w:r w:rsidRPr="00E723C1">
        <w:rPr>
          <w:rFonts w:ascii="Simplified Arabic" w:hAnsi="Simplified Arabic" w:cs="Simplified Arabic" w:hint="cs"/>
          <w:sz w:val="28"/>
          <w:szCs w:val="28"/>
          <w:rtl/>
        </w:rPr>
        <w:t>قسمناه لمبحثين</w:t>
      </w:r>
      <w:r>
        <w:rPr>
          <w:rFonts w:ascii="Simplified Arabic" w:hAnsi="Simplified Arabic" w:cs="Simplified Arabic" w:hint="cs"/>
          <w:sz w:val="28"/>
          <w:szCs w:val="28"/>
          <w:rtl/>
        </w:rPr>
        <w:t>،</w:t>
      </w:r>
      <w:r w:rsidRPr="00E723C1">
        <w:rPr>
          <w:rFonts w:ascii="Simplified Arabic" w:hAnsi="Simplified Arabic" w:cs="Simplified Arabic" w:hint="cs"/>
          <w:sz w:val="28"/>
          <w:szCs w:val="28"/>
          <w:rtl/>
        </w:rPr>
        <w:t xml:space="preserve"> الأول خصصناه لدراسة النظام القانوني من الناحية الإجرائية فتطرقنا للخصومة التي يخضع لها النزاع العادي  للإدارة العمومية و تلك التي من المفروض أن </w:t>
      </w:r>
      <w:r>
        <w:rPr>
          <w:rFonts w:ascii="Simplified Arabic" w:hAnsi="Simplified Arabic" w:cs="Simplified Arabic" w:hint="cs"/>
          <w:sz w:val="28"/>
          <w:szCs w:val="28"/>
          <w:rtl/>
        </w:rPr>
        <w:t>يكون خاضعا</w:t>
      </w:r>
      <w:r w:rsidRPr="00E723C1">
        <w:rPr>
          <w:rFonts w:ascii="Simplified Arabic" w:hAnsi="Simplified Arabic" w:cs="Simplified Arabic" w:hint="cs"/>
          <w:sz w:val="28"/>
          <w:szCs w:val="28"/>
          <w:rtl/>
        </w:rPr>
        <w:t xml:space="preserve"> لها، أما المبحث الثاني  خصصناه للنظام القانوني من الناحية الموضوعية و تناولنا</w:t>
      </w:r>
      <w:r>
        <w:rPr>
          <w:rFonts w:ascii="Simplified Arabic" w:hAnsi="Simplified Arabic" w:cs="Simplified Arabic" w:hint="cs"/>
          <w:sz w:val="28"/>
          <w:szCs w:val="28"/>
          <w:rtl/>
        </w:rPr>
        <w:t xml:space="preserve"> فيه</w:t>
      </w:r>
      <w:r w:rsidRPr="00E723C1">
        <w:rPr>
          <w:rFonts w:ascii="Simplified Arabic" w:hAnsi="Simplified Arabic" w:cs="Simplified Arabic" w:hint="cs"/>
          <w:sz w:val="28"/>
          <w:szCs w:val="28"/>
          <w:rtl/>
        </w:rPr>
        <w:t xml:space="preserve"> القانون المطبق على النزاع العادي للإدارة العمومية و</w:t>
      </w:r>
      <w:r w:rsidR="001A294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تأثيره على النزاع الإداري الكلاسيكي مما أدى لبروز</w:t>
      </w:r>
      <w:r w:rsidRPr="00E723C1">
        <w:rPr>
          <w:rFonts w:ascii="Simplified Arabic" w:hAnsi="Simplified Arabic" w:cs="Simplified Arabic" w:hint="cs"/>
          <w:sz w:val="28"/>
          <w:szCs w:val="28"/>
          <w:rtl/>
        </w:rPr>
        <w:t xml:space="preserve"> ظاهرة خصخصة النزاع الإداري.</w:t>
      </w:r>
      <w:r>
        <w:rPr>
          <w:rFonts w:ascii="Simplified Arabic" w:hAnsi="Simplified Arabic" w:cs="Simplified Arabic" w:hint="cs"/>
          <w:sz w:val="32"/>
          <w:szCs w:val="32"/>
          <w:rtl/>
        </w:rPr>
        <w:t xml:space="preserve"> </w:t>
      </w:r>
    </w:p>
    <w:p w:rsidR="00CD25D0" w:rsidRDefault="00CD25D0" w:rsidP="00CD25D0">
      <w:pPr>
        <w:tabs>
          <w:tab w:val="left" w:pos="567"/>
        </w:tabs>
        <w:bidi/>
        <w:spacing w:after="0"/>
        <w:ind w:left="-3"/>
        <w:contextualSpacing/>
        <w:rPr>
          <w:rFonts w:ascii="Simplified Arabic" w:hAnsi="Simplified Arabic" w:cs="Simplified Arabic"/>
          <w:b/>
          <w:bCs/>
          <w:sz w:val="28"/>
          <w:szCs w:val="28"/>
          <w:rtl/>
        </w:rPr>
        <w:sectPr w:rsidR="00CD25D0" w:rsidSect="00CD25D0">
          <w:headerReference w:type="even" r:id="rId15"/>
          <w:headerReference w:type="default" r:id="rId16"/>
          <w:footerReference w:type="even" r:id="rId17"/>
          <w:footerReference w:type="default" r:id="rId18"/>
          <w:headerReference w:type="first" r:id="rId19"/>
          <w:footerReference w:type="first" r:id="rId20"/>
          <w:pgSz w:w="11906" w:h="16838"/>
          <w:pgMar w:top="1418" w:right="1418" w:bottom="1418" w:left="1418" w:header="709" w:footer="709" w:gutter="0"/>
          <w:pgNumType w:fmt="numberInDash" w:start="1"/>
          <w:cols w:space="708"/>
          <w:rtlGutter/>
          <w:docGrid w:linePitch="360"/>
        </w:sectPr>
      </w:pPr>
    </w:p>
    <w:p w:rsidR="00CD25D0" w:rsidRDefault="00CD25D0" w:rsidP="00CD25D0">
      <w:pPr>
        <w:tabs>
          <w:tab w:val="left" w:pos="567"/>
        </w:tabs>
        <w:bidi/>
        <w:spacing w:before="288"/>
        <w:ind w:left="-1" w:firstLine="1"/>
        <w:jc w:val="mediumKashida"/>
        <w:rPr>
          <w:rFonts w:ascii="Simplified Arabic" w:hAnsi="Simplified Arabic" w:cs="Simplified Arabic"/>
          <w:b/>
          <w:bCs/>
          <w:sz w:val="36"/>
          <w:szCs w:val="36"/>
        </w:rPr>
      </w:pPr>
      <w:proofErr w:type="gramStart"/>
      <w:r>
        <w:rPr>
          <w:rFonts w:ascii="Simplified Arabic" w:hAnsi="Simplified Arabic" w:cs="Simplified Arabic" w:hint="cs"/>
          <w:b/>
          <w:bCs/>
          <w:sz w:val="36"/>
          <w:szCs w:val="36"/>
          <w:rtl/>
        </w:rPr>
        <w:lastRenderedPageBreak/>
        <w:t>الفصل</w:t>
      </w:r>
      <w:proofErr w:type="gramEnd"/>
      <w:r>
        <w:rPr>
          <w:rFonts w:ascii="Simplified Arabic" w:hAnsi="Simplified Arabic" w:cs="Simplified Arabic" w:hint="cs"/>
          <w:b/>
          <w:bCs/>
          <w:sz w:val="36"/>
          <w:szCs w:val="36"/>
          <w:rtl/>
        </w:rPr>
        <w:t xml:space="preserve"> الأول: ماهية النزاع العادي للإدارة العمومية.</w:t>
      </w:r>
    </w:p>
    <w:p w:rsidR="00CD25D0" w:rsidRPr="004E652A" w:rsidRDefault="00CD25D0" w:rsidP="00CD25D0">
      <w:pPr>
        <w:tabs>
          <w:tab w:val="left" w:pos="567"/>
        </w:tabs>
        <w:bidi/>
        <w:spacing w:after="0"/>
        <w:ind w:left="-200"/>
        <w:jc w:val="highKashida"/>
        <w:rPr>
          <w:rFonts w:ascii="Simplified Arabic" w:hAnsi="Simplified Arabic" w:cs="Simplified Arabic"/>
          <w:sz w:val="28"/>
          <w:szCs w:val="28"/>
          <w:rtl/>
          <w:lang w:bidi="ar-DZ"/>
        </w:rPr>
      </w:pPr>
      <w:r w:rsidRPr="004E652A">
        <w:rPr>
          <w:rFonts w:ascii="Simplified Arabic" w:hAnsi="Simplified Arabic" w:cs="Simplified Arabic"/>
          <w:sz w:val="28"/>
          <w:szCs w:val="28"/>
        </w:rPr>
        <w:t xml:space="preserve">     </w:t>
      </w:r>
      <w:r w:rsidRPr="004E652A">
        <w:rPr>
          <w:rFonts w:ascii="Simplified Arabic" w:hAnsi="Simplified Arabic" w:cs="Simplified Arabic"/>
          <w:sz w:val="28"/>
          <w:szCs w:val="28"/>
          <w:rtl/>
        </w:rPr>
        <w:t xml:space="preserve"> يدرج الفقه عدة </w:t>
      </w:r>
      <w:proofErr w:type="spellStart"/>
      <w:r w:rsidRPr="004E652A">
        <w:rPr>
          <w:rFonts w:ascii="Simplified Arabic" w:hAnsi="Simplified Arabic" w:cs="Simplified Arabic"/>
          <w:sz w:val="28"/>
          <w:szCs w:val="28"/>
          <w:rtl/>
        </w:rPr>
        <w:t>تعاريف</w:t>
      </w:r>
      <w:proofErr w:type="spellEnd"/>
      <w:r w:rsidRPr="004E652A">
        <w:rPr>
          <w:rFonts w:ascii="Simplified Arabic" w:hAnsi="Simplified Arabic" w:cs="Simplified Arabic"/>
          <w:sz w:val="28"/>
          <w:szCs w:val="28"/>
          <w:rtl/>
        </w:rPr>
        <w:t xml:space="preserve"> للنزاع الإداري ا</w:t>
      </w:r>
      <w:proofErr w:type="gramStart"/>
      <w:r w:rsidRPr="004E652A">
        <w:rPr>
          <w:rFonts w:ascii="Simplified Arabic" w:hAnsi="Simplified Arabic" w:cs="Simplified Arabic"/>
          <w:sz w:val="28"/>
          <w:szCs w:val="28"/>
          <w:rtl/>
        </w:rPr>
        <w:t xml:space="preserve">لكلاسيكي </w:t>
      </w:r>
      <w:r w:rsidRPr="004E652A">
        <w:rPr>
          <w:rFonts w:ascii="Simplified Arabic" w:hAnsi="Simplified Arabic" w:cs="Simplified Arabic"/>
          <w:sz w:val="28"/>
          <w:szCs w:val="28"/>
        </w:rPr>
        <w:t>stri</w:t>
      </w:r>
      <w:proofErr w:type="gramEnd"/>
      <w:r w:rsidRPr="004E652A">
        <w:rPr>
          <w:rFonts w:ascii="Simplified Arabic" w:hAnsi="Simplified Arabic" w:cs="Simplified Arabic"/>
          <w:sz w:val="28"/>
          <w:szCs w:val="28"/>
        </w:rPr>
        <w:t>cto-sensu</w:t>
      </w:r>
      <w:r w:rsidRPr="004E652A">
        <w:rPr>
          <w:rFonts w:ascii="Simplified Arabic" w:hAnsi="Simplified Arabic" w:cs="Simplified Arabic"/>
          <w:sz w:val="28"/>
          <w:szCs w:val="28"/>
          <w:rtl/>
        </w:rPr>
        <w:t xml:space="preserve"> و التي تعتبره ذلك </w:t>
      </w:r>
      <w:r w:rsidRPr="004E652A">
        <w:rPr>
          <w:rFonts w:ascii="Simplified Arabic" w:hAnsi="Simplified Arabic" w:cs="Simplified Arabic"/>
          <w:sz w:val="28"/>
          <w:szCs w:val="28"/>
          <w:rtl/>
          <w:lang w:bidi="ar-DZ"/>
        </w:rPr>
        <w:t xml:space="preserve">الخلاف القائم بين شخصين أو أكثر </w:t>
      </w:r>
      <w:r>
        <w:rPr>
          <w:rFonts w:ascii="Simplified Arabic" w:hAnsi="Simplified Arabic" w:cs="Simplified Arabic" w:hint="cs"/>
          <w:sz w:val="28"/>
          <w:szCs w:val="28"/>
          <w:rtl/>
          <w:lang w:val="en-US"/>
        </w:rPr>
        <w:t>ا</w:t>
      </w:r>
      <w:r w:rsidRPr="004E652A">
        <w:rPr>
          <w:rFonts w:ascii="Simplified Arabic" w:hAnsi="Simplified Arabic" w:cs="Simplified Arabic"/>
          <w:sz w:val="28"/>
          <w:szCs w:val="28"/>
          <w:rtl/>
          <w:lang w:bidi="ar-DZ"/>
        </w:rPr>
        <w:t>حدهما شخص معنوي عام و ناتج عن نشاط ذي طابع إداري</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 xml:space="preserve">و قد </w:t>
      </w:r>
      <w:r>
        <w:rPr>
          <w:rFonts w:ascii="Simplified Arabic" w:hAnsi="Simplified Arabic" w:cs="Simplified Arabic" w:hint="cs"/>
          <w:sz w:val="28"/>
          <w:szCs w:val="28"/>
          <w:rtl/>
          <w:lang w:bidi="ar-DZ"/>
        </w:rPr>
        <w:t>وضعت</w:t>
      </w:r>
      <w:r>
        <w:rPr>
          <w:rFonts w:ascii="Simplified Arabic" w:hAnsi="Simplified Arabic" w:cs="Simplified Arabic"/>
          <w:sz w:val="28"/>
          <w:szCs w:val="28"/>
          <w:rtl/>
          <w:lang w:bidi="ar-DZ"/>
        </w:rPr>
        <w:t xml:space="preserve"> عدة معايير لتحديد</w:t>
      </w:r>
      <w:r>
        <w:rPr>
          <w:rFonts w:ascii="Simplified Arabic" w:hAnsi="Simplified Arabic" w:cs="Simplified Arabic" w:hint="cs"/>
          <w:sz w:val="28"/>
          <w:szCs w:val="28"/>
          <w:rtl/>
          <w:lang w:bidi="ar-DZ"/>
        </w:rPr>
        <w:t>ه</w:t>
      </w:r>
      <w:r w:rsidR="001A2949">
        <w:rPr>
          <w:rFonts w:ascii="Simplified Arabic" w:hAnsi="Simplified Arabic" w:cs="Simplified Arabic"/>
          <w:sz w:val="28"/>
          <w:szCs w:val="28"/>
          <w:rtl/>
          <w:lang w:bidi="ar-DZ"/>
        </w:rPr>
        <w:t xml:space="preserve"> كمعيار السلطة العامة و</w:t>
      </w:r>
      <w:r w:rsidRPr="004E652A">
        <w:rPr>
          <w:rFonts w:ascii="Simplified Arabic" w:hAnsi="Simplified Arabic" w:cs="Simplified Arabic"/>
          <w:sz w:val="28"/>
          <w:szCs w:val="28"/>
          <w:rtl/>
          <w:lang w:bidi="ar-DZ"/>
        </w:rPr>
        <w:t xml:space="preserve">المرفق العام و غيرها من المعايير ، و ذلك من </w:t>
      </w:r>
      <w:r>
        <w:rPr>
          <w:rFonts w:ascii="Simplified Arabic" w:hAnsi="Simplified Arabic" w:cs="Simplified Arabic" w:hint="cs"/>
          <w:sz w:val="28"/>
          <w:szCs w:val="28"/>
          <w:rtl/>
          <w:lang w:bidi="ar-DZ"/>
        </w:rPr>
        <w:t>أ</w:t>
      </w:r>
      <w:r w:rsidRPr="004E652A">
        <w:rPr>
          <w:rFonts w:ascii="Simplified Arabic" w:hAnsi="Simplified Arabic" w:cs="Simplified Arabic"/>
          <w:sz w:val="28"/>
          <w:szCs w:val="28"/>
          <w:rtl/>
          <w:lang w:bidi="ar-DZ"/>
        </w:rPr>
        <w:t xml:space="preserve">جل فصله و تمييزه النزاع عن باقي منازعات الإدارة العمومية ، فإذا كان الفقه قدم عناية كافية للنزاع الإداري الكلاسيكي  من خلال مختلف المؤلفات و الدراسات و الأبحاث ، فكيف هو الحال فيما يتعلق بالنزاع العادي للإدارة العمومية؟  فهل </w:t>
      </w:r>
      <w:r>
        <w:rPr>
          <w:rFonts w:ascii="Simplified Arabic" w:hAnsi="Simplified Arabic" w:cs="Simplified Arabic" w:hint="cs"/>
          <w:sz w:val="28"/>
          <w:szCs w:val="28"/>
          <w:rtl/>
          <w:lang w:bidi="ar-DZ"/>
        </w:rPr>
        <w:t>هناك</w:t>
      </w:r>
      <w:r w:rsidRPr="004E652A">
        <w:rPr>
          <w:rFonts w:ascii="Simplified Arabic" w:hAnsi="Simplified Arabic" w:cs="Simplified Arabic"/>
          <w:sz w:val="28"/>
          <w:szCs w:val="28"/>
          <w:rtl/>
          <w:lang w:bidi="ar-DZ"/>
        </w:rPr>
        <w:t xml:space="preserve"> مفهوما لهذا النزاع </w:t>
      </w:r>
      <w:r>
        <w:rPr>
          <w:rFonts w:ascii="Simplified Arabic" w:hAnsi="Simplified Arabic" w:cs="Simplified Arabic" w:hint="cs"/>
          <w:sz w:val="28"/>
          <w:szCs w:val="28"/>
          <w:rtl/>
          <w:lang w:bidi="ar-DZ"/>
        </w:rPr>
        <w:t>و هل توجد</w:t>
      </w:r>
      <w:r w:rsidRPr="004E652A">
        <w:rPr>
          <w:rFonts w:ascii="Simplified Arabic" w:hAnsi="Simplified Arabic" w:cs="Simplified Arabic"/>
          <w:sz w:val="28"/>
          <w:szCs w:val="28"/>
          <w:rtl/>
          <w:lang w:bidi="ar-DZ"/>
        </w:rPr>
        <w:t xml:space="preserve"> معايير  تحكمه و تميزه عن النزاع الإداري ؟ </w:t>
      </w:r>
    </w:p>
    <w:p w:rsidR="00CD25D0" w:rsidRDefault="00CD25D0" w:rsidP="00CD25D0">
      <w:pPr>
        <w:tabs>
          <w:tab w:val="left" w:pos="567"/>
        </w:tabs>
        <w:bidi/>
        <w:spacing w:after="0"/>
        <w:ind w:left="-200"/>
        <w:jc w:val="high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وقد اعتمد الفقه </w:t>
      </w:r>
      <w:r>
        <w:rPr>
          <w:rFonts w:ascii="Simplified Arabic" w:hAnsi="Simplified Arabic" w:cs="Simplified Arabic" w:hint="cs"/>
          <w:sz w:val="28"/>
          <w:szCs w:val="28"/>
          <w:rtl/>
          <w:lang w:bidi="ar-DZ"/>
        </w:rPr>
        <w:t>على عدة معايير لتصنيف ا</w:t>
      </w:r>
      <w:r w:rsidRPr="004E652A">
        <w:rPr>
          <w:rFonts w:ascii="Simplified Arabic" w:hAnsi="Simplified Arabic" w:cs="Simplified Arabic"/>
          <w:sz w:val="28"/>
          <w:szCs w:val="28"/>
          <w:rtl/>
          <w:lang w:bidi="ar-DZ"/>
        </w:rPr>
        <w:t>لنزاع الإداري الكلاسيكي فهناك من اعتمد على معيار سلطات القاضي و قسم الن</w:t>
      </w:r>
      <w:r>
        <w:rPr>
          <w:rFonts w:ascii="Simplified Arabic" w:hAnsi="Simplified Arabic" w:cs="Simplified Arabic"/>
          <w:sz w:val="28"/>
          <w:szCs w:val="28"/>
          <w:rtl/>
          <w:lang w:bidi="ar-DZ"/>
        </w:rPr>
        <w:t>زاع الإداري إلى دعاوى الإلغاء و</w:t>
      </w:r>
      <w:r w:rsidRPr="004E652A">
        <w:rPr>
          <w:rFonts w:ascii="Simplified Arabic" w:hAnsi="Simplified Arabic" w:cs="Simplified Arabic"/>
          <w:sz w:val="28"/>
          <w:szCs w:val="28"/>
          <w:rtl/>
          <w:lang w:bidi="ar-DZ"/>
        </w:rPr>
        <w:t>دعاوى القضاء الكامل، و منهم من تبنى معيار المركز القانوني و صنف النزاع الإداري إلى نزاعات موضوعية و أخرى ذاتية، و هناك من قسم النزاع الإداري وفقا لموضوعه إلى منازعات القضاء الكامل، ال</w:t>
      </w:r>
      <w:r>
        <w:rPr>
          <w:rFonts w:ascii="Simplified Arabic" w:hAnsi="Simplified Arabic" w:cs="Simplified Arabic"/>
          <w:sz w:val="28"/>
          <w:szCs w:val="28"/>
          <w:rtl/>
          <w:lang w:bidi="ar-DZ"/>
        </w:rPr>
        <w:t>إلغاء، التفسير، تقدير الشرعية و</w:t>
      </w:r>
      <w:r w:rsidRPr="004E652A">
        <w:rPr>
          <w:rFonts w:ascii="Simplified Arabic" w:hAnsi="Simplified Arabic" w:cs="Simplified Arabic"/>
          <w:sz w:val="28"/>
          <w:szCs w:val="28"/>
          <w:rtl/>
          <w:lang w:bidi="ar-DZ"/>
        </w:rPr>
        <w:t xml:space="preserve">منازعات الزجر و العقاب. </w:t>
      </w:r>
    </w:p>
    <w:p w:rsidR="00CD25D0" w:rsidRPr="00573C12" w:rsidRDefault="00CD25D0" w:rsidP="00CD25D0">
      <w:pPr>
        <w:tabs>
          <w:tab w:val="left" w:pos="567"/>
        </w:tabs>
        <w:bidi/>
        <w:spacing w:after="0"/>
        <w:ind w:left="-200"/>
        <w:jc w:val="highKashida"/>
        <w:rPr>
          <w:rFonts w:ascii="Simplified Arabic" w:hAnsi="Simplified Arabic" w:cs="Simplified Arabic"/>
          <w:sz w:val="28"/>
          <w:szCs w:val="28"/>
          <w:rtl/>
          <w:lang w:val="en-US"/>
        </w:rPr>
      </w:pPr>
      <w:r w:rsidRPr="004E652A">
        <w:rPr>
          <w:rFonts w:ascii="Simplified Arabic" w:hAnsi="Simplified Arabic" w:cs="Simplified Arabic"/>
          <w:sz w:val="28"/>
          <w:szCs w:val="28"/>
          <w:rtl/>
          <w:lang w:bidi="ar-DZ"/>
        </w:rPr>
        <w:t xml:space="preserve">فإذا كانت هذه </w:t>
      </w:r>
      <w:r>
        <w:rPr>
          <w:rFonts w:ascii="Simplified Arabic" w:hAnsi="Simplified Arabic" w:cs="Simplified Arabic" w:hint="cs"/>
          <w:sz w:val="28"/>
          <w:szCs w:val="28"/>
          <w:rtl/>
          <w:lang w:bidi="ar-DZ"/>
        </w:rPr>
        <w:t xml:space="preserve">هي </w:t>
      </w:r>
      <w:proofErr w:type="spellStart"/>
      <w:r w:rsidRPr="004E652A">
        <w:rPr>
          <w:rFonts w:ascii="Simplified Arabic" w:hAnsi="Simplified Arabic" w:cs="Simplified Arabic"/>
          <w:sz w:val="28"/>
          <w:szCs w:val="28"/>
          <w:rtl/>
          <w:lang w:bidi="ar-DZ"/>
        </w:rPr>
        <w:t>المعاير</w:t>
      </w:r>
      <w:proofErr w:type="spellEnd"/>
      <w:r w:rsidRPr="004E652A">
        <w:rPr>
          <w:rFonts w:ascii="Simplified Arabic" w:hAnsi="Simplified Arabic" w:cs="Simplified Arabic"/>
          <w:sz w:val="28"/>
          <w:szCs w:val="28"/>
          <w:rtl/>
          <w:lang w:bidi="ar-DZ"/>
        </w:rPr>
        <w:t xml:space="preserve"> التي </w:t>
      </w:r>
      <w:r>
        <w:rPr>
          <w:rFonts w:ascii="Simplified Arabic" w:hAnsi="Simplified Arabic" w:cs="Simplified Arabic" w:hint="cs"/>
          <w:sz w:val="28"/>
          <w:szCs w:val="28"/>
          <w:rtl/>
          <w:lang w:bidi="ar-DZ"/>
        </w:rPr>
        <w:t>اعتمدت</w:t>
      </w:r>
      <w:r w:rsidRPr="004E652A">
        <w:rPr>
          <w:rFonts w:ascii="Simplified Arabic" w:hAnsi="Simplified Arabic" w:cs="Simplified Arabic"/>
          <w:sz w:val="28"/>
          <w:szCs w:val="28"/>
          <w:rtl/>
          <w:lang w:bidi="ar-DZ"/>
        </w:rPr>
        <w:t xml:space="preserve"> لتصنيف مجالات النزاع الإداري، فكيف هو الحال بالنسبة للنزاع العادي للإدارة العمومية فما هي مجالاته و ما هي المعايير ال</w:t>
      </w:r>
      <w:r>
        <w:rPr>
          <w:rFonts w:ascii="Simplified Arabic" w:hAnsi="Simplified Arabic" w:cs="Simplified Arabic"/>
          <w:sz w:val="28"/>
          <w:szCs w:val="28"/>
          <w:rtl/>
          <w:lang w:bidi="ar-DZ"/>
        </w:rPr>
        <w:t>تي يمكن أن يعتمد عليها في تصنيف</w:t>
      </w:r>
      <w:r>
        <w:rPr>
          <w:rFonts w:ascii="Simplified Arabic" w:hAnsi="Simplified Arabic" w:cs="Simplified Arabic" w:hint="cs"/>
          <w:sz w:val="28"/>
          <w:szCs w:val="28"/>
          <w:rtl/>
          <w:lang w:bidi="ar-DZ"/>
        </w:rPr>
        <w:t>ه</w:t>
      </w:r>
      <w:r w:rsidRPr="004E652A">
        <w:rPr>
          <w:rFonts w:ascii="Simplified Arabic" w:hAnsi="Simplified Arabic" w:cs="Simplified Arabic"/>
          <w:sz w:val="28"/>
          <w:szCs w:val="28"/>
          <w:rtl/>
          <w:lang w:bidi="ar-DZ"/>
        </w:rPr>
        <w:t xml:space="preserve">؟ و </w:t>
      </w:r>
      <w:proofErr w:type="gramStart"/>
      <w:r w:rsidRPr="004E652A">
        <w:rPr>
          <w:rFonts w:ascii="Simplified Arabic" w:hAnsi="Simplified Arabic" w:cs="Simplified Arabic"/>
          <w:sz w:val="28"/>
          <w:szCs w:val="28"/>
          <w:rtl/>
          <w:lang w:bidi="ar-DZ"/>
        </w:rPr>
        <w:t>بما</w:t>
      </w:r>
      <w:proofErr w:type="gramEnd"/>
      <w:r w:rsidRPr="004E652A">
        <w:rPr>
          <w:rFonts w:ascii="Simplified Arabic" w:hAnsi="Simplified Arabic" w:cs="Simplified Arabic"/>
          <w:sz w:val="28"/>
          <w:szCs w:val="28"/>
          <w:rtl/>
          <w:lang w:bidi="ar-DZ"/>
        </w:rPr>
        <w:t xml:space="preserve"> أن المشرع الجزائري اعتمد المعيار العضوي كمعيار أساسي لتحديد مفهوم النزاع الإداري و لتحديد اختصاص القاضي الفاصل في المادة الإدارية فما </w:t>
      </w:r>
      <w:r>
        <w:rPr>
          <w:rFonts w:ascii="Simplified Arabic" w:hAnsi="Simplified Arabic" w:cs="Simplified Arabic" w:hint="cs"/>
          <w:sz w:val="28"/>
          <w:szCs w:val="28"/>
          <w:rtl/>
          <w:lang w:bidi="ar-DZ"/>
        </w:rPr>
        <w:t>أ</w:t>
      </w:r>
      <w:r w:rsidRPr="004E652A">
        <w:rPr>
          <w:rFonts w:ascii="Simplified Arabic" w:hAnsi="Simplified Arabic" w:cs="Simplified Arabic"/>
          <w:sz w:val="28"/>
          <w:szCs w:val="28"/>
          <w:rtl/>
          <w:lang w:bidi="ar-DZ"/>
        </w:rPr>
        <w:t>ثر ذلك على مفهوم النزاع العادي و على مجالاته   هذا ما سنتطرق في هذا الفصل من خلال المبحثين التاليين</w:t>
      </w:r>
      <w:r>
        <w:rPr>
          <w:rFonts w:ascii="Simplified Arabic" w:hAnsi="Simplified Arabic" w:cs="Simplified Arabic" w:hint="cs"/>
          <w:sz w:val="28"/>
          <w:szCs w:val="28"/>
          <w:rtl/>
          <w:lang w:val="en-US"/>
        </w:rPr>
        <w:t>:</w:t>
      </w:r>
    </w:p>
    <w:p w:rsidR="00CD25D0" w:rsidRDefault="00CD25D0" w:rsidP="00CD25D0">
      <w:pPr>
        <w:tabs>
          <w:tab w:val="left" w:pos="567"/>
        </w:tabs>
        <w:bidi/>
        <w:spacing w:before="288"/>
        <w:ind w:left="-1" w:firstLine="1"/>
        <w:jc w:val="mediumKashida"/>
        <w:rPr>
          <w:rFonts w:ascii="Simplified Arabic" w:hAnsi="Simplified Arabic" w:cs="Simplified Arabic"/>
          <w:b/>
          <w:bCs/>
          <w:sz w:val="36"/>
          <w:szCs w:val="36"/>
        </w:rPr>
      </w:pPr>
      <w:r>
        <w:rPr>
          <w:rFonts w:ascii="Simplified Arabic" w:hAnsi="Simplified Arabic" w:cs="Simplified Arabic"/>
          <w:sz w:val="28"/>
          <w:szCs w:val="28"/>
          <w:lang w:bidi="ar-DZ"/>
        </w:rPr>
        <w:t xml:space="preserve"> </w:t>
      </w:r>
    </w:p>
    <w:p w:rsidR="00CD25D0" w:rsidRDefault="00CD25D0" w:rsidP="00CD25D0">
      <w:pPr>
        <w:tabs>
          <w:tab w:val="left" w:pos="567"/>
        </w:tabs>
        <w:bidi/>
        <w:spacing w:before="288"/>
        <w:jc w:val="mediumKashida"/>
        <w:rPr>
          <w:rFonts w:ascii="Simplified Arabic" w:hAnsi="Simplified Arabic" w:cs="Simplified Arabic"/>
          <w:b/>
          <w:bCs/>
          <w:sz w:val="36"/>
          <w:szCs w:val="36"/>
          <w:rtl/>
          <w:lang w:bidi="ar-DZ"/>
        </w:rPr>
      </w:pPr>
    </w:p>
    <w:p w:rsidR="00CD25D0" w:rsidRPr="002F52A9" w:rsidRDefault="00CD25D0" w:rsidP="00CD25D0">
      <w:pPr>
        <w:tabs>
          <w:tab w:val="left" w:pos="567"/>
        </w:tabs>
        <w:bidi/>
        <w:spacing w:before="288"/>
        <w:ind w:left="-1" w:firstLine="1"/>
        <w:jc w:val="mediumKashida"/>
        <w:rPr>
          <w:rFonts w:ascii="Simplified Arabic" w:hAnsi="Simplified Arabic" w:cs="Simplified Arabic"/>
          <w:b/>
          <w:bCs/>
          <w:sz w:val="32"/>
          <w:szCs w:val="32"/>
          <w:rtl/>
          <w:lang w:bidi="ar-DZ"/>
        </w:rPr>
      </w:pPr>
      <w:proofErr w:type="gramStart"/>
      <w:r w:rsidRPr="002F52A9">
        <w:rPr>
          <w:rFonts w:ascii="Simplified Arabic" w:hAnsi="Simplified Arabic" w:cs="Simplified Arabic"/>
          <w:b/>
          <w:bCs/>
          <w:sz w:val="32"/>
          <w:szCs w:val="32"/>
          <w:rtl/>
          <w:lang w:bidi="ar-DZ"/>
        </w:rPr>
        <w:lastRenderedPageBreak/>
        <w:t>المبحث</w:t>
      </w:r>
      <w:proofErr w:type="gramEnd"/>
      <w:r w:rsidRPr="002F52A9">
        <w:rPr>
          <w:rFonts w:ascii="Simplified Arabic" w:hAnsi="Simplified Arabic" w:cs="Simplified Arabic"/>
          <w:b/>
          <w:bCs/>
          <w:sz w:val="32"/>
          <w:szCs w:val="32"/>
          <w:rtl/>
          <w:lang w:bidi="ar-DZ"/>
        </w:rPr>
        <w:t xml:space="preserve"> الأول: مفهوم النزاع العادي للإدارة العمومية.</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val="en-US" w:bidi="ar-DZ"/>
        </w:rPr>
        <w:tab/>
      </w:r>
      <w:proofErr w:type="gramStart"/>
      <w:r w:rsidRPr="004E652A">
        <w:rPr>
          <w:rFonts w:ascii="Simplified Arabic" w:hAnsi="Simplified Arabic" w:cs="Simplified Arabic"/>
          <w:sz w:val="28"/>
          <w:szCs w:val="28"/>
          <w:rtl/>
          <w:lang w:val="en-US" w:bidi="ar-DZ"/>
        </w:rPr>
        <w:t>في</w:t>
      </w:r>
      <w:proofErr w:type="gramEnd"/>
      <w:r w:rsidRPr="004E652A">
        <w:rPr>
          <w:rFonts w:ascii="Simplified Arabic" w:hAnsi="Simplified Arabic" w:cs="Simplified Arabic"/>
          <w:sz w:val="28"/>
          <w:szCs w:val="28"/>
          <w:rtl/>
          <w:lang w:val="en-US" w:bidi="ar-DZ"/>
        </w:rPr>
        <w:t xml:space="preserve"> هذا المبحث</w:t>
      </w:r>
      <w:r>
        <w:rPr>
          <w:rFonts w:ascii="Simplified Arabic" w:hAnsi="Simplified Arabic" w:cs="Simplified Arabic" w:hint="cs"/>
          <w:sz w:val="28"/>
          <w:szCs w:val="28"/>
          <w:rtl/>
          <w:lang w:val="en-US" w:bidi="ar-DZ"/>
        </w:rPr>
        <w:t xml:space="preserve"> سنتطرق إلى</w:t>
      </w:r>
      <w:r w:rsidRPr="004E652A">
        <w:rPr>
          <w:rFonts w:ascii="Simplified Arabic" w:hAnsi="Simplified Arabic" w:cs="Simplified Arabic"/>
          <w:sz w:val="28"/>
          <w:szCs w:val="28"/>
          <w:rtl/>
          <w:lang w:val="en-US" w:bidi="ar-DZ"/>
        </w:rPr>
        <w:t xml:space="preserve"> مفهوم النزاع </w:t>
      </w:r>
      <w:r>
        <w:rPr>
          <w:rFonts w:ascii="Simplified Arabic" w:hAnsi="Simplified Arabic" w:cs="Simplified Arabic"/>
          <w:sz w:val="28"/>
          <w:szCs w:val="28"/>
          <w:rtl/>
          <w:lang w:val="en-US" w:bidi="ar-DZ"/>
        </w:rPr>
        <w:t>العادي للإدارة العمومية من خلال</w:t>
      </w:r>
      <w:r w:rsidRPr="004E652A">
        <w:rPr>
          <w:rFonts w:ascii="Simplified Arabic" w:hAnsi="Simplified Arabic" w:cs="Simplified Arabic"/>
          <w:sz w:val="28"/>
          <w:szCs w:val="28"/>
          <w:rtl/>
          <w:lang w:bidi="ar-DZ"/>
        </w:rPr>
        <w:t xml:space="preserve"> تحديد طبيعة الأعمال الصادرة عن الإدارة ال</w:t>
      </w:r>
      <w:r>
        <w:rPr>
          <w:rFonts w:ascii="Simplified Arabic" w:hAnsi="Simplified Arabic" w:cs="Simplified Arabic"/>
          <w:sz w:val="28"/>
          <w:szCs w:val="28"/>
          <w:rtl/>
          <w:lang w:bidi="ar-DZ"/>
        </w:rPr>
        <w:t>عمومية و النزاعات المترتبة عنها</w:t>
      </w:r>
      <w:r w:rsidRPr="004E652A">
        <w:rPr>
          <w:rFonts w:ascii="Simplified Arabic" w:hAnsi="Simplified Arabic" w:cs="Simplified Arabic"/>
          <w:sz w:val="28"/>
          <w:szCs w:val="28"/>
          <w:rtl/>
          <w:lang w:bidi="ar-DZ"/>
        </w:rPr>
        <w:t xml:space="preserve"> مع تبيان الأسس المعتمدة للتفرقة بين الأعمال و النزاعات</w:t>
      </w:r>
      <w:r>
        <w:rPr>
          <w:rFonts w:ascii="Simplified Arabic" w:hAnsi="Simplified Arabic" w:cs="Simplified Arabic" w:hint="cs"/>
          <w:sz w:val="28"/>
          <w:szCs w:val="28"/>
          <w:rtl/>
          <w:lang w:bidi="ar-DZ"/>
        </w:rPr>
        <w:t xml:space="preserve"> العادية و الإدارية.</w:t>
      </w:r>
      <w:r w:rsidRPr="004E652A">
        <w:rPr>
          <w:rFonts w:ascii="Simplified Arabic" w:hAnsi="Simplified Arabic" w:cs="Simplified Arabic"/>
          <w:sz w:val="28"/>
          <w:szCs w:val="28"/>
          <w:rtl/>
          <w:lang w:bidi="ar-DZ"/>
        </w:rPr>
        <w:t xml:space="preserve"> </w:t>
      </w:r>
    </w:p>
    <w:p w:rsidR="00CD25D0"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و سنتناول كذلك دور المعيار العضوي الذي </w:t>
      </w:r>
      <w:r>
        <w:rPr>
          <w:rFonts w:ascii="Simplified Arabic" w:hAnsi="Simplified Arabic" w:cs="Simplified Arabic"/>
          <w:sz w:val="28"/>
          <w:szCs w:val="28"/>
          <w:rtl/>
          <w:lang w:bidi="ar-DZ"/>
        </w:rPr>
        <w:t xml:space="preserve">اعتمده المشرع الجزائري سواء في </w:t>
      </w:r>
      <w:r>
        <w:rPr>
          <w:rFonts w:ascii="Simplified Arabic" w:hAnsi="Simplified Arabic" w:cs="Simplified Arabic" w:hint="cs"/>
          <w:sz w:val="28"/>
          <w:szCs w:val="28"/>
          <w:rtl/>
          <w:lang w:bidi="ar-DZ"/>
        </w:rPr>
        <w:t xml:space="preserve">قانون الإجراءات المدنية </w:t>
      </w:r>
      <w:r>
        <w:rPr>
          <w:rFonts w:ascii="Simplified Arabic" w:hAnsi="Simplified Arabic" w:cs="Simplified Arabic"/>
          <w:sz w:val="28"/>
          <w:szCs w:val="28"/>
          <w:rtl/>
          <w:lang w:bidi="ar-DZ"/>
        </w:rPr>
        <w:t xml:space="preserve">أو في </w:t>
      </w:r>
      <w:r>
        <w:rPr>
          <w:rFonts w:ascii="Simplified Arabic" w:hAnsi="Simplified Arabic" w:cs="Simplified Arabic" w:hint="cs"/>
          <w:sz w:val="28"/>
          <w:szCs w:val="28"/>
          <w:rtl/>
          <w:lang w:bidi="ar-DZ"/>
        </w:rPr>
        <w:t>قانون الإجراءات المدنية و الإدارية و دوره في تحديد</w:t>
      </w:r>
      <w:r w:rsidRPr="004E652A">
        <w:rPr>
          <w:rFonts w:ascii="Simplified Arabic" w:hAnsi="Simplified Arabic" w:cs="Simplified Arabic"/>
          <w:sz w:val="28"/>
          <w:szCs w:val="28"/>
          <w:rtl/>
          <w:lang w:bidi="ar-DZ"/>
        </w:rPr>
        <w:t xml:space="preserve"> طبيعة</w:t>
      </w:r>
      <w:r>
        <w:rPr>
          <w:rFonts w:ascii="Simplified Arabic" w:hAnsi="Simplified Arabic" w:cs="Simplified Arabic" w:hint="cs"/>
          <w:sz w:val="28"/>
          <w:szCs w:val="28"/>
          <w:rtl/>
          <w:lang w:bidi="ar-DZ"/>
        </w:rPr>
        <w:t xml:space="preserve"> ومفهوم</w:t>
      </w:r>
      <w:r w:rsidRPr="004E652A">
        <w:rPr>
          <w:rFonts w:ascii="Simplified Arabic" w:hAnsi="Simplified Arabic" w:cs="Simplified Arabic"/>
          <w:sz w:val="28"/>
          <w:szCs w:val="28"/>
          <w:rtl/>
          <w:lang w:bidi="ar-DZ"/>
        </w:rPr>
        <w:t xml:space="preserve"> أعم</w:t>
      </w:r>
      <w:r>
        <w:rPr>
          <w:rFonts w:ascii="Simplified Arabic" w:hAnsi="Simplified Arabic" w:cs="Simplified Arabic"/>
          <w:sz w:val="28"/>
          <w:szCs w:val="28"/>
          <w:rtl/>
          <w:lang w:bidi="ar-DZ"/>
        </w:rPr>
        <w:t>ال الإدارة العمومية و منازعاتها</w:t>
      </w:r>
      <w:r>
        <w:rPr>
          <w:rFonts w:ascii="Simplified Arabic" w:hAnsi="Simplified Arabic" w:cs="Simplified Arabic" w:hint="cs"/>
          <w:sz w:val="28"/>
          <w:szCs w:val="28"/>
          <w:rtl/>
          <w:lang w:bidi="ar-DZ"/>
        </w:rPr>
        <w:t xml:space="preserve"> </w:t>
      </w:r>
      <w:r w:rsidRPr="004064A5">
        <w:rPr>
          <w:rFonts w:ascii="Simplified Arabic" w:hAnsi="Simplified Arabic" w:cs="Simplified Arabic"/>
          <w:sz w:val="28"/>
          <w:szCs w:val="28"/>
          <w:rtl/>
          <w:lang w:bidi="ar-DZ"/>
        </w:rPr>
        <w:t xml:space="preserve">لنستنبط في نهاية هذا المبحث </w:t>
      </w:r>
      <w:r>
        <w:rPr>
          <w:rFonts w:ascii="Simplified Arabic" w:hAnsi="Simplified Arabic" w:cs="Simplified Arabic" w:hint="cs"/>
          <w:sz w:val="28"/>
          <w:szCs w:val="28"/>
          <w:rtl/>
          <w:lang w:bidi="ar-DZ"/>
        </w:rPr>
        <w:t xml:space="preserve">مفهوم </w:t>
      </w:r>
      <w:r>
        <w:rPr>
          <w:rFonts w:ascii="Simplified Arabic" w:hAnsi="Simplified Arabic" w:cs="Simplified Arabic"/>
          <w:sz w:val="28"/>
          <w:szCs w:val="28"/>
          <w:rtl/>
          <w:lang w:bidi="ar-DZ"/>
        </w:rPr>
        <w:t>جامع و</w:t>
      </w:r>
      <w:r w:rsidRPr="004064A5">
        <w:rPr>
          <w:rFonts w:ascii="Simplified Arabic" w:hAnsi="Simplified Arabic" w:cs="Simplified Arabic"/>
          <w:sz w:val="28"/>
          <w:szCs w:val="28"/>
          <w:rtl/>
          <w:lang w:bidi="ar-DZ"/>
        </w:rPr>
        <w:t xml:space="preserve">شامل </w:t>
      </w:r>
      <w:r>
        <w:rPr>
          <w:rFonts w:ascii="Simplified Arabic" w:hAnsi="Simplified Arabic" w:cs="Simplified Arabic"/>
          <w:sz w:val="28"/>
          <w:szCs w:val="28"/>
          <w:rtl/>
          <w:lang w:bidi="ar-DZ"/>
        </w:rPr>
        <w:t>للنزاع العادي للإدارة العمومية</w:t>
      </w:r>
      <w:r>
        <w:rPr>
          <w:rFonts w:ascii="Simplified Arabic" w:hAnsi="Simplified Arabic" w:cs="Simplified Arabic" w:hint="cs"/>
          <w:sz w:val="28"/>
          <w:szCs w:val="28"/>
          <w:rtl/>
          <w:lang w:bidi="ar-DZ"/>
        </w:rPr>
        <w:t xml:space="preserve"> </w:t>
      </w:r>
      <w:r w:rsidRPr="004064A5">
        <w:rPr>
          <w:rFonts w:ascii="Simplified Arabic" w:hAnsi="Simplified Arabic" w:cs="Simplified Arabic"/>
          <w:sz w:val="28"/>
          <w:szCs w:val="28"/>
          <w:rtl/>
          <w:lang w:bidi="ar-DZ"/>
        </w:rPr>
        <w:t>يقتصر على تعريف ا</w:t>
      </w:r>
      <w:r>
        <w:rPr>
          <w:rFonts w:ascii="Simplified Arabic" w:hAnsi="Simplified Arabic" w:cs="Simplified Arabic"/>
          <w:sz w:val="28"/>
          <w:szCs w:val="28"/>
          <w:rtl/>
          <w:lang w:bidi="ar-DZ"/>
        </w:rPr>
        <w:t>لنزاع العادي للإدارة العمومية و</w:t>
      </w:r>
      <w:r w:rsidR="001A2949">
        <w:rPr>
          <w:rFonts w:ascii="Simplified Arabic" w:hAnsi="Simplified Arabic" w:cs="Simplified Arabic"/>
          <w:sz w:val="28"/>
          <w:szCs w:val="28"/>
          <w:rtl/>
          <w:lang w:bidi="ar-DZ"/>
        </w:rPr>
        <w:t>خصائصه و</w:t>
      </w:r>
      <w:r w:rsidRPr="004064A5">
        <w:rPr>
          <w:rFonts w:ascii="Simplified Arabic" w:hAnsi="Simplified Arabic" w:cs="Simplified Arabic"/>
          <w:sz w:val="28"/>
          <w:szCs w:val="28"/>
          <w:rtl/>
          <w:lang w:bidi="ar-DZ"/>
        </w:rPr>
        <w:t>المعايير التي تحكمه.</w:t>
      </w:r>
    </w:p>
    <w:p w:rsidR="00CD25D0" w:rsidRPr="004064A5" w:rsidRDefault="00CD25D0" w:rsidP="00CD25D0">
      <w:pPr>
        <w:tabs>
          <w:tab w:val="left" w:pos="567"/>
        </w:tabs>
        <w:bidi/>
        <w:spacing w:after="0"/>
        <w:ind w:left="-1" w:firstLine="1"/>
        <w:jc w:val="medium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هذا ما </w:t>
      </w:r>
      <w:proofErr w:type="gramStart"/>
      <w:r>
        <w:rPr>
          <w:rFonts w:ascii="Simplified Arabic" w:hAnsi="Simplified Arabic" w:cs="Simplified Arabic" w:hint="cs"/>
          <w:sz w:val="28"/>
          <w:szCs w:val="28"/>
          <w:rtl/>
          <w:lang w:bidi="ar-DZ"/>
        </w:rPr>
        <w:t>سنقوم</w:t>
      </w:r>
      <w:proofErr w:type="gramEnd"/>
      <w:r>
        <w:rPr>
          <w:rFonts w:ascii="Simplified Arabic" w:hAnsi="Simplified Arabic" w:cs="Simplified Arabic" w:hint="cs"/>
          <w:sz w:val="28"/>
          <w:szCs w:val="28"/>
          <w:rtl/>
          <w:lang w:bidi="ar-DZ"/>
        </w:rPr>
        <w:t xml:space="preserve"> بدراسته من خلال المطلبين التاليين:</w:t>
      </w:r>
    </w:p>
    <w:p w:rsidR="00CD25D0" w:rsidRPr="000940F0" w:rsidRDefault="00CD25D0" w:rsidP="00CD25D0">
      <w:pPr>
        <w:pStyle w:val="Paragraphedeliste"/>
        <w:tabs>
          <w:tab w:val="left" w:pos="567"/>
        </w:tabs>
        <w:bidi/>
        <w:spacing w:after="0"/>
        <w:ind w:left="-1" w:firstLine="1"/>
        <w:jc w:val="mediumKashida"/>
        <w:rPr>
          <w:rFonts w:ascii="Simplified Arabic" w:hAnsi="Simplified Arabic" w:cs="Simplified Arabic"/>
          <w:b/>
          <w:bCs/>
          <w:sz w:val="28"/>
          <w:szCs w:val="28"/>
          <w:lang w:bidi="ar-DZ"/>
        </w:rPr>
      </w:pPr>
      <w:proofErr w:type="gramStart"/>
      <w:r w:rsidRPr="000940F0">
        <w:rPr>
          <w:rFonts w:ascii="Simplified Arabic" w:hAnsi="Simplified Arabic" w:cs="Simplified Arabic"/>
          <w:b/>
          <w:bCs/>
          <w:sz w:val="28"/>
          <w:szCs w:val="28"/>
          <w:rtl/>
          <w:lang w:bidi="ar-DZ"/>
        </w:rPr>
        <w:t>المطلب</w:t>
      </w:r>
      <w:proofErr w:type="gramEnd"/>
      <w:r w:rsidRPr="000940F0">
        <w:rPr>
          <w:rFonts w:ascii="Simplified Arabic" w:hAnsi="Simplified Arabic" w:cs="Simplified Arabic"/>
          <w:b/>
          <w:bCs/>
          <w:sz w:val="28"/>
          <w:szCs w:val="28"/>
          <w:rtl/>
          <w:lang w:bidi="ar-DZ"/>
        </w:rPr>
        <w:t xml:space="preserve"> الأول: الأعمال الصادرة عن الإدارة العمومية و المنازعات المترتبة عنها.</w:t>
      </w:r>
    </w:p>
    <w:p w:rsidR="00CD25D0"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      تعرف </w:t>
      </w:r>
      <w:proofErr w:type="gramStart"/>
      <w:r w:rsidRPr="004E652A">
        <w:rPr>
          <w:rFonts w:ascii="Simplified Arabic" w:hAnsi="Simplified Arabic" w:cs="Simplified Arabic"/>
          <w:sz w:val="28"/>
          <w:szCs w:val="28"/>
          <w:rtl/>
          <w:lang w:bidi="ar-DZ"/>
        </w:rPr>
        <w:t>الإدارة</w:t>
      </w:r>
      <w:proofErr w:type="gramEnd"/>
      <w:r w:rsidRPr="004E652A">
        <w:rPr>
          <w:rFonts w:ascii="Simplified Arabic" w:hAnsi="Simplified Arabic" w:cs="Simplified Arabic"/>
          <w:sz w:val="28"/>
          <w:szCs w:val="28"/>
          <w:rtl/>
          <w:lang w:bidi="ar-DZ"/>
        </w:rPr>
        <w:t xml:space="preserve"> العمومية وفقا لمعيارين: عضوي و موضوعي.</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B050CE">
        <w:rPr>
          <w:rFonts w:ascii="Simplified Arabic" w:hAnsi="Simplified Arabic" w:cs="Simplified Arabic"/>
          <w:b/>
          <w:bCs/>
          <w:sz w:val="28"/>
          <w:szCs w:val="28"/>
          <w:rtl/>
          <w:lang w:bidi="ar-DZ"/>
        </w:rPr>
        <w:t>وفقا للمعيار العضوي</w:t>
      </w:r>
      <w:r w:rsidRPr="004E652A">
        <w:rPr>
          <w:rFonts w:ascii="Simplified Arabic" w:hAnsi="Simplified Arabic" w:cs="Simplified Arabic"/>
          <w:sz w:val="28"/>
          <w:szCs w:val="28"/>
          <w:rtl/>
          <w:lang w:bidi="ar-DZ"/>
        </w:rPr>
        <w:t xml:space="preserve"> تعرف بأنها: "السلطة الإدارية سواء المركزية منها أو اللامركزية وجميع الهيئات التابعة </w:t>
      </w:r>
      <w:proofErr w:type="gramStart"/>
      <w:r w:rsidRPr="004E652A">
        <w:rPr>
          <w:rFonts w:ascii="Simplified Arabic" w:hAnsi="Simplified Arabic" w:cs="Simplified Arabic"/>
          <w:sz w:val="28"/>
          <w:szCs w:val="28"/>
          <w:rtl/>
          <w:lang w:bidi="ar-DZ"/>
        </w:rPr>
        <w:t>لها"</w:t>
      </w:r>
      <w:r w:rsidRPr="004E652A">
        <w:rPr>
          <w:rStyle w:val="Appelnotedebasdep"/>
          <w:rFonts w:ascii="Simplified Arabic" w:hAnsi="Simplified Arabic" w:cs="Simplified Arabic"/>
          <w:sz w:val="28"/>
          <w:szCs w:val="28"/>
          <w:rtl/>
          <w:lang w:bidi="ar-DZ"/>
        </w:rPr>
        <w:footnoteReference w:id="4"/>
      </w:r>
      <w:r w:rsidRPr="004E652A">
        <w:rPr>
          <w:rFonts w:ascii="Simplified Arabic" w:hAnsi="Simplified Arabic" w:cs="Simplified Arabic"/>
          <w:sz w:val="28"/>
          <w:szCs w:val="28"/>
          <w:rtl/>
          <w:lang w:bidi="ar-DZ"/>
        </w:rPr>
        <w:t xml:space="preserve"> و</w:t>
      </w:r>
      <w:proofErr w:type="gramEnd"/>
      <w:r w:rsidRPr="004E652A">
        <w:rPr>
          <w:rFonts w:ascii="Simplified Arabic" w:hAnsi="Simplified Arabic" w:cs="Simplified Arabic"/>
          <w:sz w:val="28"/>
          <w:szCs w:val="28"/>
          <w:rtl/>
          <w:lang w:bidi="ar-DZ"/>
        </w:rPr>
        <w:t xml:space="preserve"> هناك أيضا من عرفها بأنها:</w:t>
      </w:r>
    </w:p>
    <w:p w:rsidR="00CD25D0" w:rsidRPr="004E652A" w:rsidRDefault="00CD25D0" w:rsidP="00CD25D0">
      <w:pPr>
        <w:tabs>
          <w:tab w:val="left" w:pos="567"/>
        </w:tabs>
        <w:ind w:left="-1" w:firstLine="1"/>
        <w:jc w:val="mediumKashida"/>
        <w:rPr>
          <w:rFonts w:ascii="Simplified Arabic" w:hAnsi="Simplified Arabic" w:cs="Simplified Arabic"/>
          <w:sz w:val="28"/>
          <w:szCs w:val="28"/>
          <w:lang w:bidi="ar-DZ"/>
        </w:rPr>
      </w:pPr>
      <w:r w:rsidRPr="004E652A">
        <w:rPr>
          <w:rFonts w:ascii="Simplified Arabic" w:hAnsi="Simplified Arabic" w:cs="Simplified Arabic"/>
          <w:sz w:val="28"/>
          <w:szCs w:val="28"/>
          <w:lang w:bidi="ar-DZ"/>
        </w:rPr>
        <w:t>« </w:t>
      </w:r>
      <w:r w:rsidRPr="00B050CE">
        <w:rPr>
          <w:rFonts w:asciiTheme="majorBidi" w:hAnsiTheme="majorBidi" w:cstheme="majorBidi"/>
          <w:sz w:val="28"/>
          <w:szCs w:val="28"/>
          <w:lang w:bidi="ar-DZ"/>
        </w:rPr>
        <w:t>L’ensemble du personnel et des organes administrat</w:t>
      </w:r>
      <w:r>
        <w:rPr>
          <w:rFonts w:asciiTheme="majorBidi" w:hAnsiTheme="majorBidi" w:cstheme="majorBidi"/>
          <w:sz w:val="28"/>
          <w:szCs w:val="28"/>
          <w:lang w:bidi="ar-DZ"/>
        </w:rPr>
        <w:t>ifs chargés de l’exécution des tâc</w:t>
      </w:r>
      <w:r w:rsidRPr="00B050CE">
        <w:rPr>
          <w:rFonts w:asciiTheme="majorBidi" w:hAnsiTheme="majorBidi" w:cstheme="majorBidi"/>
          <w:sz w:val="28"/>
          <w:szCs w:val="28"/>
          <w:lang w:bidi="ar-DZ"/>
        </w:rPr>
        <w:t>hes publique</w:t>
      </w:r>
      <w:r>
        <w:rPr>
          <w:rFonts w:asciiTheme="majorBidi" w:hAnsiTheme="majorBidi" w:cstheme="majorBidi"/>
          <w:sz w:val="28"/>
          <w:szCs w:val="28"/>
          <w:lang w:bidi="ar-DZ"/>
        </w:rPr>
        <w:t>s</w:t>
      </w:r>
      <w:r w:rsidRPr="00637085">
        <w:rPr>
          <w:rFonts w:asciiTheme="majorBidi" w:hAnsiTheme="majorBidi" w:cstheme="majorBidi"/>
          <w:sz w:val="28"/>
          <w:szCs w:val="28"/>
          <w:lang w:bidi="ar-DZ"/>
        </w:rPr>
        <w:t>.</w:t>
      </w:r>
      <w:r w:rsidRPr="004E652A">
        <w:rPr>
          <w:rFonts w:ascii="Simplified Arabic" w:hAnsi="Simplified Arabic" w:cs="Simplified Arabic"/>
          <w:sz w:val="28"/>
          <w:szCs w:val="28"/>
          <w:lang w:bidi="ar-DZ"/>
        </w:rPr>
        <w:t> »</w:t>
      </w:r>
      <w:r w:rsidRPr="004E652A">
        <w:rPr>
          <w:rStyle w:val="Appelnotedebasdep"/>
          <w:rFonts w:ascii="Simplified Arabic" w:hAnsi="Simplified Arabic" w:cs="Simplified Arabic"/>
          <w:sz w:val="28"/>
          <w:szCs w:val="28"/>
          <w:lang w:bidi="ar-DZ"/>
        </w:rPr>
        <w:footnoteReference w:id="5"/>
      </w:r>
    </w:p>
    <w:p w:rsidR="00CD25D0" w:rsidRPr="00FD3801"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فمن خلال هذه </w:t>
      </w:r>
      <w:proofErr w:type="spellStart"/>
      <w:r w:rsidRPr="004E652A">
        <w:rPr>
          <w:rFonts w:ascii="Simplified Arabic" w:hAnsi="Simplified Arabic" w:cs="Simplified Arabic"/>
          <w:sz w:val="28"/>
          <w:szCs w:val="28"/>
          <w:rtl/>
          <w:lang w:bidi="ar-DZ"/>
        </w:rPr>
        <w:t>التعاريف</w:t>
      </w:r>
      <w:proofErr w:type="spellEnd"/>
      <w:r>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val="en-US"/>
        </w:rPr>
        <w:t>العضوية</w:t>
      </w:r>
      <w:r w:rsidRPr="004E652A">
        <w:rPr>
          <w:rFonts w:ascii="Simplified Arabic" w:hAnsi="Simplified Arabic" w:cs="Simplified Arabic"/>
          <w:sz w:val="28"/>
          <w:szCs w:val="28"/>
          <w:rtl/>
          <w:lang w:bidi="ar-DZ"/>
        </w:rPr>
        <w:t xml:space="preserve">، نستخلص بـأن الإدارة العمومية </w:t>
      </w:r>
      <w:r>
        <w:rPr>
          <w:rFonts w:ascii="Simplified Arabic" w:hAnsi="Simplified Arabic" w:cs="Simplified Arabic" w:hint="cs"/>
          <w:sz w:val="28"/>
          <w:szCs w:val="28"/>
          <w:rtl/>
          <w:lang w:bidi="ar-DZ"/>
        </w:rPr>
        <w:t xml:space="preserve">هي </w:t>
      </w:r>
      <w:r w:rsidRPr="004E652A">
        <w:rPr>
          <w:rFonts w:ascii="Simplified Arabic" w:hAnsi="Simplified Arabic" w:cs="Simplified Arabic"/>
          <w:sz w:val="28"/>
          <w:szCs w:val="28"/>
          <w:rtl/>
          <w:lang w:bidi="ar-DZ"/>
        </w:rPr>
        <w:t xml:space="preserve">الجهاز الذي يشكل همزة الوصل بين السلطة الحكومية و المواطن و يتولى تسيير الشؤون العمومية </w:t>
      </w:r>
      <w:r w:rsidRPr="004E652A">
        <w:rPr>
          <w:rStyle w:val="Appelnotedebasdep"/>
          <w:rFonts w:ascii="Simplified Arabic" w:hAnsi="Simplified Arabic" w:cs="Simplified Arabic"/>
          <w:sz w:val="28"/>
          <w:szCs w:val="28"/>
          <w:rtl/>
          <w:lang w:bidi="ar-DZ"/>
        </w:rPr>
        <w:footnoteReference w:id="6"/>
      </w:r>
      <w:r w:rsidRPr="004E652A">
        <w:rPr>
          <w:rFonts w:ascii="Simplified Arabic" w:hAnsi="Simplified Arabic" w:cs="Simplified Arabic"/>
          <w:sz w:val="28"/>
          <w:szCs w:val="28"/>
          <w:rtl/>
          <w:lang w:bidi="ar-DZ"/>
        </w:rPr>
        <w:t xml:space="preserve">، و هذا ما </w:t>
      </w:r>
      <w:r w:rsidRPr="004E652A">
        <w:rPr>
          <w:rFonts w:ascii="Simplified Arabic" w:hAnsi="Simplified Arabic" w:cs="Simplified Arabic"/>
          <w:sz w:val="28"/>
          <w:szCs w:val="28"/>
          <w:rtl/>
          <w:lang w:bidi="ar-DZ"/>
        </w:rPr>
        <w:lastRenderedPageBreak/>
        <w:t>كرسه  المشرع الجزائري في المادة 02 من المرسوم 85-59</w:t>
      </w:r>
      <w:r w:rsidRPr="004E652A">
        <w:rPr>
          <w:rStyle w:val="Appelnotedebasdep"/>
          <w:rFonts w:ascii="Simplified Arabic" w:hAnsi="Simplified Arabic" w:cs="Simplified Arabic"/>
          <w:sz w:val="28"/>
          <w:szCs w:val="28"/>
          <w:rtl/>
          <w:lang w:bidi="ar-DZ"/>
        </w:rPr>
        <w:footnoteReference w:id="7"/>
      </w:r>
      <w:r w:rsidRPr="004E652A">
        <w:rPr>
          <w:rFonts w:ascii="Simplified Arabic" w:hAnsi="Simplified Arabic" w:cs="Simplified Arabic"/>
          <w:sz w:val="28"/>
          <w:szCs w:val="28"/>
          <w:rtl/>
          <w:lang w:bidi="ar-DZ"/>
        </w:rPr>
        <w:t xml:space="preserve"> : " </w:t>
      </w:r>
      <w:proofErr w:type="spellStart"/>
      <w:r w:rsidRPr="00E760CE">
        <w:rPr>
          <w:rFonts w:ascii="Simplified Arabic" w:hAnsi="Simplified Arabic" w:cs="Simplified Arabic"/>
          <w:b/>
          <w:bCs/>
          <w:sz w:val="24"/>
          <w:szCs w:val="24"/>
          <w:rtl/>
          <w:lang w:bidi="ar-DZ"/>
        </w:rPr>
        <w:t>يشتمل</w:t>
      </w:r>
      <w:proofErr w:type="spellEnd"/>
      <w:r w:rsidRPr="00E760CE">
        <w:rPr>
          <w:rFonts w:ascii="Simplified Arabic" w:hAnsi="Simplified Arabic" w:cs="Simplified Arabic"/>
          <w:b/>
          <w:bCs/>
          <w:sz w:val="24"/>
          <w:szCs w:val="24"/>
          <w:rtl/>
          <w:lang w:bidi="ar-DZ"/>
        </w:rPr>
        <w:t xml:space="preserve"> القطاع الذي تعمل فيه المؤسسات و الإدارات العمومية على المصالح التابعة للدولة و الجماعات المحلية و المؤسسات العمومية ذات الطابع الإداري التابعة لها و مصالح المجلس الشعبي الوطني و المجلس الأعلى للمحاسبة. و تتبع هذا القطاع الهيئات العمومية التي تخضع لقواعد المحاسبة"</w:t>
      </w:r>
      <w:r>
        <w:rPr>
          <w:rFonts w:ascii="Simplified Arabic" w:hAnsi="Simplified Arabic" w:cs="Simplified Arabic" w:hint="cs"/>
          <w:b/>
          <w:bCs/>
          <w:sz w:val="24"/>
          <w:szCs w:val="24"/>
          <w:rtl/>
          <w:lang w:bidi="ar-DZ"/>
        </w:rPr>
        <w:t>، و قد</w:t>
      </w:r>
      <w:r w:rsidRPr="004E652A">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أخذ</w:t>
      </w:r>
      <w:r w:rsidRPr="004E652A">
        <w:rPr>
          <w:rFonts w:ascii="Simplified Arabic" w:hAnsi="Simplified Arabic" w:cs="Simplified Arabic"/>
          <w:sz w:val="28"/>
          <w:szCs w:val="28"/>
          <w:rtl/>
          <w:lang w:bidi="ar-DZ"/>
        </w:rPr>
        <w:t xml:space="preserve"> المشرع </w:t>
      </w:r>
      <w:r>
        <w:rPr>
          <w:rFonts w:ascii="Simplified Arabic" w:hAnsi="Simplified Arabic" w:cs="Simplified Arabic" w:hint="cs"/>
          <w:sz w:val="28"/>
          <w:szCs w:val="28"/>
          <w:rtl/>
          <w:lang w:bidi="ar-DZ"/>
        </w:rPr>
        <w:t xml:space="preserve"> بهذا المفهوم</w:t>
      </w:r>
      <w:r w:rsidRPr="004E652A">
        <w:rPr>
          <w:rFonts w:ascii="Simplified Arabic" w:hAnsi="Simplified Arabic" w:cs="Simplified Arabic"/>
          <w:sz w:val="28"/>
          <w:szCs w:val="28"/>
          <w:rtl/>
          <w:lang w:bidi="ar-DZ"/>
        </w:rPr>
        <w:t xml:space="preserve">  في المادة 800</w:t>
      </w:r>
      <w:r>
        <w:rPr>
          <w:rFonts w:ascii="Simplified Arabic" w:hAnsi="Simplified Arabic" w:cs="Simplified Arabic"/>
          <w:sz w:val="28"/>
          <w:szCs w:val="28"/>
          <w:rtl/>
          <w:lang w:bidi="ar-DZ"/>
        </w:rPr>
        <w:t xml:space="preserve"> من</w:t>
      </w:r>
      <w:r>
        <w:rPr>
          <w:rFonts w:ascii="Simplified Arabic" w:hAnsi="Simplified Arabic" w:cs="Simplified Arabic" w:hint="cs"/>
          <w:sz w:val="28"/>
          <w:szCs w:val="28"/>
          <w:rtl/>
          <w:lang w:bidi="ar-DZ"/>
        </w:rPr>
        <w:t xml:space="preserve"> قانون الإجراءات المدنية و الإدارية </w:t>
      </w:r>
      <w:r w:rsidRPr="004E652A">
        <w:rPr>
          <w:rFonts w:ascii="Simplified Arabic" w:hAnsi="Simplified Arabic" w:cs="Simplified Arabic"/>
          <w:sz w:val="28"/>
          <w:szCs w:val="28"/>
          <w:rtl/>
          <w:lang w:bidi="ar-DZ"/>
        </w:rPr>
        <w:t>و المادة 07 من</w:t>
      </w:r>
      <w:r>
        <w:rPr>
          <w:rFonts w:ascii="Simplified Arabic" w:hAnsi="Simplified Arabic" w:cs="Simplified Arabic" w:hint="cs"/>
          <w:sz w:val="28"/>
          <w:szCs w:val="28"/>
          <w:rtl/>
          <w:lang w:bidi="ar-DZ"/>
        </w:rPr>
        <w:t xml:space="preserve"> قانون الإجراءات المدنية،</w:t>
      </w:r>
      <w:r w:rsidRPr="00FD3801">
        <w:rPr>
          <w:rFonts w:ascii="Simplified Arabic" w:hAnsi="Simplified Arabic" w:cs="Simplified Arabic"/>
          <w:sz w:val="28"/>
          <w:szCs w:val="28"/>
          <w:rtl/>
          <w:lang w:bidi="ar-DZ"/>
        </w:rPr>
        <w:t xml:space="preserve"> </w:t>
      </w:r>
      <w:r w:rsidRPr="00FD3801">
        <w:rPr>
          <w:rFonts w:ascii="Simplified Arabic" w:hAnsi="Simplified Arabic" w:cs="Simplified Arabic" w:hint="cs"/>
          <w:sz w:val="28"/>
          <w:szCs w:val="28"/>
          <w:rtl/>
          <w:lang w:bidi="ar-DZ"/>
        </w:rPr>
        <w:t xml:space="preserve">إذن مفهوم </w:t>
      </w:r>
      <w:r w:rsidRPr="00FD3801">
        <w:rPr>
          <w:rFonts w:ascii="Simplified Arabic" w:hAnsi="Simplified Arabic" w:cs="Simplified Arabic"/>
          <w:sz w:val="28"/>
          <w:szCs w:val="28"/>
          <w:rtl/>
          <w:lang w:bidi="ar-DZ"/>
        </w:rPr>
        <w:t>الإدارة العمومية</w:t>
      </w:r>
      <w:r w:rsidRPr="00FD3801">
        <w:rPr>
          <w:rFonts w:ascii="Simplified Arabic" w:hAnsi="Simplified Arabic" w:cs="Simplified Arabic" w:hint="cs"/>
          <w:sz w:val="28"/>
          <w:szCs w:val="28"/>
          <w:rtl/>
          <w:lang w:bidi="ar-DZ"/>
        </w:rPr>
        <w:t xml:space="preserve"> وفقا للمعيار العضوي </w:t>
      </w:r>
      <w:r w:rsidRPr="00FD3801">
        <w:rPr>
          <w:rFonts w:ascii="Simplified Arabic" w:hAnsi="Simplified Arabic" w:cs="Simplified Arabic"/>
          <w:sz w:val="28"/>
          <w:szCs w:val="28"/>
          <w:rtl/>
          <w:lang w:bidi="ar-DZ"/>
        </w:rPr>
        <w:t xml:space="preserve">يقترن بالأشخاص العمومية التي تعود منازعاتها لاختصاص المحاكم الإدارية حاليا و الغرف الإدارية سابقا و التي تتمثل في: الدولة، الولاية، البلدية و المؤسسة العمومية ذات الطابع الإداري، دون الأخذ بعين الاعتبار طبيعة النشاط الذي </w:t>
      </w:r>
      <w:proofErr w:type="spellStart"/>
      <w:r w:rsidRPr="00FD3801">
        <w:rPr>
          <w:rFonts w:ascii="Simplified Arabic" w:hAnsi="Simplified Arabic" w:cs="Simplified Arabic"/>
          <w:sz w:val="28"/>
          <w:szCs w:val="28"/>
          <w:rtl/>
          <w:lang w:bidi="ar-DZ"/>
        </w:rPr>
        <w:t>تباشره</w:t>
      </w:r>
      <w:proofErr w:type="spellEnd"/>
      <w:r w:rsidRPr="00FD3801">
        <w:rPr>
          <w:rFonts w:ascii="Simplified Arabic" w:hAnsi="Simplified Arabic" w:cs="Simplified Arabic"/>
          <w:sz w:val="28"/>
          <w:szCs w:val="28"/>
          <w:rtl/>
          <w:lang w:bidi="ar-DZ"/>
        </w:rPr>
        <w:t>.</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FD3801">
        <w:rPr>
          <w:rFonts w:ascii="Simplified Arabic" w:hAnsi="Simplified Arabic" w:cs="Simplified Arabic"/>
          <w:b/>
          <w:bCs/>
          <w:sz w:val="28"/>
          <w:szCs w:val="28"/>
          <w:rtl/>
          <w:lang w:bidi="ar-DZ"/>
        </w:rPr>
        <w:t>أما وفقا للمعيار الموضوعي</w:t>
      </w:r>
      <w:r w:rsidRPr="004E652A">
        <w:rPr>
          <w:rFonts w:ascii="Simplified Arabic" w:hAnsi="Simplified Arabic" w:cs="Simplified Arabic"/>
          <w:sz w:val="28"/>
          <w:szCs w:val="28"/>
          <w:rtl/>
          <w:lang w:bidi="ar-DZ"/>
        </w:rPr>
        <w:t xml:space="preserve"> الإدارة العمومية هي: " النشاط الذي </w:t>
      </w:r>
      <w:proofErr w:type="spellStart"/>
      <w:r w:rsidRPr="004E652A">
        <w:rPr>
          <w:rFonts w:ascii="Simplified Arabic" w:hAnsi="Simplified Arabic" w:cs="Simplified Arabic"/>
          <w:sz w:val="28"/>
          <w:szCs w:val="28"/>
          <w:rtl/>
          <w:lang w:bidi="ar-DZ"/>
        </w:rPr>
        <w:t>تباشره</w:t>
      </w:r>
      <w:proofErr w:type="spellEnd"/>
      <w:r w:rsidRPr="004E652A">
        <w:rPr>
          <w:rFonts w:ascii="Simplified Arabic" w:hAnsi="Simplified Arabic" w:cs="Simplified Arabic"/>
          <w:sz w:val="28"/>
          <w:szCs w:val="28"/>
          <w:rtl/>
          <w:lang w:bidi="ar-DZ"/>
        </w:rPr>
        <w:t xml:space="preserve"> السلطة الإدارية في سبيل تحقيق ال</w:t>
      </w:r>
      <w:r>
        <w:rPr>
          <w:rFonts w:ascii="Simplified Arabic" w:hAnsi="Simplified Arabic" w:cs="Simplified Arabic"/>
          <w:sz w:val="28"/>
          <w:szCs w:val="28"/>
          <w:rtl/>
          <w:lang w:bidi="ar-DZ"/>
        </w:rPr>
        <w:t>مصلحة العامة، عن طريق الوسائل و</w:t>
      </w:r>
      <w:r w:rsidRPr="004E652A">
        <w:rPr>
          <w:rFonts w:ascii="Simplified Arabic" w:hAnsi="Simplified Arabic" w:cs="Simplified Arabic"/>
          <w:sz w:val="28"/>
          <w:szCs w:val="28"/>
          <w:rtl/>
          <w:lang w:bidi="ar-DZ"/>
        </w:rPr>
        <w:t xml:space="preserve">الأعمال التي تلجأ إليها لتنفيذ هذا النشاط و </w:t>
      </w:r>
      <w:proofErr w:type="spellStart"/>
      <w:r w:rsidRPr="004E652A">
        <w:rPr>
          <w:rFonts w:ascii="Simplified Arabic" w:hAnsi="Simplified Arabic" w:cs="Simplified Arabic"/>
          <w:sz w:val="28"/>
          <w:szCs w:val="28"/>
          <w:rtl/>
          <w:lang w:bidi="ar-DZ"/>
        </w:rPr>
        <w:t>ب</w:t>
      </w:r>
      <w:r>
        <w:rPr>
          <w:rFonts w:ascii="Simplified Arabic" w:hAnsi="Simplified Arabic" w:cs="Simplified Arabic" w:hint="cs"/>
          <w:sz w:val="28"/>
          <w:szCs w:val="28"/>
          <w:rtl/>
          <w:lang w:bidi="ar-DZ"/>
        </w:rPr>
        <w:t>إ</w:t>
      </w:r>
      <w:r w:rsidRPr="004E652A">
        <w:rPr>
          <w:rFonts w:ascii="Simplified Arabic" w:hAnsi="Simplified Arabic" w:cs="Simplified Arabic"/>
          <w:sz w:val="28"/>
          <w:szCs w:val="28"/>
          <w:rtl/>
          <w:lang w:bidi="ar-DZ"/>
        </w:rPr>
        <w:t>ستعمال</w:t>
      </w:r>
      <w:proofErr w:type="spellEnd"/>
      <w:r w:rsidRPr="004E652A">
        <w:rPr>
          <w:rFonts w:ascii="Simplified Arabic" w:hAnsi="Simplified Arabic" w:cs="Simplified Arabic"/>
          <w:sz w:val="28"/>
          <w:szCs w:val="28"/>
          <w:rtl/>
          <w:lang w:bidi="ar-DZ"/>
        </w:rPr>
        <w:t xml:space="preserve"> ما تتمتع </w:t>
      </w:r>
      <w:proofErr w:type="spellStart"/>
      <w:r w:rsidRPr="004E652A">
        <w:rPr>
          <w:rFonts w:ascii="Simplified Arabic" w:hAnsi="Simplified Arabic" w:cs="Simplified Arabic"/>
          <w:sz w:val="28"/>
          <w:szCs w:val="28"/>
          <w:rtl/>
          <w:lang w:bidi="ar-DZ"/>
        </w:rPr>
        <w:t>به</w:t>
      </w:r>
      <w:proofErr w:type="spellEnd"/>
      <w:r w:rsidRPr="004E652A">
        <w:rPr>
          <w:rFonts w:ascii="Simplified Arabic" w:hAnsi="Simplified Arabic" w:cs="Simplified Arabic"/>
          <w:sz w:val="28"/>
          <w:szCs w:val="28"/>
          <w:rtl/>
          <w:lang w:bidi="ar-DZ"/>
        </w:rPr>
        <w:t xml:space="preserve"> من امتيازات."</w:t>
      </w:r>
      <w:r w:rsidRPr="004E652A">
        <w:rPr>
          <w:rStyle w:val="Appelnotedebasdep"/>
          <w:rFonts w:ascii="Simplified Arabic" w:hAnsi="Simplified Arabic" w:cs="Simplified Arabic"/>
          <w:sz w:val="28"/>
          <w:szCs w:val="28"/>
          <w:rtl/>
          <w:lang w:bidi="ar-DZ"/>
        </w:rPr>
        <w:footnoteReference w:id="8"/>
      </w:r>
      <w:r w:rsidRPr="004E652A">
        <w:rPr>
          <w:rFonts w:ascii="Simplified Arabic" w:hAnsi="Simplified Arabic" w:cs="Simplified Arabic"/>
          <w:sz w:val="28"/>
          <w:szCs w:val="28"/>
          <w:rtl/>
          <w:lang w:bidi="ar-DZ"/>
        </w:rPr>
        <w:t xml:space="preserve">، و عرفها الأستاذ </w:t>
      </w:r>
      <w:proofErr w:type="spellStart"/>
      <w:r w:rsidRPr="004E652A">
        <w:rPr>
          <w:rFonts w:ascii="Simplified Arabic" w:hAnsi="Simplified Arabic" w:cs="Simplified Arabic"/>
          <w:sz w:val="28"/>
          <w:szCs w:val="28"/>
          <w:rtl/>
          <w:lang w:bidi="ar-DZ"/>
        </w:rPr>
        <w:t>منتري</w:t>
      </w:r>
      <w:proofErr w:type="spellEnd"/>
      <w:r w:rsidRPr="004E652A">
        <w:rPr>
          <w:rFonts w:ascii="Simplified Arabic" w:hAnsi="Simplified Arabic" w:cs="Simplified Arabic"/>
          <w:sz w:val="28"/>
          <w:szCs w:val="28"/>
          <w:rtl/>
          <w:lang w:bidi="ar-DZ"/>
        </w:rPr>
        <w:t xml:space="preserve"> على النحو التالي:</w:t>
      </w:r>
    </w:p>
    <w:p w:rsidR="00CD25D0" w:rsidRPr="004E652A" w:rsidRDefault="00CD25D0" w:rsidP="00CD25D0">
      <w:pPr>
        <w:pStyle w:val="Paragraphedeliste"/>
        <w:tabs>
          <w:tab w:val="left" w:pos="567"/>
        </w:tabs>
        <w:spacing w:after="0"/>
        <w:ind w:left="-1" w:firstLine="1"/>
        <w:jc w:val="both"/>
        <w:rPr>
          <w:rFonts w:ascii="Simplified Arabic" w:hAnsi="Simplified Arabic" w:cs="Simplified Arabic"/>
          <w:sz w:val="28"/>
          <w:szCs w:val="28"/>
          <w:lang w:bidi="ar-DZ"/>
        </w:rPr>
      </w:pPr>
      <w:r w:rsidRPr="00637085">
        <w:rPr>
          <w:rFonts w:asciiTheme="majorBidi" w:hAnsiTheme="majorBidi" w:cstheme="majorBidi"/>
          <w:sz w:val="28"/>
          <w:szCs w:val="28"/>
          <w:lang w:bidi="ar-DZ"/>
        </w:rPr>
        <w:t>«  L’administration est conçue tout d’abord comme une activité</w:t>
      </w:r>
      <w:r>
        <w:rPr>
          <w:rFonts w:asciiTheme="majorBidi" w:hAnsiTheme="majorBidi" w:cstheme="majorBidi"/>
          <w:sz w:val="28"/>
          <w:szCs w:val="28"/>
          <w:lang w:bidi="ar-DZ"/>
        </w:rPr>
        <w:t>. S</w:t>
      </w:r>
      <w:r w:rsidRPr="00637085">
        <w:rPr>
          <w:rFonts w:asciiTheme="majorBidi" w:hAnsiTheme="majorBidi" w:cstheme="majorBidi"/>
          <w:sz w:val="28"/>
          <w:szCs w:val="28"/>
          <w:lang w:bidi="ar-DZ"/>
        </w:rPr>
        <w:t>on but étant la satisfacti</w:t>
      </w:r>
      <w:r>
        <w:rPr>
          <w:rFonts w:asciiTheme="majorBidi" w:hAnsiTheme="majorBidi" w:cstheme="majorBidi"/>
          <w:sz w:val="28"/>
          <w:szCs w:val="28"/>
          <w:lang w:bidi="ar-DZ"/>
        </w:rPr>
        <w:t>on des besoins d’intérêt général. A</w:t>
      </w:r>
      <w:r w:rsidRPr="00637085">
        <w:rPr>
          <w:rFonts w:asciiTheme="majorBidi" w:hAnsiTheme="majorBidi" w:cstheme="majorBidi"/>
          <w:sz w:val="28"/>
          <w:szCs w:val="28"/>
          <w:lang w:bidi="ar-DZ"/>
        </w:rPr>
        <w:t>insi contrairement aux particuliers elle ne poursuit pas un avantage personnel ou un profit matériel.</w:t>
      </w:r>
      <w:r w:rsidRPr="004E652A">
        <w:rPr>
          <w:rFonts w:ascii="Simplified Arabic" w:hAnsi="Simplified Arabic" w:cs="Simplified Arabic"/>
          <w:sz w:val="28"/>
          <w:szCs w:val="28"/>
          <w:lang w:bidi="ar-DZ"/>
        </w:rPr>
        <w:t> »</w:t>
      </w:r>
      <w:r w:rsidRPr="004E652A">
        <w:rPr>
          <w:rStyle w:val="Appelnotedebasdep"/>
          <w:rFonts w:ascii="Simplified Arabic" w:hAnsi="Simplified Arabic" w:cs="Simplified Arabic"/>
          <w:sz w:val="28"/>
          <w:szCs w:val="28"/>
          <w:lang w:bidi="ar-DZ"/>
        </w:rPr>
        <w:footnoteReference w:id="9"/>
      </w:r>
    </w:p>
    <w:p w:rsidR="00CD25D0"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و المشرع الجزائري أخذ بتعريف الإدارة العمومية وفقا </w:t>
      </w:r>
      <w:r>
        <w:rPr>
          <w:rFonts w:ascii="Simplified Arabic" w:hAnsi="Simplified Arabic" w:cs="Simplified Arabic" w:hint="cs"/>
          <w:sz w:val="28"/>
          <w:szCs w:val="28"/>
          <w:rtl/>
          <w:lang w:val="en-US"/>
        </w:rPr>
        <w:t>لهذا المعيار</w:t>
      </w:r>
      <w:r w:rsidRPr="004E652A">
        <w:rPr>
          <w:rFonts w:ascii="Simplified Arabic" w:hAnsi="Simplified Arabic" w:cs="Simplified Arabic"/>
          <w:sz w:val="28"/>
          <w:szCs w:val="28"/>
          <w:rtl/>
          <w:lang w:bidi="ar-DZ"/>
        </w:rPr>
        <w:t xml:space="preserve"> من خلال المادة 05 من المرسوم رقم 84-325</w:t>
      </w:r>
      <w:r w:rsidRPr="004E652A">
        <w:rPr>
          <w:rStyle w:val="Appelnotedebasdep"/>
          <w:rFonts w:ascii="Simplified Arabic" w:hAnsi="Simplified Arabic" w:cs="Simplified Arabic"/>
          <w:sz w:val="28"/>
          <w:szCs w:val="28"/>
          <w:rtl/>
          <w:lang w:bidi="ar-DZ"/>
        </w:rPr>
        <w:footnoteReference w:id="10"/>
      </w:r>
      <w:r w:rsidRPr="004E652A">
        <w:rPr>
          <w:rFonts w:ascii="Simplified Arabic" w:hAnsi="Simplified Arabic" w:cs="Simplified Arabic"/>
          <w:sz w:val="28"/>
          <w:szCs w:val="28"/>
          <w:rtl/>
          <w:lang w:bidi="ar-DZ"/>
        </w:rPr>
        <w:t xml:space="preserve"> التي تنص على ما يلي: " </w:t>
      </w:r>
      <w:r w:rsidRPr="004E652A">
        <w:rPr>
          <w:rFonts w:ascii="Simplified Arabic" w:hAnsi="Simplified Arabic" w:cs="Simplified Arabic"/>
          <w:b/>
          <w:bCs/>
          <w:sz w:val="28"/>
          <w:szCs w:val="28"/>
          <w:rtl/>
          <w:lang w:bidi="ar-DZ"/>
        </w:rPr>
        <w:t xml:space="preserve">تعد كل مصلحة تتمتع بصلاحيات القوة العمومية إدارة أو مصلحة فرعية و/ أو لا مركزية و </w:t>
      </w:r>
      <w:proofErr w:type="spellStart"/>
      <w:r w:rsidRPr="004E652A">
        <w:rPr>
          <w:rFonts w:ascii="Simplified Arabic" w:hAnsi="Simplified Arabic" w:cs="Simplified Arabic"/>
          <w:b/>
          <w:bCs/>
          <w:sz w:val="28"/>
          <w:szCs w:val="28"/>
          <w:rtl/>
          <w:lang w:bidi="ar-DZ"/>
        </w:rPr>
        <w:t>طنية</w:t>
      </w:r>
      <w:proofErr w:type="spellEnd"/>
      <w:r w:rsidRPr="004E652A">
        <w:rPr>
          <w:rFonts w:ascii="Simplified Arabic" w:hAnsi="Simplified Arabic" w:cs="Simplified Arabic"/>
          <w:b/>
          <w:bCs/>
          <w:sz w:val="28"/>
          <w:szCs w:val="28"/>
          <w:rtl/>
          <w:lang w:bidi="ar-DZ"/>
        </w:rPr>
        <w:t xml:space="preserve"> </w:t>
      </w:r>
      <w:proofErr w:type="spellStart"/>
      <w:r w:rsidRPr="004E652A">
        <w:rPr>
          <w:rFonts w:ascii="Simplified Arabic" w:hAnsi="Simplified Arabic" w:cs="Simplified Arabic"/>
          <w:b/>
          <w:bCs/>
          <w:sz w:val="28"/>
          <w:szCs w:val="28"/>
          <w:rtl/>
          <w:lang w:bidi="ar-DZ"/>
        </w:rPr>
        <w:t>ولائية</w:t>
      </w:r>
      <w:proofErr w:type="spellEnd"/>
      <w:r w:rsidRPr="004E652A">
        <w:rPr>
          <w:rFonts w:ascii="Simplified Arabic" w:hAnsi="Simplified Arabic" w:cs="Simplified Arabic"/>
          <w:b/>
          <w:bCs/>
          <w:sz w:val="28"/>
          <w:szCs w:val="28"/>
          <w:rtl/>
          <w:lang w:bidi="ar-DZ"/>
        </w:rPr>
        <w:t xml:space="preserve"> أو بلدية</w:t>
      </w:r>
      <w:r w:rsidRPr="004E652A">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p>
    <w:p w:rsidR="00CD25D0" w:rsidRPr="00AF2C66" w:rsidRDefault="00CD25D0" w:rsidP="001A2949">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ف</w:t>
      </w:r>
      <w:r>
        <w:rPr>
          <w:rFonts w:ascii="Simplified Arabic" w:hAnsi="Simplified Arabic" w:cs="Simplified Arabic" w:hint="cs"/>
          <w:sz w:val="28"/>
          <w:szCs w:val="28"/>
          <w:rtl/>
          <w:lang w:bidi="ar-DZ"/>
        </w:rPr>
        <w:t>المشرع عرف</w:t>
      </w:r>
      <w:r w:rsidRPr="004E652A">
        <w:rPr>
          <w:rFonts w:ascii="Simplified Arabic" w:hAnsi="Simplified Arabic" w:cs="Simplified Arabic"/>
          <w:sz w:val="28"/>
          <w:szCs w:val="28"/>
          <w:rtl/>
          <w:lang w:bidi="ar-DZ"/>
        </w:rPr>
        <w:t xml:space="preserve"> الإدارة العمومية من خلال صلاحيات القوة العمومية </w:t>
      </w:r>
      <w:r>
        <w:rPr>
          <w:rFonts w:ascii="Simplified Arabic" w:hAnsi="Simplified Arabic" w:cs="Simplified Arabic" w:hint="cs"/>
          <w:sz w:val="28"/>
          <w:szCs w:val="28"/>
          <w:rtl/>
          <w:lang w:bidi="ar-DZ"/>
        </w:rPr>
        <w:t xml:space="preserve">أي عندما </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تمارس</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نشاطها </w:t>
      </w:r>
      <w:r w:rsidRPr="004E652A">
        <w:rPr>
          <w:rFonts w:ascii="Simplified Arabic" w:hAnsi="Simplified Arabic" w:cs="Simplified Arabic"/>
          <w:sz w:val="28"/>
          <w:szCs w:val="28"/>
          <w:rtl/>
          <w:lang w:bidi="ar-DZ"/>
        </w:rPr>
        <w:t>وفقا لقواعد قانونية غير مألوفة</w:t>
      </w:r>
      <w:r>
        <w:rPr>
          <w:rFonts w:ascii="Simplified Arabic" w:hAnsi="Simplified Arabic" w:cs="Simplified Arabic" w:hint="cs"/>
          <w:sz w:val="28"/>
          <w:szCs w:val="28"/>
          <w:rtl/>
          <w:lang w:bidi="ar-DZ"/>
        </w:rPr>
        <w:t xml:space="preserve"> و متميزة عن قواعد</w:t>
      </w:r>
      <w:r w:rsidRPr="004E652A">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القانون الخاص</w:t>
      </w:r>
      <w:r>
        <w:rPr>
          <w:rFonts w:ascii="Simplified Arabic" w:hAnsi="Simplified Arabic" w:cs="Simplified Arabic" w:hint="cs"/>
          <w:sz w:val="28"/>
          <w:szCs w:val="28"/>
          <w:rtl/>
          <w:lang w:bidi="ar-DZ"/>
        </w:rPr>
        <w:t xml:space="preserve"> التي تحكم نشاطات الأفراد </w:t>
      </w:r>
      <w:r w:rsidRPr="00AF2C66">
        <w:rPr>
          <w:rFonts w:ascii="Simplified Arabic" w:hAnsi="Simplified Arabic" w:cs="Simplified Arabic"/>
          <w:sz w:val="28"/>
          <w:szCs w:val="28"/>
          <w:rtl/>
          <w:lang w:bidi="ar-DZ"/>
        </w:rPr>
        <w:t xml:space="preserve">و هذا لا يعني أن نشاط الإدارة العمومية كله غير مألوف ففي بعض الأحيان تمارس نشاطات </w:t>
      </w:r>
      <w:r w:rsidRPr="00AF2C66">
        <w:rPr>
          <w:rFonts w:ascii="Simplified Arabic" w:hAnsi="Simplified Arabic" w:cs="Simplified Arabic"/>
          <w:sz w:val="28"/>
          <w:szCs w:val="28"/>
          <w:rtl/>
          <w:lang w:bidi="ar-DZ"/>
        </w:rPr>
        <w:lastRenderedPageBreak/>
        <w:t>مألوفة تحكمها قواعد القانون الخاص</w:t>
      </w:r>
      <w:r w:rsidRPr="00AF2C66">
        <w:rPr>
          <w:rFonts w:ascii="Simplified Arabic" w:hAnsi="Simplified Arabic" w:cs="Simplified Arabic" w:hint="cs"/>
          <w:sz w:val="28"/>
          <w:szCs w:val="28"/>
          <w:rtl/>
          <w:lang w:bidi="ar-DZ"/>
        </w:rPr>
        <w:t>،</w:t>
      </w:r>
      <w:r w:rsidRPr="00AF2C66">
        <w:rPr>
          <w:rFonts w:ascii="Simplified Arabic" w:hAnsi="Simplified Arabic" w:cs="Simplified Arabic"/>
          <w:sz w:val="28"/>
          <w:szCs w:val="28"/>
          <w:rtl/>
          <w:lang w:bidi="ar-DZ"/>
        </w:rPr>
        <w:t xml:space="preserve"> و مهما كانت طبيعة عمل الإدارة العمومية ف</w:t>
      </w:r>
      <w:r>
        <w:rPr>
          <w:rFonts w:ascii="Simplified Arabic" w:hAnsi="Simplified Arabic" w:cs="Simplified Arabic" w:hint="cs"/>
          <w:sz w:val="28"/>
          <w:szCs w:val="28"/>
          <w:rtl/>
          <w:lang w:bidi="ar-DZ"/>
        </w:rPr>
        <w:t>إ</w:t>
      </w:r>
      <w:r w:rsidRPr="00AF2C66">
        <w:rPr>
          <w:rFonts w:ascii="Simplified Arabic" w:hAnsi="Simplified Arabic" w:cs="Simplified Arabic"/>
          <w:sz w:val="28"/>
          <w:szCs w:val="28"/>
          <w:rtl/>
          <w:lang w:bidi="ar-DZ"/>
        </w:rPr>
        <w:t>نه يخضع لقانون يطلق عليه بقانون الإدارة العمومية و الذي يعرف بأنه: مجموعة من القواعد القانونية التي تحكم الإدارة الع</w:t>
      </w:r>
      <w:r>
        <w:rPr>
          <w:rFonts w:ascii="Simplified Arabic" w:hAnsi="Simplified Arabic" w:cs="Simplified Arabic"/>
          <w:sz w:val="28"/>
          <w:szCs w:val="28"/>
          <w:rtl/>
          <w:lang w:bidi="ar-DZ"/>
        </w:rPr>
        <w:t>مومية من حيث تنظيمها و نشاطها و</w:t>
      </w:r>
      <w:r w:rsidRPr="00AF2C66">
        <w:rPr>
          <w:rFonts w:ascii="Simplified Arabic" w:hAnsi="Simplified Arabic" w:cs="Simplified Arabic"/>
          <w:sz w:val="28"/>
          <w:szCs w:val="28"/>
          <w:rtl/>
          <w:lang w:bidi="ar-DZ"/>
        </w:rPr>
        <w:t>أموالها</w:t>
      </w:r>
      <w:r w:rsidRPr="003F5E6F">
        <w:rPr>
          <w:rStyle w:val="Appelnotedebasdep"/>
          <w:rFonts w:asciiTheme="majorBidi" w:hAnsiTheme="majorBidi" w:cstheme="majorBidi"/>
          <w:sz w:val="28"/>
          <w:szCs w:val="28"/>
          <w:lang w:bidi="ar-DZ"/>
        </w:rPr>
        <w:footnoteReference w:id="11"/>
      </w:r>
      <w:r w:rsidRPr="00AF2C66">
        <w:rPr>
          <w:rFonts w:ascii="Simplified Arabic" w:hAnsi="Simplified Arabic" w:cs="Simplified Arabic"/>
          <w:sz w:val="28"/>
          <w:szCs w:val="28"/>
          <w:rtl/>
          <w:lang w:bidi="ar-DZ"/>
        </w:rPr>
        <w:t xml:space="preserve">، و بالتالي </w:t>
      </w:r>
      <w:r>
        <w:rPr>
          <w:rFonts w:ascii="Simplified Arabic" w:hAnsi="Simplified Arabic" w:cs="Simplified Arabic" w:hint="cs"/>
          <w:sz w:val="28"/>
          <w:szCs w:val="28"/>
          <w:rtl/>
          <w:lang w:bidi="ar-DZ"/>
        </w:rPr>
        <w:t>إ</w:t>
      </w:r>
      <w:r w:rsidRPr="00AF2C66">
        <w:rPr>
          <w:rFonts w:ascii="Simplified Arabic" w:hAnsi="Simplified Arabic" w:cs="Simplified Arabic"/>
          <w:sz w:val="28"/>
          <w:szCs w:val="28"/>
          <w:rtl/>
          <w:lang w:bidi="ar-DZ"/>
        </w:rPr>
        <w:t xml:space="preserve">ن قانون الإدارة العمومية </w:t>
      </w:r>
      <w:proofErr w:type="spellStart"/>
      <w:r w:rsidRPr="00AF2C66">
        <w:rPr>
          <w:rFonts w:ascii="Simplified Arabic" w:hAnsi="Simplified Arabic" w:cs="Simplified Arabic"/>
          <w:sz w:val="28"/>
          <w:szCs w:val="28"/>
          <w:rtl/>
          <w:lang w:bidi="ar-DZ"/>
        </w:rPr>
        <w:t>يشتمل</w:t>
      </w:r>
      <w:proofErr w:type="spellEnd"/>
      <w:r w:rsidRPr="00AF2C66">
        <w:rPr>
          <w:rFonts w:ascii="Simplified Arabic" w:hAnsi="Simplified Arabic" w:cs="Simplified Arabic"/>
          <w:sz w:val="28"/>
          <w:szCs w:val="28"/>
          <w:rtl/>
          <w:lang w:bidi="ar-DZ"/>
        </w:rPr>
        <w:t xml:space="preserve"> على نوعين من القواعد القانونية: </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b/>
          <w:bCs/>
          <w:sz w:val="28"/>
          <w:szCs w:val="28"/>
          <w:rtl/>
          <w:lang w:bidi="ar-DZ"/>
        </w:rPr>
        <w:t>قواعد</w:t>
      </w:r>
      <w:r w:rsidRPr="004E652A">
        <w:rPr>
          <w:rFonts w:ascii="Simplified Arabic" w:hAnsi="Simplified Arabic" w:cs="Simplified Arabic"/>
          <w:sz w:val="28"/>
          <w:szCs w:val="28"/>
          <w:rtl/>
          <w:lang w:bidi="ar-DZ"/>
        </w:rPr>
        <w:t xml:space="preserve"> </w:t>
      </w:r>
      <w:r w:rsidRPr="004E652A">
        <w:rPr>
          <w:rFonts w:ascii="Simplified Arabic" w:hAnsi="Simplified Arabic" w:cs="Simplified Arabic"/>
          <w:b/>
          <w:bCs/>
          <w:sz w:val="28"/>
          <w:szCs w:val="28"/>
          <w:rtl/>
          <w:lang w:bidi="ar-DZ"/>
        </w:rPr>
        <w:t>القانون الإداري</w:t>
      </w:r>
      <w:r w:rsidRPr="004E652A">
        <w:rPr>
          <w:rStyle w:val="Appelnotedebasdep"/>
          <w:rFonts w:ascii="Simplified Arabic" w:hAnsi="Simplified Arabic" w:cs="Simplified Arabic"/>
          <w:b/>
          <w:bCs/>
          <w:sz w:val="28"/>
          <w:szCs w:val="28"/>
          <w:rtl/>
          <w:lang w:bidi="ar-DZ"/>
        </w:rPr>
        <w:footnoteReference w:id="12"/>
      </w:r>
      <w:r w:rsidRPr="004E652A">
        <w:rPr>
          <w:rFonts w:ascii="Simplified Arabic" w:hAnsi="Simplified Arabic" w:cs="Simplified Arabic"/>
          <w:b/>
          <w:bCs/>
          <w:sz w:val="28"/>
          <w:szCs w:val="28"/>
          <w:rtl/>
          <w:lang w:bidi="ar-DZ"/>
        </w:rPr>
        <w:t>:</w:t>
      </w:r>
      <w:r w:rsidRPr="004E652A">
        <w:rPr>
          <w:rFonts w:ascii="Simplified Arabic" w:hAnsi="Simplified Arabic" w:cs="Simplified Arabic"/>
          <w:sz w:val="28"/>
          <w:szCs w:val="28"/>
          <w:rtl/>
          <w:lang w:bidi="ar-DZ"/>
        </w:rPr>
        <w:t xml:space="preserve"> و هي مجموعة من القواعد القانونية العامة و المجردة المتميزة </w:t>
      </w:r>
      <w:r>
        <w:rPr>
          <w:rFonts w:ascii="Simplified Arabic" w:hAnsi="Simplified Arabic" w:cs="Simplified Arabic"/>
          <w:sz w:val="28"/>
          <w:szCs w:val="28"/>
          <w:rtl/>
          <w:lang w:bidi="ar-DZ"/>
        </w:rPr>
        <w:t>و غير المألوفة في القانون الخاص</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التي تحكم نشاط الإدارة العمومية</w:t>
      </w:r>
      <w:r>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val="en-US"/>
        </w:rPr>
        <w:t xml:space="preserve">بوصفها سلطة عامة تتمتع بامتيازات و تسعى لتحقيق المصلحة العامة </w:t>
      </w:r>
      <w:r w:rsidRPr="004E652A">
        <w:rPr>
          <w:rFonts w:ascii="Simplified Arabic" w:hAnsi="Simplified Arabic" w:cs="Simplified Arabic"/>
          <w:sz w:val="28"/>
          <w:szCs w:val="28"/>
          <w:rtl/>
          <w:lang w:bidi="ar-DZ"/>
        </w:rPr>
        <w:t>،</w:t>
      </w:r>
      <w:r w:rsidRPr="004E652A">
        <w:rPr>
          <w:rFonts w:ascii="Simplified Arabic" w:hAnsi="Simplified Arabic" w:cs="Simplified Arabic"/>
          <w:sz w:val="28"/>
          <w:szCs w:val="28"/>
          <w:rtl/>
          <w:lang w:val="en-US"/>
        </w:rPr>
        <w:t xml:space="preserve"> فالقانو</w:t>
      </w:r>
      <w:r>
        <w:rPr>
          <w:rFonts w:ascii="Simplified Arabic" w:hAnsi="Simplified Arabic" w:cs="Simplified Arabic"/>
          <w:sz w:val="28"/>
          <w:szCs w:val="28"/>
          <w:rtl/>
          <w:lang w:val="en-US"/>
        </w:rPr>
        <w:t>ن الإداري بمفهومه الضيق و</w:t>
      </w:r>
      <w:r w:rsidRPr="004E652A">
        <w:rPr>
          <w:rFonts w:ascii="Simplified Arabic" w:hAnsi="Simplified Arabic" w:cs="Simplified Arabic"/>
          <w:sz w:val="28"/>
          <w:szCs w:val="28"/>
          <w:rtl/>
          <w:lang w:val="en-US"/>
        </w:rPr>
        <w:t xml:space="preserve">الفني يعتبر جزءا من قانون الإدارة العمومية </w:t>
      </w:r>
      <w:r w:rsidRPr="004E652A">
        <w:rPr>
          <w:rFonts w:ascii="Simplified Arabic" w:hAnsi="Simplified Arabic" w:cs="Simplified Arabic"/>
          <w:sz w:val="28"/>
          <w:szCs w:val="28"/>
          <w:rtl/>
          <w:lang w:bidi="ar-DZ"/>
        </w:rPr>
        <w:t>.</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lang w:bidi="ar-DZ"/>
        </w:rPr>
      </w:pPr>
      <w:proofErr w:type="gramStart"/>
      <w:r w:rsidRPr="004E652A">
        <w:rPr>
          <w:rFonts w:ascii="Simplified Arabic" w:hAnsi="Simplified Arabic" w:cs="Simplified Arabic"/>
          <w:b/>
          <w:bCs/>
          <w:sz w:val="28"/>
          <w:szCs w:val="28"/>
          <w:rtl/>
          <w:lang w:bidi="ar-DZ"/>
        </w:rPr>
        <w:t>قواعد</w:t>
      </w:r>
      <w:proofErr w:type="gramEnd"/>
      <w:r w:rsidRPr="004E652A">
        <w:rPr>
          <w:rFonts w:ascii="Simplified Arabic" w:hAnsi="Simplified Arabic" w:cs="Simplified Arabic"/>
          <w:sz w:val="28"/>
          <w:szCs w:val="28"/>
          <w:rtl/>
          <w:lang w:bidi="ar-DZ"/>
        </w:rPr>
        <w:t xml:space="preserve"> </w:t>
      </w:r>
      <w:r w:rsidRPr="004E652A">
        <w:rPr>
          <w:rFonts w:ascii="Simplified Arabic" w:hAnsi="Simplified Arabic" w:cs="Simplified Arabic"/>
          <w:b/>
          <w:bCs/>
          <w:sz w:val="28"/>
          <w:szCs w:val="28"/>
          <w:rtl/>
          <w:lang w:bidi="ar-DZ"/>
        </w:rPr>
        <w:t>القانون الخاص:</w:t>
      </w:r>
      <w:r w:rsidRPr="004E652A">
        <w:rPr>
          <w:rFonts w:ascii="Simplified Arabic" w:hAnsi="Simplified Arabic" w:cs="Simplified Arabic"/>
          <w:sz w:val="28"/>
          <w:szCs w:val="28"/>
          <w:rtl/>
          <w:lang w:bidi="ar-DZ"/>
        </w:rPr>
        <w:t xml:space="preserve"> و هي مجموعة القواعد القانونية العامة و المجردة و التي تحكم نشاط ال</w:t>
      </w:r>
      <w:r>
        <w:rPr>
          <w:rFonts w:ascii="Simplified Arabic" w:hAnsi="Simplified Arabic" w:cs="Simplified Arabic" w:hint="cs"/>
          <w:sz w:val="28"/>
          <w:szCs w:val="28"/>
          <w:rtl/>
          <w:lang w:bidi="ar-DZ"/>
        </w:rPr>
        <w:t>أفراد</w:t>
      </w:r>
      <w:r w:rsidRPr="004E652A">
        <w:rPr>
          <w:rFonts w:ascii="Simplified Arabic" w:hAnsi="Simplified Arabic" w:cs="Simplified Arabic"/>
          <w:sz w:val="28"/>
          <w:szCs w:val="28"/>
          <w:rtl/>
          <w:lang w:bidi="ar-DZ"/>
        </w:rPr>
        <w:t xml:space="preserve"> و تسري على نشاطات الإدارة العادية. </w:t>
      </w:r>
    </w:p>
    <w:p w:rsidR="00CD25D0" w:rsidRPr="006C071E"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val="en-US"/>
        </w:rPr>
      </w:pPr>
      <w:r w:rsidRPr="004E652A">
        <w:rPr>
          <w:rFonts w:ascii="Simplified Arabic" w:hAnsi="Simplified Arabic" w:cs="Simplified Arabic"/>
          <w:sz w:val="28"/>
          <w:szCs w:val="28"/>
          <w:rtl/>
          <w:lang w:val="en-US"/>
        </w:rPr>
        <w:t>و تبعا ل</w:t>
      </w:r>
      <w:r>
        <w:rPr>
          <w:rFonts w:ascii="Simplified Arabic" w:hAnsi="Simplified Arabic" w:cs="Simplified Arabic" w:hint="cs"/>
          <w:sz w:val="28"/>
          <w:szCs w:val="28"/>
          <w:rtl/>
          <w:lang w:val="en-US"/>
        </w:rPr>
        <w:t>ثنائية</w:t>
      </w:r>
      <w:r w:rsidRPr="004E652A">
        <w:rPr>
          <w:rFonts w:ascii="Simplified Arabic" w:hAnsi="Simplified Arabic" w:cs="Simplified Arabic"/>
          <w:sz w:val="28"/>
          <w:szCs w:val="28"/>
          <w:rtl/>
          <w:lang w:val="en-US"/>
        </w:rPr>
        <w:t xml:space="preserve"> النظام القانوني الذي يحكم أعمال الإدارة العمومية، فان الاختصاص القضائي من المفروض أن يتوزع بين جهات القضاء العادي و</w:t>
      </w:r>
      <w:r>
        <w:rPr>
          <w:rFonts w:ascii="Simplified Arabic" w:hAnsi="Simplified Arabic" w:cs="Simplified Arabic"/>
          <w:sz w:val="28"/>
          <w:szCs w:val="28"/>
          <w:rtl/>
          <w:lang w:val="en-US"/>
        </w:rPr>
        <w:t xml:space="preserve"> الإداري تماشيا مع طبيعة النزاع</w:t>
      </w:r>
      <w:r>
        <w:rPr>
          <w:rFonts w:ascii="Simplified Arabic" w:hAnsi="Simplified Arabic" w:cs="Simplified Arabic" w:hint="cs"/>
          <w:sz w:val="28"/>
          <w:szCs w:val="28"/>
          <w:rtl/>
          <w:lang w:val="en-US"/>
        </w:rPr>
        <w:t>،</w:t>
      </w:r>
      <w:r w:rsidRPr="006C071E">
        <w:rPr>
          <w:rFonts w:ascii="Simplified Arabic" w:hAnsi="Simplified Arabic" w:cs="Simplified Arabic" w:hint="cs"/>
          <w:sz w:val="28"/>
          <w:szCs w:val="28"/>
          <w:rtl/>
          <w:lang w:val="en-US"/>
        </w:rPr>
        <w:t xml:space="preserve"> أما </w:t>
      </w:r>
      <w:r w:rsidRPr="006C071E">
        <w:rPr>
          <w:rFonts w:ascii="Simplified Arabic" w:hAnsi="Simplified Arabic" w:cs="Simplified Arabic"/>
          <w:sz w:val="28"/>
          <w:szCs w:val="28"/>
          <w:rtl/>
          <w:lang w:val="en-US"/>
        </w:rPr>
        <w:t>النزاع هو الخلاف القائم بين شخصين أو أكثر</w:t>
      </w:r>
      <w:r w:rsidRPr="006C071E">
        <w:rPr>
          <w:rFonts w:ascii="Simplified Arabic" w:hAnsi="Simplified Arabic" w:cs="Simplified Arabic" w:hint="cs"/>
          <w:sz w:val="28"/>
          <w:szCs w:val="28"/>
          <w:rtl/>
          <w:lang w:val="en-US"/>
        </w:rPr>
        <w:t xml:space="preserve"> و كلمة إدارة تضفى على </w:t>
      </w:r>
      <w:proofErr w:type="gramStart"/>
      <w:r w:rsidRPr="006C071E">
        <w:rPr>
          <w:rFonts w:ascii="Simplified Arabic" w:hAnsi="Simplified Arabic" w:cs="Simplified Arabic" w:hint="cs"/>
          <w:sz w:val="28"/>
          <w:szCs w:val="28"/>
          <w:rtl/>
          <w:lang w:val="en-US"/>
        </w:rPr>
        <w:t>طبيعته</w:t>
      </w:r>
      <w:r w:rsidRPr="00AF2C66">
        <w:rPr>
          <w:rStyle w:val="Appelnotedebasdep"/>
          <w:rFonts w:ascii="Simplified Arabic" w:hAnsi="Simplified Arabic" w:cs="Simplified Arabic"/>
          <w:sz w:val="28"/>
          <w:szCs w:val="28"/>
          <w:rtl/>
          <w:lang w:val="en-US"/>
        </w:rPr>
        <w:footnoteReference w:id="13"/>
      </w:r>
      <w:r w:rsidRPr="006C071E">
        <w:rPr>
          <w:rFonts w:ascii="Simplified Arabic" w:hAnsi="Simplified Arabic" w:cs="Simplified Arabic" w:hint="cs"/>
          <w:sz w:val="28"/>
          <w:szCs w:val="28"/>
          <w:rtl/>
          <w:lang w:val="en-US"/>
        </w:rPr>
        <w:t>.</w:t>
      </w:r>
      <w:proofErr w:type="gramEnd"/>
    </w:p>
    <w:p w:rsidR="00CD25D0" w:rsidRPr="005905B0" w:rsidRDefault="00CD25D0" w:rsidP="00CD25D0">
      <w:pPr>
        <w:pStyle w:val="Paragraphedeliste"/>
        <w:tabs>
          <w:tab w:val="left" w:pos="567"/>
        </w:tabs>
        <w:bidi/>
        <w:spacing w:after="0"/>
        <w:ind w:left="-1" w:firstLine="1"/>
        <w:jc w:val="mediumKashida"/>
        <w:rPr>
          <w:rFonts w:ascii="Simplified Arabic" w:hAnsi="Simplified Arabic" w:cs="Simplified Arabic"/>
          <w:sz w:val="32"/>
          <w:szCs w:val="32"/>
          <w:rtl/>
          <w:lang w:val="en-US"/>
        </w:rPr>
      </w:pPr>
      <w:r w:rsidRPr="002E1EAE">
        <w:rPr>
          <w:rFonts w:ascii="Simplified Arabic" w:hAnsi="Simplified Arabic" w:cs="Simplified Arabic"/>
          <w:sz w:val="28"/>
          <w:szCs w:val="28"/>
          <w:rtl/>
          <w:lang w:val="en-US"/>
        </w:rPr>
        <w:lastRenderedPageBreak/>
        <w:t xml:space="preserve"> ف</w:t>
      </w:r>
      <w:r>
        <w:rPr>
          <w:rFonts w:ascii="Simplified Arabic" w:hAnsi="Simplified Arabic" w:cs="Simplified Arabic" w:hint="cs"/>
          <w:sz w:val="28"/>
          <w:szCs w:val="28"/>
          <w:rtl/>
          <w:lang w:val="en-US"/>
        </w:rPr>
        <w:t xml:space="preserve">حسب المعيار العضوي </w:t>
      </w:r>
      <w:r w:rsidRPr="002E1EAE">
        <w:rPr>
          <w:rFonts w:ascii="Simplified Arabic" w:hAnsi="Simplified Arabic" w:cs="Simplified Arabic"/>
          <w:sz w:val="28"/>
          <w:szCs w:val="28"/>
          <w:rtl/>
          <w:lang w:val="en-US"/>
        </w:rPr>
        <w:t>ال</w:t>
      </w:r>
      <w:r>
        <w:rPr>
          <w:rFonts w:ascii="Simplified Arabic" w:hAnsi="Simplified Arabic" w:cs="Simplified Arabic" w:hint="cs"/>
          <w:sz w:val="28"/>
          <w:szCs w:val="28"/>
          <w:rtl/>
          <w:lang w:val="en-US"/>
        </w:rPr>
        <w:t>م</w:t>
      </w:r>
      <w:r w:rsidRPr="002E1EAE">
        <w:rPr>
          <w:rFonts w:ascii="Simplified Arabic" w:hAnsi="Simplified Arabic" w:cs="Simplified Arabic"/>
          <w:sz w:val="28"/>
          <w:szCs w:val="28"/>
          <w:rtl/>
          <w:lang w:val="en-US"/>
        </w:rPr>
        <w:t>ن</w:t>
      </w:r>
      <w:r>
        <w:rPr>
          <w:rFonts w:ascii="Simplified Arabic" w:hAnsi="Simplified Arabic" w:cs="Simplified Arabic" w:hint="cs"/>
          <w:sz w:val="28"/>
          <w:szCs w:val="28"/>
          <w:rtl/>
          <w:lang w:val="en-US"/>
        </w:rPr>
        <w:t>ا</w:t>
      </w:r>
      <w:r>
        <w:rPr>
          <w:rFonts w:ascii="Simplified Arabic" w:hAnsi="Simplified Arabic" w:cs="Simplified Arabic"/>
          <w:sz w:val="28"/>
          <w:szCs w:val="28"/>
          <w:rtl/>
          <w:lang w:val="en-US"/>
        </w:rPr>
        <w:t>ز</w:t>
      </w:r>
      <w:r>
        <w:rPr>
          <w:rFonts w:ascii="Simplified Arabic" w:hAnsi="Simplified Arabic" w:cs="Simplified Arabic" w:hint="cs"/>
          <w:sz w:val="28"/>
          <w:szCs w:val="28"/>
          <w:rtl/>
          <w:lang w:val="en-US"/>
        </w:rPr>
        <w:t>عة</w:t>
      </w:r>
      <w:r w:rsidRPr="002E1EAE">
        <w:rPr>
          <w:rFonts w:ascii="Simplified Arabic" w:hAnsi="Simplified Arabic" w:cs="Simplified Arabic"/>
          <w:sz w:val="28"/>
          <w:szCs w:val="28"/>
          <w:rtl/>
          <w:lang w:val="en-US"/>
        </w:rPr>
        <w:t xml:space="preserve"> الإداري</w:t>
      </w:r>
      <w:r>
        <w:rPr>
          <w:rFonts w:ascii="Simplified Arabic" w:hAnsi="Simplified Arabic" w:cs="Simplified Arabic" w:hint="cs"/>
          <w:sz w:val="28"/>
          <w:szCs w:val="28"/>
          <w:rtl/>
          <w:lang w:val="en-US"/>
        </w:rPr>
        <w:t>ة</w:t>
      </w:r>
      <w:r>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 xml:space="preserve">هي </w:t>
      </w:r>
      <w:r w:rsidRPr="005905B0">
        <w:rPr>
          <w:rFonts w:ascii="Simplified Arabic" w:hAnsi="Simplified Arabic" w:cs="Simplified Arabic"/>
          <w:sz w:val="28"/>
          <w:szCs w:val="28"/>
          <w:rtl/>
          <w:lang w:val="en-US"/>
        </w:rPr>
        <w:t>" المنازعة التي أخضعها المشرع نوعيا لولاية القضاء الإداري دون غيره وفقا لإجراءات خاصة و أخضعها موضوعا لأحكام تختلف عن تلك المقررة في القضاء العادي"</w:t>
      </w:r>
      <w:r>
        <w:rPr>
          <w:rStyle w:val="Appelnotedebasdep"/>
          <w:rFonts w:ascii="Simplified Arabic" w:hAnsi="Simplified Arabic" w:cs="Simplified Arabic"/>
          <w:sz w:val="32"/>
          <w:szCs w:val="32"/>
          <w:rtl/>
          <w:lang w:val="en-US"/>
        </w:rPr>
        <w:footnoteReference w:id="14"/>
      </w:r>
      <w:r>
        <w:rPr>
          <w:rFonts w:ascii="Simplified Arabic" w:hAnsi="Simplified Arabic" w:cs="Simplified Arabic" w:hint="cs"/>
          <w:sz w:val="28"/>
          <w:szCs w:val="28"/>
          <w:rtl/>
          <w:lang w:val="en-US"/>
        </w:rPr>
        <w:t>.</w:t>
      </w:r>
    </w:p>
    <w:p w:rsidR="00CD25D0" w:rsidRPr="002E1EAE"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val="en-US"/>
        </w:rPr>
      </w:pPr>
      <w:r w:rsidRPr="002E1EAE">
        <w:rPr>
          <w:rFonts w:ascii="Simplified Arabic" w:hAnsi="Simplified Arabic" w:cs="Simplified Arabic"/>
          <w:sz w:val="28"/>
          <w:szCs w:val="28"/>
          <w:rtl/>
          <w:lang w:val="en-US"/>
        </w:rPr>
        <w:t xml:space="preserve"> و حسب المعيار المادي </w:t>
      </w:r>
      <w:r>
        <w:rPr>
          <w:rFonts w:ascii="Simplified Arabic" w:hAnsi="Simplified Arabic" w:cs="Simplified Arabic" w:hint="cs"/>
          <w:sz w:val="28"/>
          <w:szCs w:val="28"/>
          <w:rtl/>
          <w:lang w:val="en-US"/>
        </w:rPr>
        <w:t>المنازعة الإدارية</w:t>
      </w:r>
      <w:r w:rsidRPr="002E1EAE">
        <w:rPr>
          <w:rFonts w:ascii="Simplified Arabic" w:hAnsi="Simplified Arabic" w:cs="Simplified Arabic"/>
          <w:sz w:val="28"/>
          <w:szCs w:val="28"/>
          <w:rtl/>
          <w:lang w:val="en-US"/>
        </w:rPr>
        <w:t xml:space="preserve"> </w:t>
      </w:r>
      <w:r w:rsidRPr="005905B0">
        <w:rPr>
          <w:rFonts w:ascii="Simplified Arabic" w:hAnsi="Simplified Arabic" w:cs="Simplified Arabic"/>
          <w:sz w:val="28"/>
          <w:szCs w:val="28"/>
          <w:rtl/>
          <w:lang w:val="en-US"/>
        </w:rPr>
        <w:t xml:space="preserve">" تتألف من مجموعة الدعاوى الناجمة عن نشاط الإدارة و أعوانها أثناء </w:t>
      </w:r>
      <w:proofErr w:type="spellStart"/>
      <w:r w:rsidRPr="005905B0">
        <w:rPr>
          <w:rFonts w:ascii="Simplified Arabic" w:hAnsi="Simplified Arabic" w:cs="Simplified Arabic"/>
          <w:sz w:val="28"/>
          <w:szCs w:val="28"/>
          <w:rtl/>
          <w:lang w:val="en-US"/>
        </w:rPr>
        <w:t>قيامهم</w:t>
      </w:r>
      <w:proofErr w:type="spellEnd"/>
      <w:r w:rsidRPr="005905B0">
        <w:rPr>
          <w:rFonts w:ascii="Simplified Arabic" w:hAnsi="Simplified Arabic" w:cs="Simplified Arabic"/>
          <w:sz w:val="28"/>
          <w:szCs w:val="28"/>
          <w:rtl/>
          <w:lang w:val="en-US"/>
        </w:rPr>
        <w:t xml:space="preserve"> بوظائفهم</w:t>
      </w:r>
      <w:r w:rsidRPr="005905B0">
        <w:rPr>
          <w:rFonts w:ascii="Simplified Arabic" w:hAnsi="Simplified Arabic" w:cs="Simplified Arabic" w:hint="cs"/>
          <w:sz w:val="28"/>
          <w:szCs w:val="28"/>
          <w:rtl/>
          <w:lang w:val="en-US"/>
        </w:rPr>
        <w:t>"</w:t>
      </w:r>
      <w:r w:rsidRPr="00AF2C66">
        <w:rPr>
          <w:rStyle w:val="Appelnotedebasdep"/>
          <w:rFonts w:ascii="Simplified Arabic" w:hAnsi="Simplified Arabic" w:cs="Simplified Arabic"/>
          <w:sz w:val="28"/>
          <w:szCs w:val="28"/>
          <w:rtl/>
          <w:lang w:val="en-US"/>
        </w:rPr>
        <w:footnoteReference w:id="15"/>
      </w:r>
      <w:r>
        <w:rPr>
          <w:rFonts w:ascii="Simplified Arabic" w:hAnsi="Simplified Arabic" w:cs="Simplified Arabic" w:hint="cs"/>
          <w:sz w:val="28"/>
          <w:szCs w:val="28"/>
          <w:rtl/>
          <w:lang w:val="en-US"/>
        </w:rPr>
        <w:t xml:space="preserve"> أو هي </w:t>
      </w:r>
      <w:r w:rsidRPr="002E1EAE">
        <w:rPr>
          <w:rFonts w:ascii="Simplified Arabic" w:hAnsi="Simplified Arabic" w:cs="Simplified Arabic"/>
          <w:sz w:val="28"/>
          <w:szCs w:val="28"/>
          <w:rtl/>
          <w:lang w:val="en-US"/>
        </w:rPr>
        <w:t xml:space="preserve">"  </w:t>
      </w:r>
      <w:r w:rsidRPr="002E1EAE">
        <w:rPr>
          <w:rFonts w:ascii="Simplified Arabic" w:hAnsi="Simplified Arabic" w:cs="Simplified Arabic"/>
          <w:sz w:val="28"/>
          <w:szCs w:val="28"/>
          <w:rtl/>
          <w:lang w:bidi="ar-DZ"/>
        </w:rPr>
        <w:t xml:space="preserve">الوسيلة القانونية التي كفلها المشرع للأشخاص لحصانة حقوقهم في مواجهة الإدارة عن طريق القضاء و دور الإدارة فيها هو دور المدعى عليه غالبا نظرا لما تتمتع </w:t>
      </w:r>
      <w:proofErr w:type="spellStart"/>
      <w:r w:rsidRPr="002E1EAE">
        <w:rPr>
          <w:rFonts w:ascii="Simplified Arabic" w:hAnsi="Simplified Arabic" w:cs="Simplified Arabic"/>
          <w:sz w:val="28"/>
          <w:szCs w:val="28"/>
          <w:rtl/>
          <w:lang w:bidi="ar-DZ"/>
        </w:rPr>
        <w:t>به</w:t>
      </w:r>
      <w:proofErr w:type="spellEnd"/>
      <w:r w:rsidRPr="002E1EAE">
        <w:rPr>
          <w:rFonts w:ascii="Simplified Arabic" w:hAnsi="Simplified Arabic" w:cs="Simplified Arabic"/>
          <w:sz w:val="28"/>
          <w:szCs w:val="28"/>
          <w:rtl/>
          <w:lang w:bidi="ar-DZ"/>
        </w:rPr>
        <w:t xml:space="preserve"> من مظاهر السلطة العامة</w:t>
      </w:r>
      <w:r w:rsidRPr="002E1EAE">
        <w:rPr>
          <w:rFonts w:ascii="Simplified Arabic" w:hAnsi="Simplified Arabic" w:cs="Simplified Arabic" w:hint="cs"/>
          <w:sz w:val="28"/>
          <w:szCs w:val="28"/>
          <w:rtl/>
          <w:lang w:bidi="ar-DZ"/>
        </w:rPr>
        <w:t>،</w:t>
      </w:r>
      <w:r w:rsidRPr="002E1EAE">
        <w:rPr>
          <w:rFonts w:ascii="Simplified Arabic" w:hAnsi="Simplified Arabic" w:cs="Simplified Arabic"/>
          <w:sz w:val="28"/>
          <w:szCs w:val="28"/>
          <w:rtl/>
          <w:lang w:bidi="ar-DZ"/>
        </w:rPr>
        <w:t xml:space="preserve"> التي تجعلها في غير حاجة للرجوع للقضاء لتنفيذ أعمالها القانونية أو المادية في مواجهة الغير لما تملكه من سلطة التنفيذ المباشر"</w:t>
      </w:r>
      <w:r w:rsidRPr="00AF2C66">
        <w:rPr>
          <w:rStyle w:val="Appelnotedebasdep"/>
          <w:rFonts w:ascii="Simplified Arabic" w:hAnsi="Simplified Arabic" w:cs="Simplified Arabic"/>
          <w:sz w:val="28"/>
          <w:szCs w:val="28"/>
          <w:rtl/>
          <w:lang w:bidi="ar-DZ"/>
        </w:rPr>
        <w:footnoteReference w:id="16"/>
      </w:r>
      <w:r w:rsidRPr="002E1EAE">
        <w:rPr>
          <w:rFonts w:ascii="Simplified Arabic" w:hAnsi="Simplified Arabic" w:cs="Simplified Arabic" w:hint="cs"/>
          <w:sz w:val="28"/>
          <w:szCs w:val="28"/>
          <w:rtl/>
          <w:lang w:bidi="ar-DZ"/>
        </w:rPr>
        <w:t xml:space="preserve">. </w:t>
      </w:r>
    </w:p>
    <w:p w:rsidR="00CD25D0" w:rsidRPr="00A01972"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AF2C66">
        <w:rPr>
          <w:rFonts w:ascii="Simplified Arabic" w:hAnsi="Simplified Arabic" w:cs="Simplified Arabic"/>
          <w:sz w:val="28"/>
          <w:szCs w:val="28"/>
          <w:rtl/>
          <w:lang w:bidi="ar-DZ"/>
        </w:rPr>
        <w:t>و سنتطرق فيما يلي إلى أعمال الإدارة العمومية المألوفة</w:t>
      </w:r>
      <w:r>
        <w:rPr>
          <w:rFonts w:ascii="Simplified Arabic" w:hAnsi="Simplified Arabic" w:cs="Simplified Arabic" w:hint="cs"/>
          <w:sz w:val="28"/>
          <w:szCs w:val="28"/>
          <w:rtl/>
          <w:lang w:bidi="ar-DZ"/>
        </w:rPr>
        <w:t xml:space="preserve"> "العادية"</w:t>
      </w:r>
      <w:r w:rsidRPr="00AF2C66">
        <w:rPr>
          <w:rFonts w:ascii="Simplified Arabic" w:hAnsi="Simplified Arabic" w:cs="Simplified Arabic"/>
          <w:sz w:val="28"/>
          <w:szCs w:val="28"/>
          <w:rtl/>
          <w:lang w:bidi="ar-DZ"/>
        </w:rPr>
        <w:t xml:space="preserve"> و غير المألوفة</w:t>
      </w:r>
      <w:r>
        <w:rPr>
          <w:rFonts w:ascii="Simplified Arabic" w:hAnsi="Simplified Arabic" w:cs="Simplified Arabic" w:hint="cs"/>
          <w:sz w:val="28"/>
          <w:szCs w:val="28"/>
          <w:rtl/>
          <w:lang w:bidi="ar-DZ"/>
        </w:rPr>
        <w:t xml:space="preserve"> "الإدارية"</w:t>
      </w:r>
      <w:proofErr w:type="gramStart"/>
      <w:r>
        <w:rPr>
          <w:rFonts w:ascii="Simplified Arabic" w:hAnsi="Simplified Arabic" w:cs="Simplified Arabic" w:hint="cs"/>
          <w:sz w:val="28"/>
          <w:szCs w:val="28"/>
          <w:rtl/>
          <w:lang w:bidi="ar-DZ"/>
        </w:rPr>
        <w:t>،</w:t>
      </w:r>
      <w:r w:rsidR="001A2949">
        <w:rPr>
          <w:rFonts w:ascii="Simplified Arabic" w:hAnsi="Simplified Arabic" w:cs="Simplified Arabic"/>
          <w:sz w:val="28"/>
          <w:szCs w:val="28"/>
          <w:rtl/>
          <w:lang w:bidi="ar-DZ"/>
        </w:rPr>
        <w:t>و</w:t>
      </w:r>
      <w:r w:rsidRPr="00AF2C66">
        <w:rPr>
          <w:rFonts w:ascii="Simplified Arabic" w:hAnsi="Simplified Arabic" w:cs="Simplified Arabic"/>
          <w:sz w:val="28"/>
          <w:szCs w:val="28"/>
          <w:rtl/>
          <w:lang w:bidi="ar-DZ"/>
        </w:rPr>
        <w:t>النزاعات</w:t>
      </w:r>
      <w:proofErr w:type="gramEnd"/>
      <w:r w:rsidRPr="00AF2C66">
        <w:rPr>
          <w:rFonts w:ascii="Simplified Arabic" w:hAnsi="Simplified Arabic" w:cs="Simplified Arabic"/>
          <w:sz w:val="28"/>
          <w:szCs w:val="28"/>
          <w:rtl/>
          <w:lang w:bidi="ar-DZ"/>
        </w:rPr>
        <w:t xml:space="preserve"> المترتبة عن كل نوع</w:t>
      </w:r>
      <w:r w:rsidRPr="00AF2C66">
        <w:rPr>
          <w:rFonts w:ascii="Simplified Arabic" w:hAnsi="Simplified Arabic" w:cs="Simplified Arabic" w:hint="cs"/>
          <w:sz w:val="28"/>
          <w:szCs w:val="28"/>
          <w:rtl/>
          <w:lang w:bidi="ar-DZ"/>
        </w:rPr>
        <w:t xml:space="preserve"> منها</w:t>
      </w:r>
      <w:r w:rsidRPr="00AF2C66">
        <w:rPr>
          <w:rFonts w:ascii="Simplified Arabic" w:hAnsi="Simplified Arabic" w:cs="Simplified Arabic"/>
          <w:sz w:val="28"/>
          <w:szCs w:val="28"/>
          <w:rtl/>
          <w:lang w:bidi="ar-DZ"/>
        </w:rPr>
        <w:t xml:space="preserve"> مع الإشارة إلى المعايير المكرسة للتفرقة بينهما من خلال الفرعين التاليين: </w:t>
      </w:r>
    </w:p>
    <w:p w:rsidR="00CD25D0" w:rsidRPr="00A01972" w:rsidRDefault="00CD25D0" w:rsidP="00CD25D0">
      <w:pPr>
        <w:pStyle w:val="Paragraphedeliste"/>
        <w:tabs>
          <w:tab w:val="left" w:pos="567"/>
        </w:tabs>
        <w:bidi/>
        <w:spacing w:after="0"/>
        <w:ind w:left="-1" w:firstLine="1"/>
        <w:jc w:val="mediumKashida"/>
        <w:rPr>
          <w:rFonts w:ascii="Simplified Arabic" w:hAnsi="Simplified Arabic" w:cs="Simplified Arabic"/>
          <w:b/>
          <w:bCs/>
          <w:sz w:val="28"/>
          <w:szCs w:val="28"/>
          <w:rtl/>
          <w:lang w:bidi="ar-DZ"/>
        </w:rPr>
      </w:pPr>
      <w:proofErr w:type="gramStart"/>
      <w:r w:rsidRPr="00451347">
        <w:rPr>
          <w:rFonts w:ascii="Simplified Arabic" w:hAnsi="Simplified Arabic" w:cs="Simplified Arabic"/>
          <w:b/>
          <w:bCs/>
          <w:sz w:val="32"/>
          <w:szCs w:val="32"/>
          <w:rtl/>
          <w:lang w:bidi="ar-DZ"/>
        </w:rPr>
        <w:t>الفرع</w:t>
      </w:r>
      <w:proofErr w:type="gramEnd"/>
      <w:r w:rsidRPr="00451347">
        <w:rPr>
          <w:rFonts w:ascii="Simplified Arabic" w:hAnsi="Simplified Arabic" w:cs="Simplified Arabic"/>
          <w:b/>
          <w:bCs/>
          <w:sz w:val="32"/>
          <w:szCs w:val="32"/>
          <w:rtl/>
          <w:lang w:bidi="ar-DZ"/>
        </w:rPr>
        <w:t xml:space="preserve"> الأول: طبيعة أعمال الإدارة العمومية و النزاعات المترتبة عنها</w:t>
      </w:r>
      <w:r w:rsidRPr="004E652A">
        <w:rPr>
          <w:rFonts w:ascii="Simplified Arabic" w:hAnsi="Simplified Arabic" w:cs="Simplified Arabic"/>
          <w:b/>
          <w:bCs/>
          <w:sz w:val="28"/>
          <w:szCs w:val="28"/>
          <w:rtl/>
          <w:lang w:bidi="ar-DZ"/>
        </w:rPr>
        <w:t>.</w:t>
      </w:r>
    </w:p>
    <w:p w:rsidR="00CD25D0"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       بما أن الإدارة العمومية وفقا للمعيار العضوي هي مجموعة </w:t>
      </w:r>
      <w:proofErr w:type="spellStart"/>
      <w:r>
        <w:rPr>
          <w:rFonts w:ascii="Simplified Arabic" w:hAnsi="Simplified Arabic" w:cs="Simplified Arabic" w:hint="cs"/>
          <w:sz w:val="28"/>
          <w:szCs w:val="28"/>
          <w:rtl/>
          <w:lang w:bidi="ar-DZ"/>
        </w:rPr>
        <w:t>الأشخا</w:t>
      </w:r>
      <w:proofErr w:type="spellEnd"/>
      <w:r w:rsidRPr="004E652A">
        <w:rPr>
          <w:rFonts w:ascii="Simplified Arabic" w:hAnsi="Simplified Arabic" w:cs="Simplified Arabic"/>
          <w:sz w:val="28"/>
          <w:szCs w:val="28"/>
          <w:rtl/>
          <w:lang w:val="en-US"/>
        </w:rPr>
        <w:t>ص</w:t>
      </w:r>
      <w:r w:rsidRPr="004E652A">
        <w:rPr>
          <w:rFonts w:ascii="Simplified Arabic" w:hAnsi="Simplified Arabic" w:cs="Simplified Arabic"/>
          <w:sz w:val="28"/>
          <w:szCs w:val="28"/>
          <w:rtl/>
          <w:lang w:bidi="ar-DZ"/>
        </w:rPr>
        <w:t xml:space="preserve"> المعنوية العامة القائمة في إطار السلطة التنفيذية سواء على المستوى المركزي أو على المستوى المحلي</w:t>
      </w:r>
      <w:r>
        <w:rPr>
          <w:rFonts w:ascii="Simplified Arabic" w:hAnsi="Simplified Arabic" w:cs="Simplified Arabic" w:hint="cs"/>
          <w:sz w:val="28"/>
          <w:szCs w:val="28"/>
          <w:rtl/>
          <w:lang w:bidi="ar-DZ"/>
        </w:rPr>
        <w:t xml:space="preserve"> </w:t>
      </w:r>
      <w:r w:rsidR="009E0A9E">
        <w:rPr>
          <w:rFonts w:ascii="Simplified Arabic" w:hAnsi="Simplified Arabic" w:cs="Simplified Arabic"/>
          <w:sz w:val="28"/>
          <w:szCs w:val="28"/>
          <w:rtl/>
          <w:lang w:bidi="ar-DZ"/>
        </w:rPr>
        <w:t>و</w:t>
      </w:r>
      <w:r w:rsidRPr="004E652A">
        <w:rPr>
          <w:rFonts w:ascii="Simplified Arabic" w:hAnsi="Simplified Arabic" w:cs="Simplified Arabic"/>
          <w:sz w:val="28"/>
          <w:szCs w:val="28"/>
          <w:rtl/>
          <w:lang w:bidi="ar-DZ"/>
        </w:rPr>
        <w:t xml:space="preserve">المؤسسات العمومية ذات الطابع </w:t>
      </w:r>
      <w:proofErr w:type="gramStart"/>
      <w:r w:rsidRPr="004E652A">
        <w:rPr>
          <w:rFonts w:ascii="Simplified Arabic" w:hAnsi="Simplified Arabic" w:cs="Simplified Arabic"/>
          <w:sz w:val="28"/>
          <w:szCs w:val="28"/>
          <w:rtl/>
          <w:lang w:bidi="ar-DZ"/>
        </w:rPr>
        <w:t>الإداري</w:t>
      </w:r>
      <w:r w:rsidRPr="004E652A">
        <w:rPr>
          <w:rStyle w:val="Appelnotedebasdep"/>
          <w:rFonts w:ascii="Simplified Arabic" w:hAnsi="Simplified Arabic" w:cs="Simplified Arabic"/>
          <w:sz w:val="28"/>
          <w:szCs w:val="28"/>
          <w:rtl/>
          <w:lang w:bidi="ar-DZ"/>
        </w:rPr>
        <w:footnoteReference w:id="17"/>
      </w:r>
      <w:r>
        <w:rPr>
          <w:rFonts w:ascii="Simplified Arabic" w:hAnsi="Simplified Arabic" w:cs="Simplified Arabic" w:hint="cs"/>
          <w:sz w:val="28"/>
          <w:szCs w:val="28"/>
          <w:rtl/>
          <w:lang w:bidi="ar-DZ"/>
        </w:rPr>
        <w:t>.</w:t>
      </w:r>
      <w:proofErr w:type="gramEnd"/>
      <w:r w:rsidRPr="004E652A">
        <w:rPr>
          <w:rFonts w:ascii="Simplified Arabic" w:hAnsi="Simplified Arabic" w:cs="Simplified Arabic"/>
          <w:sz w:val="28"/>
          <w:szCs w:val="28"/>
          <w:rtl/>
          <w:lang w:bidi="ar-DZ"/>
        </w:rPr>
        <w:t xml:space="preserve"> </w:t>
      </w:r>
    </w:p>
    <w:p w:rsidR="00CD25D0" w:rsidRPr="001B6567"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فمن خلال المفهوم العضوي للإدارة العمومية يتضح بأنها</w:t>
      </w:r>
      <w:r w:rsidRPr="004E652A">
        <w:rPr>
          <w:rFonts w:ascii="Simplified Arabic" w:hAnsi="Simplified Arabic" w:cs="Simplified Arabic"/>
          <w:sz w:val="28"/>
          <w:szCs w:val="28"/>
          <w:rtl/>
          <w:lang w:bidi="ar-DZ"/>
        </w:rPr>
        <w:t xml:space="preserve"> تباشر أعمالا غير مألوفة في القانون الخاص و تخضع لأحكام القانون الإداري الكلاسيكي و التي </w:t>
      </w:r>
      <w:r w:rsidR="00A4799E">
        <w:rPr>
          <w:rFonts w:ascii="Simplified Arabic" w:hAnsi="Simplified Arabic" w:cs="Simplified Arabic"/>
          <w:sz w:val="28"/>
          <w:szCs w:val="28"/>
          <w:rtl/>
          <w:lang w:bidi="ar-DZ"/>
        </w:rPr>
        <w:t>يطلق عليها بالأعمال  الإدارية و</w:t>
      </w:r>
      <w:r w:rsidRPr="004E652A">
        <w:rPr>
          <w:rFonts w:ascii="Simplified Arabic" w:hAnsi="Simplified Arabic" w:cs="Simplified Arabic"/>
          <w:sz w:val="28"/>
          <w:szCs w:val="28"/>
          <w:rtl/>
          <w:lang w:bidi="ar-DZ"/>
        </w:rPr>
        <w:t>النزاعات التي تثار في ش</w:t>
      </w:r>
      <w:r>
        <w:rPr>
          <w:rFonts w:ascii="Simplified Arabic" w:hAnsi="Simplified Arabic" w:cs="Simplified Arabic" w:hint="cs"/>
          <w:sz w:val="28"/>
          <w:szCs w:val="28"/>
          <w:rtl/>
          <w:lang w:bidi="ar-DZ"/>
        </w:rPr>
        <w:t>أ</w:t>
      </w:r>
      <w:r w:rsidRPr="004E652A">
        <w:rPr>
          <w:rFonts w:ascii="Simplified Arabic" w:hAnsi="Simplified Arabic" w:cs="Simplified Arabic"/>
          <w:sz w:val="28"/>
          <w:szCs w:val="28"/>
          <w:rtl/>
          <w:lang w:bidi="ar-DZ"/>
        </w:rPr>
        <w:t xml:space="preserve">نها هي نزاعات إدارية ، و تباشر أيضا نشاطات مألوفة في أحكام القانون الخاص فتنزل إلى مستوى الأفراد فتخضع إلى أحكام القانون </w:t>
      </w:r>
      <w:r>
        <w:rPr>
          <w:rFonts w:ascii="Simplified Arabic" w:hAnsi="Simplified Arabic" w:cs="Simplified Arabic" w:hint="cs"/>
          <w:sz w:val="28"/>
          <w:szCs w:val="28"/>
          <w:rtl/>
          <w:lang w:bidi="ar-DZ"/>
        </w:rPr>
        <w:t>المطبق عليهم</w:t>
      </w:r>
      <w:r w:rsidRPr="004E652A">
        <w:rPr>
          <w:rFonts w:ascii="Simplified Arabic" w:hAnsi="Simplified Arabic" w:cs="Simplified Arabic"/>
          <w:sz w:val="28"/>
          <w:szCs w:val="28"/>
          <w:rtl/>
          <w:lang w:bidi="ar-DZ"/>
        </w:rPr>
        <w:t xml:space="preserve"> بمختلف فروعه و هي ما تعرف بالأعمال العادية للإدارة العمومية و النزاعات ا</w:t>
      </w:r>
      <w:r>
        <w:rPr>
          <w:rFonts w:ascii="Simplified Arabic" w:hAnsi="Simplified Arabic" w:cs="Simplified Arabic"/>
          <w:sz w:val="28"/>
          <w:szCs w:val="28"/>
          <w:rtl/>
          <w:lang w:bidi="ar-DZ"/>
        </w:rPr>
        <w:t>لتي تترتب عنها هي نزاعات عادية</w:t>
      </w:r>
      <w:r>
        <w:rPr>
          <w:rFonts w:ascii="Simplified Arabic" w:hAnsi="Simplified Arabic" w:cs="Simplified Arabic" w:hint="cs"/>
          <w:sz w:val="28"/>
          <w:szCs w:val="28"/>
          <w:rtl/>
          <w:lang w:bidi="ar-DZ"/>
        </w:rPr>
        <w:t xml:space="preserve">، </w:t>
      </w:r>
      <w:r w:rsidRPr="001B6567">
        <w:rPr>
          <w:rFonts w:ascii="Simplified Arabic" w:hAnsi="Simplified Arabic" w:cs="Simplified Arabic"/>
          <w:sz w:val="28"/>
          <w:szCs w:val="28"/>
          <w:rtl/>
          <w:lang w:bidi="ar-DZ"/>
        </w:rPr>
        <w:t xml:space="preserve">و سنتناول من خلال هذا </w:t>
      </w:r>
      <w:r>
        <w:rPr>
          <w:rFonts w:ascii="Simplified Arabic" w:hAnsi="Simplified Arabic" w:cs="Simplified Arabic"/>
          <w:sz w:val="28"/>
          <w:szCs w:val="28"/>
          <w:rtl/>
          <w:lang w:bidi="ar-DZ"/>
        </w:rPr>
        <w:t>الفرع، أعمال الإدارة العمومية و</w:t>
      </w:r>
      <w:r w:rsidRPr="001B6567">
        <w:rPr>
          <w:rFonts w:ascii="Simplified Arabic" w:hAnsi="Simplified Arabic" w:cs="Simplified Arabic"/>
          <w:sz w:val="28"/>
          <w:szCs w:val="28"/>
          <w:rtl/>
          <w:lang w:bidi="ar-DZ"/>
        </w:rPr>
        <w:t>النزاعات المترتبة عنها فيما يلي:</w:t>
      </w:r>
    </w:p>
    <w:p w:rsidR="00CD25D0" w:rsidRDefault="00CD25D0" w:rsidP="00CD25D0">
      <w:pPr>
        <w:pStyle w:val="Paragraphedeliste"/>
        <w:tabs>
          <w:tab w:val="left" w:pos="567"/>
        </w:tabs>
        <w:bidi/>
        <w:spacing w:after="0"/>
        <w:ind w:left="-1" w:firstLine="1"/>
        <w:jc w:val="mediumKashida"/>
        <w:rPr>
          <w:rFonts w:ascii="Simplified Arabic" w:hAnsi="Simplified Arabic" w:cs="Simplified Arabic"/>
          <w:b/>
          <w:bCs/>
          <w:sz w:val="28"/>
          <w:szCs w:val="28"/>
          <w:rtl/>
          <w:lang w:val="en-US"/>
        </w:rPr>
      </w:pPr>
      <w:r w:rsidRPr="004E652A">
        <w:rPr>
          <w:rFonts w:ascii="Simplified Arabic" w:hAnsi="Simplified Arabic" w:cs="Simplified Arabic"/>
          <w:b/>
          <w:bCs/>
          <w:sz w:val="28"/>
          <w:szCs w:val="28"/>
          <w:rtl/>
          <w:lang w:bidi="ar-DZ"/>
        </w:rPr>
        <w:t xml:space="preserve">أولا: </w:t>
      </w:r>
      <w:proofErr w:type="gramStart"/>
      <w:r w:rsidRPr="004E652A">
        <w:rPr>
          <w:rFonts w:ascii="Simplified Arabic" w:hAnsi="Simplified Arabic" w:cs="Simplified Arabic" w:hint="cs"/>
          <w:b/>
          <w:bCs/>
          <w:sz w:val="28"/>
          <w:szCs w:val="28"/>
          <w:rtl/>
          <w:lang w:bidi="ar-DZ"/>
        </w:rPr>
        <w:t>أعمال</w:t>
      </w:r>
      <w:proofErr w:type="gramEnd"/>
      <w:r w:rsidRPr="004E652A">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 xml:space="preserve">و نزاعات </w:t>
      </w:r>
      <w:r w:rsidRPr="004E652A">
        <w:rPr>
          <w:rFonts w:ascii="Simplified Arabic" w:hAnsi="Simplified Arabic" w:cs="Simplified Arabic"/>
          <w:b/>
          <w:bCs/>
          <w:sz w:val="28"/>
          <w:szCs w:val="28"/>
          <w:rtl/>
          <w:lang w:bidi="ar-DZ"/>
        </w:rPr>
        <w:t xml:space="preserve">الإدارة العمومية </w:t>
      </w:r>
      <w:r w:rsidRPr="004E652A">
        <w:rPr>
          <w:rFonts w:ascii="Simplified Arabic" w:hAnsi="Simplified Arabic" w:cs="Simplified Arabic"/>
          <w:b/>
          <w:bCs/>
          <w:sz w:val="28"/>
          <w:szCs w:val="28"/>
          <w:rtl/>
          <w:lang w:val="en-US"/>
        </w:rPr>
        <w:t>الإدارية</w:t>
      </w:r>
      <w:r>
        <w:rPr>
          <w:rFonts w:ascii="Simplified Arabic" w:hAnsi="Simplified Arabic" w:cs="Simplified Arabic" w:hint="cs"/>
          <w:b/>
          <w:bCs/>
          <w:sz w:val="28"/>
          <w:szCs w:val="28"/>
          <w:rtl/>
          <w:lang w:val="en-US"/>
        </w:rPr>
        <w:t>.</w:t>
      </w:r>
    </w:p>
    <w:p w:rsidR="00CD25D0" w:rsidRPr="00E7656A" w:rsidRDefault="00CD25D0" w:rsidP="00770F45">
      <w:pPr>
        <w:pStyle w:val="Paragraphedeliste"/>
        <w:tabs>
          <w:tab w:val="left" w:pos="567"/>
        </w:tabs>
        <w:bidi/>
        <w:spacing w:after="0"/>
        <w:ind w:left="-1" w:firstLine="1"/>
        <w:jc w:val="mediumKashida"/>
        <w:rPr>
          <w:rFonts w:ascii="Simplified Arabic" w:hAnsi="Simplified Arabic" w:cs="Simplified Arabic"/>
          <w:b/>
          <w:bCs/>
          <w:sz w:val="28"/>
          <w:szCs w:val="28"/>
          <w:rtl/>
          <w:lang w:val="en-US"/>
        </w:rPr>
      </w:pPr>
      <w:r w:rsidRPr="00E7656A">
        <w:rPr>
          <w:rFonts w:ascii="Simplified Arabic" w:hAnsi="Simplified Arabic" w:cs="Simplified Arabic"/>
          <w:sz w:val="28"/>
          <w:szCs w:val="28"/>
          <w:rtl/>
          <w:lang w:bidi="ar-DZ"/>
        </w:rPr>
        <w:t>أعمال الإدارة العمومية غير المألوفة</w:t>
      </w:r>
      <w:r>
        <w:rPr>
          <w:rFonts w:ascii="Simplified Arabic" w:hAnsi="Simplified Arabic" w:cs="Simplified Arabic" w:hint="cs"/>
          <w:sz w:val="28"/>
          <w:szCs w:val="28"/>
          <w:rtl/>
          <w:lang w:bidi="ar-DZ"/>
        </w:rPr>
        <w:t xml:space="preserve"> أو الإدارية هي التي</w:t>
      </w:r>
      <w:r w:rsidRPr="00E7656A">
        <w:rPr>
          <w:rFonts w:ascii="Simplified Arabic" w:hAnsi="Simplified Arabic" w:cs="Simplified Arabic"/>
          <w:sz w:val="28"/>
          <w:szCs w:val="28"/>
          <w:rtl/>
          <w:lang w:bidi="ar-DZ"/>
        </w:rPr>
        <w:t xml:space="preserve"> تخضع لأحكام القانون الإداري بمفهومه الضيق</w:t>
      </w:r>
      <w:r>
        <w:rPr>
          <w:rFonts w:ascii="Simplified Arabic" w:hAnsi="Simplified Arabic" w:cs="Simplified Arabic" w:hint="cs"/>
          <w:sz w:val="28"/>
          <w:szCs w:val="28"/>
          <w:rtl/>
          <w:lang w:bidi="ar-DZ"/>
        </w:rPr>
        <w:t xml:space="preserve"> و تتمتع </w:t>
      </w:r>
      <w:r w:rsidRPr="00E7656A">
        <w:rPr>
          <w:rFonts w:ascii="Simplified Arabic" w:hAnsi="Simplified Arabic" w:cs="Simplified Arabic"/>
          <w:sz w:val="28"/>
          <w:szCs w:val="28"/>
          <w:rtl/>
          <w:lang w:bidi="ar-DZ"/>
        </w:rPr>
        <w:t>في</w:t>
      </w:r>
      <w:r>
        <w:rPr>
          <w:rFonts w:ascii="Simplified Arabic" w:hAnsi="Simplified Arabic" w:cs="Simplified Arabic" w:hint="cs"/>
          <w:sz w:val="28"/>
          <w:szCs w:val="28"/>
          <w:rtl/>
          <w:lang w:bidi="ar-DZ"/>
        </w:rPr>
        <w:t>ها</w:t>
      </w:r>
      <w:r w:rsidRPr="00E7656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w:t>
      </w:r>
      <w:r w:rsidRPr="00E7656A">
        <w:rPr>
          <w:rFonts w:ascii="Simplified Arabic" w:hAnsi="Simplified Arabic" w:cs="Simplified Arabic"/>
          <w:sz w:val="28"/>
          <w:szCs w:val="28"/>
          <w:rtl/>
          <w:lang w:bidi="ar-DZ"/>
        </w:rPr>
        <w:t>مرتبة أعلى من مرتبة ال</w:t>
      </w:r>
      <w:r>
        <w:rPr>
          <w:rFonts w:ascii="Simplified Arabic" w:hAnsi="Simplified Arabic" w:cs="Simplified Arabic" w:hint="cs"/>
          <w:sz w:val="28"/>
          <w:szCs w:val="28"/>
          <w:rtl/>
          <w:lang w:bidi="ar-DZ"/>
        </w:rPr>
        <w:t xml:space="preserve">أفراد، هدفها </w:t>
      </w:r>
      <w:r w:rsidRPr="00E7656A">
        <w:rPr>
          <w:rFonts w:ascii="Simplified Arabic" w:hAnsi="Simplified Arabic" w:cs="Simplified Arabic"/>
          <w:sz w:val="28"/>
          <w:szCs w:val="28"/>
          <w:rtl/>
          <w:lang w:bidi="ar-DZ"/>
        </w:rPr>
        <w:t xml:space="preserve">تحقيق المصلحة العامة </w:t>
      </w:r>
      <w:r>
        <w:rPr>
          <w:rFonts w:ascii="Simplified Arabic" w:hAnsi="Simplified Arabic" w:cs="Simplified Arabic" w:hint="cs"/>
          <w:sz w:val="28"/>
          <w:szCs w:val="28"/>
          <w:rtl/>
          <w:lang w:bidi="ar-DZ"/>
        </w:rPr>
        <w:t>من خلال</w:t>
      </w:r>
      <w:r w:rsidRPr="00E7656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تزويدها بجملة من</w:t>
      </w:r>
      <w:r w:rsidRPr="00E7656A">
        <w:rPr>
          <w:rFonts w:ascii="Simplified Arabic" w:hAnsi="Simplified Arabic" w:cs="Simplified Arabic"/>
          <w:sz w:val="28"/>
          <w:szCs w:val="28"/>
          <w:rtl/>
          <w:lang w:bidi="ar-DZ"/>
        </w:rPr>
        <w:t xml:space="preserve"> امتيازات السلطة العامة</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التي تعتبر مجموعه من المكنات و</w:t>
      </w:r>
      <w:r w:rsidRPr="00E7656A">
        <w:rPr>
          <w:rFonts w:ascii="Simplified Arabic" w:hAnsi="Simplified Arabic" w:cs="Simplified Arabic"/>
          <w:sz w:val="28"/>
          <w:szCs w:val="28"/>
          <w:rtl/>
          <w:lang w:bidi="ar-DZ"/>
        </w:rPr>
        <w:t xml:space="preserve">الوسائل القانونية التي تمنح للإدارة العمومية من </w:t>
      </w:r>
      <w:r>
        <w:rPr>
          <w:rFonts w:ascii="Simplified Arabic" w:hAnsi="Simplified Arabic" w:cs="Simplified Arabic" w:hint="cs"/>
          <w:sz w:val="28"/>
          <w:szCs w:val="28"/>
          <w:rtl/>
          <w:lang w:bidi="ar-DZ"/>
        </w:rPr>
        <w:t>أ</w:t>
      </w:r>
      <w:r w:rsidRPr="00E7656A">
        <w:rPr>
          <w:rFonts w:ascii="Simplified Arabic" w:hAnsi="Simplified Arabic" w:cs="Simplified Arabic"/>
          <w:sz w:val="28"/>
          <w:szCs w:val="28"/>
          <w:rtl/>
          <w:lang w:bidi="ar-DZ"/>
        </w:rPr>
        <w:t xml:space="preserve">جل تحقيق المصلحة العامة كسلطة فرض </w:t>
      </w:r>
      <w:r w:rsidRPr="00E7656A">
        <w:rPr>
          <w:rFonts w:ascii="Simplified Arabic" w:hAnsi="Simplified Arabic" w:cs="Simplified Arabic"/>
          <w:sz w:val="28"/>
          <w:szCs w:val="28"/>
          <w:rtl/>
          <w:lang w:bidi="ar-DZ"/>
        </w:rPr>
        <w:lastRenderedPageBreak/>
        <w:t>التعليمات</w:t>
      </w:r>
      <w:r w:rsidR="00770F45">
        <w:rPr>
          <w:rFonts w:ascii="Simplified Arabic" w:hAnsi="Simplified Arabic" w:cs="Simplified Arabic" w:hint="cs"/>
          <w:sz w:val="28"/>
          <w:szCs w:val="28"/>
          <w:rtl/>
          <w:lang w:bidi="ar-DZ"/>
        </w:rPr>
        <w:t> </w:t>
      </w:r>
      <w:r w:rsidR="00770F45">
        <w:rPr>
          <w:rFonts w:ascii="Simplified Arabic" w:hAnsi="Simplified Arabic" w:cs="Simplified Arabic" w:hint="cs"/>
          <w:sz w:val="28"/>
          <w:szCs w:val="28"/>
          <w:rtl/>
          <w:lang w:val="en-US"/>
        </w:rPr>
        <w:t xml:space="preserve">و </w:t>
      </w:r>
      <w:r w:rsidRPr="00E7656A">
        <w:rPr>
          <w:rFonts w:ascii="Simplified Arabic" w:hAnsi="Simplified Arabic" w:cs="Simplified Arabic"/>
          <w:sz w:val="28"/>
          <w:szCs w:val="28"/>
          <w:rtl/>
          <w:lang w:bidi="ar-DZ"/>
        </w:rPr>
        <w:t>سلطة إجبار المواطنين على أداء بعض الالتزامات، امتياز الأول</w:t>
      </w:r>
      <w:r>
        <w:rPr>
          <w:rFonts w:ascii="Simplified Arabic" w:hAnsi="Simplified Arabic" w:cs="Simplified Arabic" w:hint="cs"/>
          <w:sz w:val="28"/>
          <w:szCs w:val="28"/>
          <w:rtl/>
          <w:lang w:bidi="ar-DZ"/>
        </w:rPr>
        <w:t>و</w:t>
      </w:r>
      <w:r w:rsidRPr="00E7656A">
        <w:rPr>
          <w:rFonts w:ascii="Simplified Arabic" w:hAnsi="Simplified Arabic" w:cs="Simplified Arabic"/>
          <w:sz w:val="28"/>
          <w:szCs w:val="28"/>
          <w:rtl/>
          <w:lang w:bidi="ar-DZ"/>
        </w:rPr>
        <w:t>ية</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E7656A">
        <w:rPr>
          <w:rFonts w:ascii="Simplified Arabic" w:hAnsi="Simplified Arabic" w:cs="Simplified Arabic"/>
          <w:sz w:val="28"/>
          <w:szCs w:val="28"/>
          <w:rtl/>
          <w:lang w:bidi="ar-DZ"/>
        </w:rPr>
        <w:t>امتياز التنفيذ المباشر</w:t>
      </w:r>
      <w:r w:rsidRPr="004E652A">
        <w:rPr>
          <w:rStyle w:val="Appelnotedebasdep"/>
          <w:rFonts w:ascii="Simplified Arabic" w:hAnsi="Simplified Arabic" w:cs="Simplified Arabic"/>
          <w:sz w:val="28"/>
          <w:szCs w:val="28"/>
          <w:rtl/>
          <w:lang w:bidi="ar-DZ"/>
        </w:rPr>
        <w:footnoteReference w:id="18"/>
      </w:r>
      <w:r w:rsidRPr="00E7656A">
        <w:rPr>
          <w:rFonts w:ascii="Simplified Arabic" w:hAnsi="Simplified Arabic" w:cs="Simplified Arabic"/>
          <w:sz w:val="28"/>
          <w:szCs w:val="28"/>
          <w:rtl/>
          <w:lang w:bidi="ar-DZ"/>
        </w:rPr>
        <w:t>.</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و ينحصر نشاط الإدارة العمومية الذي يهدف لتحقيق المصلحة </w:t>
      </w:r>
      <w:proofErr w:type="gramStart"/>
      <w:r w:rsidRPr="004E652A">
        <w:rPr>
          <w:rFonts w:ascii="Simplified Arabic" w:hAnsi="Simplified Arabic" w:cs="Simplified Arabic"/>
          <w:sz w:val="28"/>
          <w:szCs w:val="28"/>
          <w:rtl/>
          <w:lang w:bidi="ar-DZ"/>
        </w:rPr>
        <w:t>العامة  في</w:t>
      </w:r>
      <w:proofErr w:type="gramEnd"/>
      <w:r w:rsidRPr="004E652A">
        <w:rPr>
          <w:rFonts w:ascii="Simplified Arabic" w:hAnsi="Simplified Arabic" w:cs="Simplified Arabic"/>
          <w:sz w:val="28"/>
          <w:szCs w:val="28"/>
          <w:rtl/>
          <w:lang w:bidi="ar-DZ"/>
        </w:rPr>
        <w:t xml:space="preserve"> صورتين:</w:t>
      </w:r>
    </w:p>
    <w:p w:rsidR="00CD25D0" w:rsidRPr="004E652A" w:rsidRDefault="00CD25D0" w:rsidP="00CD25D0">
      <w:pPr>
        <w:pStyle w:val="Paragraphedeliste"/>
        <w:numPr>
          <w:ilvl w:val="0"/>
          <w:numId w:val="10"/>
        </w:numPr>
        <w:tabs>
          <w:tab w:val="right" w:pos="139"/>
          <w:tab w:val="left" w:pos="567"/>
        </w:tabs>
        <w:bidi/>
        <w:spacing w:after="0"/>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صورة ايجابية: و تتمثل فيما يعرف بالمرفق العام أو </w:t>
      </w:r>
      <w:r w:rsidRPr="005000F4">
        <w:rPr>
          <w:rFonts w:asciiTheme="majorBidi" w:hAnsiTheme="majorBidi" w:cstheme="majorBidi"/>
          <w:sz w:val="28"/>
          <w:szCs w:val="28"/>
          <w:lang w:bidi="ar-DZ"/>
        </w:rPr>
        <w:t xml:space="preserve">le service public </w:t>
      </w:r>
    </w:p>
    <w:p w:rsidR="00CD25D0" w:rsidRPr="00A87996" w:rsidRDefault="00CD25D0" w:rsidP="00770F45">
      <w:pPr>
        <w:tabs>
          <w:tab w:val="left" w:pos="567"/>
        </w:tabs>
        <w:bidi/>
        <w:spacing w:after="0"/>
        <w:ind w:left="-1" w:firstLine="1"/>
        <w:jc w:val="mediumKashida"/>
        <w:rPr>
          <w:rFonts w:ascii="Simplified Arabic" w:hAnsi="Simplified Arabic" w:cs="Simplified Arabic"/>
          <w:sz w:val="28"/>
          <w:szCs w:val="28"/>
          <w:rtl/>
          <w:lang w:bidi="ar-DZ"/>
        </w:rPr>
      </w:pPr>
      <w:r w:rsidRPr="00A87996">
        <w:rPr>
          <w:rFonts w:ascii="Simplified Arabic" w:hAnsi="Simplified Arabic" w:cs="Simplified Arabic"/>
          <w:sz w:val="28"/>
          <w:szCs w:val="28"/>
          <w:rtl/>
          <w:lang w:bidi="ar-DZ"/>
        </w:rPr>
        <w:t xml:space="preserve">  و </w:t>
      </w:r>
      <w:proofErr w:type="gramStart"/>
      <w:r w:rsidRPr="00A87996">
        <w:rPr>
          <w:rFonts w:ascii="Simplified Arabic" w:hAnsi="Simplified Arabic" w:cs="Simplified Arabic"/>
          <w:sz w:val="28"/>
          <w:szCs w:val="28"/>
          <w:rtl/>
          <w:lang w:bidi="ar-DZ"/>
        </w:rPr>
        <w:t>يعرف</w:t>
      </w:r>
      <w:proofErr w:type="gramEnd"/>
      <w:r w:rsidRPr="00A87996">
        <w:rPr>
          <w:rFonts w:ascii="Simplified Arabic" w:hAnsi="Simplified Arabic" w:cs="Simplified Arabic"/>
          <w:sz w:val="28"/>
          <w:szCs w:val="28"/>
          <w:rtl/>
          <w:lang w:bidi="ar-DZ"/>
        </w:rPr>
        <w:t xml:space="preserve"> المرفق العام بأنه</w:t>
      </w:r>
      <w:r>
        <w:rPr>
          <w:rFonts w:ascii="Simplified Arabic" w:hAnsi="Simplified Arabic" w:cs="Simplified Arabic" w:hint="cs"/>
          <w:sz w:val="28"/>
          <w:szCs w:val="28"/>
          <w:rtl/>
          <w:lang w:bidi="ar-DZ"/>
        </w:rPr>
        <w:t>:</w:t>
      </w:r>
      <w:r w:rsidRPr="00A87996">
        <w:rPr>
          <w:rFonts w:ascii="Simplified Arabic" w:hAnsi="Simplified Arabic" w:cs="Simplified Arabic"/>
          <w:sz w:val="28"/>
          <w:szCs w:val="28"/>
          <w:rtl/>
          <w:lang w:bidi="ar-DZ"/>
        </w:rPr>
        <w:t xml:space="preserve"> النشاط أو الوظيفة أو الخدمة التي تقوم الإدارة العمومية من خلالها بتلبية حاجات عامة للمواطنين كالتعليم، الأمن، الصحة </w:t>
      </w:r>
      <w:r>
        <w:rPr>
          <w:rFonts w:ascii="Simplified Arabic" w:hAnsi="Simplified Arabic" w:cs="Simplified Arabic" w:hint="cs"/>
          <w:sz w:val="28"/>
          <w:szCs w:val="28"/>
          <w:rtl/>
          <w:lang w:bidi="ar-DZ"/>
        </w:rPr>
        <w:t>و</w:t>
      </w:r>
      <w:r w:rsidRPr="00A87996">
        <w:rPr>
          <w:rFonts w:ascii="Simplified Arabic" w:hAnsi="Simplified Arabic" w:cs="Simplified Arabic"/>
          <w:sz w:val="28"/>
          <w:szCs w:val="28"/>
          <w:rtl/>
          <w:lang w:bidi="ar-DZ"/>
        </w:rPr>
        <w:t xml:space="preserve">العدالة. بالتالي فان أي مرفق عام </w:t>
      </w:r>
      <w:proofErr w:type="spellStart"/>
      <w:r w:rsidRPr="00A87996">
        <w:rPr>
          <w:rFonts w:ascii="Simplified Arabic" w:hAnsi="Simplified Arabic" w:cs="Simplified Arabic"/>
          <w:sz w:val="28"/>
          <w:szCs w:val="28"/>
          <w:rtl/>
          <w:lang w:bidi="ar-DZ"/>
        </w:rPr>
        <w:t>يشتمل</w:t>
      </w:r>
      <w:proofErr w:type="spellEnd"/>
      <w:r w:rsidRPr="00A87996">
        <w:rPr>
          <w:rFonts w:ascii="Simplified Arabic" w:hAnsi="Simplified Arabic" w:cs="Simplified Arabic"/>
          <w:sz w:val="28"/>
          <w:szCs w:val="28"/>
          <w:rtl/>
          <w:lang w:bidi="ar-DZ"/>
        </w:rPr>
        <w:t xml:space="preserve"> على العناصر التالية: تلبية حاجات عامة للجمهور بهدف تحقيق المصلحة العامة</w:t>
      </w:r>
      <w:r w:rsidR="00770F45">
        <w:rPr>
          <w:rFonts w:ascii="Simplified Arabic" w:hAnsi="Simplified Arabic" w:cs="Simplified Arabic" w:hint="cs"/>
          <w:sz w:val="28"/>
          <w:szCs w:val="28"/>
          <w:rtl/>
          <w:lang w:bidi="ar-DZ"/>
        </w:rPr>
        <w:t xml:space="preserve"> و </w:t>
      </w:r>
      <w:r w:rsidRPr="00A87996">
        <w:rPr>
          <w:rFonts w:ascii="Simplified Arabic" w:hAnsi="Simplified Arabic" w:cs="Simplified Arabic"/>
          <w:sz w:val="28"/>
          <w:szCs w:val="28"/>
          <w:rtl/>
          <w:lang w:bidi="ar-DZ"/>
        </w:rPr>
        <w:t xml:space="preserve">الخضوع إلى سلطة الدولة من حيث الإنشاء و التسيير و كذا خضوعه لنظام قانوني استثنائي يتمثل في مجموعة </w:t>
      </w:r>
      <w:proofErr w:type="gramStart"/>
      <w:r w:rsidRPr="00A87996">
        <w:rPr>
          <w:rFonts w:ascii="Simplified Arabic" w:hAnsi="Simplified Arabic" w:cs="Simplified Arabic"/>
          <w:sz w:val="28"/>
          <w:szCs w:val="28"/>
          <w:rtl/>
          <w:lang w:bidi="ar-DZ"/>
        </w:rPr>
        <w:t xml:space="preserve">المبادئ </w:t>
      </w:r>
      <w:r>
        <w:rPr>
          <w:rFonts w:ascii="Simplified Arabic" w:hAnsi="Simplified Arabic" w:cs="Simplified Arabic" w:hint="cs"/>
          <w:sz w:val="28"/>
          <w:szCs w:val="28"/>
          <w:rtl/>
          <w:lang w:bidi="ar-DZ"/>
        </w:rPr>
        <w:t>:</w:t>
      </w:r>
      <w:proofErr w:type="gramEnd"/>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 هي مبدأ المساواة</w:t>
      </w:r>
      <w:r>
        <w:rPr>
          <w:rFonts w:ascii="Simplified Arabic" w:hAnsi="Simplified Arabic" w:cs="Simplified Arabic" w:hint="cs"/>
          <w:sz w:val="28"/>
          <w:szCs w:val="28"/>
          <w:rtl/>
          <w:lang w:bidi="ar-DZ"/>
        </w:rPr>
        <w:t xml:space="preserve"> و</w:t>
      </w:r>
      <w:r>
        <w:rPr>
          <w:rFonts w:ascii="Simplified Arabic" w:hAnsi="Simplified Arabic" w:cs="Simplified Arabic"/>
          <w:sz w:val="28"/>
          <w:szCs w:val="28"/>
          <w:rtl/>
          <w:lang w:bidi="ar-DZ"/>
        </w:rPr>
        <w:t>الاستمرارية، و</w:t>
      </w:r>
      <w:r w:rsidRPr="00A87996">
        <w:rPr>
          <w:rFonts w:ascii="Simplified Arabic" w:hAnsi="Simplified Arabic" w:cs="Simplified Arabic"/>
          <w:sz w:val="28"/>
          <w:szCs w:val="28"/>
          <w:rtl/>
          <w:lang w:bidi="ar-DZ"/>
        </w:rPr>
        <w:t>مبدأ التكيف</w:t>
      </w:r>
      <w:r w:rsidRPr="00A87996">
        <w:rPr>
          <w:rFonts w:ascii="Simplified Arabic" w:hAnsi="Simplified Arabic" w:cs="Simplified Arabic" w:hint="cs"/>
          <w:sz w:val="28"/>
          <w:szCs w:val="28"/>
          <w:rtl/>
          <w:lang w:bidi="ar-DZ"/>
        </w:rPr>
        <w:t xml:space="preserve"> </w:t>
      </w:r>
      <w:r>
        <w:rPr>
          <w:rStyle w:val="Appelnotedebasdep"/>
          <w:rFonts w:ascii="Simplified Arabic" w:hAnsi="Simplified Arabic" w:cs="Simplified Arabic"/>
          <w:sz w:val="28"/>
          <w:szCs w:val="28"/>
          <w:rtl/>
          <w:lang w:bidi="ar-DZ"/>
        </w:rPr>
        <w:footnoteReference w:id="19"/>
      </w:r>
      <w:r w:rsidRPr="00A87996">
        <w:rPr>
          <w:rFonts w:ascii="Simplified Arabic" w:hAnsi="Simplified Arabic" w:cs="Simplified Arabic"/>
          <w:sz w:val="28"/>
          <w:szCs w:val="28"/>
          <w:rtl/>
          <w:lang w:bidi="ar-DZ"/>
        </w:rPr>
        <w:t>.</w:t>
      </w:r>
    </w:p>
    <w:p w:rsidR="00CD25D0" w:rsidRPr="004E652A" w:rsidRDefault="00CD25D0" w:rsidP="00CD25D0">
      <w:pPr>
        <w:pStyle w:val="Paragraphedeliste"/>
        <w:numPr>
          <w:ilvl w:val="0"/>
          <w:numId w:val="10"/>
        </w:numPr>
        <w:tabs>
          <w:tab w:val="right" w:pos="139"/>
          <w:tab w:val="left" w:pos="567"/>
        </w:tabs>
        <w:bidi/>
        <w:spacing w:after="0"/>
        <w:jc w:val="mediumKashida"/>
        <w:rPr>
          <w:rFonts w:ascii="Simplified Arabic" w:hAnsi="Simplified Arabic" w:cs="Simplified Arabic"/>
          <w:sz w:val="28"/>
          <w:szCs w:val="28"/>
          <w:rtl/>
          <w:lang w:bidi="ar-DZ"/>
        </w:rPr>
      </w:pPr>
      <w:proofErr w:type="gramStart"/>
      <w:r w:rsidRPr="004E652A">
        <w:rPr>
          <w:rFonts w:ascii="Simplified Arabic" w:hAnsi="Simplified Arabic" w:cs="Simplified Arabic"/>
          <w:sz w:val="28"/>
          <w:szCs w:val="28"/>
          <w:rtl/>
          <w:lang w:bidi="ar-DZ"/>
        </w:rPr>
        <w:t>صورة</w:t>
      </w:r>
      <w:proofErr w:type="gramEnd"/>
      <w:r w:rsidRPr="004E652A">
        <w:rPr>
          <w:rFonts w:ascii="Simplified Arabic" w:hAnsi="Simplified Arabic" w:cs="Simplified Arabic"/>
          <w:sz w:val="28"/>
          <w:szCs w:val="28"/>
          <w:rtl/>
          <w:lang w:bidi="ar-DZ"/>
        </w:rPr>
        <w:t xml:space="preserve"> سلبية: و تتمثل فيما يعرف بالضبط إداري أو </w:t>
      </w:r>
      <w:r w:rsidRPr="005000F4">
        <w:rPr>
          <w:rFonts w:asciiTheme="majorBidi" w:hAnsiTheme="majorBidi" w:cstheme="majorBidi"/>
          <w:sz w:val="28"/>
          <w:szCs w:val="28"/>
          <w:lang w:bidi="ar-DZ"/>
        </w:rPr>
        <w:t>la police administrative</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Pr="004E652A">
        <w:rPr>
          <w:rFonts w:ascii="Simplified Arabic" w:hAnsi="Simplified Arabic" w:cs="Simplified Arabic"/>
          <w:sz w:val="28"/>
          <w:szCs w:val="28"/>
          <w:rtl/>
          <w:lang w:bidi="ar-DZ"/>
        </w:rPr>
        <w:t>و يعرف الضبط الإداري بأنه</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النشاط أو الوظيفة </w:t>
      </w:r>
      <w:proofErr w:type="gramStart"/>
      <w:r w:rsidRPr="004E652A">
        <w:rPr>
          <w:rFonts w:ascii="Simplified Arabic" w:hAnsi="Simplified Arabic" w:cs="Simplified Arabic"/>
          <w:sz w:val="28"/>
          <w:szCs w:val="28"/>
          <w:rtl/>
          <w:lang w:bidi="ar-DZ"/>
        </w:rPr>
        <w:t>التي تقو</w:t>
      </w:r>
      <w:proofErr w:type="gramEnd"/>
      <w:r w:rsidRPr="004E652A">
        <w:rPr>
          <w:rFonts w:ascii="Simplified Arabic" w:hAnsi="Simplified Arabic" w:cs="Simplified Arabic"/>
          <w:sz w:val="28"/>
          <w:szCs w:val="28"/>
          <w:rtl/>
          <w:lang w:bidi="ar-DZ"/>
        </w:rPr>
        <w:t xml:space="preserve">م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الإدارة العمومية من خلال اتخاذ مختلف التدابير و الإجراءات للمحافظة على النظام</w:t>
      </w:r>
      <w:r w:rsidR="00770F45">
        <w:rPr>
          <w:rFonts w:ascii="Simplified Arabic" w:hAnsi="Simplified Arabic" w:cs="Simplified Arabic"/>
          <w:sz w:val="28"/>
          <w:szCs w:val="28"/>
          <w:rtl/>
          <w:lang w:bidi="ar-DZ"/>
        </w:rPr>
        <w:t xml:space="preserve"> العام و تحقيق المصلحة العامة و</w:t>
      </w:r>
      <w:r w:rsidRPr="004E652A">
        <w:rPr>
          <w:rFonts w:ascii="Simplified Arabic" w:hAnsi="Simplified Arabic" w:cs="Simplified Arabic"/>
          <w:sz w:val="28"/>
          <w:szCs w:val="28"/>
          <w:rtl/>
          <w:lang w:bidi="ar-DZ"/>
        </w:rPr>
        <w:t xml:space="preserve">حماية الحقوق و الحريات العامة، بالتالي فان الضبط الإداري يهدف للمحافظة على النظام العام </w:t>
      </w:r>
      <w:r w:rsidRPr="005000F4">
        <w:rPr>
          <w:rFonts w:asciiTheme="majorBidi" w:hAnsiTheme="majorBidi" w:cstheme="majorBidi"/>
          <w:sz w:val="28"/>
          <w:szCs w:val="28"/>
          <w:lang w:bidi="ar-DZ"/>
        </w:rPr>
        <w:t>l’ordre</w:t>
      </w:r>
      <w:r w:rsidRPr="005000F4">
        <w:rPr>
          <w:rFonts w:asciiTheme="majorBidi" w:hAnsiTheme="majorBidi" w:cstheme="majorBidi"/>
          <w:sz w:val="28"/>
          <w:szCs w:val="28"/>
          <w:rtl/>
          <w:lang w:bidi="ar-DZ"/>
        </w:rPr>
        <w:t xml:space="preserve"> </w:t>
      </w:r>
      <w:r w:rsidRPr="005000F4">
        <w:rPr>
          <w:rFonts w:asciiTheme="majorBidi" w:hAnsiTheme="majorBidi" w:cstheme="majorBidi"/>
          <w:sz w:val="28"/>
          <w:szCs w:val="28"/>
          <w:lang w:bidi="ar-DZ"/>
        </w:rPr>
        <w:t>public</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الذي يتشكل من </w:t>
      </w:r>
      <w:r>
        <w:rPr>
          <w:rFonts w:ascii="Simplified Arabic" w:hAnsi="Simplified Arabic" w:cs="Simplified Arabic"/>
          <w:sz w:val="28"/>
          <w:szCs w:val="28"/>
          <w:rtl/>
          <w:lang w:bidi="ar-DZ"/>
        </w:rPr>
        <w:t>الأمن العام و الصحة العامة و</w:t>
      </w:r>
      <w:r w:rsidRPr="004E652A">
        <w:rPr>
          <w:rFonts w:ascii="Simplified Arabic" w:hAnsi="Simplified Arabic" w:cs="Simplified Arabic"/>
          <w:sz w:val="28"/>
          <w:szCs w:val="28"/>
          <w:rtl/>
          <w:lang w:bidi="ar-DZ"/>
        </w:rPr>
        <w:t>السكينة العامة</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w:t>
      </w:r>
      <w:r w:rsidRPr="004E652A">
        <w:rPr>
          <w:rFonts w:ascii="Simplified Arabic" w:hAnsi="Simplified Arabic" w:cs="Simplified Arabic"/>
          <w:sz w:val="28"/>
          <w:szCs w:val="28"/>
          <w:rtl/>
          <w:lang w:bidi="ar-DZ"/>
        </w:rPr>
        <w:t xml:space="preserve">اتخاذ مختلف القرارات </w:t>
      </w:r>
      <w:r>
        <w:rPr>
          <w:rFonts w:ascii="Simplified Arabic" w:hAnsi="Simplified Arabic" w:cs="Simplified Arabic"/>
          <w:sz w:val="28"/>
          <w:szCs w:val="28"/>
          <w:rtl/>
          <w:lang w:bidi="ar-DZ"/>
        </w:rPr>
        <w:t>الفردية و التي تتمثل في المنع و</w:t>
      </w:r>
      <w:r w:rsidRPr="004E652A">
        <w:rPr>
          <w:rFonts w:ascii="Simplified Arabic" w:hAnsi="Simplified Arabic" w:cs="Simplified Arabic"/>
          <w:sz w:val="28"/>
          <w:szCs w:val="28"/>
          <w:rtl/>
          <w:lang w:bidi="ar-DZ"/>
        </w:rPr>
        <w:t>الحظر و الترخيص المسبق و استعمال القوة العمومية. و ذلك في ظل احترام النظام القانوني السائد في الدولة</w:t>
      </w:r>
      <w:r>
        <w:rPr>
          <w:rStyle w:val="Appelnotedebasdep"/>
          <w:rFonts w:ascii="Simplified Arabic" w:hAnsi="Simplified Arabic" w:cs="Simplified Arabic"/>
          <w:sz w:val="28"/>
          <w:szCs w:val="28"/>
          <w:rtl/>
          <w:lang w:bidi="ar-DZ"/>
        </w:rPr>
        <w:footnoteReference w:id="20"/>
      </w:r>
      <w:r w:rsidRPr="004E652A">
        <w:rPr>
          <w:rFonts w:ascii="Simplified Arabic" w:hAnsi="Simplified Arabic" w:cs="Simplified Arabic"/>
          <w:sz w:val="28"/>
          <w:szCs w:val="28"/>
          <w:rtl/>
          <w:lang w:bidi="ar-DZ"/>
        </w:rPr>
        <w:t>.</w:t>
      </w:r>
    </w:p>
    <w:p w:rsidR="00CD25D0" w:rsidRPr="004E652A" w:rsidRDefault="00CD25D0" w:rsidP="00770F45">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و تقوم الإدارة العمومية بنشاطاتها سواء اتخذت</w:t>
      </w:r>
      <w:r>
        <w:rPr>
          <w:rFonts w:ascii="Simplified Arabic" w:hAnsi="Simplified Arabic" w:cs="Simplified Arabic"/>
          <w:sz w:val="28"/>
          <w:szCs w:val="28"/>
          <w:rtl/>
          <w:lang w:bidi="ar-DZ"/>
        </w:rPr>
        <w:t xml:space="preserve"> الصورة الايجابية أو السلبية </w:t>
      </w:r>
      <w:r>
        <w:rPr>
          <w:rFonts w:ascii="Simplified Arabic" w:hAnsi="Simplified Arabic" w:cs="Simplified Arabic" w:hint="cs"/>
          <w:sz w:val="28"/>
          <w:szCs w:val="28"/>
          <w:rtl/>
          <w:lang w:bidi="ar-DZ"/>
        </w:rPr>
        <w:t xml:space="preserve">عن طريق </w:t>
      </w:r>
      <w:r w:rsidRPr="004E652A">
        <w:rPr>
          <w:rFonts w:ascii="Simplified Arabic" w:hAnsi="Simplified Arabic" w:cs="Simplified Arabic"/>
          <w:sz w:val="28"/>
          <w:szCs w:val="28"/>
          <w:rtl/>
          <w:lang w:bidi="ar-DZ"/>
        </w:rPr>
        <w:t>الأعمال الإدارية و التي تعرف بأنها: " كل عمل قانوني أو مادي يصدر من عضو أو أكثر من أعضاء السلطة الإدارية أو من عامل أو أكثر من عمال هذه السلطة في مباشرتهم للوظيفة الإدارية"</w:t>
      </w:r>
      <w:r w:rsidRPr="004E652A">
        <w:rPr>
          <w:rStyle w:val="Appelnotedebasdep"/>
          <w:rFonts w:ascii="Simplified Arabic" w:hAnsi="Simplified Arabic" w:cs="Simplified Arabic"/>
          <w:sz w:val="28"/>
          <w:szCs w:val="28"/>
          <w:rtl/>
          <w:lang w:bidi="ar-DZ"/>
        </w:rPr>
        <w:footnoteReference w:id="21"/>
      </w:r>
      <w:r w:rsidRPr="004E652A">
        <w:rPr>
          <w:rFonts w:ascii="Simplified Arabic" w:hAnsi="Simplified Arabic" w:cs="Simplified Arabic"/>
          <w:sz w:val="28"/>
          <w:szCs w:val="28"/>
          <w:rtl/>
          <w:lang w:bidi="ar-DZ"/>
        </w:rPr>
        <w:t xml:space="preserve"> فال</w:t>
      </w:r>
      <w:r>
        <w:rPr>
          <w:rFonts w:ascii="Simplified Arabic" w:hAnsi="Simplified Arabic" w:cs="Simplified Arabic" w:hint="cs"/>
          <w:sz w:val="28"/>
          <w:szCs w:val="28"/>
          <w:rtl/>
          <w:lang w:bidi="ar-DZ"/>
        </w:rPr>
        <w:t>أ</w:t>
      </w:r>
      <w:r w:rsidRPr="004E652A">
        <w:rPr>
          <w:rFonts w:ascii="Simplified Arabic" w:hAnsi="Simplified Arabic" w:cs="Simplified Arabic"/>
          <w:sz w:val="28"/>
          <w:szCs w:val="28"/>
          <w:rtl/>
          <w:lang w:bidi="ar-DZ"/>
        </w:rPr>
        <w:t xml:space="preserve">عمال الإدارية نوعان : </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lastRenderedPageBreak/>
        <w:t xml:space="preserve">أعمال مادية و هي: " الأعمال التي تقوم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الإدارة العمومية بصفة إرادية تنفيذا لعمل تشريعي ( قانون) أو عمل إداري ( قرار أو عقد) أو تلك التي تصدر عنها بصفة غير </w:t>
      </w:r>
      <w:proofErr w:type="gramStart"/>
      <w:r w:rsidRPr="004E652A">
        <w:rPr>
          <w:rFonts w:ascii="Simplified Arabic" w:hAnsi="Simplified Arabic" w:cs="Simplified Arabic"/>
          <w:sz w:val="28"/>
          <w:szCs w:val="28"/>
          <w:rtl/>
          <w:lang w:bidi="ar-DZ"/>
        </w:rPr>
        <w:t>إرادية"</w:t>
      </w:r>
      <w:r w:rsidRPr="004E652A">
        <w:rPr>
          <w:rStyle w:val="Appelnotedebasdep"/>
          <w:rFonts w:ascii="Simplified Arabic" w:hAnsi="Simplified Arabic" w:cs="Simplified Arabic"/>
          <w:sz w:val="28"/>
          <w:szCs w:val="28"/>
          <w:rtl/>
          <w:lang w:bidi="ar-DZ"/>
        </w:rPr>
        <w:footnoteReference w:id="22"/>
      </w:r>
      <w:r w:rsidRPr="004E652A">
        <w:rPr>
          <w:rFonts w:ascii="Simplified Arabic" w:hAnsi="Simplified Arabic" w:cs="Simplified Arabic"/>
          <w:sz w:val="28"/>
          <w:szCs w:val="28"/>
          <w:rtl/>
          <w:lang w:bidi="ar-DZ"/>
        </w:rPr>
        <w:t>.</w:t>
      </w:r>
      <w:proofErr w:type="gramEnd"/>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و أعمال قانونية و هي: " الأعمال التي تتجه و تفصح فيها الإدارة عن إرادتها و نيتها في ترتيب اثر قانوني، سواء بإنشاء مركز قانوني جديد أو تعديل مركز قانوني قائم أو إلغاء ذلك </w:t>
      </w:r>
      <w:proofErr w:type="gramStart"/>
      <w:r w:rsidRPr="004E652A">
        <w:rPr>
          <w:rFonts w:ascii="Simplified Arabic" w:hAnsi="Simplified Arabic" w:cs="Simplified Arabic"/>
          <w:sz w:val="28"/>
          <w:szCs w:val="28"/>
          <w:rtl/>
          <w:lang w:bidi="ar-DZ"/>
        </w:rPr>
        <w:t>المركز"</w:t>
      </w:r>
      <w:r w:rsidRPr="004E652A">
        <w:rPr>
          <w:rStyle w:val="Appelnotedebasdep"/>
          <w:rFonts w:ascii="Simplified Arabic" w:hAnsi="Simplified Arabic" w:cs="Simplified Arabic"/>
          <w:sz w:val="28"/>
          <w:szCs w:val="28"/>
          <w:rtl/>
          <w:lang w:bidi="ar-DZ"/>
        </w:rPr>
        <w:footnoteReference w:id="23"/>
      </w:r>
      <w:r w:rsidRPr="004E652A">
        <w:rPr>
          <w:rFonts w:ascii="Simplified Arabic" w:hAnsi="Simplified Arabic" w:cs="Simplified Arabic"/>
          <w:sz w:val="28"/>
          <w:szCs w:val="28"/>
          <w:rtl/>
          <w:lang w:bidi="ar-DZ"/>
        </w:rPr>
        <w:t>،</w:t>
      </w:r>
      <w:proofErr w:type="gramEnd"/>
      <w:r w:rsidRPr="004E652A">
        <w:rPr>
          <w:rFonts w:ascii="Simplified Arabic" w:hAnsi="Simplified Arabic" w:cs="Simplified Arabic"/>
          <w:sz w:val="28"/>
          <w:szCs w:val="28"/>
          <w:rtl/>
          <w:lang w:bidi="ar-DZ"/>
        </w:rPr>
        <w:t xml:space="preserve"> و الأعمال الإدارية القانونية تقوم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الإدارة العمومية على النحو التالي:</w:t>
      </w:r>
    </w:p>
    <w:p w:rsidR="00CD25D0" w:rsidRPr="004E652A" w:rsidRDefault="00CD25D0" w:rsidP="00CD25D0">
      <w:pPr>
        <w:pStyle w:val="Paragraphedeliste"/>
        <w:numPr>
          <w:ilvl w:val="0"/>
          <w:numId w:val="1"/>
        </w:numPr>
        <w:tabs>
          <w:tab w:val="right" w:pos="0"/>
          <w:tab w:val="left" w:pos="567"/>
        </w:tabs>
        <w:bidi/>
        <w:spacing w:after="0"/>
        <w:ind w:left="-1" w:firstLine="426"/>
        <w:jc w:val="mediumKashida"/>
        <w:rPr>
          <w:rFonts w:ascii="Simplified Arabic" w:hAnsi="Simplified Arabic" w:cs="Simplified Arabic"/>
          <w:sz w:val="28"/>
          <w:szCs w:val="28"/>
          <w:lang w:bidi="ar-DZ"/>
        </w:rPr>
      </w:pPr>
      <w:r w:rsidRPr="004E652A">
        <w:rPr>
          <w:rFonts w:ascii="Simplified Arabic" w:hAnsi="Simplified Arabic" w:cs="Simplified Arabic"/>
          <w:sz w:val="28"/>
          <w:szCs w:val="28"/>
          <w:rtl/>
          <w:lang w:bidi="ar-DZ"/>
        </w:rPr>
        <w:t xml:space="preserve">أعمال قانونية صادرة بالإرادة المنفردة للإدارة، و ذلك طبقا لما تتمتع </w:t>
      </w:r>
      <w:proofErr w:type="spellStart"/>
      <w:r w:rsidRPr="004E652A">
        <w:rPr>
          <w:rFonts w:ascii="Simplified Arabic" w:hAnsi="Simplified Arabic" w:cs="Simplified Arabic"/>
          <w:sz w:val="28"/>
          <w:szCs w:val="28"/>
          <w:rtl/>
          <w:lang w:bidi="ar-DZ"/>
        </w:rPr>
        <w:t>به</w:t>
      </w:r>
      <w:proofErr w:type="spellEnd"/>
      <w:r w:rsidRPr="004E652A">
        <w:rPr>
          <w:rFonts w:ascii="Simplified Arabic" w:hAnsi="Simplified Arabic" w:cs="Simplified Arabic"/>
          <w:sz w:val="28"/>
          <w:szCs w:val="28"/>
          <w:rtl/>
          <w:lang w:bidi="ar-DZ"/>
        </w:rPr>
        <w:t xml:space="preserve">  من امتيازات سلطة عامة التي تخول لها حق إنشاء و تعديل و إلغاء المراكز القانونية بإرادتها المنفردة، من خلال إصدار القرارات الإدارية و التي تعرف بأنها: " عمل قانوني من جانب واحد يصدر بإرادة احد السلطات الإدارية في الدولة و يحدث أثارا قانونية لإنشاء وضع قانوني جديد أو إلغاء وضع قانوني قائم"</w:t>
      </w:r>
      <w:r w:rsidRPr="004E652A">
        <w:rPr>
          <w:rStyle w:val="Appelnotedebasdep"/>
          <w:rFonts w:ascii="Simplified Arabic" w:hAnsi="Simplified Arabic" w:cs="Simplified Arabic"/>
          <w:sz w:val="28"/>
          <w:szCs w:val="28"/>
          <w:rtl/>
          <w:lang w:bidi="ar-DZ"/>
        </w:rPr>
        <w:footnoteReference w:id="24"/>
      </w:r>
      <w:r w:rsidRPr="004E652A">
        <w:rPr>
          <w:rFonts w:ascii="Simplified Arabic" w:hAnsi="Simplified Arabic" w:cs="Simplified Arabic"/>
          <w:sz w:val="28"/>
          <w:szCs w:val="28"/>
          <w:rtl/>
          <w:lang w:bidi="ar-DZ"/>
        </w:rPr>
        <w:t>.</w:t>
      </w:r>
    </w:p>
    <w:p w:rsidR="00CD25D0" w:rsidRPr="004E652A" w:rsidRDefault="00CD25D0" w:rsidP="00CD25D0">
      <w:pPr>
        <w:pStyle w:val="Paragraphedeliste"/>
        <w:numPr>
          <w:ilvl w:val="0"/>
          <w:numId w:val="1"/>
        </w:numPr>
        <w:tabs>
          <w:tab w:val="left" w:pos="567"/>
        </w:tabs>
        <w:bidi/>
        <w:spacing w:after="0"/>
        <w:ind w:left="-1" w:firstLine="426"/>
        <w:jc w:val="mediumKashida"/>
        <w:rPr>
          <w:rFonts w:ascii="Simplified Arabic" w:hAnsi="Simplified Arabic" w:cs="Simplified Arabic"/>
          <w:sz w:val="28"/>
          <w:szCs w:val="28"/>
          <w:lang w:bidi="ar-DZ"/>
        </w:rPr>
      </w:pPr>
      <w:r w:rsidRPr="004E652A">
        <w:rPr>
          <w:rFonts w:ascii="Simplified Arabic" w:hAnsi="Simplified Arabic" w:cs="Simplified Arabic"/>
          <w:sz w:val="28"/>
          <w:szCs w:val="28"/>
          <w:rtl/>
          <w:lang w:bidi="ar-DZ"/>
        </w:rPr>
        <w:t>أعمال قانونية صادرة بموجب توافق إرادتين: و تتجسد في العقد الإداري الذي يعرف بأنه " العقد الذي يبرمه شخص معنوي من أشخاص القانون العام بقصد إدارة مرفق عام أو بمناسبة تسييره، و إن تظهر نيته في الأخذ بأسلوب القانون العام، و ذلك بتضمين العقد شرطا أو شروطا استثنائية غير مألوفة في عقود القانون الخاص"</w:t>
      </w:r>
      <w:r w:rsidRPr="004E652A">
        <w:rPr>
          <w:rStyle w:val="Appelnotedebasdep"/>
          <w:rFonts w:ascii="Simplified Arabic" w:hAnsi="Simplified Arabic" w:cs="Simplified Arabic"/>
          <w:sz w:val="28"/>
          <w:szCs w:val="28"/>
          <w:rtl/>
          <w:lang w:bidi="ar-DZ"/>
        </w:rPr>
        <w:footnoteReference w:id="25"/>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بالتالي </w:t>
      </w:r>
      <w:r w:rsidRPr="004E652A">
        <w:rPr>
          <w:rFonts w:ascii="Simplified Arabic" w:hAnsi="Simplified Arabic" w:cs="Simplified Arabic"/>
          <w:sz w:val="28"/>
          <w:szCs w:val="28"/>
          <w:rtl/>
          <w:lang w:bidi="ar-DZ"/>
        </w:rPr>
        <w:t>حتى يكون العقد إداريا لابد و أن يصدر عن إدارة عمومية و يجب أن يكون متصل بمرفق عام أي الهدف منه تلبية حاجات و متطلبات الجمهور، و يجب أن يتضمن شروطا و بنودا غير مألوفة في عقود القانون الخاص، التي يحكمها مبدأ العقد شريعة المتعاقدين</w:t>
      </w:r>
      <w:r w:rsidRPr="004E652A">
        <w:rPr>
          <w:rStyle w:val="Appelnotedebasdep"/>
          <w:rFonts w:ascii="Simplified Arabic" w:hAnsi="Simplified Arabic" w:cs="Simplified Arabic"/>
          <w:sz w:val="28"/>
          <w:szCs w:val="28"/>
          <w:rtl/>
          <w:lang w:bidi="ar-DZ"/>
        </w:rPr>
        <w:footnoteReference w:id="26"/>
      </w:r>
      <w:r w:rsidRPr="004E652A">
        <w:rPr>
          <w:rFonts w:ascii="Simplified Arabic" w:hAnsi="Simplified Arabic" w:cs="Simplified Arabic"/>
          <w:sz w:val="28"/>
          <w:szCs w:val="28"/>
          <w:rtl/>
          <w:lang w:bidi="ar-DZ"/>
        </w:rPr>
        <w:t>.</w:t>
      </w:r>
    </w:p>
    <w:p w:rsidR="00CD25D0" w:rsidRDefault="00CD25D0" w:rsidP="00CD25D0">
      <w:pPr>
        <w:tabs>
          <w:tab w:val="left" w:pos="567"/>
        </w:tabs>
        <w:bidi/>
        <w:spacing w:after="0"/>
        <w:ind w:left="-1" w:firstLine="1"/>
        <w:jc w:val="mediumKashida"/>
        <w:rPr>
          <w:rFonts w:ascii="Simplified Arabic" w:hAnsi="Simplified Arabic" w:cs="Simplified Arabic"/>
          <w:sz w:val="28"/>
          <w:szCs w:val="28"/>
          <w:lang w:bidi="ar-DZ"/>
        </w:rPr>
      </w:pPr>
      <w:r w:rsidRPr="004E652A">
        <w:rPr>
          <w:rFonts w:ascii="Simplified Arabic" w:hAnsi="Simplified Arabic" w:cs="Simplified Arabic"/>
          <w:sz w:val="28"/>
          <w:szCs w:val="28"/>
          <w:rtl/>
          <w:lang w:bidi="ar-DZ"/>
        </w:rPr>
        <w:t xml:space="preserve">و كل نزاع يترتب عن عمل </w:t>
      </w:r>
      <w:r>
        <w:rPr>
          <w:rFonts w:ascii="Simplified Arabic" w:hAnsi="Simplified Arabic" w:cs="Simplified Arabic" w:hint="cs"/>
          <w:sz w:val="28"/>
          <w:szCs w:val="28"/>
          <w:rtl/>
          <w:lang w:bidi="ar-DZ"/>
        </w:rPr>
        <w:t xml:space="preserve">من أعمال </w:t>
      </w:r>
      <w:r w:rsidRPr="004E652A">
        <w:rPr>
          <w:rFonts w:ascii="Simplified Arabic" w:hAnsi="Simplified Arabic" w:cs="Simplified Arabic"/>
          <w:sz w:val="28"/>
          <w:szCs w:val="28"/>
          <w:rtl/>
          <w:lang w:bidi="ar-DZ"/>
        </w:rPr>
        <w:t xml:space="preserve">الإدارة ، فانه يعتبر نزاعا إداريا بمفهومه الكلاسيكي </w:t>
      </w:r>
      <w:r>
        <w:rPr>
          <w:rFonts w:ascii="Simplified Arabic" w:hAnsi="Simplified Arabic" w:cs="Simplified Arabic" w:hint="cs"/>
          <w:sz w:val="28"/>
          <w:szCs w:val="28"/>
          <w:rtl/>
          <w:lang w:bidi="ar-DZ"/>
        </w:rPr>
        <w:t xml:space="preserve">الضيق الذي </w:t>
      </w:r>
      <w:r w:rsidRPr="004E652A">
        <w:rPr>
          <w:rFonts w:ascii="Simplified Arabic" w:hAnsi="Simplified Arabic" w:cs="Simplified Arabic"/>
          <w:sz w:val="28"/>
          <w:szCs w:val="28"/>
          <w:rtl/>
          <w:lang w:val="en-US"/>
        </w:rPr>
        <w:t>يدخل في اختصاص القضاء الإداري، و يتجسد ذلك من خلال دعاوى ال</w:t>
      </w:r>
      <w:r>
        <w:rPr>
          <w:rFonts w:ascii="Simplified Arabic" w:hAnsi="Simplified Arabic" w:cs="Simplified Arabic" w:hint="cs"/>
          <w:sz w:val="28"/>
          <w:szCs w:val="28"/>
          <w:rtl/>
          <w:lang w:val="en-US"/>
        </w:rPr>
        <w:t>شرعية</w:t>
      </w:r>
      <w:r w:rsidRPr="004E652A">
        <w:rPr>
          <w:rFonts w:ascii="Simplified Arabic" w:hAnsi="Simplified Arabic" w:cs="Simplified Arabic"/>
          <w:sz w:val="28"/>
          <w:szCs w:val="28"/>
          <w:rtl/>
          <w:lang w:val="en-US"/>
        </w:rPr>
        <w:t xml:space="preserve"> التي تنصب على قرار إداري و التي تتمثل في دعوى الإلغاء و التفسير و فحص ال</w:t>
      </w:r>
      <w:r>
        <w:rPr>
          <w:rFonts w:ascii="Simplified Arabic" w:hAnsi="Simplified Arabic" w:cs="Simplified Arabic" w:hint="cs"/>
          <w:sz w:val="28"/>
          <w:szCs w:val="28"/>
          <w:rtl/>
          <w:lang w:val="en-US"/>
        </w:rPr>
        <w:t>شرعية</w:t>
      </w:r>
      <w:r w:rsidRPr="004E652A">
        <w:rPr>
          <w:rFonts w:ascii="Simplified Arabic" w:hAnsi="Simplified Arabic" w:cs="Simplified Arabic"/>
          <w:sz w:val="28"/>
          <w:szCs w:val="28"/>
          <w:rtl/>
          <w:lang w:val="en-US"/>
        </w:rPr>
        <w:t>، أو دعوى القضاء الكامل.</w:t>
      </w:r>
      <w:r w:rsidRPr="004E652A">
        <w:rPr>
          <w:rFonts w:ascii="Simplified Arabic" w:hAnsi="Simplified Arabic" w:cs="Simplified Arabic"/>
          <w:sz w:val="28"/>
          <w:szCs w:val="28"/>
          <w:rtl/>
          <w:lang w:bidi="ar-DZ"/>
        </w:rPr>
        <w:t xml:space="preserve"> </w:t>
      </w:r>
    </w:p>
    <w:p w:rsidR="00EB77B0" w:rsidRPr="004E652A" w:rsidRDefault="00EB77B0" w:rsidP="00EB77B0">
      <w:pPr>
        <w:tabs>
          <w:tab w:val="left" w:pos="567"/>
        </w:tabs>
        <w:bidi/>
        <w:spacing w:after="0"/>
        <w:ind w:left="-1" w:firstLine="1"/>
        <w:jc w:val="mediumKashida"/>
        <w:rPr>
          <w:rFonts w:ascii="Simplified Arabic" w:hAnsi="Simplified Arabic" w:cs="Simplified Arabic"/>
          <w:sz w:val="28"/>
          <w:szCs w:val="28"/>
          <w:rtl/>
          <w:lang w:bidi="ar-DZ"/>
        </w:rPr>
      </w:pPr>
    </w:p>
    <w:p w:rsidR="00CD25D0" w:rsidRDefault="00CD25D0" w:rsidP="00CD25D0">
      <w:pPr>
        <w:tabs>
          <w:tab w:val="left" w:pos="567"/>
        </w:tabs>
        <w:bidi/>
        <w:spacing w:after="0"/>
        <w:ind w:left="-1" w:firstLine="1"/>
        <w:jc w:val="mediumKashida"/>
        <w:rPr>
          <w:rFonts w:ascii="Simplified Arabic" w:hAnsi="Simplified Arabic" w:cs="Simplified Arabic"/>
          <w:b/>
          <w:bCs/>
          <w:sz w:val="28"/>
          <w:szCs w:val="28"/>
          <w:rtl/>
          <w:lang w:bidi="ar-DZ"/>
        </w:rPr>
      </w:pPr>
      <w:proofErr w:type="gramStart"/>
      <w:r w:rsidRPr="004E652A">
        <w:rPr>
          <w:rFonts w:ascii="Simplified Arabic" w:hAnsi="Simplified Arabic" w:cs="Simplified Arabic"/>
          <w:b/>
          <w:bCs/>
          <w:sz w:val="28"/>
          <w:szCs w:val="28"/>
          <w:rtl/>
          <w:lang w:bidi="ar-DZ"/>
        </w:rPr>
        <w:lastRenderedPageBreak/>
        <w:t>ثانيا :</w:t>
      </w:r>
      <w:proofErr w:type="gramEnd"/>
      <w:r w:rsidRPr="004E652A">
        <w:rPr>
          <w:rFonts w:ascii="Simplified Arabic" w:hAnsi="Simplified Arabic" w:cs="Simplified Arabic"/>
          <w:b/>
          <w:bCs/>
          <w:sz w:val="28"/>
          <w:szCs w:val="28"/>
          <w:rtl/>
          <w:lang w:bidi="ar-DZ"/>
        </w:rPr>
        <w:t xml:space="preserve"> أعمال</w:t>
      </w:r>
      <w:r>
        <w:rPr>
          <w:rFonts w:ascii="Simplified Arabic" w:hAnsi="Simplified Arabic" w:cs="Simplified Arabic" w:hint="cs"/>
          <w:b/>
          <w:bCs/>
          <w:sz w:val="28"/>
          <w:szCs w:val="28"/>
          <w:rtl/>
          <w:lang w:bidi="ar-DZ"/>
        </w:rPr>
        <w:t xml:space="preserve"> و نزاعات</w:t>
      </w:r>
      <w:r w:rsidRPr="004E652A">
        <w:rPr>
          <w:rFonts w:ascii="Simplified Arabic" w:hAnsi="Simplified Arabic" w:cs="Simplified Arabic"/>
          <w:b/>
          <w:bCs/>
          <w:sz w:val="28"/>
          <w:szCs w:val="28"/>
          <w:rtl/>
          <w:lang w:bidi="ar-DZ"/>
        </w:rPr>
        <w:t xml:space="preserve"> الإد</w:t>
      </w:r>
      <w:r>
        <w:rPr>
          <w:rFonts w:ascii="Simplified Arabic" w:hAnsi="Simplified Arabic" w:cs="Simplified Arabic"/>
          <w:b/>
          <w:bCs/>
          <w:sz w:val="28"/>
          <w:szCs w:val="28"/>
          <w:rtl/>
          <w:lang w:bidi="ar-DZ"/>
        </w:rPr>
        <w:t>ارة العمومية العادية</w:t>
      </w:r>
      <w:r>
        <w:rPr>
          <w:rFonts w:ascii="Simplified Arabic" w:hAnsi="Simplified Arabic" w:cs="Simplified Arabic" w:hint="cs"/>
          <w:b/>
          <w:bCs/>
          <w:sz w:val="28"/>
          <w:szCs w:val="28"/>
          <w:rtl/>
          <w:lang w:bidi="ar-DZ"/>
        </w:rPr>
        <w:t>.</w:t>
      </w:r>
    </w:p>
    <w:p w:rsidR="00CD25D0" w:rsidRDefault="00CD25D0" w:rsidP="00BC3EF6">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b/>
          <w:bCs/>
          <w:sz w:val="28"/>
          <w:szCs w:val="28"/>
          <w:rtl/>
          <w:lang w:bidi="ar-DZ"/>
        </w:rPr>
        <w:t xml:space="preserve">      </w:t>
      </w:r>
      <w:r w:rsidRPr="00A01972">
        <w:rPr>
          <w:rFonts w:ascii="Simplified Arabic" w:hAnsi="Simplified Arabic" w:cs="Simplified Arabic" w:hint="cs"/>
          <w:sz w:val="28"/>
          <w:szCs w:val="28"/>
          <w:rtl/>
          <w:lang w:bidi="ar-DZ"/>
        </w:rPr>
        <w:t>أعمال الإدارة العمومية العادية</w:t>
      </w:r>
      <w:r>
        <w:rPr>
          <w:rFonts w:ascii="Simplified Arabic" w:hAnsi="Simplified Arabic" w:cs="Simplified Arabic" w:hint="cs"/>
          <w:b/>
          <w:bCs/>
          <w:sz w:val="28"/>
          <w:szCs w:val="28"/>
          <w:rtl/>
          <w:lang w:bidi="ar-DZ"/>
        </w:rPr>
        <w:t xml:space="preserve"> </w:t>
      </w:r>
      <w:r w:rsidRPr="004E652A">
        <w:rPr>
          <w:rFonts w:ascii="Simplified Arabic" w:hAnsi="Simplified Arabic" w:cs="Simplified Arabic"/>
          <w:sz w:val="28"/>
          <w:szCs w:val="28"/>
          <w:rtl/>
          <w:lang w:bidi="ar-DZ"/>
        </w:rPr>
        <w:t xml:space="preserve">هي الأعمال التي </w:t>
      </w:r>
      <w:proofErr w:type="spellStart"/>
      <w:r w:rsidRPr="004E652A">
        <w:rPr>
          <w:rFonts w:ascii="Simplified Arabic" w:hAnsi="Simplified Arabic" w:cs="Simplified Arabic"/>
          <w:sz w:val="28"/>
          <w:szCs w:val="28"/>
          <w:rtl/>
          <w:lang w:bidi="ar-DZ"/>
        </w:rPr>
        <w:t>تباشرها</w:t>
      </w:r>
      <w:proofErr w:type="spellEnd"/>
      <w:r w:rsidRPr="004E652A">
        <w:rPr>
          <w:rFonts w:ascii="Simplified Arabic" w:hAnsi="Simplified Arabic" w:cs="Simplified Arabic"/>
          <w:sz w:val="28"/>
          <w:szCs w:val="28"/>
          <w:rtl/>
          <w:lang w:bidi="ar-DZ"/>
        </w:rPr>
        <w:t xml:space="preserve"> الإدارة العمومية و تخضع لأحكام القانون الخاص – القانون المدني عموما- فتنزل </w:t>
      </w:r>
      <w:r>
        <w:rPr>
          <w:rFonts w:ascii="Simplified Arabic" w:hAnsi="Simplified Arabic" w:cs="Simplified Arabic" w:hint="cs"/>
          <w:sz w:val="28"/>
          <w:szCs w:val="28"/>
          <w:rtl/>
          <w:lang w:bidi="ar-DZ"/>
        </w:rPr>
        <w:t>فيها</w:t>
      </w:r>
      <w:r w:rsidRPr="004E652A">
        <w:rPr>
          <w:rFonts w:ascii="Simplified Arabic" w:hAnsi="Simplified Arabic" w:cs="Simplified Arabic"/>
          <w:sz w:val="28"/>
          <w:szCs w:val="28"/>
          <w:rtl/>
          <w:lang w:bidi="ar-DZ"/>
        </w:rPr>
        <w:t xml:space="preserve"> لمرتبة الأفراد و تتجرد من كافة امتيازات السلطة العامة الممنوحة لها، فتقوم بالتصرف وفقا لأحكام القانون الخاص مبتغية بذلك تحقيق مصلحتها الخاصة</w:t>
      </w:r>
      <w:r>
        <w:rPr>
          <w:rFonts w:ascii="Simplified Arabic" w:hAnsi="Simplified Arabic" w:cs="Simplified Arabic" w:hint="cs"/>
          <w:sz w:val="28"/>
          <w:szCs w:val="28"/>
          <w:rtl/>
          <w:lang w:bidi="ar-DZ"/>
        </w:rPr>
        <w:t xml:space="preserve"> و من المفروض أن يختص القضاء العادي بالنزاعات المترتبة عنها</w:t>
      </w:r>
      <w:r w:rsidRPr="004E652A">
        <w:rPr>
          <w:rFonts w:ascii="Simplified Arabic" w:hAnsi="Simplified Arabic" w:cs="Simplified Arabic"/>
          <w:sz w:val="28"/>
          <w:szCs w:val="28"/>
          <w:rtl/>
          <w:lang w:bidi="ar-DZ"/>
        </w:rPr>
        <w:t xml:space="preserve"> و هذا ما ورد في العديد من المؤلفات الفقهية</w:t>
      </w:r>
      <w:r>
        <w:rPr>
          <w:rFonts w:ascii="Simplified Arabic" w:hAnsi="Simplified Arabic" w:cs="Simplified Arabic" w:hint="cs"/>
          <w:sz w:val="28"/>
          <w:szCs w:val="28"/>
          <w:rtl/>
          <w:lang w:bidi="ar-DZ"/>
        </w:rPr>
        <w:t xml:space="preserve"> الجزائرية</w:t>
      </w:r>
      <w:r w:rsidRPr="004E652A">
        <w:rPr>
          <w:rFonts w:ascii="Simplified Arabic" w:hAnsi="Simplified Arabic" w:cs="Simplified Arabic"/>
          <w:sz w:val="28"/>
          <w:szCs w:val="28"/>
          <w:rtl/>
          <w:lang w:bidi="ar-DZ"/>
        </w:rPr>
        <w:t xml:space="preserve"> و سنتناول بعض ما جاء على النحو التالي:</w:t>
      </w:r>
    </w:p>
    <w:p w:rsidR="00CD25D0" w:rsidRPr="00A87996" w:rsidRDefault="00EB77B0" w:rsidP="00CD25D0">
      <w:pPr>
        <w:tabs>
          <w:tab w:val="left" w:pos="567"/>
        </w:tabs>
        <w:bidi/>
        <w:spacing w:after="0"/>
        <w:ind w:left="-1" w:firstLine="1"/>
        <w:jc w:val="mediumKashida"/>
        <w:rPr>
          <w:rFonts w:ascii="Simplified Arabic" w:hAnsi="Simplified Arabic" w:cs="Simplified Arabic"/>
          <w:b/>
          <w:bCs/>
          <w:sz w:val="28"/>
          <w:szCs w:val="28"/>
          <w:rtl/>
          <w:lang w:bidi="ar-DZ"/>
        </w:rPr>
      </w:pPr>
      <w:r>
        <w:rPr>
          <w:rFonts w:ascii="Simplified Arabic" w:hAnsi="Simplified Arabic" w:cs="Simplified Arabic"/>
          <w:sz w:val="28"/>
          <w:szCs w:val="28"/>
          <w:lang w:bidi="ar-DZ"/>
        </w:rPr>
        <w:tab/>
      </w:r>
      <w:r w:rsidR="00CD25D0" w:rsidRPr="00A87996">
        <w:rPr>
          <w:rFonts w:ascii="Simplified Arabic" w:hAnsi="Simplified Arabic" w:cs="Simplified Arabic" w:hint="cs"/>
          <w:sz w:val="28"/>
          <w:szCs w:val="28"/>
          <w:rtl/>
          <w:lang w:bidi="ar-DZ"/>
        </w:rPr>
        <w:t xml:space="preserve"> </w:t>
      </w:r>
      <w:r w:rsidR="00CD25D0">
        <w:rPr>
          <w:rFonts w:ascii="Simplified Arabic" w:hAnsi="Simplified Arabic" w:cs="Simplified Arabic" w:hint="cs"/>
          <w:sz w:val="28"/>
          <w:szCs w:val="28"/>
          <w:rtl/>
          <w:lang w:bidi="ar-DZ"/>
        </w:rPr>
        <w:t xml:space="preserve">فالأستاذ عمار </w:t>
      </w:r>
      <w:proofErr w:type="spellStart"/>
      <w:r w:rsidR="00CD25D0">
        <w:rPr>
          <w:rFonts w:ascii="Simplified Arabic" w:hAnsi="Simplified Arabic" w:cs="Simplified Arabic" w:hint="cs"/>
          <w:sz w:val="28"/>
          <w:szCs w:val="28"/>
          <w:rtl/>
          <w:lang w:bidi="ar-DZ"/>
        </w:rPr>
        <w:t>بوضياف</w:t>
      </w:r>
      <w:proofErr w:type="spellEnd"/>
      <w:r w:rsidR="00CD25D0" w:rsidRPr="00A87996">
        <w:rPr>
          <w:rFonts w:ascii="Simplified Arabic" w:hAnsi="Simplified Arabic" w:cs="Simplified Arabic" w:hint="cs"/>
          <w:sz w:val="28"/>
          <w:szCs w:val="28"/>
          <w:rtl/>
          <w:lang w:bidi="ar-DZ"/>
        </w:rPr>
        <w:t xml:space="preserve"> أكد هذا الطرح في مؤلفه على النحو الآتي</w:t>
      </w:r>
      <w:r w:rsidR="00CD25D0" w:rsidRPr="00A87996">
        <w:rPr>
          <w:rFonts w:ascii="Simplified Arabic" w:hAnsi="Simplified Arabic" w:cs="Simplified Arabic"/>
          <w:sz w:val="28"/>
          <w:szCs w:val="28"/>
          <w:rtl/>
          <w:lang w:bidi="ar-DZ"/>
        </w:rPr>
        <w:t>"  و لا تخضع</w:t>
      </w:r>
      <w:r w:rsidR="00CD25D0" w:rsidRPr="004E652A">
        <w:rPr>
          <w:rFonts w:ascii="Simplified Arabic" w:hAnsi="Simplified Arabic" w:cs="Simplified Arabic"/>
          <w:sz w:val="28"/>
          <w:szCs w:val="28"/>
          <w:rtl/>
          <w:lang w:bidi="ar-DZ"/>
        </w:rPr>
        <w:t xml:space="preserve"> الإدارة العمومية لأحكام القانون الإداري فح</w:t>
      </w:r>
      <w:r w:rsidR="00CD25D0">
        <w:rPr>
          <w:rFonts w:ascii="Simplified Arabic" w:hAnsi="Simplified Arabic" w:cs="Simplified Arabic"/>
          <w:sz w:val="28"/>
          <w:szCs w:val="28"/>
          <w:rtl/>
          <w:lang w:bidi="ar-DZ"/>
        </w:rPr>
        <w:t>سب بل تخضع أيضا لقانون الخاص، و</w:t>
      </w:r>
      <w:r w:rsidR="00CD25D0" w:rsidRPr="004E652A">
        <w:rPr>
          <w:rFonts w:ascii="Simplified Arabic" w:hAnsi="Simplified Arabic" w:cs="Simplified Arabic"/>
          <w:sz w:val="28"/>
          <w:szCs w:val="28"/>
          <w:rtl/>
          <w:lang w:bidi="ar-DZ"/>
        </w:rPr>
        <w:t>تمثل منازعاتها أمام القضاء العادي، و ذلك عندما تنزل إلى مرتبة الأفراد و تباشر أعمالا مدنية أو أعمال الإدارة العادية</w:t>
      </w:r>
      <w:r w:rsidR="00CD25D0">
        <w:rPr>
          <w:rFonts w:ascii="Simplified Arabic" w:hAnsi="Simplified Arabic" w:cs="Simplified Arabic" w:hint="cs"/>
          <w:sz w:val="28"/>
          <w:szCs w:val="28"/>
          <w:rtl/>
          <w:lang w:bidi="ar-DZ"/>
        </w:rPr>
        <w:t xml:space="preserve">. </w:t>
      </w:r>
      <w:r w:rsidR="00CD25D0" w:rsidRPr="004E652A">
        <w:rPr>
          <w:rFonts w:ascii="Simplified Arabic" w:hAnsi="Simplified Arabic" w:cs="Simplified Arabic"/>
          <w:sz w:val="28"/>
          <w:szCs w:val="28"/>
          <w:rtl/>
          <w:lang w:bidi="ar-DZ"/>
        </w:rPr>
        <w:t>ذلك انه لا يعقل بحال من الأحوال أ</w:t>
      </w:r>
      <w:r w:rsidR="00CD25D0">
        <w:rPr>
          <w:rFonts w:ascii="Simplified Arabic" w:hAnsi="Simplified Arabic" w:cs="Simplified Arabic"/>
          <w:sz w:val="28"/>
          <w:szCs w:val="28"/>
          <w:rtl/>
          <w:lang w:bidi="ar-DZ"/>
        </w:rPr>
        <w:t>ن تخضع الإدارة في كل تصرفاتها و</w:t>
      </w:r>
      <w:r w:rsidR="00CD25D0" w:rsidRPr="004E652A">
        <w:rPr>
          <w:rFonts w:ascii="Simplified Arabic" w:hAnsi="Simplified Arabic" w:cs="Simplified Arabic"/>
          <w:sz w:val="28"/>
          <w:szCs w:val="28"/>
          <w:rtl/>
          <w:lang w:bidi="ar-DZ"/>
        </w:rPr>
        <w:t>أعمالها للقانون الإداري فهي إذا نزلت إلى مستوى الأفراد فقدت امتيازاتها و خضعت لما يخضعون له من قواعد و أحكام"</w:t>
      </w:r>
      <w:r w:rsidR="00CD25D0" w:rsidRPr="004E652A">
        <w:rPr>
          <w:rStyle w:val="Appelnotedebasdep"/>
          <w:rFonts w:ascii="Simplified Arabic" w:hAnsi="Simplified Arabic" w:cs="Simplified Arabic"/>
          <w:sz w:val="28"/>
          <w:szCs w:val="28"/>
          <w:rtl/>
          <w:lang w:bidi="ar-DZ"/>
        </w:rPr>
        <w:footnoteReference w:id="27"/>
      </w:r>
      <w:r w:rsidR="00CD25D0">
        <w:rPr>
          <w:rFonts w:ascii="Simplified Arabic" w:hAnsi="Simplified Arabic" w:cs="Simplified Arabic" w:hint="cs"/>
          <w:sz w:val="28"/>
          <w:szCs w:val="28"/>
          <w:rtl/>
          <w:lang w:bidi="ar-DZ"/>
        </w:rPr>
        <w:t xml:space="preserve">،  و الأستاذ محمد الصغير بعلي اعتبر أن: </w:t>
      </w:r>
      <w:r w:rsidR="00CD25D0" w:rsidRPr="004E652A">
        <w:rPr>
          <w:rFonts w:ascii="Simplified Arabic" w:hAnsi="Simplified Arabic" w:cs="Simplified Arabic"/>
          <w:sz w:val="28"/>
          <w:szCs w:val="28"/>
          <w:rtl/>
          <w:lang w:bidi="ar-DZ"/>
        </w:rPr>
        <w:t>"  تخضع الإدارة العمومية ( الدولة، الولاية، البلدية، المؤسسات العامة الإدارية إلى نوعين من القواعد القانونية: أ) قواعد القانون الخاص: و ذلك في حالة نزول الإدارة العامة إلى مستوى الأفراد ( الأشخ</w:t>
      </w:r>
      <w:r w:rsidR="00CD25D0">
        <w:rPr>
          <w:rFonts w:ascii="Simplified Arabic" w:hAnsi="Simplified Arabic" w:cs="Simplified Arabic"/>
          <w:sz w:val="28"/>
          <w:szCs w:val="28"/>
          <w:rtl/>
          <w:lang w:bidi="ar-DZ"/>
        </w:rPr>
        <w:t xml:space="preserve">اص الطبيعية) حيث يقتضي الأمر: </w:t>
      </w:r>
      <w:r w:rsidR="00CD25D0" w:rsidRPr="004E652A">
        <w:rPr>
          <w:rFonts w:ascii="Simplified Arabic" w:hAnsi="Simplified Arabic" w:cs="Simplified Arabic"/>
          <w:sz w:val="28"/>
          <w:szCs w:val="28"/>
          <w:rtl/>
          <w:lang w:bidi="ar-DZ"/>
        </w:rPr>
        <w:t>خضوع نشاطاتها و معاملاتها إلى القواعد نف</w:t>
      </w:r>
      <w:r w:rsidR="00CD25D0">
        <w:rPr>
          <w:rFonts w:ascii="Simplified Arabic" w:hAnsi="Simplified Arabic" w:cs="Simplified Arabic"/>
          <w:sz w:val="28"/>
          <w:szCs w:val="28"/>
          <w:rtl/>
          <w:lang w:bidi="ar-DZ"/>
        </w:rPr>
        <w:t>سها السارية على الأشخاص الخاصة(</w:t>
      </w:r>
      <w:r w:rsidR="00CD25D0" w:rsidRPr="004E652A">
        <w:rPr>
          <w:rFonts w:ascii="Simplified Arabic" w:hAnsi="Simplified Arabic" w:cs="Simplified Arabic"/>
          <w:sz w:val="28"/>
          <w:szCs w:val="28"/>
          <w:rtl/>
          <w:lang w:bidi="ar-DZ"/>
        </w:rPr>
        <w:t>القانون المدني خاصة) – و اختصاص القضاء العادي –دون الإداري- بالفصل في المنازعات التي تثور بصدد القيام بتلك النشاطات."</w:t>
      </w:r>
      <w:r w:rsidR="00CD25D0" w:rsidRPr="004E652A">
        <w:rPr>
          <w:rStyle w:val="Appelnotedebasdep"/>
          <w:rFonts w:ascii="Simplified Arabic" w:hAnsi="Simplified Arabic" w:cs="Simplified Arabic"/>
          <w:sz w:val="28"/>
          <w:szCs w:val="28"/>
          <w:rtl/>
          <w:lang w:bidi="ar-DZ"/>
        </w:rPr>
        <w:footnoteReference w:id="28"/>
      </w:r>
    </w:p>
    <w:p w:rsidR="00CD25D0"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EB77B0">
        <w:rPr>
          <w:rFonts w:ascii="Simplified Arabic" w:hAnsi="Simplified Arabic" w:cs="Simplified Arabic"/>
          <w:sz w:val="28"/>
          <w:szCs w:val="28"/>
          <w:lang w:bidi="ar-DZ"/>
        </w:rPr>
        <w:tab/>
      </w:r>
      <w:r>
        <w:rPr>
          <w:rFonts w:ascii="Simplified Arabic" w:hAnsi="Simplified Arabic" w:cs="Simplified Arabic" w:hint="cs"/>
          <w:sz w:val="28"/>
          <w:szCs w:val="28"/>
          <w:rtl/>
          <w:lang w:bidi="ar-DZ"/>
        </w:rPr>
        <w:t xml:space="preserve">أما الأستاذ ناصر لباد اعتبر أن: </w:t>
      </w:r>
      <w:r w:rsidRPr="004E652A">
        <w:rPr>
          <w:rFonts w:ascii="Simplified Arabic" w:hAnsi="Simplified Arabic" w:cs="Simplified Arabic"/>
          <w:sz w:val="28"/>
          <w:szCs w:val="28"/>
          <w:rtl/>
          <w:lang w:bidi="ar-DZ"/>
        </w:rPr>
        <w:t xml:space="preserve">"  إلا هناك في نفس الوقت نشاطات أخرى تقوم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الدولة دون اللجوء إلى استعمال إرادتها الآمرة أو امتيازات السلطة العمومية فتتصرف كما يتصرف الأفراد عند القيام بإدارة أملاكهم الخاصة و يحدث ذلك عندما تقوم الإدارة بإبرام</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عقود فسميت هذه الإعمال بأعمال الإدارة العادية و يخضع الن</w:t>
      </w:r>
      <w:r w:rsidR="00C708B1">
        <w:rPr>
          <w:rFonts w:ascii="Simplified Arabic" w:hAnsi="Simplified Arabic" w:cs="Simplified Arabic"/>
          <w:sz w:val="28"/>
          <w:szCs w:val="28"/>
          <w:rtl/>
          <w:lang w:bidi="ar-DZ"/>
        </w:rPr>
        <w:t>زاع فيها لقواعد القانون الخاص و</w:t>
      </w:r>
      <w:r w:rsidRPr="004E652A">
        <w:rPr>
          <w:rFonts w:ascii="Simplified Arabic" w:hAnsi="Simplified Arabic" w:cs="Simplified Arabic"/>
          <w:sz w:val="28"/>
          <w:szCs w:val="28"/>
          <w:rtl/>
          <w:lang w:bidi="ar-DZ"/>
        </w:rPr>
        <w:t>لاختصاص القاضي العادي"</w:t>
      </w:r>
      <w:r w:rsidRPr="004E652A">
        <w:rPr>
          <w:rStyle w:val="Appelnotedebasdep"/>
          <w:rFonts w:ascii="Simplified Arabic" w:hAnsi="Simplified Arabic" w:cs="Simplified Arabic"/>
          <w:sz w:val="28"/>
          <w:szCs w:val="28"/>
          <w:rtl/>
          <w:lang w:bidi="ar-DZ"/>
        </w:rPr>
        <w:footnoteReference w:id="29"/>
      </w:r>
      <w:r>
        <w:rPr>
          <w:rFonts w:ascii="Simplified Arabic" w:hAnsi="Simplified Arabic" w:cs="Simplified Arabic" w:hint="cs"/>
          <w:sz w:val="28"/>
          <w:szCs w:val="28"/>
          <w:rtl/>
          <w:lang w:bidi="ar-DZ"/>
        </w:rPr>
        <w:t>.</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و الأستاذ عمار </w:t>
      </w:r>
      <w:proofErr w:type="spellStart"/>
      <w:r>
        <w:rPr>
          <w:rFonts w:ascii="Simplified Arabic" w:hAnsi="Simplified Arabic" w:cs="Simplified Arabic" w:hint="cs"/>
          <w:sz w:val="28"/>
          <w:szCs w:val="28"/>
          <w:rtl/>
          <w:lang w:bidi="ar-DZ"/>
        </w:rPr>
        <w:t>عوابدي</w:t>
      </w:r>
      <w:proofErr w:type="spellEnd"/>
      <w:r>
        <w:rPr>
          <w:rFonts w:ascii="Simplified Arabic" w:hAnsi="Simplified Arabic" w:cs="Simplified Arabic" w:hint="cs"/>
          <w:sz w:val="28"/>
          <w:szCs w:val="28"/>
          <w:rtl/>
          <w:lang w:bidi="ar-DZ"/>
        </w:rPr>
        <w:t xml:space="preserve"> أكد ذلك أيضا و اعتبر: </w:t>
      </w:r>
      <w:r w:rsidRPr="004E652A">
        <w:rPr>
          <w:rFonts w:ascii="Simplified Arabic" w:hAnsi="Simplified Arabic" w:cs="Simplified Arabic"/>
          <w:sz w:val="28"/>
          <w:szCs w:val="28"/>
          <w:rtl/>
          <w:lang w:bidi="ar-DZ"/>
        </w:rPr>
        <w:t xml:space="preserve">" و أعمال الإدارة العادية و هي تنحصر في تلك الأعمال و الأنشطة و التصرفات التي تقوم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الإدارة باعتبارها شخصا عاديا مثل أشخاص القانون الخاص لا باعتبارها سلطة عامة تحوز و</w:t>
      </w:r>
      <w:r w:rsidR="00C708B1">
        <w:rPr>
          <w:rFonts w:ascii="Simplified Arabic" w:hAnsi="Simplified Arabic" w:cs="Simplified Arabic"/>
          <w:sz w:val="28"/>
          <w:szCs w:val="28"/>
          <w:rtl/>
          <w:lang w:bidi="ar-DZ"/>
        </w:rPr>
        <w:t xml:space="preserve"> تمارس امتيازات السلطة العامة و</w:t>
      </w:r>
      <w:r w:rsidRPr="004E652A">
        <w:rPr>
          <w:rFonts w:ascii="Simplified Arabic" w:hAnsi="Simplified Arabic" w:cs="Simplified Arabic"/>
          <w:sz w:val="28"/>
          <w:szCs w:val="28"/>
          <w:rtl/>
          <w:lang w:bidi="ar-DZ"/>
        </w:rPr>
        <w:t xml:space="preserve">من أمثلة أعمال الإدارة العادية الأعمال التي تأتيها و تقوم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الإدارة العامة بذات الأساليب التي يتصرف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الأشخاص العاديون مع بعضهم البعض ( علاقات القانون الخاص) مثل إبرام عقود مدنية التي تكون فيها الإدارة </w:t>
      </w:r>
      <w:r>
        <w:rPr>
          <w:rFonts w:ascii="Simplified Arabic" w:hAnsi="Simplified Arabic" w:cs="Simplified Arabic"/>
          <w:sz w:val="28"/>
          <w:szCs w:val="28"/>
          <w:rtl/>
          <w:lang w:bidi="ar-DZ"/>
        </w:rPr>
        <w:t>طرفا متعاقدا مثل الطرف الآخر و</w:t>
      </w:r>
      <w:r w:rsidRPr="004E652A">
        <w:rPr>
          <w:rFonts w:ascii="Simplified Arabic" w:hAnsi="Simplified Arabic" w:cs="Simplified Arabic"/>
          <w:sz w:val="28"/>
          <w:szCs w:val="28"/>
          <w:rtl/>
          <w:lang w:bidi="ar-DZ"/>
        </w:rPr>
        <w:t xml:space="preserve">التصرفات التي تقوم </w:t>
      </w:r>
      <w:proofErr w:type="spellStart"/>
      <w:r>
        <w:rPr>
          <w:rFonts w:ascii="Simplified Arabic" w:hAnsi="Simplified Arabic" w:cs="Simplified Arabic"/>
          <w:sz w:val="28"/>
          <w:szCs w:val="28"/>
          <w:rtl/>
          <w:lang w:bidi="ar-DZ"/>
        </w:rPr>
        <w:t>بها</w:t>
      </w:r>
      <w:proofErr w:type="spellEnd"/>
      <w:r>
        <w:rPr>
          <w:rFonts w:ascii="Simplified Arabic" w:hAnsi="Simplified Arabic" w:cs="Simplified Arabic"/>
          <w:sz w:val="28"/>
          <w:szCs w:val="28"/>
          <w:rtl/>
          <w:lang w:bidi="ar-DZ"/>
        </w:rPr>
        <w:t xml:space="preserve"> الإدارة العامة بصدد إدارة و</w:t>
      </w:r>
      <w:r w:rsidRPr="004E652A">
        <w:rPr>
          <w:rFonts w:ascii="Simplified Arabic" w:hAnsi="Simplified Arabic" w:cs="Simplified Arabic"/>
          <w:sz w:val="28"/>
          <w:szCs w:val="28"/>
          <w:rtl/>
          <w:lang w:bidi="ar-DZ"/>
        </w:rPr>
        <w:t>تسيير أموال الدولة الخاصة</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فالإدارة العامة تقوم بوظيفتها قد تستعمل ذات الأساليب و الإجراءات التي يستعملها الأفراد أي أساليب الإدارة الخاصة، مثل الأساليب التي تعتمدها و تستعملها الإدارة في تسيير و إدارة أملاك الدولة الخاص</w:t>
      </w:r>
      <w:r>
        <w:rPr>
          <w:rFonts w:ascii="Simplified Arabic" w:hAnsi="Simplified Arabic" w:cs="Simplified Arabic"/>
          <w:sz w:val="28"/>
          <w:szCs w:val="28"/>
          <w:rtl/>
          <w:lang w:bidi="ar-DZ"/>
        </w:rPr>
        <w:t>ة و أساليب إبرام العقود المدنية</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proofErr w:type="gramStart"/>
      <w:r w:rsidRPr="004E652A">
        <w:rPr>
          <w:rFonts w:ascii="Simplified Arabic" w:hAnsi="Simplified Arabic" w:cs="Simplified Arabic"/>
          <w:sz w:val="28"/>
          <w:szCs w:val="28"/>
          <w:rtl/>
          <w:lang w:bidi="ar-DZ"/>
        </w:rPr>
        <w:t>فان</w:t>
      </w:r>
      <w:proofErr w:type="gramEnd"/>
      <w:r w:rsidRPr="004E652A">
        <w:rPr>
          <w:rFonts w:ascii="Simplified Arabic" w:hAnsi="Simplified Arabic" w:cs="Simplified Arabic"/>
          <w:sz w:val="28"/>
          <w:szCs w:val="28"/>
          <w:rtl/>
          <w:lang w:bidi="ar-DZ"/>
        </w:rPr>
        <w:t xml:space="preserve"> الأعمال التي تأتيها و تقوم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لأساليب الإدارة الخاصة تخرج من نطاق الأعمال الإدارية و تخرج بالتالي من نطاق تطبيق القانون الإداري و مجال اختصاص القضاء الإداري</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w:t>
      </w:r>
      <w:r w:rsidRPr="004E652A">
        <w:rPr>
          <w:rStyle w:val="Appelnotedebasdep"/>
          <w:rFonts w:ascii="Simplified Arabic" w:hAnsi="Simplified Arabic" w:cs="Simplified Arabic"/>
          <w:sz w:val="28"/>
          <w:szCs w:val="28"/>
          <w:rtl/>
          <w:lang w:bidi="ar-DZ"/>
        </w:rPr>
        <w:footnoteReference w:id="30"/>
      </w:r>
      <w:r w:rsidRPr="004E652A">
        <w:rPr>
          <w:rFonts w:ascii="Simplified Arabic" w:hAnsi="Simplified Arabic" w:cs="Simplified Arabic"/>
          <w:sz w:val="28"/>
          <w:szCs w:val="28"/>
          <w:rtl/>
          <w:lang w:bidi="ar-DZ"/>
        </w:rPr>
        <w:t>.</w:t>
      </w:r>
    </w:p>
    <w:p w:rsidR="00CD25D0" w:rsidRPr="004E652A" w:rsidRDefault="00EB77B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E652A">
        <w:rPr>
          <w:rFonts w:ascii="Simplified Arabic" w:hAnsi="Simplified Arabic" w:cs="Simplified Arabic"/>
          <w:sz w:val="28"/>
          <w:szCs w:val="28"/>
          <w:rtl/>
          <w:lang w:bidi="ar-DZ"/>
        </w:rPr>
        <w:t xml:space="preserve">فالإدارة العمومية يمكنها أن تباشر </w:t>
      </w:r>
      <w:r w:rsidR="00CD25D0">
        <w:rPr>
          <w:rFonts w:ascii="Simplified Arabic" w:hAnsi="Simplified Arabic" w:cs="Simplified Arabic" w:hint="cs"/>
          <w:sz w:val="28"/>
          <w:szCs w:val="28"/>
          <w:rtl/>
          <w:lang w:bidi="ar-DZ"/>
        </w:rPr>
        <w:t>ال</w:t>
      </w:r>
      <w:r w:rsidR="00CD25D0" w:rsidRPr="004E652A">
        <w:rPr>
          <w:rFonts w:ascii="Simplified Arabic" w:hAnsi="Simplified Arabic" w:cs="Simplified Arabic"/>
          <w:sz w:val="28"/>
          <w:szCs w:val="28"/>
          <w:rtl/>
          <w:lang w:bidi="ar-DZ"/>
        </w:rPr>
        <w:t xml:space="preserve">تصرفات </w:t>
      </w:r>
      <w:r w:rsidR="00CD25D0">
        <w:rPr>
          <w:rFonts w:ascii="Simplified Arabic" w:hAnsi="Simplified Arabic" w:cs="Simplified Arabic" w:hint="cs"/>
          <w:sz w:val="28"/>
          <w:szCs w:val="28"/>
          <w:rtl/>
          <w:lang w:bidi="ar-DZ"/>
        </w:rPr>
        <w:t>ال</w:t>
      </w:r>
      <w:r w:rsidR="00CD25D0" w:rsidRPr="004E652A">
        <w:rPr>
          <w:rFonts w:ascii="Simplified Arabic" w:hAnsi="Simplified Arabic" w:cs="Simplified Arabic"/>
          <w:sz w:val="28"/>
          <w:szCs w:val="28"/>
          <w:rtl/>
          <w:lang w:bidi="ar-DZ"/>
        </w:rPr>
        <w:t xml:space="preserve">قانونية </w:t>
      </w:r>
      <w:r w:rsidR="00CD25D0">
        <w:rPr>
          <w:rFonts w:ascii="Simplified Arabic" w:hAnsi="Simplified Arabic" w:cs="Simplified Arabic" w:hint="cs"/>
          <w:sz w:val="28"/>
          <w:szCs w:val="28"/>
          <w:rtl/>
          <w:lang w:bidi="ar-DZ"/>
        </w:rPr>
        <w:t xml:space="preserve">التي يقوم </w:t>
      </w:r>
      <w:proofErr w:type="spellStart"/>
      <w:r w:rsidR="00CD25D0">
        <w:rPr>
          <w:rFonts w:ascii="Simplified Arabic" w:hAnsi="Simplified Arabic" w:cs="Simplified Arabic" w:hint="cs"/>
          <w:sz w:val="28"/>
          <w:szCs w:val="28"/>
          <w:rtl/>
          <w:lang w:bidi="ar-DZ"/>
        </w:rPr>
        <w:t>بها</w:t>
      </w:r>
      <w:proofErr w:type="spellEnd"/>
      <w:r w:rsidR="00CD25D0">
        <w:rPr>
          <w:rFonts w:ascii="Simplified Arabic" w:hAnsi="Simplified Arabic" w:cs="Simplified Arabic" w:hint="cs"/>
          <w:sz w:val="28"/>
          <w:szCs w:val="28"/>
          <w:rtl/>
          <w:lang w:bidi="ar-DZ"/>
        </w:rPr>
        <w:t xml:space="preserve"> الأفراد و التي </w:t>
      </w:r>
      <w:r w:rsidR="00CD25D0" w:rsidRPr="004E652A">
        <w:rPr>
          <w:rFonts w:ascii="Simplified Arabic" w:hAnsi="Simplified Arabic" w:cs="Simplified Arabic"/>
          <w:sz w:val="28"/>
          <w:szCs w:val="28"/>
          <w:rtl/>
          <w:lang w:bidi="ar-DZ"/>
        </w:rPr>
        <w:t>تكون بإرادة منفردة</w:t>
      </w:r>
      <w:r w:rsidR="00CD25D0" w:rsidRPr="004E652A">
        <w:rPr>
          <w:rStyle w:val="Appelnotedebasdep"/>
          <w:rFonts w:ascii="Simplified Arabic" w:hAnsi="Simplified Arabic" w:cs="Simplified Arabic"/>
          <w:sz w:val="28"/>
          <w:szCs w:val="28"/>
          <w:rtl/>
          <w:lang w:bidi="ar-DZ"/>
        </w:rPr>
        <w:footnoteReference w:id="31"/>
      </w:r>
      <w:r w:rsidR="00CD25D0">
        <w:rPr>
          <w:rFonts w:ascii="Simplified Arabic" w:hAnsi="Simplified Arabic" w:cs="Simplified Arabic" w:hint="cs"/>
          <w:sz w:val="28"/>
          <w:szCs w:val="28"/>
          <w:rtl/>
          <w:lang w:bidi="ar-DZ"/>
        </w:rPr>
        <w:t xml:space="preserve"> ك</w:t>
      </w:r>
      <w:r w:rsidR="00CD25D0" w:rsidRPr="004E652A">
        <w:rPr>
          <w:rFonts w:ascii="Simplified Arabic" w:hAnsi="Simplified Arabic" w:cs="Simplified Arabic"/>
          <w:sz w:val="28"/>
          <w:szCs w:val="28"/>
          <w:rtl/>
          <w:lang w:bidi="ar-DZ"/>
        </w:rPr>
        <w:t>الوصية، التنازل عن الحق العيني، الإقرار، الإبراء، الوعد بجائزة</w:t>
      </w:r>
      <w:r w:rsidR="00CD25D0">
        <w:rPr>
          <w:rFonts w:ascii="Simplified Arabic" w:hAnsi="Simplified Arabic" w:cs="Simplified Arabic" w:hint="cs"/>
          <w:sz w:val="28"/>
          <w:szCs w:val="28"/>
          <w:rtl/>
          <w:lang w:bidi="ar-DZ"/>
        </w:rPr>
        <w:t xml:space="preserve"> و</w:t>
      </w:r>
      <w:r w:rsidR="00CD25D0" w:rsidRPr="004E652A">
        <w:rPr>
          <w:rFonts w:ascii="Simplified Arabic" w:hAnsi="Simplified Arabic" w:cs="Simplified Arabic"/>
          <w:sz w:val="28"/>
          <w:szCs w:val="28"/>
          <w:rtl/>
          <w:lang w:bidi="ar-DZ"/>
        </w:rPr>
        <w:t xml:space="preserve"> الوقف فالإدارة العمومية يمكنها أن تقوم به</w:t>
      </w:r>
      <w:r w:rsidR="00CD25D0">
        <w:rPr>
          <w:rFonts w:ascii="Simplified Arabic" w:hAnsi="Simplified Arabic" w:cs="Simplified Arabic"/>
          <w:sz w:val="28"/>
          <w:szCs w:val="28"/>
          <w:rtl/>
          <w:lang w:bidi="ar-DZ"/>
        </w:rPr>
        <w:t>ذه التصرفات أو تكون طرفا فيها و</w:t>
      </w:r>
      <w:r w:rsidR="00CD25D0" w:rsidRPr="004E652A">
        <w:rPr>
          <w:rFonts w:ascii="Simplified Arabic" w:hAnsi="Simplified Arabic" w:cs="Simplified Arabic"/>
          <w:sz w:val="28"/>
          <w:szCs w:val="28"/>
          <w:rtl/>
          <w:lang w:bidi="ar-DZ"/>
        </w:rPr>
        <w:t>النزاعات المترتبة عنها هي نزاعات عادية للإدارة العمومية و من أمثلة ذلك :</w:t>
      </w:r>
    </w:p>
    <w:p w:rsidR="00CD25D0" w:rsidRPr="00904F7E" w:rsidRDefault="00CD25D0" w:rsidP="00CD25D0">
      <w:pPr>
        <w:tabs>
          <w:tab w:val="left" w:pos="567"/>
        </w:tabs>
        <w:bidi/>
        <w:spacing w:after="0"/>
        <w:jc w:val="medium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w:t>
      </w:r>
      <w:r w:rsidRPr="00904F7E">
        <w:rPr>
          <w:rFonts w:ascii="Simplified Arabic" w:hAnsi="Simplified Arabic" w:cs="Simplified Arabic"/>
          <w:sz w:val="28"/>
          <w:szCs w:val="28"/>
          <w:rtl/>
          <w:lang w:bidi="ar-DZ"/>
        </w:rPr>
        <w:t>التنازل عن أملاك الدولة الخاصة حيث أن المشرع الجزائري سن في هذا الصدد القانون 81- 01</w:t>
      </w:r>
      <w:r w:rsidRPr="004E652A">
        <w:rPr>
          <w:rStyle w:val="Appelnotedebasdep"/>
          <w:rFonts w:ascii="Simplified Arabic" w:hAnsi="Simplified Arabic" w:cs="Simplified Arabic"/>
          <w:sz w:val="28"/>
          <w:szCs w:val="28"/>
          <w:rtl/>
          <w:lang w:bidi="ar-DZ"/>
        </w:rPr>
        <w:footnoteReference w:id="32"/>
      </w:r>
      <w:r w:rsidRPr="00904F7E">
        <w:rPr>
          <w:rFonts w:ascii="Simplified Arabic" w:hAnsi="Simplified Arabic" w:cs="Simplified Arabic" w:hint="cs"/>
          <w:sz w:val="28"/>
          <w:szCs w:val="28"/>
          <w:rtl/>
          <w:lang w:bidi="ar-DZ"/>
        </w:rPr>
        <w:t xml:space="preserve"> </w:t>
      </w:r>
      <w:r w:rsidRPr="00904F7E">
        <w:rPr>
          <w:rFonts w:ascii="Simplified Arabic" w:hAnsi="Simplified Arabic" w:cs="Simplified Arabic"/>
          <w:sz w:val="28"/>
          <w:szCs w:val="28"/>
          <w:rtl/>
          <w:lang w:bidi="ar-DZ"/>
        </w:rPr>
        <w:t>المتضمن التنازل عن الأملاك العقارية ذ</w:t>
      </w:r>
      <w:r>
        <w:rPr>
          <w:rFonts w:ascii="Simplified Arabic" w:hAnsi="Simplified Arabic" w:cs="Simplified Arabic"/>
          <w:sz w:val="28"/>
          <w:szCs w:val="28"/>
          <w:rtl/>
          <w:lang w:bidi="ar-DZ"/>
        </w:rPr>
        <w:t>ات الاستعمال السكني أو المهني و</w:t>
      </w:r>
      <w:r w:rsidRPr="00904F7E">
        <w:rPr>
          <w:rFonts w:ascii="Simplified Arabic" w:hAnsi="Simplified Arabic" w:cs="Simplified Arabic"/>
          <w:sz w:val="28"/>
          <w:szCs w:val="28"/>
          <w:rtl/>
          <w:lang w:bidi="ar-DZ"/>
        </w:rPr>
        <w:t>التجاري و الحرفي التابعة للدولة و الج</w:t>
      </w:r>
      <w:r>
        <w:rPr>
          <w:rFonts w:ascii="Simplified Arabic" w:hAnsi="Simplified Arabic" w:cs="Simplified Arabic"/>
          <w:sz w:val="28"/>
          <w:szCs w:val="28"/>
          <w:rtl/>
          <w:lang w:bidi="ar-DZ"/>
        </w:rPr>
        <w:t>ماعات المحلية و مكاتب الترقية و</w:t>
      </w:r>
      <w:r w:rsidRPr="00904F7E">
        <w:rPr>
          <w:rFonts w:ascii="Simplified Arabic" w:hAnsi="Simplified Arabic" w:cs="Simplified Arabic"/>
          <w:sz w:val="28"/>
          <w:szCs w:val="28"/>
          <w:rtl/>
          <w:lang w:bidi="ar-DZ"/>
        </w:rPr>
        <w:t xml:space="preserve">التسيير العقاري فالإدارة </w:t>
      </w:r>
      <w:r w:rsidRPr="00904F7E">
        <w:rPr>
          <w:rFonts w:ascii="Simplified Arabic" w:hAnsi="Simplified Arabic" w:cs="Simplified Arabic"/>
          <w:sz w:val="28"/>
          <w:szCs w:val="28"/>
          <w:rtl/>
          <w:lang w:bidi="ar-DZ"/>
        </w:rPr>
        <w:lastRenderedPageBreak/>
        <w:t>العمومية هنا المتمثلة في الدولة و الجماعات المحلية باشرت تصرف قانوني بإرادتها المنفردة بالتنازل عن أملاكها الخاصة بهدف تمكين كل مواطن جزائري من حيازة سكن لائق</w:t>
      </w:r>
      <w:r w:rsidRPr="004E652A">
        <w:rPr>
          <w:rStyle w:val="Appelnotedebasdep"/>
          <w:rFonts w:ascii="Simplified Arabic" w:hAnsi="Simplified Arabic" w:cs="Simplified Arabic"/>
          <w:sz w:val="28"/>
          <w:szCs w:val="28"/>
          <w:rtl/>
          <w:lang w:bidi="ar-DZ"/>
        </w:rPr>
        <w:footnoteReference w:id="33"/>
      </w:r>
      <w:r w:rsidR="00C708B1">
        <w:rPr>
          <w:rFonts w:ascii="Simplified Arabic" w:hAnsi="Simplified Arabic" w:cs="Simplified Arabic"/>
          <w:sz w:val="28"/>
          <w:szCs w:val="28"/>
          <w:rtl/>
          <w:lang w:bidi="ar-DZ"/>
        </w:rPr>
        <w:t>، و</w:t>
      </w:r>
      <w:r w:rsidRPr="00904F7E">
        <w:rPr>
          <w:rFonts w:ascii="Simplified Arabic" w:hAnsi="Simplified Arabic" w:cs="Simplified Arabic"/>
          <w:sz w:val="28"/>
          <w:szCs w:val="28"/>
          <w:rtl/>
          <w:lang w:bidi="ar-DZ"/>
        </w:rPr>
        <w:t>بتطبيق هذا القانون على ارض الواقع أثيرت عدة منازعات تعلقت بالأ</w:t>
      </w:r>
      <w:r w:rsidR="00C708B1">
        <w:rPr>
          <w:rFonts w:ascii="Simplified Arabic" w:hAnsi="Simplified Arabic" w:cs="Simplified Arabic"/>
          <w:sz w:val="28"/>
          <w:szCs w:val="28"/>
          <w:rtl/>
          <w:lang w:bidi="ar-DZ"/>
        </w:rPr>
        <w:t>ملاك العقارية القابلة للتنازل و</w:t>
      </w:r>
      <w:r w:rsidRPr="00904F7E">
        <w:rPr>
          <w:rFonts w:ascii="Simplified Arabic" w:hAnsi="Simplified Arabic" w:cs="Simplified Arabic"/>
          <w:sz w:val="28"/>
          <w:szCs w:val="28"/>
          <w:rtl/>
          <w:lang w:bidi="ar-DZ"/>
        </w:rPr>
        <w:t xml:space="preserve">الأشخاص الذين يخول لهم الاستفادة من التنازل، و هي في جلها منازعات عادية للإدارة العمومية لأنها تتعلق بتصرف قانوني وارد على </w:t>
      </w:r>
      <w:proofErr w:type="spellStart"/>
      <w:r w:rsidRPr="00904F7E">
        <w:rPr>
          <w:rFonts w:ascii="Simplified Arabic" w:hAnsi="Simplified Arabic" w:cs="Simplified Arabic"/>
          <w:sz w:val="28"/>
          <w:szCs w:val="28"/>
          <w:rtl/>
          <w:lang w:bidi="ar-DZ"/>
        </w:rPr>
        <w:t>دومينها</w:t>
      </w:r>
      <w:proofErr w:type="spellEnd"/>
      <w:r w:rsidRPr="00904F7E">
        <w:rPr>
          <w:rFonts w:ascii="Simplified Arabic" w:hAnsi="Simplified Arabic" w:cs="Simplified Arabic"/>
          <w:sz w:val="28"/>
          <w:szCs w:val="28"/>
          <w:rtl/>
          <w:lang w:bidi="ar-DZ"/>
        </w:rPr>
        <w:t xml:space="preserve"> الخاص.</w:t>
      </w:r>
    </w:p>
    <w:p w:rsidR="00CD25D0" w:rsidRPr="004E652A" w:rsidRDefault="00CD25D0" w:rsidP="00CD25D0">
      <w:pPr>
        <w:pStyle w:val="Paragraphedeliste"/>
        <w:tabs>
          <w:tab w:val="left" w:pos="567"/>
        </w:tabs>
        <w:bidi/>
        <w:spacing w:after="0"/>
        <w:ind w:left="0"/>
        <w:jc w:val="medium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إدماج الأملاك الشاغرة ضمن الأملاك الخاصة للدولة، و الأملاك الشاغرة هي تلك التي لا مالك لها و المهملة و التركات التي لا مالك لها أو في حالة تخلي أحد الورثة عن حصته في التركة، فوفقا للمادة 39 من القانون 90-30</w:t>
      </w:r>
      <w:r w:rsidRPr="004E652A">
        <w:rPr>
          <w:rStyle w:val="Appelnotedebasdep"/>
          <w:rFonts w:ascii="Simplified Arabic" w:hAnsi="Simplified Arabic" w:cs="Simplified Arabic"/>
          <w:sz w:val="28"/>
          <w:szCs w:val="28"/>
          <w:rtl/>
          <w:lang w:bidi="ar-DZ"/>
        </w:rPr>
        <w:footnoteReference w:id="34"/>
      </w:r>
      <w:r w:rsidRPr="004E652A">
        <w:rPr>
          <w:rFonts w:ascii="Simplified Arabic" w:hAnsi="Simplified Arabic" w:cs="Simplified Arabic"/>
          <w:sz w:val="28"/>
          <w:szCs w:val="28"/>
          <w:rtl/>
          <w:lang w:bidi="ar-DZ"/>
        </w:rPr>
        <w:t xml:space="preserve"> فان الأملاك الشاغرة تؤول ملكيتها للدولة فالدولة وارث لمن لا وارث له و هو ما تنص عليه المادة 180 من قانون الأسرة</w:t>
      </w:r>
      <w:r w:rsidRPr="004E652A">
        <w:rPr>
          <w:rStyle w:val="Appelnotedebasdep"/>
          <w:rFonts w:ascii="Simplified Arabic" w:hAnsi="Simplified Arabic" w:cs="Simplified Arabic"/>
          <w:sz w:val="28"/>
          <w:szCs w:val="28"/>
          <w:rtl/>
          <w:lang w:bidi="ar-DZ"/>
        </w:rPr>
        <w:footnoteReference w:id="35"/>
      </w:r>
      <w:r w:rsidRPr="004E652A">
        <w:rPr>
          <w:rFonts w:ascii="Simplified Arabic" w:hAnsi="Simplified Arabic" w:cs="Simplified Arabic"/>
          <w:sz w:val="28"/>
          <w:szCs w:val="28"/>
          <w:rtl/>
          <w:lang w:bidi="ar-DZ"/>
        </w:rPr>
        <w:t xml:space="preserve"> فوفقا للمادة174 من المرسوم التنفيذي 12-427</w:t>
      </w:r>
      <w:r w:rsidRPr="004E652A">
        <w:rPr>
          <w:rStyle w:val="Appelnotedebasdep"/>
          <w:rFonts w:ascii="Simplified Arabic" w:hAnsi="Simplified Arabic" w:cs="Simplified Arabic"/>
          <w:sz w:val="28"/>
          <w:szCs w:val="28"/>
          <w:rtl/>
          <w:lang w:bidi="ar-DZ"/>
        </w:rPr>
        <w:footnoteReference w:id="36"/>
      </w:r>
      <w:r w:rsidRPr="004E652A">
        <w:rPr>
          <w:rFonts w:ascii="Simplified Arabic" w:hAnsi="Simplified Arabic" w:cs="Simplified Arabic"/>
          <w:sz w:val="28"/>
          <w:szCs w:val="28"/>
          <w:rtl/>
          <w:lang w:bidi="ar-DZ"/>
        </w:rPr>
        <w:t xml:space="preserve"> تقوم ال</w:t>
      </w:r>
      <w:r>
        <w:rPr>
          <w:rFonts w:ascii="Simplified Arabic" w:hAnsi="Simplified Arabic" w:cs="Simplified Arabic"/>
          <w:sz w:val="28"/>
          <w:szCs w:val="28"/>
          <w:rtl/>
          <w:lang w:bidi="ar-DZ"/>
        </w:rPr>
        <w:t>دولة بالمطالبة بإدماج التركات و</w:t>
      </w:r>
      <w:r w:rsidRPr="004E652A">
        <w:rPr>
          <w:rFonts w:ascii="Simplified Arabic" w:hAnsi="Simplified Arabic" w:cs="Simplified Arabic"/>
          <w:sz w:val="28"/>
          <w:szCs w:val="28"/>
          <w:rtl/>
          <w:lang w:bidi="ar-DZ"/>
        </w:rPr>
        <w:t>الأملاك الشاغرة ضمن الأملاك الخاصة للدولة أمام الجهات القضائية المختصة.</w:t>
      </w:r>
    </w:p>
    <w:p w:rsidR="00CD25D0" w:rsidRPr="004E652A" w:rsidRDefault="00CD25D0" w:rsidP="00CD25D0">
      <w:pPr>
        <w:pStyle w:val="Paragraphedeliste"/>
        <w:tabs>
          <w:tab w:val="left" w:pos="567"/>
        </w:tabs>
        <w:bidi/>
        <w:spacing w:after="0"/>
        <w:ind w:left="0"/>
        <w:jc w:val="medium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و </w:t>
      </w:r>
      <w:r w:rsidRPr="004E652A">
        <w:rPr>
          <w:rFonts w:ascii="Simplified Arabic" w:hAnsi="Simplified Arabic" w:cs="Simplified Arabic"/>
          <w:sz w:val="28"/>
          <w:szCs w:val="28"/>
          <w:rtl/>
          <w:lang w:bidi="ar-DZ"/>
        </w:rPr>
        <w:t xml:space="preserve">يمكن </w:t>
      </w:r>
      <w:r>
        <w:rPr>
          <w:rFonts w:ascii="Simplified Arabic" w:hAnsi="Simplified Arabic" w:cs="Simplified Arabic" w:hint="cs"/>
          <w:sz w:val="28"/>
          <w:szCs w:val="28"/>
          <w:rtl/>
          <w:lang w:bidi="ar-DZ"/>
        </w:rPr>
        <w:t>ل</w:t>
      </w:r>
      <w:r w:rsidRPr="004E652A">
        <w:rPr>
          <w:rFonts w:ascii="Simplified Arabic" w:hAnsi="Simplified Arabic" w:cs="Simplified Arabic"/>
          <w:sz w:val="28"/>
          <w:szCs w:val="28"/>
          <w:rtl/>
          <w:lang w:bidi="ar-DZ"/>
        </w:rPr>
        <w:t xml:space="preserve">لإدارة العمومية أن تكون طرفا في تصرف صادر بالإرادة المنفردة، فيمكن لأي شخص أن يوصي للإدارة العمومية بأمواله و الوصية هي عبارة عن تمليك مضاف بعد الموت، و كذلك يمكن لأي شخص أن يهب ماله للإدارة </w:t>
      </w:r>
      <w:r>
        <w:rPr>
          <w:rFonts w:ascii="Simplified Arabic" w:hAnsi="Simplified Arabic" w:cs="Simplified Arabic"/>
          <w:sz w:val="28"/>
          <w:szCs w:val="28"/>
          <w:rtl/>
          <w:lang w:bidi="ar-DZ"/>
        </w:rPr>
        <w:t>العمومية و الهبة عبارة عن عقد و</w:t>
      </w:r>
      <w:r w:rsidRPr="004E652A">
        <w:rPr>
          <w:rFonts w:ascii="Simplified Arabic" w:hAnsi="Simplified Arabic" w:cs="Simplified Arabic"/>
          <w:sz w:val="28"/>
          <w:szCs w:val="28"/>
          <w:rtl/>
          <w:lang w:bidi="ar-DZ"/>
        </w:rPr>
        <w:t>هو تمليك بدون عوض و قد نصت المواد 43-46 من ق 90</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30 على أحكام التبرعات فلا يجوز الرجوع فيها و النزاع الذي يثار في هذا الشأن هو نزاع عادي للإدارة العمومية.</w:t>
      </w:r>
    </w:p>
    <w:p w:rsidR="00CD25D0" w:rsidRPr="004E652A" w:rsidRDefault="00CD25D0" w:rsidP="009349D5">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و قد تكون التصرفات التي </w:t>
      </w:r>
      <w:proofErr w:type="spellStart"/>
      <w:r w:rsidRPr="004E652A">
        <w:rPr>
          <w:rFonts w:ascii="Simplified Arabic" w:hAnsi="Simplified Arabic" w:cs="Simplified Arabic"/>
          <w:sz w:val="28"/>
          <w:szCs w:val="28"/>
          <w:rtl/>
          <w:lang w:bidi="ar-DZ"/>
        </w:rPr>
        <w:t>تباشرها</w:t>
      </w:r>
      <w:proofErr w:type="spellEnd"/>
      <w:r w:rsidRPr="004E652A">
        <w:rPr>
          <w:rFonts w:ascii="Simplified Arabic" w:hAnsi="Simplified Arabic" w:cs="Simplified Arabic"/>
          <w:sz w:val="28"/>
          <w:szCs w:val="28"/>
          <w:rtl/>
          <w:lang w:bidi="ar-DZ"/>
        </w:rPr>
        <w:t xml:space="preserve"> الإدارة العمومية صادرة بموجب إرادتين أي بناء على توافق إرادتين أو أكثر </w:t>
      </w:r>
      <w:r>
        <w:rPr>
          <w:rFonts w:ascii="Simplified Arabic" w:hAnsi="Simplified Arabic" w:cs="Simplified Arabic" w:hint="cs"/>
          <w:sz w:val="28"/>
          <w:szCs w:val="28"/>
          <w:rtl/>
          <w:lang w:bidi="ar-DZ"/>
        </w:rPr>
        <w:t>ل</w:t>
      </w:r>
      <w:r w:rsidRPr="004E652A">
        <w:rPr>
          <w:rFonts w:ascii="Simplified Arabic" w:hAnsi="Simplified Arabic" w:cs="Simplified Arabic"/>
          <w:sz w:val="28"/>
          <w:szCs w:val="28"/>
          <w:rtl/>
          <w:lang w:bidi="ar-DZ"/>
        </w:rPr>
        <w:t xml:space="preserve">إحداث </w:t>
      </w:r>
      <w:r>
        <w:rPr>
          <w:rFonts w:ascii="Simplified Arabic" w:hAnsi="Simplified Arabic" w:cs="Simplified Arabic" w:hint="cs"/>
          <w:sz w:val="28"/>
          <w:szCs w:val="28"/>
          <w:rtl/>
          <w:lang w:bidi="ar-DZ"/>
        </w:rPr>
        <w:t>أ</w:t>
      </w:r>
      <w:r w:rsidRPr="004E652A">
        <w:rPr>
          <w:rFonts w:ascii="Simplified Arabic" w:hAnsi="Simplified Arabic" w:cs="Simplified Arabic"/>
          <w:sz w:val="28"/>
          <w:szCs w:val="28"/>
          <w:rtl/>
          <w:lang w:bidi="ar-DZ"/>
        </w:rPr>
        <w:t>ثر قانوني</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و يتجسد هذا التصرف في العقد الذي عرفته المادة 54 من </w:t>
      </w:r>
      <w:r w:rsidR="00C708B1">
        <w:rPr>
          <w:rFonts w:ascii="Simplified Arabic" w:hAnsi="Simplified Arabic" w:cs="Simplified Arabic" w:hint="cs"/>
          <w:sz w:val="28"/>
          <w:szCs w:val="28"/>
          <w:rtl/>
          <w:lang w:bidi="ar-DZ"/>
        </w:rPr>
        <w:t>القانون المدني</w:t>
      </w:r>
      <w:r w:rsidRPr="004E652A">
        <w:rPr>
          <w:rFonts w:ascii="Simplified Arabic" w:hAnsi="Simplified Arabic" w:cs="Simplified Arabic"/>
          <w:sz w:val="28"/>
          <w:szCs w:val="28"/>
          <w:rtl/>
          <w:lang w:bidi="ar-DZ"/>
        </w:rPr>
        <w:t>، و الإدارة العمومية يمكنها أن تلج</w:t>
      </w:r>
      <w:r w:rsidR="009349D5">
        <w:rPr>
          <w:rFonts w:ascii="Simplified Arabic" w:hAnsi="Simplified Arabic" w:cs="Simplified Arabic" w:hint="cs"/>
          <w:sz w:val="28"/>
          <w:szCs w:val="28"/>
          <w:rtl/>
          <w:lang w:bidi="ar-DZ"/>
        </w:rPr>
        <w:t>أ</w:t>
      </w:r>
      <w:r w:rsidRPr="004E652A">
        <w:rPr>
          <w:rFonts w:ascii="Simplified Arabic" w:hAnsi="Simplified Arabic" w:cs="Simplified Arabic"/>
          <w:sz w:val="28"/>
          <w:szCs w:val="28"/>
          <w:rtl/>
          <w:lang w:bidi="ar-DZ"/>
        </w:rPr>
        <w:t xml:space="preserve"> إلى أساليب التعاقد في القانون الخاص </w:t>
      </w:r>
      <w:r w:rsidRPr="004E652A">
        <w:rPr>
          <w:rFonts w:ascii="Simplified Arabic" w:hAnsi="Simplified Arabic" w:cs="Simplified Arabic"/>
          <w:sz w:val="28"/>
          <w:szCs w:val="28"/>
          <w:rtl/>
          <w:lang w:bidi="ar-DZ"/>
        </w:rPr>
        <w:lastRenderedPageBreak/>
        <w:t xml:space="preserve">فتبرم عقود إيجار ترد على عقارات كالمحلات أو السكنات و المنقولات </w:t>
      </w:r>
      <w:r>
        <w:rPr>
          <w:rFonts w:ascii="Simplified Arabic" w:hAnsi="Simplified Arabic" w:cs="Simplified Arabic"/>
          <w:sz w:val="28"/>
          <w:szCs w:val="28"/>
          <w:rtl/>
          <w:lang w:bidi="ar-DZ"/>
        </w:rPr>
        <w:t>كإبرام عقد إيجار لشاحنة أو عتاد</w:t>
      </w:r>
      <w:r>
        <w:rPr>
          <w:rFonts w:ascii="Simplified Arabic" w:hAnsi="Simplified Arabic" w:cs="Simplified Arabic" w:hint="cs"/>
          <w:sz w:val="28"/>
          <w:szCs w:val="28"/>
          <w:rtl/>
          <w:lang w:bidi="ar-DZ"/>
        </w:rPr>
        <w:t>، و</w:t>
      </w:r>
      <w:r w:rsidRPr="004E652A">
        <w:rPr>
          <w:rFonts w:ascii="Simplified Arabic" w:hAnsi="Simplified Arabic" w:cs="Simplified Arabic"/>
          <w:sz w:val="28"/>
          <w:szCs w:val="28"/>
          <w:rtl/>
          <w:lang w:bidi="ar-DZ"/>
        </w:rPr>
        <w:t xml:space="preserve">التصرف الذي تقوم </w:t>
      </w:r>
      <w:proofErr w:type="spellStart"/>
      <w:r w:rsidRPr="004E652A">
        <w:rPr>
          <w:rFonts w:ascii="Simplified Arabic" w:hAnsi="Simplified Arabic" w:cs="Simplified Arabic"/>
          <w:sz w:val="28"/>
          <w:szCs w:val="28"/>
          <w:rtl/>
          <w:lang w:bidi="ar-DZ"/>
        </w:rPr>
        <w:t>به</w:t>
      </w:r>
      <w:proofErr w:type="spellEnd"/>
      <w:r w:rsidRPr="004E652A">
        <w:rPr>
          <w:rFonts w:ascii="Simplified Arabic" w:hAnsi="Simplified Arabic" w:cs="Simplified Arabic"/>
          <w:sz w:val="28"/>
          <w:szCs w:val="28"/>
          <w:rtl/>
          <w:lang w:bidi="ar-DZ"/>
        </w:rPr>
        <w:t xml:space="preserve"> الإدارة العمومية </w:t>
      </w:r>
      <w:r>
        <w:rPr>
          <w:rFonts w:ascii="Simplified Arabic" w:hAnsi="Simplified Arabic" w:cs="Simplified Arabic" w:hint="cs"/>
          <w:sz w:val="28"/>
          <w:szCs w:val="28"/>
          <w:rtl/>
          <w:lang w:bidi="ar-DZ"/>
        </w:rPr>
        <w:t xml:space="preserve">على هذا النحو </w:t>
      </w:r>
      <w:r w:rsidRPr="004E652A">
        <w:rPr>
          <w:rFonts w:ascii="Simplified Arabic" w:hAnsi="Simplified Arabic" w:cs="Simplified Arabic"/>
          <w:sz w:val="28"/>
          <w:szCs w:val="28"/>
          <w:rtl/>
          <w:lang w:bidi="ar-DZ"/>
        </w:rPr>
        <w:t>هو</w:t>
      </w:r>
      <w:r>
        <w:rPr>
          <w:rFonts w:ascii="Simplified Arabic" w:hAnsi="Simplified Arabic" w:cs="Simplified Arabic" w:hint="cs"/>
          <w:sz w:val="28"/>
          <w:szCs w:val="28"/>
          <w:rtl/>
          <w:lang w:bidi="ar-DZ"/>
        </w:rPr>
        <w:t xml:space="preserve"> ذات</w:t>
      </w:r>
      <w:r w:rsidRPr="004E652A">
        <w:rPr>
          <w:rFonts w:ascii="Simplified Arabic" w:hAnsi="Simplified Arabic" w:cs="Simplified Arabic"/>
          <w:sz w:val="28"/>
          <w:szCs w:val="28"/>
          <w:rtl/>
          <w:lang w:bidi="ar-DZ"/>
        </w:rPr>
        <w:t xml:space="preserve"> التصرف الذي </w:t>
      </w:r>
      <w:proofErr w:type="spellStart"/>
      <w:r w:rsidRPr="004E652A">
        <w:rPr>
          <w:rFonts w:ascii="Simplified Arabic" w:hAnsi="Simplified Arabic" w:cs="Simplified Arabic"/>
          <w:sz w:val="28"/>
          <w:szCs w:val="28"/>
          <w:rtl/>
          <w:lang w:bidi="ar-DZ"/>
        </w:rPr>
        <w:t>يباشره</w:t>
      </w:r>
      <w:proofErr w:type="spellEnd"/>
      <w:r w:rsidRPr="004E652A">
        <w:rPr>
          <w:rFonts w:ascii="Simplified Arabic" w:hAnsi="Simplified Arabic" w:cs="Simplified Arabic"/>
          <w:sz w:val="28"/>
          <w:szCs w:val="28"/>
          <w:rtl/>
          <w:lang w:bidi="ar-DZ"/>
        </w:rPr>
        <w:t xml:space="preserve"> الخواص</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فهي</w:t>
      </w:r>
      <w:r w:rsidRPr="004E652A">
        <w:rPr>
          <w:rFonts w:ascii="Simplified Arabic" w:hAnsi="Simplified Arabic" w:cs="Simplified Arabic"/>
          <w:sz w:val="28"/>
          <w:szCs w:val="28"/>
          <w:rtl/>
          <w:lang w:bidi="ar-DZ"/>
        </w:rPr>
        <w:t xml:space="preserve"> تنزل إلى</w:t>
      </w:r>
      <w:r>
        <w:rPr>
          <w:rFonts w:ascii="Simplified Arabic" w:hAnsi="Simplified Arabic" w:cs="Simplified Arabic"/>
          <w:sz w:val="28"/>
          <w:szCs w:val="28"/>
          <w:rtl/>
          <w:lang w:bidi="ar-DZ"/>
        </w:rPr>
        <w:t xml:space="preserve"> مرتبتهم </w:t>
      </w:r>
      <w:r>
        <w:rPr>
          <w:rFonts w:ascii="Simplified Arabic" w:hAnsi="Simplified Arabic" w:cs="Simplified Arabic" w:hint="cs"/>
          <w:sz w:val="28"/>
          <w:szCs w:val="28"/>
          <w:rtl/>
          <w:lang w:bidi="ar-DZ"/>
        </w:rPr>
        <w:t>ل</w:t>
      </w:r>
      <w:r w:rsidRPr="004E652A">
        <w:rPr>
          <w:rFonts w:ascii="Simplified Arabic" w:hAnsi="Simplified Arabic" w:cs="Simplified Arabic"/>
          <w:sz w:val="28"/>
          <w:szCs w:val="28"/>
          <w:rtl/>
          <w:lang w:bidi="ar-DZ"/>
        </w:rPr>
        <w:t>تسيير أموالها الخاصة و بالتالي فان النزاع الذي يثار في هذا الصدد هو نزاع عادي للإدارة العمومية فقد يتعلق ببدل الإيجار فسخ أو بطلان العقد ، كذلك يمكن للإدارة العمومية أن تلجا إلى أسلوب التعاقد الذي يخضع لأحكام القانون 90-11</w:t>
      </w:r>
      <w:r w:rsidRPr="004E652A">
        <w:rPr>
          <w:rStyle w:val="Appelnotedebasdep"/>
          <w:rFonts w:ascii="Simplified Arabic" w:hAnsi="Simplified Arabic" w:cs="Simplified Arabic"/>
          <w:sz w:val="28"/>
          <w:szCs w:val="28"/>
          <w:rtl/>
          <w:lang w:bidi="ar-DZ"/>
        </w:rPr>
        <w:footnoteReference w:id="37"/>
      </w:r>
      <w:r w:rsidRPr="004E652A">
        <w:rPr>
          <w:rFonts w:ascii="Simplified Arabic" w:hAnsi="Simplified Arabic" w:cs="Simplified Arabic"/>
          <w:sz w:val="28"/>
          <w:szCs w:val="28"/>
          <w:rtl/>
          <w:lang w:bidi="ar-DZ"/>
        </w:rPr>
        <w:t xml:space="preserve"> خارج إطار </w:t>
      </w:r>
      <w:proofErr w:type="spellStart"/>
      <w:r w:rsidRPr="004E652A">
        <w:rPr>
          <w:rFonts w:ascii="Simplified Arabic" w:hAnsi="Simplified Arabic" w:cs="Simplified Arabic"/>
          <w:sz w:val="28"/>
          <w:szCs w:val="28"/>
          <w:rtl/>
          <w:lang w:bidi="ar-DZ"/>
        </w:rPr>
        <w:t>الوظيف</w:t>
      </w:r>
      <w:proofErr w:type="spellEnd"/>
      <w:r w:rsidRPr="004E652A">
        <w:rPr>
          <w:rFonts w:ascii="Simplified Arabic" w:hAnsi="Simplified Arabic" w:cs="Simplified Arabic"/>
          <w:sz w:val="28"/>
          <w:szCs w:val="28"/>
          <w:rtl/>
          <w:lang w:bidi="ar-DZ"/>
        </w:rPr>
        <w:t xml:space="preserve"> العمومي، و كذلك الإدارة العمومية يمكنها أن تبرم عقودا تجارية كعقود تامين السيارات التابعة لها عقود لإيجار محلات تجارية، فكل هذه العقود</w:t>
      </w:r>
      <w:r>
        <w:rPr>
          <w:rFonts w:ascii="Simplified Arabic" w:hAnsi="Simplified Arabic" w:cs="Simplified Arabic" w:hint="cs"/>
          <w:sz w:val="28"/>
          <w:szCs w:val="28"/>
          <w:rtl/>
          <w:lang w:bidi="ar-DZ"/>
        </w:rPr>
        <w:t xml:space="preserve"> قد</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تترتب عنها</w:t>
      </w:r>
      <w:r w:rsidRPr="004E652A">
        <w:rPr>
          <w:rFonts w:ascii="Simplified Arabic" w:hAnsi="Simplified Arabic" w:cs="Simplified Arabic"/>
          <w:sz w:val="28"/>
          <w:szCs w:val="28"/>
          <w:rtl/>
          <w:lang w:bidi="ar-DZ"/>
        </w:rPr>
        <w:t xml:space="preserve"> نزاعات عادية للإدارة العمومية.</w:t>
      </w:r>
    </w:p>
    <w:p w:rsidR="00CD25D0" w:rsidRPr="00904F7E" w:rsidRDefault="00CD25D0" w:rsidP="00CD25D0">
      <w:pPr>
        <w:tabs>
          <w:tab w:val="left" w:pos="567"/>
        </w:tabs>
        <w:bidi/>
        <w:spacing w:after="0"/>
        <w:jc w:val="medium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w:t>
      </w:r>
      <w:r w:rsidRPr="00904F7E">
        <w:rPr>
          <w:rFonts w:ascii="Simplified Arabic" w:hAnsi="Simplified Arabic" w:cs="Simplified Arabic" w:hint="cs"/>
          <w:sz w:val="28"/>
          <w:szCs w:val="28"/>
          <w:rtl/>
          <w:lang w:bidi="ar-DZ"/>
        </w:rPr>
        <w:t xml:space="preserve">و </w:t>
      </w:r>
      <w:r w:rsidRPr="00904F7E">
        <w:rPr>
          <w:rFonts w:ascii="Simplified Arabic" w:hAnsi="Simplified Arabic" w:cs="Simplified Arabic"/>
          <w:sz w:val="28"/>
          <w:szCs w:val="28"/>
          <w:rtl/>
          <w:lang w:bidi="ar-DZ"/>
        </w:rPr>
        <w:t xml:space="preserve">يمكن </w:t>
      </w:r>
      <w:r w:rsidRPr="00904F7E">
        <w:rPr>
          <w:rFonts w:ascii="Simplified Arabic" w:hAnsi="Simplified Arabic" w:cs="Simplified Arabic" w:hint="cs"/>
          <w:sz w:val="28"/>
          <w:szCs w:val="28"/>
          <w:rtl/>
          <w:lang w:bidi="ar-DZ"/>
        </w:rPr>
        <w:t>لها أيضا</w:t>
      </w:r>
      <w:r w:rsidRPr="00904F7E">
        <w:rPr>
          <w:rFonts w:ascii="Simplified Arabic" w:hAnsi="Simplified Arabic" w:cs="Simplified Arabic"/>
          <w:sz w:val="28"/>
          <w:szCs w:val="28"/>
          <w:rtl/>
          <w:lang w:bidi="ar-DZ"/>
        </w:rPr>
        <w:t xml:space="preserve"> أن تكون </w:t>
      </w:r>
      <w:proofErr w:type="spellStart"/>
      <w:r w:rsidRPr="00904F7E">
        <w:rPr>
          <w:rFonts w:ascii="Simplified Arabic" w:hAnsi="Simplified Arabic" w:cs="Simplified Arabic"/>
          <w:sz w:val="28"/>
          <w:szCs w:val="28"/>
          <w:rtl/>
          <w:lang w:bidi="ar-DZ"/>
        </w:rPr>
        <w:t>مسؤولة</w:t>
      </w:r>
      <w:proofErr w:type="spellEnd"/>
      <w:r w:rsidRPr="00904F7E">
        <w:rPr>
          <w:rFonts w:ascii="Simplified Arabic" w:hAnsi="Simplified Arabic" w:cs="Simplified Arabic"/>
          <w:sz w:val="28"/>
          <w:szCs w:val="28"/>
          <w:rtl/>
          <w:lang w:bidi="ar-DZ"/>
        </w:rPr>
        <w:t xml:space="preserve"> مدنيا و ذلك في إطار تطبيق المادة 140 مكرر 1 من القانون المدني</w:t>
      </w:r>
      <w:r w:rsidRPr="00904F7E">
        <w:rPr>
          <w:rFonts w:ascii="Simplified Arabic" w:hAnsi="Simplified Arabic" w:cs="Simplified Arabic" w:hint="cs"/>
          <w:sz w:val="28"/>
          <w:szCs w:val="28"/>
          <w:rtl/>
          <w:lang w:bidi="ar-DZ"/>
        </w:rPr>
        <w:t>،</w:t>
      </w:r>
      <w:r w:rsidRPr="00904F7E">
        <w:rPr>
          <w:rFonts w:ascii="Simplified Arabic" w:hAnsi="Simplified Arabic" w:cs="Simplified Arabic"/>
          <w:sz w:val="28"/>
          <w:szCs w:val="28"/>
          <w:rtl/>
          <w:lang w:bidi="ar-DZ"/>
        </w:rPr>
        <w:t xml:space="preserve"> فالدولة تس</w:t>
      </w:r>
      <w:r w:rsidRPr="00904F7E">
        <w:rPr>
          <w:rFonts w:ascii="Simplified Arabic" w:hAnsi="Simplified Arabic" w:cs="Simplified Arabic" w:hint="cs"/>
          <w:sz w:val="28"/>
          <w:szCs w:val="28"/>
          <w:rtl/>
          <w:lang w:bidi="ar-DZ"/>
        </w:rPr>
        <w:t>أ</w:t>
      </w:r>
      <w:r w:rsidRPr="00904F7E">
        <w:rPr>
          <w:rFonts w:ascii="Simplified Arabic" w:hAnsi="Simplified Arabic" w:cs="Simplified Arabic"/>
          <w:sz w:val="28"/>
          <w:szCs w:val="28"/>
          <w:rtl/>
          <w:lang w:bidi="ar-DZ"/>
        </w:rPr>
        <w:t xml:space="preserve">ل في حالة انعدام </w:t>
      </w:r>
      <w:proofErr w:type="spellStart"/>
      <w:r w:rsidRPr="00904F7E">
        <w:rPr>
          <w:rFonts w:ascii="Simplified Arabic" w:hAnsi="Simplified Arabic" w:cs="Simplified Arabic"/>
          <w:sz w:val="28"/>
          <w:szCs w:val="28"/>
          <w:rtl/>
          <w:lang w:bidi="ar-DZ"/>
        </w:rPr>
        <w:t>المسؤول</w:t>
      </w:r>
      <w:proofErr w:type="spellEnd"/>
      <w:r w:rsidRPr="00904F7E">
        <w:rPr>
          <w:rFonts w:ascii="Simplified Arabic" w:hAnsi="Simplified Arabic" w:cs="Simplified Arabic"/>
          <w:sz w:val="28"/>
          <w:szCs w:val="28"/>
          <w:rtl/>
          <w:lang w:bidi="ar-DZ"/>
        </w:rPr>
        <w:t xml:space="preserve"> عن الضرر الجسماني</w:t>
      </w:r>
      <w:r>
        <w:rPr>
          <w:rFonts w:ascii="Simplified Arabic" w:hAnsi="Simplified Arabic" w:cs="Simplified Arabic" w:hint="cs"/>
          <w:sz w:val="28"/>
          <w:szCs w:val="28"/>
          <w:rtl/>
          <w:lang w:bidi="ar-DZ"/>
        </w:rPr>
        <w:t xml:space="preserve"> </w:t>
      </w:r>
      <w:r w:rsidRPr="00904F7E">
        <w:rPr>
          <w:rFonts w:ascii="Simplified Arabic" w:hAnsi="Simplified Arabic" w:cs="Simplified Arabic" w:hint="cs"/>
          <w:sz w:val="28"/>
          <w:szCs w:val="28"/>
          <w:rtl/>
          <w:lang w:bidi="ar-DZ"/>
        </w:rPr>
        <w:t>و</w:t>
      </w:r>
      <w:r w:rsidRPr="00904F7E">
        <w:rPr>
          <w:rFonts w:ascii="Simplified Arabic" w:hAnsi="Simplified Arabic" w:cs="Simplified Arabic"/>
          <w:sz w:val="28"/>
          <w:szCs w:val="28"/>
          <w:rtl/>
          <w:lang w:bidi="ar-DZ"/>
        </w:rPr>
        <w:t xml:space="preserve">كذلك يمكن للدولة أن تتحمل المسؤولية عن الأعمال التي يقوم </w:t>
      </w:r>
      <w:proofErr w:type="spellStart"/>
      <w:r w:rsidRPr="00904F7E">
        <w:rPr>
          <w:rFonts w:ascii="Simplified Arabic" w:hAnsi="Simplified Arabic" w:cs="Simplified Arabic"/>
          <w:sz w:val="28"/>
          <w:szCs w:val="28"/>
          <w:rtl/>
          <w:lang w:bidi="ar-DZ"/>
        </w:rPr>
        <w:t>بها</w:t>
      </w:r>
      <w:proofErr w:type="spellEnd"/>
      <w:r w:rsidRPr="00904F7E">
        <w:rPr>
          <w:rFonts w:ascii="Simplified Arabic" w:hAnsi="Simplified Arabic" w:cs="Simplified Arabic"/>
          <w:sz w:val="28"/>
          <w:szCs w:val="28"/>
          <w:rtl/>
          <w:lang w:bidi="ar-DZ"/>
        </w:rPr>
        <w:t xml:space="preserve"> موظفيها و تلحق ضررا للغير فيمكن </w:t>
      </w:r>
      <w:r w:rsidRPr="00904F7E">
        <w:rPr>
          <w:rFonts w:ascii="Simplified Arabic" w:hAnsi="Simplified Arabic" w:cs="Simplified Arabic" w:hint="cs"/>
          <w:sz w:val="28"/>
          <w:szCs w:val="28"/>
          <w:rtl/>
          <w:lang w:bidi="ar-DZ"/>
        </w:rPr>
        <w:t>لها</w:t>
      </w:r>
      <w:r w:rsidRPr="00904F7E">
        <w:rPr>
          <w:rFonts w:ascii="Simplified Arabic" w:hAnsi="Simplified Arabic" w:cs="Simplified Arabic"/>
          <w:sz w:val="28"/>
          <w:szCs w:val="28"/>
          <w:rtl/>
          <w:lang w:bidi="ar-DZ"/>
        </w:rPr>
        <w:t xml:space="preserve"> الرجوع على الموظفين و مطال</w:t>
      </w:r>
      <w:r>
        <w:rPr>
          <w:rFonts w:ascii="Simplified Arabic" w:hAnsi="Simplified Arabic" w:cs="Simplified Arabic"/>
          <w:sz w:val="28"/>
          <w:szCs w:val="28"/>
          <w:rtl/>
          <w:lang w:bidi="ar-DZ"/>
        </w:rPr>
        <w:t>بتهم بالتعويضات التي دفعتها  و</w:t>
      </w:r>
      <w:r w:rsidRPr="00904F7E">
        <w:rPr>
          <w:rFonts w:ascii="Simplified Arabic" w:hAnsi="Simplified Arabic" w:cs="Simplified Arabic"/>
          <w:sz w:val="28"/>
          <w:szCs w:val="28"/>
          <w:rtl/>
          <w:lang w:bidi="ar-DZ"/>
        </w:rPr>
        <w:t xml:space="preserve">يمكن أيضا للإدارة العمومية أن تتأسس كطرف مدني في قضية جزائية خارج إطار المادة 802 من ق </w:t>
      </w:r>
      <w:r w:rsidRPr="00904F7E">
        <w:rPr>
          <w:rFonts w:ascii="Simplified Arabic" w:hAnsi="Simplified Arabic" w:cs="Simplified Arabic" w:hint="cs"/>
          <w:sz w:val="28"/>
          <w:szCs w:val="28"/>
          <w:rtl/>
          <w:lang w:bidi="ar-DZ"/>
        </w:rPr>
        <w:t>إ م إ</w:t>
      </w:r>
      <w:r w:rsidRPr="00904F7E">
        <w:rPr>
          <w:rFonts w:ascii="Simplified Arabic" w:hAnsi="Simplified Arabic" w:cs="Simplified Arabic"/>
          <w:sz w:val="28"/>
          <w:szCs w:val="28"/>
          <w:rtl/>
          <w:lang w:bidi="ar-DZ"/>
        </w:rPr>
        <w:t xml:space="preserve"> – مخالفات الطرق و حوادث المركبات الإدارية-</w:t>
      </w:r>
      <w:r w:rsidRPr="00904F7E">
        <w:rPr>
          <w:rFonts w:ascii="Simplified Arabic" w:hAnsi="Simplified Arabic" w:cs="Simplified Arabic" w:hint="cs"/>
          <w:sz w:val="28"/>
          <w:szCs w:val="28"/>
          <w:rtl/>
          <w:lang w:bidi="ar-DZ"/>
        </w:rPr>
        <w:t xml:space="preserve">، و أبرز مثال هو حالة </w:t>
      </w:r>
      <w:r w:rsidRPr="00904F7E">
        <w:rPr>
          <w:rFonts w:ascii="Simplified Arabic" w:hAnsi="Simplified Arabic" w:cs="Simplified Arabic"/>
          <w:sz w:val="28"/>
          <w:szCs w:val="28"/>
          <w:rtl/>
          <w:lang w:bidi="ar-DZ"/>
        </w:rPr>
        <w:t>البناءات الفوضوية التي تنعدم فيها رخصة البناء</w:t>
      </w:r>
      <w:r w:rsidRPr="00904F7E">
        <w:rPr>
          <w:rFonts w:ascii="Simplified Arabic" w:hAnsi="Simplified Arabic" w:cs="Simplified Arabic" w:hint="cs"/>
          <w:sz w:val="28"/>
          <w:szCs w:val="28"/>
          <w:rtl/>
          <w:lang w:bidi="ar-DZ"/>
        </w:rPr>
        <w:t xml:space="preserve"> إذ</w:t>
      </w:r>
      <w:r w:rsidRPr="00904F7E">
        <w:rPr>
          <w:rFonts w:ascii="Simplified Arabic" w:hAnsi="Simplified Arabic" w:cs="Simplified Arabic"/>
          <w:sz w:val="28"/>
          <w:szCs w:val="28"/>
          <w:rtl/>
          <w:lang w:bidi="ar-DZ"/>
        </w:rPr>
        <w:t xml:space="preserve"> يمكن للبلدية أن تتأسس كطرف مدني للمطالبة بالتعويض لكن ليس أمام القاضي الجزائي بل القاضي الإداري طبقا للمعيار العضوي</w:t>
      </w:r>
      <w:r w:rsidRPr="00904F7E">
        <w:rPr>
          <w:rFonts w:ascii="Simplified Arabic" w:hAnsi="Simplified Arabic" w:cs="Simplified Arabic" w:hint="cs"/>
          <w:sz w:val="28"/>
          <w:szCs w:val="28"/>
          <w:rtl/>
          <w:lang w:bidi="ar-DZ"/>
        </w:rPr>
        <w:t>، ففي</w:t>
      </w:r>
      <w:r w:rsidRPr="00904F7E">
        <w:rPr>
          <w:rFonts w:ascii="Simplified Arabic" w:hAnsi="Simplified Arabic" w:cs="Simplified Arabic"/>
          <w:sz w:val="28"/>
          <w:szCs w:val="28"/>
          <w:rtl/>
          <w:lang w:bidi="ar-DZ"/>
        </w:rPr>
        <w:t xml:space="preserve"> هذه الوقائع الإدارة العمومية </w:t>
      </w:r>
      <w:r w:rsidRPr="00904F7E">
        <w:rPr>
          <w:rFonts w:ascii="Simplified Arabic" w:hAnsi="Simplified Arabic" w:cs="Simplified Arabic" w:hint="cs"/>
          <w:sz w:val="28"/>
          <w:szCs w:val="28"/>
          <w:rtl/>
          <w:lang w:bidi="ar-DZ"/>
        </w:rPr>
        <w:t>تتخذ مركز</w:t>
      </w:r>
      <w:r w:rsidRPr="00904F7E">
        <w:rPr>
          <w:rFonts w:ascii="Simplified Arabic" w:hAnsi="Simplified Arabic" w:cs="Simplified Arabic"/>
          <w:sz w:val="28"/>
          <w:szCs w:val="28"/>
          <w:rtl/>
          <w:lang w:bidi="ar-DZ"/>
        </w:rPr>
        <w:t xml:space="preserve"> </w:t>
      </w:r>
      <w:r w:rsidRPr="00904F7E">
        <w:rPr>
          <w:rFonts w:ascii="Simplified Arabic" w:hAnsi="Simplified Arabic" w:cs="Simplified Arabic" w:hint="cs"/>
          <w:sz w:val="28"/>
          <w:szCs w:val="28"/>
          <w:rtl/>
          <w:lang w:bidi="ar-DZ"/>
        </w:rPr>
        <w:t>ال</w:t>
      </w:r>
      <w:r w:rsidRPr="00904F7E">
        <w:rPr>
          <w:rFonts w:ascii="Simplified Arabic" w:hAnsi="Simplified Arabic" w:cs="Simplified Arabic"/>
          <w:sz w:val="28"/>
          <w:szCs w:val="28"/>
          <w:rtl/>
          <w:lang w:bidi="ar-DZ"/>
        </w:rPr>
        <w:t>مدعي</w:t>
      </w:r>
      <w:r>
        <w:rPr>
          <w:rFonts w:ascii="Simplified Arabic" w:hAnsi="Simplified Arabic" w:cs="Simplified Arabic" w:hint="cs"/>
          <w:sz w:val="28"/>
          <w:szCs w:val="28"/>
          <w:rtl/>
          <w:lang w:bidi="ar-DZ"/>
        </w:rPr>
        <w:t xml:space="preserve"> </w:t>
      </w:r>
      <w:r w:rsidRPr="00904F7E">
        <w:rPr>
          <w:rFonts w:ascii="Simplified Arabic" w:hAnsi="Simplified Arabic" w:cs="Simplified Arabic"/>
          <w:sz w:val="28"/>
          <w:szCs w:val="28"/>
          <w:rtl/>
          <w:lang w:bidi="ar-DZ"/>
        </w:rPr>
        <w:t xml:space="preserve">بالتالي هي نزاعات عادية للإدارة العمومية و </w:t>
      </w:r>
      <w:r w:rsidRPr="00904F7E">
        <w:rPr>
          <w:rFonts w:ascii="Simplified Arabic" w:hAnsi="Simplified Arabic" w:cs="Simplified Arabic" w:hint="cs"/>
          <w:sz w:val="28"/>
          <w:szCs w:val="28"/>
          <w:rtl/>
          <w:lang w:bidi="ar-DZ"/>
        </w:rPr>
        <w:t xml:space="preserve">من المفروض أن </w:t>
      </w:r>
      <w:r w:rsidRPr="00904F7E">
        <w:rPr>
          <w:rFonts w:ascii="Simplified Arabic" w:hAnsi="Simplified Arabic" w:cs="Simplified Arabic"/>
          <w:sz w:val="28"/>
          <w:szCs w:val="28"/>
          <w:rtl/>
          <w:lang w:bidi="ar-DZ"/>
        </w:rPr>
        <w:t>تدخل في اختصاص القضاء العادي.</w:t>
      </w:r>
    </w:p>
    <w:p w:rsidR="00CD25D0" w:rsidRPr="004E652A" w:rsidRDefault="00CD25D0" w:rsidP="00CD25D0">
      <w:pPr>
        <w:pStyle w:val="Paragraphedeliste"/>
        <w:tabs>
          <w:tab w:val="left" w:pos="567"/>
        </w:tabs>
        <w:bidi/>
        <w:spacing w:after="0"/>
        <w:ind w:left="0"/>
        <w:jc w:val="medium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-و ا</w:t>
      </w:r>
      <w:r w:rsidRPr="004E652A">
        <w:rPr>
          <w:rFonts w:ascii="Simplified Arabic" w:hAnsi="Simplified Arabic" w:cs="Simplified Arabic"/>
          <w:sz w:val="28"/>
          <w:szCs w:val="28"/>
          <w:rtl/>
          <w:lang w:bidi="ar-DZ"/>
        </w:rPr>
        <w:t xml:space="preserve">لإدارة العمومية </w:t>
      </w:r>
      <w:r>
        <w:rPr>
          <w:rFonts w:ascii="Simplified Arabic" w:hAnsi="Simplified Arabic" w:cs="Simplified Arabic" w:hint="cs"/>
          <w:sz w:val="28"/>
          <w:szCs w:val="28"/>
          <w:rtl/>
          <w:lang w:bidi="ar-DZ"/>
        </w:rPr>
        <w:t>قد</w:t>
      </w:r>
      <w:r w:rsidRPr="004E652A">
        <w:rPr>
          <w:rFonts w:ascii="Simplified Arabic" w:hAnsi="Simplified Arabic" w:cs="Simplified Arabic"/>
          <w:sz w:val="28"/>
          <w:szCs w:val="28"/>
          <w:rtl/>
          <w:lang w:bidi="ar-DZ"/>
        </w:rPr>
        <w:t xml:space="preserve"> تكون شريكة على الشيوع في أراضي </w:t>
      </w:r>
      <w:proofErr w:type="spellStart"/>
      <w:r w:rsidRPr="004E652A">
        <w:rPr>
          <w:rFonts w:ascii="Simplified Arabic" w:hAnsi="Simplified Arabic" w:cs="Simplified Arabic"/>
          <w:sz w:val="28"/>
          <w:szCs w:val="28"/>
          <w:rtl/>
          <w:lang w:bidi="ar-DZ"/>
        </w:rPr>
        <w:t>فلاحية</w:t>
      </w:r>
      <w:proofErr w:type="spellEnd"/>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عند</w:t>
      </w:r>
      <w:r w:rsidRPr="004E652A">
        <w:rPr>
          <w:rFonts w:ascii="Simplified Arabic" w:hAnsi="Simplified Arabic" w:cs="Simplified Arabic"/>
          <w:sz w:val="28"/>
          <w:szCs w:val="28"/>
          <w:rtl/>
          <w:lang w:bidi="ar-DZ"/>
        </w:rPr>
        <w:t xml:space="preserve">ما </w:t>
      </w:r>
      <w:r>
        <w:rPr>
          <w:rFonts w:ascii="Simplified Arabic" w:hAnsi="Simplified Arabic" w:cs="Simplified Arabic" w:hint="cs"/>
          <w:sz w:val="28"/>
          <w:szCs w:val="28"/>
          <w:rtl/>
          <w:lang w:bidi="ar-DZ"/>
        </w:rPr>
        <w:t>يقوم</w:t>
      </w:r>
      <w:r w:rsidRPr="004E652A">
        <w:rPr>
          <w:rFonts w:ascii="Simplified Arabic" w:hAnsi="Simplified Arabic" w:cs="Simplified Arabic"/>
          <w:sz w:val="28"/>
          <w:szCs w:val="28"/>
          <w:rtl/>
          <w:lang w:bidi="ar-DZ"/>
        </w:rPr>
        <w:t xml:space="preserve"> الديوان الوطني للأراضي </w:t>
      </w:r>
      <w:proofErr w:type="spellStart"/>
      <w:r w:rsidRPr="004E652A">
        <w:rPr>
          <w:rFonts w:ascii="Simplified Arabic" w:hAnsi="Simplified Arabic" w:cs="Simplified Arabic"/>
          <w:sz w:val="28"/>
          <w:szCs w:val="28"/>
          <w:rtl/>
          <w:lang w:bidi="ar-DZ"/>
        </w:rPr>
        <w:t>الفلاحية</w:t>
      </w:r>
      <w:proofErr w:type="spellEnd"/>
      <w:r w:rsidRPr="004E652A">
        <w:rPr>
          <w:rFonts w:ascii="Simplified Arabic" w:hAnsi="Simplified Arabic" w:cs="Simplified Arabic"/>
          <w:sz w:val="28"/>
          <w:szCs w:val="28"/>
          <w:rtl/>
          <w:lang w:bidi="ar-DZ"/>
        </w:rPr>
        <w:t xml:space="preserve"> بشراء</w:t>
      </w:r>
      <w:r>
        <w:rPr>
          <w:rFonts w:ascii="Simplified Arabic" w:hAnsi="Simplified Arabic" w:cs="Simplified Arabic" w:hint="cs"/>
          <w:sz w:val="28"/>
          <w:szCs w:val="28"/>
          <w:rtl/>
          <w:lang w:bidi="ar-DZ"/>
        </w:rPr>
        <w:t xml:space="preserve"> جزء من</w:t>
      </w:r>
      <w:r w:rsidRPr="004E652A">
        <w:rPr>
          <w:rFonts w:ascii="Simplified Arabic" w:hAnsi="Simplified Arabic" w:cs="Simplified Arabic"/>
          <w:sz w:val="28"/>
          <w:szCs w:val="28"/>
          <w:rtl/>
          <w:lang w:bidi="ar-DZ"/>
        </w:rPr>
        <w:t xml:space="preserve"> قطعة </w:t>
      </w:r>
      <w:r>
        <w:rPr>
          <w:rFonts w:ascii="Simplified Arabic" w:hAnsi="Simplified Arabic" w:cs="Simplified Arabic" w:hint="cs"/>
          <w:sz w:val="28"/>
          <w:szCs w:val="28"/>
          <w:rtl/>
          <w:lang w:bidi="ar-DZ"/>
        </w:rPr>
        <w:t xml:space="preserve">أرض </w:t>
      </w:r>
      <w:proofErr w:type="spellStart"/>
      <w:r w:rsidRPr="004E652A">
        <w:rPr>
          <w:rFonts w:ascii="Simplified Arabic" w:hAnsi="Simplified Arabic" w:cs="Simplified Arabic"/>
          <w:sz w:val="28"/>
          <w:szCs w:val="28"/>
          <w:rtl/>
          <w:lang w:bidi="ar-DZ"/>
        </w:rPr>
        <w:t>فلاحية</w:t>
      </w:r>
      <w:proofErr w:type="spellEnd"/>
      <w:r w:rsidRPr="004E652A">
        <w:rPr>
          <w:rFonts w:ascii="Simplified Arabic" w:hAnsi="Simplified Arabic" w:cs="Simplified Arabic"/>
          <w:sz w:val="28"/>
          <w:szCs w:val="28"/>
          <w:rtl/>
          <w:lang w:bidi="ar-DZ"/>
        </w:rPr>
        <w:t xml:space="preserve"> مملوكة على الشيوع</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بعد عملية الشراء يقوم بإحالتها للدولة التي</w:t>
      </w:r>
      <w:r w:rsidRPr="004E652A">
        <w:rPr>
          <w:rFonts w:ascii="Simplified Arabic" w:hAnsi="Simplified Arabic" w:cs="Simplified Arabic"/>
          <w:sz w:val="28"/>
          <w:szCs w:val="28"/>
          <w:rtl/>
          <w:lang w:bidi="ar-DZ"/>
        </w:rPr>
        <w:t xml:space="preserve"> تصبح شريكة على الشيوع</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أي</w:t>
      </w:r>
      <w:r w:rsidRPr="004E652A">
        <w:rPr>
          <w:rFonts w:ascii="Simplified Arabic" w:hAnsi="Simplified Arabic" w:cs="Simplified Arabic"/>
          <w:sz w:val="28"/>
          <w:szCs w:val="28"/>
          <w:rtl/>
          <w:lang w:bidi="ar-DZ"/>
        </w:rPr>
        <w:t xml:space="preserve"> نزاع يثار سواء من قبل الشركاء الآخرين أو من قبل الإدارة العمومية فهو نزاع عادي للإدارة العمومية.  </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بالتالي </w:t>
      </w:r>
      <w:r>
        <w:rPr>
          <w:rFonts w:ascii="Simplified Arabic" w:hAnsi="Simplified Arabic" w:cs="Simplified Arabic" w:hint="cs"/>
          <w:sz w:val="28"/>
          <w:szCs w:val="28"/>
          <w:rtl/>
          <w:lang w:bidi="ar-DZ"/>
        </w:rPr>
        <w:t>إن</w:t>
      </w:r>
      <w:r w:rsidRPr="004E652A">
        <w:rPr>
          <w:rFonts w:ascii="Simplified Arabic" w:hAnsi="Simplified Arabic" w:cs="Simplified Arabic"/>
          <w:sz w:val="28"/>
          <w:szCs w:val="28"/>
          <w:rtl/>
          <w:lang w:bidi="ar-DZ"/>
        </w:rPr>
        <w:t xml:space="preserve"> كل الأعمال التي اشرنا لها هي عبارة عن تصرفات قانونية و وقائع مادية تحكمها قواعد القانون الخاص و النزاعات المترتبة عنها هي نزاعات عادية للإدارة العمومية من </w:t>
      </w:r>
      <w:r w:rsidRPr="004E652A">
        <w:rPr>
          <w:rFonts w:ascii="Simplified Arabic" w:hAnsi="Simplified Arabic" w:cs="Simplified Arabic"/>
          <w:sz w:val="28"/>
          <w:szCs w:val="28"/>
          <w:rtl/>
          <w:lang w:bidi="ar-DZ"/>
        </w:rPr>
        <w:lastRenderedPageBreak/>
        <w:t>المفروض أن تخضع لاختصاص القاضي العادي لأنها من صميم اختصاصه و ليس للقاضي الإداري الذي يعد غريبا عنها</w:t>
      </w:r>
      <w:r>
        <w:rPr>
          <w:rFonts w:ascii="Simplified Arabic" w:hAnsi="Simplified Arabic" w:cs="Simplified Arabic" w:hint="cs"/>
          <w:sz w:val="28"/>
          <w:szCs w:val="28"/>
          <w:rtl/>
          <w:lang w:bidi="ar-DZ"/>
        </w:rPr>
        <w:t xml:space="preserve"> ستناولها بشيء من التفصيل لاحقا.</w:t>
      </w:r>
    </w:p>
    <w:p w:rsidR="00CD25D0" w:rsidRPr="00E865DE" w:rsidRDefault="00CD25D0" w:rsidP="00CD25D0">
      <w:pPr>
        <w:tabs>
          <w:tab w:val="left" w:pos="567"/>
        </w:tabs>
        <w:bidi/>
        <w:spacing w:after="0"/>
        <w:ind w:left="-1" w:firstLine="1"/>
        <w:jc w:val="mediumKashida"/>
        <w:rPr>
          <w:rFonts w:ascii="Simplified Arabic" w:hAnsi="Simplified Arabic" w:cs="Simplified Arabic"/>
          <w:b/>
          <w:bCs/>
          <w:sz w:val="32"/>
          <w:szCs w:val="32"/>
          <w:rtl/>
          <w:lang w:bidi="ar-DZ"/>
        </w:rPr>
      </w:pPr>
      <w:proofErr w:type="gramStart"/>
      <w:r w:rsidRPr="00117C1C">
        <w:rPr>
          <w:rFonts w:ascii="Simplified Arabic" w:hAnsi="Simplified Arabic" w:cs="Simplified Arabic"/>
          <w:b/>
          <w:bCs/>
          <w:sz w:val="28"/>
          <w:szCs w:val="28"/>
          <w:rtl/>
          <w:lang w:bidi="ar-DZ"/>
        </w:rPr>
        <w:t>الفرع</w:t>
      </w:r>
      <w:proofErr w:type="gramEnd"/>
      <w:r w:rsidRPr="00117C1C">
        <w:rPr>
          <w:rFonts w:ascii="Simplified Arabic" w:hAnsi="Simplified Arabic" w:cs="Simplified Arabic"/>
          <w:b/>
          <w:bCs/>
          <w:sz w:val="28"/>
          <w:szCs w:val="28"/>
          <w:rtl/>
          <w:lang w:bidi="ar-DZ"/>
        </w:rPr>
        <w:t xml:space="preserve"> الثاني: معايير التفرقة بين الأعمال</w:t>
      </w:r>
      <w:r w:rsidRPr="00117C1C">
        <w:rPr>
          <w:rFonts w:ascii="Simplified Arabic" w:hAnsi="Simplified Arabic" w:cs="Simplified Arabic" w:hint="cs"/>
          <w:b/>
          <w:bCs/>
          <w:sz w:val="28"/>
          <w:szCs w:val="28"/>
          <w:rtl/>
          <w:lang w:bidi="ar-DZ"/>
        </w:rPr>
        <w:t xml:space="preserve"> و النزاعات</w:t>
      </w:r>
      <w:r w:rsidRPr="00117C1C">
        <w:rPr>
          <w:rFonts w:ascii="Simplified Arabic" w:hAnsi="Simplified Arabic" w:cs="Simplified Arabic"/>
          <w:b/>
          <w:bCs/>
          <w:sz w:val="28"/>
          <w:szCs w:val="28"/>
          <w:rtl/>
          <w:lang w:bidi="ar-DZ"/>
        </w:rPr>
        <w:t xml:space="preserve"> الإدارية والعادية</w:t>
      </w:r>
      <w:r w:rsidRPr="00117C1C">
        <w:rPr>
          <w:rFonts w:ascii="Simplified Arabic" w:hAnsi="Simplified Arabic" w:cs="Simplified Arabic" w:hint="cs"/>
          <w:b/>
          <w:bCs/>
          <w:sz w:val="28"/>
          <w:szCs w:val="28"/>
          <w:rtl/>
          <w:lang w:bidi="ar-DZ"/>
        </w:rPr>
        <w:t xml:space="preserve"> للإدارة العمومية</w:t>
      </w:r>
      <w:r w:rsidRPr="00E865DE">
        <w:rPr>
          <w:rFonts w:ascii="Simplified Arabic" w:hAnsi="Simplified Arabic" w:cs="Simplified Arabic"/>
          <w:b/>
          <w:bCs/>
          <w:sz w:val="32"/>
          <w:szCs w:val="32"/>
          <w:rtl/>
          <w:lang w:bidi="ar-DZ"/>
        </w:rPr>
        <w:t>.</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    </w:t>
      </w:r>
      <w:proofErr w:type="gramStart"/>
      <w:r w:rsidRPr="004E652A">
        <w:rPr>
          <w:rFonts w:ascii="Simplified Arabic" w:hAnsi="Simplified Arabic" w:cs="Simplified Arabic"/>
          <w:sz w:val="28"/>
          <w:szCs w:val="28"/>
          <w:rtl/>
          <w:lang w:bidi="ar-DZ"/>
        </w:rPr>
        <w:t>وضع</w:t>
      </w:r>
      <w:proofErr w:type="gramEnd"/>
      <w:r w:rsidRPr="004E652A">
        <w:rPr>
          <w:rFonts w:ascii="Simplified Arabic" w:hAnsi="Simplified Arabic" w:cs="Simplified Arabic"/>
          <w:sz w:val="28"/>
          <w:szCs w:val="28"/>
          <w:rtl/>
          <w:lang w:bidi="ar-DZ"/>
        </w:rPr>
        <w:t xml:space="preserve"> الفقه مجموعة من المعايير لتحديد ماهية العمل و النزاع الإداري و التي على ضوئها سنقوم باستنباط معايير تحديد ماهية العمل و </w:t>
      </w:r>
      <w:r>
        <w:rPr>
          <w:rFonts w:ascii="Simplified Arabic" w:hAnsi="Simplified Arabic" w:cs="Simplified Arabic"/>
          <w:sz w:val="28"/>
          <w:szCs w:val="28"/>
          <w:rtl/>
          <w:lang w:bidi="ar-DZ"/>
        </w:rPr>
        <w:t>النزاع العادي للإدارة العمومية</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 xml:space="preserve">سنتطرق إلى هذه المعايير على النحو التالي: </w:t>
      </w:r>
    </w:p>
    <w:p w:rsidR="00CD25D0" w:rsidRPr="004E652A" w:rsidRDefault="00CD25D0" w:rsidP="00CD25D0">
      <w:pPr>
        <w:tabs>
          <w:tab w:val="left" w:pos="567"/>
        </w:tabs>
        <w:bidi/>
        <w:spacing w:after="0"/>
        <w:ind w:left="-1" w:firstLine="1"/>
        <w:jc w:val="mediumKashida"/>
        <w:rPr>
          <w:rFonts w:ascii="Simplified Arabic" w:hAnsi="Simplified Arabic" w:cs="Simplified Arabic"/>
          <w:b/>
          <w:bCs/>
          <w:sz w:val="28"/>
          <w:szCs w:val="28"/>
          <w:rtl/>
          <w:lang w:bidi="ar-DZ"/>
        </w:rPr>
      </w:pPr>
      <w:r w:rsidRPr="004E652A">
        <w:rPr>
          <w:rFonts w:ascii="Simplified Arabic" w:hAnsi="Simplified Arabic" w:cs="Simplified Arabic"/>
          <w:b/>
          <w:bCs/>
          <w:sz w:val="28"/>
          <w:szCs w:val="28"/>
          <w:rtl/>
          <w:lang w:bidi="ar-DZ"/>
        </w:rPr>
        <w:t xml:space="preserve">أولا: </w:t>
      </w:r>
      <w:proofErr w:type="gramStart"/>
      <w:r w:rsidRPr="004E652A">
        <w:rPr>
          <w:rFonts w:ascii="Simplified Arabic" w:hAnsi="Simplified Arabic" w:cs="Simplified Arabic"/>
          <w:b/>
          <w:bCs/>
          <w:sz w:val="28"/>
          <w:szCs w:val="28"/>
          <w:rtl/>
          <w:lang w:bidi="ar-DZ"/>
        </w:rPr>
        <w:t>معايير</w:t>
      </w:r>
      <w:proofErr w:type="gramEnd"/>
      <w:r w:rsidRPr="004E652A">
        <w:rPr>
          <w:rFonts w:ascii="Simplified Arabic" w:hAnsi="Simplified Arabic" w:cs="Simplified Arabic"/>
          <w:b/>
          <w:bCs/>
          <w:sz w:val="28"/>
          <w:szCs w:val="28"/>
          <w:rtl/>
          <w:lang w:bidi="ar-DZ"/>
        </w:rPr>
        <w:t xml:space="preserve"> تحديد العمل و النزاع الإداري</w:t>
      </w:r>
      <w:r>
        <w:rPr>
          <w:rFonts w:ascii="Simplified Arabic" w:hAnsi="Simplified Arabic" w:cs="Simplified Arabic" w:hint="cs"/>
          <w:b/>
          <w:bCs/>
          <w:sz w:val="28"/>
          <w:szCs w:val="28"/>
          <w:rtl/>
          <w:lang w:bidi="ar-DZ"/>
        </w:rPr>
        <w:t>.</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تتمثل المعايير التي اعتمدها الفقه لتحديد ماهية العمل الإداري و النزاع ال</w:t>
      </w:r>
      <w:r>
        <w:rPr>
          <w:rFonts w:ascii="Simplified Arabic" w:hAnsi="Simplified Arabic" w:cs="Simplified Arabic" w:hint="cs"/>
          <w:sz w:val="28"/>
          <w:szCs w:val="28"/>
          <w:rtl/>
          <w:lang w:bidi="ar-DZ"/>
        </w:rPr>
        <w:t>مترتب عنه</w:t>
      </w:r>
      <w:r w:rsidRPr="004E652A">
        <w:rPr>
          <w:rFonts w:ascii="Simplified Arabic" w:hAnsi="Simplified Arabic" w:cs="Simplified Arabic"/>
          <w:sz w:val="28"/>
          <w:szCs w:val="28"/>
          <w:rtl/>
          <w:lang w:bidi="ar-DZ"/>
        </w:rPr>
        <w:t xml:space="preserve"> فيما يلي:</w:t>
      </w:r>
    </w:p>
    <w:p w:rsidR="00CD25D0" w:rsidRPr="004E652A" w:rsidRDefault="00CD25D0" w:rsidP="00CD25D0">
      <w:pPr>
        <w:pStyle w:val="Paragraphedeliste"/>
        <w:numPr>
          <w:ilvl w:val="0"/>
          <w:numId w:val="2"/>
        </w:numPr>
        <w:tabs>
          <w:tab w:val="right" w:pos="139"/>
          <w:tab w:val="left" w:pos="567"/>
        </w:tabs>
        <w:bidi/>
        <w:spacing w:after="0"/>
        <w:ind w:left="-1" w:firstLine="1"/>
        <w:jc w:val="mediumKashida"/>
        <w:rPr>
          <w:rFonts w:ascii="Simplified Arabic" w:hAnsi="Simplified Arabic" w:cs="Simplified Arabic"/>
          <w:b/>
          <w:bCs/>
          <w:sz w:val="28"/>
          <w:szCs w:val="28"/>
          <w:rtl/>
          <w:lang w:bidi="ar-DZ"/>
        </w:rPr>
      </w:pPr>
      <w:r w:rsidRPr="004E652A">
        <w:rPr>
          <w:rFonts w:ascii="Simplified Arabic" w:hAnsi="Simplified Arabic" w:cs="Simplified Arabic"/>
          <w:b/>
          <w:bCs/>
          <w:sz w:val="28"/>
          <w:szCs w:val="28"/>
          <w:rtl/>
          <w:lang w:bidi="ar-DZ"/>
        </w:rPr>
        <w:t xml:space="preserve">معيار الغاية و الهدف: </w:t>
      </w:r>
      <w:r w:rsidRPr="004E652A">
        <w:rPr>
          <w:rFonts w:ascii="Simplified Arabic" w:hAnsi="Simplified Arabic" w:cs="Simplified Arabic"/>
          <w:sz w:val="28"/>
          <w:szCs w:val="28"/>
          <w:rtl/>
          <w:lang w:bidi="ar-DZ"/>
        </w:rPr>
        <w:t>و على أساس هذا المعيار فان النشاط يكون إداريا عندما تهدف الإدارة العمومية إلى تحقيق المصلحة أو المنفعة  العامة</w:t>
      </w:r>
      <w:r w:rsidRPr="004E652A">
        <w:rPr>
          <w:rStyle w:val="Appelnotedebasdep"/>
          <w:rFonts w:ascii="Simplified Arabic" w:hAnsi="Simplified Arabic" w:cs="Simplified Arabic"/>
          <w:sz w:val="28"/>
          <w:szCs w:val="28"/>
          <w:rtl/>
          <w:lang w:bidi="ar-DZ"/>
        </w:rPr>
        <w:footnoteReference w:id="38"/>
      </w:r>
      <w:r w:rsidRPr="004E652A">
        <w:rPr>
          <w:rFonts w:ascii="Simplified Arabic" w:hAnsi="Simplified Arabic" w:cs="Simplified Arabic"/>
          <w:sz w:val="28"/>
          <w:szCs w:val="28"/>
          <w:rtl/>
          <w:lang w:bidi="ar-DZ"/>
        </w:rPr>
        <w:t>، فبالتالي يخضع إلى أحكام القانون الإداري و النزاع المترتب عنه هو نزاع إداري يدخل في اختصاص القضاء الإداري ففكرة المنفعة أو المصلحة العامة هي الأساس الذي يبرر وجود قواع</w:t>
      </w:r>
      <w:r w:rsidR="00592B84">
        <w:rPr>
          <w:rFonts w:ascii="Simplified Arabic" w:hAnsi="Simplified Arabic" w:cs="Simplified Arabic"/>
          <w:sz w:val="28"/>
          <w:szCs w:val="28"/>
          <w:rtl/>
          <w:lang w:bidi="ar-DZ"/>
        </w:rPr>
        <w:t>د القانون الإداري الاستثنائية و</w:t>
      </w:r>
      <w:r w:rsidRPr="004E652A">
        <w:rPr>
          <w:rFonts w:ascii="Simplified Arabic" w:hAnsi="Simplified Arabic" w:cs="Simplified Arabic"/>
          <w:sz w:val="28"/>
          <w:szCs w:val="28"/>
          <w:rtl/>
          <w:lang w:bidi="ar-DZ"/>
        </w:rPr>
        <w:t>غير المألوفة في قواعد القانون الخاص</w:t>
      </w:r>
      <w:r w:rsidRPr="004E652A">
        <w:rPr>
          <w:rStyle w:val="Appelnotedebasdep"/>
          <w:rFonts w:ascii="Simplified Arabic" w:hAnsi="Simplified Arabic" w:cs="Simplified Arabic"/>
          <w:sz w:val="28"/>
          <w:szCs w:val="28"/>
          <w:rtl/>
          <w:lang w:bidi="ar-DZ"/>
        </w:rPr>
        <w:footnoteReference w:id="39"/>
      </w:r>
      <w:r w:rsidRPr="004E652A">
        <w:rPr>
          <w:rFonts w:ascii="Simplified Arabic" w:hAnsi="Simplified Arabic" w:cs="Simplified Arabic"/>
          <w:sz w:val="28"/>
          <w:szCs w:val="28"/>
          <w:rtl/>
          <w:lang w:bidi="ar-DZ"/>
        </w:rPr>
        <w:t xml:space="preserve"> فالنفع العام هو المحرك لنشاط الإدارة العمومية كلها</w:t>
      </w:r>
      <w:r w:rsidRPr="004E652A">
        <w:rPr>
          <w:rStyle w:val="Appelnotedebasdep"/>
          <w:rFonts w:ascii="Simplified Arabic" w:hAnsi="Simplified Arabic" w:cs="Simplified Arabic"/>
          <w:sz w:val="28"/>
          <w:szCs w:val="28"/>
          <w:rtl/>
          <w:lang w:bidi="ar-DZ"/>
        </w:rPr>
        <w:footnoteReference w:id="40"/>
      </w:r>
      <w:r w:rsidRPr="004E652A">
        <w:rPr>
          <w:rFonts w:ascii="Simplified Arabic" w:hAnsi="Simplified Arabic" w:cs="Simplified Arabic"/>
          <w:sz w:val="28"/>
          <w:szCs w:val="28"/>
          <w:rtl/>
          <w:lang w:bidi="ar-DZ"/>
        </w:rPr>
        <w:t>. و من أهم الانتقادات التي وجهت لهذا المعيار تتمثل في كونه غير كاف لوحده فلابد من معايير أخرى تكمله، لأن الإدارة العمومية قد تباشر نشا</w:t>
      </w:r>
      <w:r w:rsidR="00592B84">
        <w:rPr>
          <w:rFonts w:ascii="Simplified Arabic" w:hAnsi="Simplified Arabic" w:cs="Simplified Arabic"/>
          <w:sz w:val="28"/>
          <w:szCs w:val="28"/>
          <w:rtl/>
          <w:lang w:bidi="ar-DZ"/>
        </w:rPr>
        <w:t>طا وفقا لأساليب القانون الخاص و</w:t>
      </w:r>
      <w:r w:rsidRPr="004E652A">
        <w:rPr>
          <w:rFonts w:ascii="Simplified Arabic" w:hAnsi="Simplified Arabic" w:cs="Simplified Arabic"/>
          <w:sz w:val="28"/>
          <w:szCs w:val="28"/>
          <w:rtl/>
          <w:lang w:bidi="ar-DZ"/>
        </w:rPr>
        <w:t>مع ذلك تهدف إلى تحقيق المصلحة العامة و كذلك يمكن أن يصدر النشاط عن هيئة من غير الإدارة العمومية و يستهدف إلى تحقيق المصلحة العامة</w:t>
      </w:r>
      <w:r w:rsidRPr="004E652A">
        <w:rPr>
          <w:rStyle w:val="Appelnotedebasdep"/>
          <w:rFonts w:ascii="Simplified Arabic" w:hAnsi="Simplified Arabic" w:cs="Simplified Arabic"/>
          <w:sz w:val="28"/>
          <w:szCs w:val="28"/>
          <w:rtl/>
          <w:lang w:bidi="ar-DZ"/>
        </w:rPr>
        <w:footnoteReference w:id="41"/>
      </w:r>
      <w:r w:rsidRPr="004E652A">
        <w:rPr>
          <w:rFonts w:ascii="Simplified Arabic" w:hAnsi="Simplified Arabic" w:cs="Simplified Arabic"/>
          <w:sz w:val="28"/>
          <w:szCs w:val="28"/>
          <w:rtl/>
          <w:lang w:bidi="ar-DZ"/>
        </w:rPr>
        <w:t>.</w:t>
      </w:r>
    </w:p>
    <w:p w:rsidR="00CD25D0" w:rsidRPr="004E652A" w:rsidRDefault="00CD25D0" w:rsidP="00CD25D0">
      <w:pPr>
        <w:pStyle w:val="Paragraphedeliste"/>
        <w:numPr>
          <w:ilvl w:val="0"/>
          <w:numId w:val="2"/>
        </w:numPr>
        <w:tabs>
          <w:tab w:val="left" w:pos="567"/>
        </w:tabs>
        <w:bidi/>
        <w:spacing w:after="0"/>
        <w:ind w:left="-1" w:firstLine="1"/>
        <w:jc w:val="mediumKashida"/>
        <w:rPr>
          <w:rFonts w:ascii="Simplified Arabic" w:hAnsi="Simplified Arabic" w:cs="Simplified Arabic"/>
          <w:b/>
          <w:bCs/>
          <w:sz w:val="28"/>
          <w:szCs w:val="28"/>
          <w:rtl/>
          <w:lang w:bidi="ar-DZ"/>
        </w:rPr>
      </w:pPr>
      <w:r w:rsidRPr="004E652A">
        <w:rPr>
          <w:rFonts w:ascii="Simplified Arabic" w:hAnsi="Simplified Arabic" w:cs="Simplified Arabic"/>
          <w:b/>
          <w:bCs/>
          <w:sz w:val="28"/>
          <w:szCs w:val="28"/>
          <w:rtl/>
          <w:lang w:bidi="ar-DZ"/>
        </w:rPr>
        <w:lastRenderedPageBreak/>
        <w:t>معيار السلطة العامة:</w:t>
      </w:r>
      <w:r w:rsidRPr="004E652A">
        <w:rPr>
          <w:rFonts w:ascii="Simplified Arabic" w:hAnsi="Simplified Arabic" w:cs="Simplified Arabic"/>
          <w:sz w:val="28"/>
          <w:szCs w:val="28"/>
          <w:rtl/>
          <w:lang w:bidi="ar-DZ"/>
        </w:rPr>
        <w:t xml:space="preserve"> </w:t>
      </w:r>
      <w:r w:rsidRPr="004E652A">
        <w:rPr>
          <w:rFonts w:ascii="Simplified Arabic" w:hAnsi="Simplified Arabic" w:cs="Simplified Arabic"/>
          <w:b/>
          <w:bCs/>
          <w:sz w:val="28"/>
          <w:szCs w:val="28"/>
          <w:rtl/>
          <w:lang w:bidi="ar-DZ"/>
        </w:rPr>
        <w:t xml:space="preserve"> </w:t>
      </w:r>
      <w:r w:rsidRPr="004E652A">
        <w:rPr>
          <w:rFonts w:ascii="Simplified Arabic" w:hAnsi="Simplified Arabic" w:cs="Simplified Arabic"/>
          <w:sz w:val="28"/>
          <w:szCs w:val="28"/>
          <w:rtl/>
          <w:lang w:bidi="ar-DZ"/>
        </w:rPr>
        <w:t xml:space="preserve">النشاط يكون إداريا إذا كانت الإدارة العمومية تقوم </w:t>
      </w:r>
      <w:proofErr w:type="spellStart"/>
      <w:r w:rsidRPr="004E652A">
        <w:rPr>
          <w:rFonts w:ascii="Simplified Arabic" w:hAnsi="Simplified Arabic" w:cs="Simplified Arabic"/>
          <w:sz w:val="28"/>
          <w:szCs w:val="28"/>
          <w:rtl/>
          <w:lang w:bidi="ar-DZ"/>
        </w:rPr>
        <w:t>به</w:t>
      </w:r>
      <w:proofErr w:type="spellEnd"/>
      <w:r w:rsidRPr="004E652A">
        <w:rPr>
          <w:rFonts w:ascii="Simplified Arabic" w:hAnsi="Simplified Arabic" w:cs="Simplified Arabic"/>
          <w:sz w:val="28"/>
          <w:szCs w:val="28"/>
          <w:rtl/>
          <w:lang w:bidi="ar-DZ"/>
        </w:rPr>
        <w:t xml:space="preserve"> بوصفها سلطة عامة تحوز و تمارس امتيازات و صلاحيات</w:t>
      </w:r>
      <w:r>
        <w:rPr>
          <w:rFonts w:ascii="Simplified Arabic" w:hAnsi="Simplified Arabic" w:cs="Simplified Arabic" w:hint="cs"/>
          <w:sz w:val="28"/>
          <w:szCs w:val="28"/>
          <w:rtl/>
          <w:lang w:bidi="ar-DZ"/>
        </w:rPr>
        <w:t xml:space="preserve"> التي</w:t>
      </w:r>
      <w:r w:rsidRPr="004E652A">
        <w:rPr>
          <w:rFonts w:ascii="Simplified Arabic" w:hAnsi="Simplified Arabic" w:cs="Simplified Arabic"/>
          <w:sz w:val="28"/>
          <w:szCs w:val="28"/>
          <w:rtl/>
          <w:lang w:bidi="ar-DZ"/>
        </w:rPr>
        <w:t xml:space="preserve"> خولها إياها القانون فقد تمارس الإدارة العمومية مختلف مظاهر </w:t>
      </w:r>
      <w:r>
        <w:rPr>
          <w:rFonts w:ascii="Simplified Arabic" w:hAnsi="Simplified Arabic" w:cs="Simplified Arabic"/>
          <w:sz w:val="28"/>
          <w:szCs w:val="28"/>
          <w:rtl/>
          <w:lang w:bidi="ar-DZ"/>
        </w:rPr>
        <w:t>السيادة من خلال إصدار الأوامر والنواهي و</w:t>
      </w:r>
      <w:r w:rsidRPr="004E652A">
        <w:rPr>
          <w:rFonts w:ascii="Simplified Arabic" w:hAnsi="Simplified Arabic" w:cs="Simplified Arabic"/>
          <w:sz w:val="28"/>
          <w:szCs w:val="28"/>
          <w:rtl/>
          <w:lang w:bidi="ar-DZ"/>
        </w:rPr>
        <w:t xml:space="preserve">السلطة العامة هي مجموعة من الامتيازات و السلطات و الاختصاصات التي تتمتع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الإدارة العمومية</w:t>
      </w:r>
      <w:r w:rsidRPr="004E652A">
        <w:rPr>
          <w:rStyle w:val="Appelnotedebasdep"/>
          <w:rFonts w:ascii="Simplified Arabic" w:hAnsi="Simplified Arabic" w:cs="Simplified Arabic"/>
          <w:sz w:val="28"/>
          <w:szCs w:val="28"/>
          <w:rtl/>
          <w:lang w:bidi="ar-DZ"/>
        </w:rPr>
        <w:footnoteReference w:id="42"/>
      </w:r>
      <w:r w:rsidR="00592B84">
        <w:rPr>
          <w:rFonts w:ascii="Simplified Arabic" w:hAnsi="Simplified Arabic" w:cs="Simplified Arabic"/>
          <w:sz w:val="28"/>
          <w:szCs w:val="28"/>
          <w:rtl/>
          <w:lang w:bidi="ar-DZ"/>
        </w:rPr>
        <w:t xml:space="preserve"> و</w:t>
      </w:r>
      <w:r w:rsidRPr="004E652A">
        <w:rPr>
          <w:rFonts w:ascii="Simplified Arabic" w:hAnsi="Simplified Arabic" w:cs="Simplified Arabic"/>
          <w:sz w:val="28"/>
          <w:szCs w:val="28"/>
          <w:rtl/>
          <w:lang w:bidi="ar-DZ"/>
        </w:rPr>
        <w:t>تجعلها في مركز أسمى من</w:t>
      </w:r>
      <w:r>
        <w:rPr>
          <w:rFonts w:ascii="Simplified Arabic" w:hAnsi="Simplified Arabic" w:cs="Simplified Arabic"/>
          <w:sz w:val="28"/>
          <w:szCs w:val="28"/>
          <w:rtl/>
          <w:lang w:bidi="ar-DZ"/>
        </w:rPr>
        <w:t xml:space="preserve"> مركز الخواص المتعاملين معها و</w:t>
      </w:r>
      <w:r w:rsidRPr="004E652A">
        <w:rPr>
          <w:rFonts w:ascii="Simplified Arabic" w:hAnsi="Simplified Arabic" w:cs="Simplified Arabic"/>
          <w:sz w:val="28"/>
          <w:szCs w:val="28"/>
          <w:rtl/>
          <w:lang w:bidi="ar-DZ"/>
        </w:rPr>
        <w:t>تتجلى هذه الامتيازات في امتياز اتخاذ القرارات الإدارية،امتياز التنفيذ المباشر،  نزع الملكية لفائدة المنفعة العامة</w:t>
      </w:r>
      <w:r w:rsidRPr="004E652A">
        <w:rPr>
          <w:rStyle w:val="Appelnotedebasdep"/>
          <w:rFonts w:ascii="Simplified Arabic" w:hAnsi="Simplified Arabic" w:cs="Simplified Arabic"/>
          <w:sz w:val="28"/>
          <w:szCs w:val="28"/>
          <w:rtl/>
          <w:lang w:bidi="ar-DZ"/>
        </w:rPr>
        <w:footnoteReference w:id="43"/>
      </w:r>
      <w:r>
        <w:rPr>
          <w:rFonts w:ascii="Simplified Arabic" w:hAnsi="Simplified Arabic" w:cs="Simplified Arabic"/>
          <w:sz w:val="28"/>
          <w:szCs w:val="28"/>
          <w:rtl/>
          <w:lang w:bidi="ar-DZ"/>
        </w:rPr>
        <w:t xml:space="preserve">  و مجموعة الأساليب الفنية و</w:t>
      </w:r>
      <w:r w:rsidRPr="004E652A">
        <w:rPr>
          <w:rFonts w:ascii="Simplified Arabic" w:hAnsi="Simplified Arabic" w:cs="Simplified Arabic"/>
          <w:sz w:val="28"/>
          <w:szCs w:val="28"/>
          <w:rtl/>
          <w:lang w:bidi="ar-DZ"/>
        </w:rPr>
        <w:t>القيود</w:t>
      </w:r>
      <w:r w:rsidRPr="004E652A">
        <w:rPr>
          <w:rStyle w:val="Appelnotedebasdep"/>
          <w:rFonts w:ascii="Simplified Arabic" w:hAnsi="Simplified Arabic" w:cs="Simplified Arabic"/>
          <w:sz w:val="28"/>
          <w:szCs w:val="28"/>
          <w:rtl/>
          <w:lang w:bidi="ar-DZ"/>
        </w:rPr>
        <w:footnoteReference w:id="44"/>
      </w:r>
      <w:r w:rsidRPr="004E652A">
        <w:rPr>
          <w:rFonts w:ascii="Simplified Arabic" w:hAnsi="Simplified Arabic" w:cs="Simplified Arabic"/>
          <w:sz w:val="28"/>
          <w:szCs w:val="28"/>
          <w:rtl/>
          <w:lang w:bidi="ar-DZ"/>
        </w:rPr>
        <w:t xml:space="preserve"> التي تعمل في حدودها الإدارة ا</w:t>
      </w:r>
      <w:r w:rsidR="00592B84">
        <w:rPr>
          <w:rFonts w:ascii="Simplified Arabic" w:hAnsi="Simplified Arabic" w:cs="Simplified Arabic"/>
          <w:sz w:val="28"/>
          <w:szCs w:val="28"/>
          <w:rtl/>
          <w:lang w:bidi="ar-DZ"/>
        </w:rPr>
        <w:t>لعمومية من خلال مراعاة الشروط و</w:t>
      </w:r>
      <w:r w:rsidRPr="004E652A">
        <w:rPr>
          <w:rFonts w:ascii="Simplified Arabic" w:hAnsi="Simplified Arabic" w:cs="Simplified Arabic"/>
          <w:sz w:val="28"/>
          <w:szCs w:val="28"/>
          <w:rtl/>
          <w:lang w:bidi="ar-DZ"/>
        </w:rPr>
        <w:t xml:space="preserve">الأوضاع و الإجراءات المقررة قانونا كطرق إبرام العقود الإدارية و أساليب التوظيف، بالتالي فان السلطة العامة هي مجموعة من الامتيازات و القيود. فالنشاط الإداري الذي </w:t>
      </w:r>
      <w:proofErr w:type="spellStart"/>
      <w:r w:rsidRPr="004E652A">
        <w:rPr>
          <w:rFonts w:ascii="Simplified Arabic" w:hAnsi="Simplified Arabic" w:cs="Simplified Arabic"/>
          <w:sz w:val="28"/>
          <w:szCs w:val="28"/>
          <w:rtl/>
          <w:lang w:bidi="ar-DZ"/>
        </w:rPr>
        <w:t>تباشره</w:t>
      </w:r>
      <w:proofErr w:type="spellEnd"/>
      <w:r w:rsidRPr="004E652A">
        <w:rPr>
          <w:rFonts w:ascii="Simplified Arabic" w:hAnsi="Simplified Arabic" w:cs="Simplified Arabic"/>
          <w:sz w:val="28"/>
          <w:szCs w:val="28"/>
          <w:rtl/>
          <w:lang w:bidi="ar-DZ"/>
        </w:rPr>
        <w:t xml:space="preserve"> الإدارة العمومية وفقا لامتيازات السلطة العامة يطلق عليه بأعمال السلطة و تحكمه قواعد القانون الإداري التي تعد مجموعه من القواعد الاستثنائية وغير المألوفة في قواعد القانون الخاص</w:t>
      </w:r>
      <w:r w:rsidRPr="004E652A">
        <w:rPr>
          <w:rStyle w:val="Appelnotedebasdep"/>
          <w:rFonts w:ascii="Simplified Arabic" w:hAnsi="Simplified Arabic" w:cs="Simplified Arabic"/>
          <w:sz w:val="28"/>
          <w:szCs w:val="28"/>
          <w:rtl/>
          <w:lang w:bidi="ar-DZ"/>
        </w:rPr>
        <w:footnoteReference w:id="45"/>
      </w:r>
      <w:r>
        <w:rPr>
          <w:rFonts w:ascii="Simplified Arabic" w:hAnsi="Simplified Arabic" w:cs="Simplified Arabic"/>
          <w:sz w:val="28"/>
          <w:szCs w:val="28"/>
          <w:rtl/>
          <w:lang w:bidi="ar-DZ"/>
        </w:rPr>
        <w:t xml:space="preserve"> و</w:t>
      </w:r>
      <w:r w:rsidRPr="004E652A">
        <w:rPr>
          <w:rFonts w:ascii="Simplified Arabic" w:hAnsi="Simplified Arabic" w:cs="Simplified Arabic"/>
          <w:sz w:val="28"/>
          <w:szCs w:val="28"/>
          <w:rtl/>
          <w:lang w:bidi="ar-DZ"/>
        </w:rPr>
        <w:t>النزاع المترتب عنه هو نزاع إداري يدخل في اختصاص القضاء الإداري.</w:t>
      </w:r>
    </w:p>
    <w:p w:rsidR="00CD25D0" w:rsidRPr="00494B72" w:rsidRDefault="00CD25D0" w:rsidP="00CD25D0">
      <w:pPr>
        <w:pStyle w:val="Paragraphedeliste"/>
        <w:numPr>
          <w:ilvl w:val="0"/>
          <w:numId w:val="2"/>
        </w:numPr>
        <w:tabs>
          <w:tab w:val="left" w:pos="567"/>
        </w:tabs>
        <w:bidi/>
        <w:spacing w:after="0"/>
        <w:ind w:left="-1" w:firstLine="1"/>
        <w:jc w:val="mediumKashida"/>
        <w:rPr>
          <w:rFonts w:ascii="Simplified Arabic" w:hAnsi="Simplified Arabic" w:cs="Simplified Arabic"/>
          <w:sz w:val="28"/>
          <w:szCs w:val="28"/>
          <w:lang w:bidi="ar-DZ"/>
        </w:rPr>
      </w:pPr>
      <w:r w:rsidRPr="004E652A">
        <w:rPr>
          <w:rFonts w:ascii="Simplified Arabic" w:hAnsi="Simplified Arabic" w:cs="Simplified Arabic"/>
          <w:b/>
          <w:bCs/>
          <w:sz w:val="28"/>
          <w:szCs w:val="28"/>
          <w:rtl/>
          <w:lang w:bidi="ar-DZ"/>
        </w:rPr>
        <w:t>معيار إتباع</w:t>
      </w:r>
      <w:r w:rsidRPr="004E652A">
        <w:rPr>
          <w:rFonts w:ascii="Simplified Arabic" w:hAnsi="Simplified Arabic" w:cs="Simplified Arabic"/>
          <w:sz w:val="28"/>
          <w:szCs w:val="28"/>
          <w:rtl/>
          <w:lang w:bidi="ar-DZ"/>
        </w:rPr>
        <w:t xml:space="preserve"> </w:t>
      </w:r>
      <w:r w:rsidRPr="004E652A">
        <w:rPr>
          <w:rFonts w:ascii="Simplified Arabic" w:hAnsi="Simplified Arabic" w:cs="Simplified Arabic"/>
          <w:b/>
          <w:bCs/>
          <w:sz w:val="28"/>
          <w:szCs w:val="28"/>
          <w:rtl/>
          <w:lang w:bidi="ar-DZ"/>
        </w:rPr>
        <w:t>أساليب القانون العام:</w:t>
      </w:r>
      <w:r w:rsidRPr="004E652A">
        <w:rPr>
          <w:rFonts w:ascii="Simplified Arabic" w:hAnsi="Simplified Arabic" w:cs="Simplified Arabic"/>
          <w:sz w:val="28"/>
          <w:szCs w:val="28"/>
          <w:rtl/>
          <w:lang w:bidi="ar-DZ"/>
        </w:rPr>
        <w:t xml:space="preserve"> إذا باشرت الإدارة العمومية النشاط وفقا لأساليب القانون العام و التي تعتبر متميزة و غير مألوفة عن أساليب الإدارة الخاصة كأساليب اختيار المتعامل المتعاقد معها فان النشاط يعد إداريا </w:t>
      </w:r>
      <w:r w:rsidRPr="004E652A">
        <w:rPr>
          <w:rStyle w:val="Appelnotedebasdep"/>
          <w:rFonts w:ascii="Simplified Arabic" w:hAnsi="Simplified Arabic" w:cs="Simplified Arabic"/>
          <w:sz w:val="28"/>
          <w:szCs w:val="28"/>
          <w:rtl/>
          <w:lang w:bidi="ar-DZ"/>
        </w:rPr>
        <w:footnoteReference w:id="46"/>
      </w:r>
      <w:r w:rsidRPr="004E652A">
        <w:rPr>
          <w:rFonts w:ascii="Simplified Arabic" w:hAnsi="Simplified Arabic" w:cs="Simplified Arabic"/>
          <w:sz w:val="28"/>
          <w:szCs w:val="28"/>
          <w:rtl/>
          <w:lang w:bidi="ar-DZ"/>
        </w:rPr>
        <w:t xml:space="preserve">، فنشاط الإدارة العامة الذي يتم في نطاق القانون العام يطلق عليه بالإدارة العامة أو التسيير العام </w:t>
      </w:r>
      <w:r w:rsidRPr="004E652A">
        <w:rPr>
          <w:rFonts w:ascii="Simplified Arabic" w:hAnsi="Simplified Arabic" w:cs="Simplified Arabic"/>
          <w:sz w:val="28"/>
          <w:szCs w:val="28"/>
          <w:rtl/>
          <w:lang w:val="en-US"/>
        </w:rPr>
        <w:t xml:space="preserve">فهذا المعيار يحيل إلى معيار السلطة </w:t>
      </w:r>
      <w:r w:rsidRPr="004E652A">
        <w:rPr>
          <w:rFonts w:ascii="Simplified Arabic" w:hAnsi="Simplified Arabic" w:cs="Simplified Arabic"/>
          <w:sz w:val="28"/>
          <w:szCs w:val="28"/>
          <w:rtl/>
          <w:lang w:val="en-US"/>
        </w:rPr>
        <w:lastRenderedPageBreak/>
        <w:t>العامة، فالإدارة العمومية لها الحرية في أن تباشر نشاطها وفقا لأساليب القانون العام أو الخاص</w:t>
      </w:r>
      <w:r w:rsidRPr="004E652A">
        <w:rPr>
          <w:rStyle w:val="Appelnotedebasdep"/>
          <w:rFonts w:ascii="Simplified Arabic" w:hAnsi="Simplified Arabic" w:cs="Simplified Arabic"/>
          <w:sz w:val="28"/>
          <w:szCs w:val="28"/>
          <w:rtl/>
          <w:lang w:val="en-US"/>
        </w:rPr>
        <w:footnoteReference w:id="47"/>
      </w:r>
      <w:r>
        <w:rPr>
          <w:rFonts w:ascii="Simplified Arabic" w:hAnsi="Simplified Arabic" w:cs="Simplified Arabic" w:hint="cs"/>
          <w:sz w:val="28"/>
          <w:szCs w:val="28"/>
          <w:rtl/>
          <w:lang w:val="en-US"/>
        </w:rPr>
        <w:t xml:space="preserve"> </w:t>
      </w:r>
      <w:r w:rsidRPr="00194616">
        <w:rPr>
          <w:rFonts w:ascii="Simplified Arabic" w:hAnsi="Simplified Arabic" w:cs="Simplified Arabic"/>
          <w:sz w:val="28"/>
          <w:szCs w:val="28"/>
          <w:rtl/>
          <w:lang w:val="en-US"/>
        </w:rPr>
        <w:t xml:space="preserve">و النزاع الذي يترتب عن عمل الإدارة التي </w:t>
      </w:r>
      <w:proofErr w:type="spellStart"/>
      <w:r w:rsidRPr="00194616">
        <w:rPr>
          <w:rFonts w:ascii="Simplified Arabic" w:hAnsi="Simplified Arabic" w:cs="Simplified Arabic"/>
          <w:sz w:val="28"/>
          <w:szCs w:val="28"/>
          <w:rtl/>
          <w:lang w:val="en-US"/>
        </w:rPr>
        <w:t>تباشره</w:t>
      </w:r>
      <w:proofErr w:type="spellEnd"/>
      <w:r w:rsidRPr="00194616">
        <w:rPr>
          <w:rFonts w:ascii="Simplified Arabic" w:hAnsi="Simplified Arabic" w:cs="Simplified Arabic"/>
          <w:sz w:val="28"/>
          <w:szCs w:val="28"/>
          <w:rtl/>
          <w:lang w:val="en-US"/>
        </w:rPr>
        <w:t xml:space="preserve"> وفقا لأساليب القانون العام هو نزاع إداري يدخل في اختصاص جهات القضاء الإداري.</w:t>
      </w:r>
    </w:p>
    <w:p w:rsidR="00CD25D0" w:rsidRPr="004E652A" w:rsidRDefault="00CD25D0" w:rsidP="00CD25D0">
      <w:pPr>
        <w:pStyle w:val="Paragraphedeliste"/>
        <w:numPr>
          <w:ilvl w:val="0"/>
          <w:numId w:val="2"/>
        </w:numPr>
        <w:tabs>
          <w:tab w:val="left" w:pos="567"/>
        </w:tabs>
        <w:bidi/>
        <w:spacing w:after="0"/>
        <w:ind w:left="-1" w:firstLine="1"/>
        <w:jc w:val="mediumKashida"/>
        <w:rPr>
          <w:rFonts w:ascii="Simplified Arabic" w:hAnsi="Simplified Arabic" w:cs="Simplified Arabic"/>
          <w:sz w:val="28"/>
          <w:szCs w:val="28"/>
          <w:lang w:bidi="ar-DZ"/>
        </w:rPr>
      </w:pPr>
      <w:r w:rsidRPr="004E652A">
        <w:rPr>
          <w:rFonts w:ascii="Simplified Arabic" w:hAnsi="Simplified Arabic" w:cs="Simplified Arabic"/>
          <w:b/>
          <w:bCs/>
          <w:sz w:val="28"/>
          <w:szCs w:val="28"/>
          <w:rtl/>
          <w:lang w:bidi="ar-DZ"/>
        </w:rPr>
        <w:t>معيار المرفق العام</w:t>
      </w:r>
      <w:r w:rsidRPr="004E652A">
        <w:rPr>
          <w:rStyle w:val="Appelnotedebasdep"/>
          <w:rFonts w:ascii="Simplified Arabic" w:hAnsi="Simplified Arabic" w:cs="Simplified Arabic"/>
          <w:b/>
          <w:bCs/>
          <w:sz w:val="28"/>
          <w:szCs w:val="28"/>
          <w:rtl/>
          <w:lang w:bidi="ar-DZ"/>
        </w:rPr>
        <w:footnoteReference w:id="48"/>
      </w:r>
      <w:r w:rsidRPr="004E652A">
        <w:rPr>
          <w:rFonts w:ascii="Simplified Arabic" w:hAnsi="Simplified Arabic" w:cs="Simplified Arabic"/>
          <w:b/>
          <w:bCs/>
          <w:sz w:val="28"/>
          <w:szCs w:val="28"/>
          <w:rtl/>
          <w:lang w:bidi="ar-DZ"/>
        </w:rPr>
        <w:t>:</w:t>
      </w:r>
      <w:r w:rsidRPr="004E652A">
        <w:rPr>
          <w:rFonts w:ascii="Simplified Arabic" w:hAnsi="Simplified Arabic" w:cs="Simplified Arabic"/>
          <w:sz w:val="28"/>
          <w:szCs w:val="28"/>
          <w:rtl/>
          <w:lang w:bidi="ar-DZ"/>
        </w:rPr>
        <w:t xml:space="preserve"> المرفق العام هو كل مشروع تديره الدولة بنفسها أو تحت إشرافها لإشباع الحاجات العامة بما يحقق المصلحة العامة</w:t>
      </w:r>
      <w:r w:rsidRPr="004E652A">
        <w:rPr>
          <w:rStyle w:val="Appelnotedebasdep"/>
          <w:rFonts w:ascii="Simplified Arabic" w:hAnsi="Simplified Arabic" w:cs="Simplified Arabic"/>
          <w:sz w:val="28"/>
          <w:szCs w:val="28"/>
          <w:rtl/>
          <w:lang w:bidi="ar-DZ"/>
        </w:rPr>
        <w:footnoteReference w:id="49"/>
      </w:r>
      <w:r w:rsidRPr="004E652A">
        <w:rPr>
          <w:rFonts w:ascii="Simplified Arabic" w:hAnsi="Simplified Arabic" w:cs="Simplified Arabic"/>
          <w:sz w:val="28"/>
          <w:szCs w:val="28"/>
          <w:rtl/>
          <w:lang w:bidi="ar-DZ"/>
        </w:rPr>
        <w:t>، فالنشاط يكون إداريا إذا اتصل بالمرفق العام فبالتالي يخضع لأحكام القانون الإداري و كل نزاع يتصل موضوعه بالمرفق العام الذي يخضع لقواعد قانونية خاصة و متميزة عن تلك التي يخضع لها الأفراد فان الاختصاص ينعقد للقضاء الإداري</w:t>
      </w:r>
      <w:r w:rsidRPr="004E652A">
        <w:rPr>
          <w:rStyle w:val="Appelnotedebasdep"/>
          <w:rFonts w:ascii="Simplified Arabic" w:hAnsi="Simplified Arabic" w:cs="Simplified Arabic"/>
          <w:sz w:val="28"/>
          <w:szCs w:val="28"/>
          <w:rtl/>
          <w:lang w:bidi="ar-DZ"/>
        </w:rPr>
        <w:footnoteReference w:id="50"/>
      </w:r>
      <w:r w:rsidRPr="004E652A">
        <w:rPr>
          <w:rFonts w:ascii="Simplified Arabic" w:hAnsi="Simplified Arabic" w:cs="Simplified Arabic"/>
          <w:sz w:val="28"/>
          <w:szCs w:val="28"/>
          <w:rtl/>
          <w:lang w:bidi="ar-DZ"/>
        </w:rPr>
        <w:t xml:space="preserve"> انطلاقا من ذلك فان قواعد القانون الإداري</w:t>
      </w:r>
      <w:r w:rsidRPr="004E652A">
        <w:rPr>
          <w:rFonts w:ascii="Simplified Arabic" w:hAnsi="Simplified Arabic" w:cs="Simplified Arabic"/>
          <w:sz w:val="28"/>
          <w:szCs w:val="28"/>
          <w:rtl/>
          <w:lang w:val="en-US"/>
        </w:rPr>
        <w:t>،</w:t>
      </w:r>
      <w:r w:rsidRPr="004E652A">
        <w:rPr>
          <w:rFonts w:ascii="Simplified Arabic" w:hAnsi="Simplified Arabic" w:cs="Simplified Arabic"/>
          <w:sz w:val="28"/>
          <w:szCs w:val="28"/>
          <w:rtl/>
          <w:lang w:bidi="ar-DZ"/>
        </w:rPr>
        <w:t xml:space="preserve"> تدور حول فكرة المرفق العام و </w:t>
      </w:r>
      <w:r w:rsidRPr="004E652A">
        <w:rPr>
          <w:rFonts w:ascii="Simplified Arabic" w:hAnsi="Simplified Arabic" w:cs="Simplified Arabic"/>
          <w:sz w:val="28"/>
          <w:szCs w:val="28"/>
          <w:rtl/>
          <w:lang w:bidi="ar-DZ"/>
        </w:rPr>
        <w:lastRenderedPageBreak/>
        <w:t xml:space="preserve">تكتسب </w:t>
      </w:r>
      <w:r>
        <w:rPr>
          <w:rFonts w:ascii="Simplified Arabic" w:hAnsi="Simplified Arabic" w:cs="Simplified Arabic"/>
          <w:sz w:val="28"/>
          <w:szCs w:val="28"/>
          <w:rtl/>
          <w:lang w:bidi="ar-DZ"/>
        </w:rPr>
        <w:t>صفة العمومية من خلاله فالموظف والعقود و الأموال و</w:t>
      </w:r>
      <w:r w:rsidRPr="004E652A">
        <w:rPr>
          <w:rFonts w:ascii="Simplified Arabic" w:hAnsi="Simplified Arabic" w:cs="Simplified Arabic"/>
          <w:sz w:val="28"/>
          <w:szCs w:val="28"/>
          <w:rtl/>
          <w:lang w:bidi="ar-DZ"/>
        </w:rPr>
        <w:t>المسؤولية الإدارية، تكتسب هذ</w:t>
      </w:r>
      <w:r>
        <w:rPr>
          <w:rFonts w:ascii="Simplified Arabic" w:hAnsi="Simplified Arabic" w:cs="Simplified Arabic"/>
          <w:sz w:val="28"/>
          <w:szCs w:val="28"/>
          <w:rtl/>
          <w:lang w:bidi="ar-DZ"/>
        </w:rPr>
        <w:t>ه الصفة العمومية لأنها مرتبطة و</w:t>
      </w:r>
      <w:r w:rsidRPr="004E652A">
        <w:rPr>
          <w:rFonts w:ascii="Simplified Arabic" w:hAnsi="Simplified Arabic" w:cs="Simplified Arabic"/>
          <w:sz w:val="28"/>
          <w:szCs w:val="28"/>
          <w:rtl/>
          <w:lang w:bidi="ar-DZ"/>
        </w:rPr>
        <w:t>متصلة اتصالا وثيقا بالمرفق العام</w:t>
      </w:r>
      <w:r w:rsidRPr="004E652A">
        <w:rPr>
          <w:rStyle w:val="Appelnotedebasdep"/>
          <w:rFonts w:ascii="Simplified Arabic" w:hAnsi="Simplified Arabic" w:cs="Simplified Arabic"/>
          <w:sz w:val="28"/>
          <w:szCs w:val="28"/>
          <w:rtl/>
          <w:lang w:bidi="ar-DZ"/>
        </w:rPr>
        <w:footnoteReference w:id="51"/>
      </w:r>
      <w:r w:rsidRPr="004E652A">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 xml:space="preserve">لكن بتطور وظيفة الدولة و تدخلها في جميع الميادين، لم يعد نشاطها مقتصرا إلا على المرافق العامة الإدارية بل امتد إلى النشاطات التي كانت حكرا على الأفراد </w:t>
      </w:r>
      <w:r>
        <w:rPr>
          <w:rFonts w:ascii="Simplified Arabic" w:hAnsi="Simplified Arabic" w:cs="Simplified Arabic"/>
          <w:sz w:val="28"/>
          <w:szCs w:val="28"/>
          <w:rtl/>
          <w:lang w:bidi="ar-DZ"/>
        </w:rPr>
        <w:t>فظهرت المرافق العامة الصناعية و</w:t>
      </w:r>
      <w:r w:rsidRPr="004E652A">
        <w:rPr>
          <w:rFonts w:ascii="Simplified Arabic" w:hAnsi="Simplified Arabic" w:cs="Simplified Arabic"/>
          <w:sz w:val="28"/>
          <w:szCs w:val="28"/>
          <w:rtl/>
          <w:lang w:bidi="ar-DZ"/>
        </w:rPr>
        <w:t>التجارية، و لم يقتصر الأمر على ذلك فقط بل أن الإدارة العمومية أصبحت تلجا إلى أساليب القانون الخاص لتسيير هذه المرافق. بالتالي أصبح ذلك يراعى في توزيع الاختصاص بين كل من القضاء العادي و الإداري طبيعة المرفق فإذا كان إداريا و يسير وفقا لأساليب القانون العام يخضع لاختصاص القاضي الإداري، أما إذا كان صناعيا تجاريا و يسير وفقا لأساليب القانون الخاص ف</w:t>
      </w:r>
      <w:r>
        <w:rPr>
          <w:rFonts w:ascii="Simplified Arabic" w:hAnsi="Simplified Arabic" w:cs="Simplified Arabic" w:hint="cs"/>
          <w:sz w:val="28"/>
          <w:szCs w:val="28"/>
          <w:rtl/>
          <w:lang w:bidi="ar-DZ"/>
        </w:rPr>
        <w:t>إ</w:t>
      </w:r>
      <w:r w:rsidRPr="004E652A">
        <w:rPr>
          <w:rFonts w:ascii="Simplified Arabic" w:hAnsi="Simplified Arabic" w:cs="Simplified Arabic"/>
          <w:sz w:val="28"/>
          <w:szCs w:val="28"/>
          <w:rtl/>
          <w:lang w:bidi="ar-DZ"/>
        </w:rPr>
        <w:t>نه يخضع لاختصاص القاضي الع</w:t>
      </w:r>
      <w:r>
        <w:rPr>
          <w:rFonts w:ascii="Simplified Arabic" w:hAnsi="Simplified Arabic" w:cs="Simplified Arabic" w:hint="cs"/>
          <w:sz w:val="28"/>
          <w:szCs w:val="28"/>
          <w:rtl/>
          <w:lang w:bidi="ar-DZ"/>
        </w:rPr>
        <w:t>ادي</w:t>
      </w:r>
      <w:r w:rsidRPr="004E652A">
        <w:rPr>
          <w:rStyle w:val="Appelnotedebasdep"/>
          <w:rFonts w:ascii="Simplified Arabic" w:hAnsi="Simplified Arabic" w:cs="Simplified Arabic"/>
          <w:sz w:val="28"/>
          <w:szCs w:val="28"/>
          <w:rtl/>
          <w:lang w:bidi="ar-DZ"/>
        </w:rPr>
        <w:footnoteReference w:id="52"/>
      </w:r>
      <w:r w:rsidRPr="004E652A">
        <w:rPr>
          <w:rFonts w:ascii="Simplified Arabic" w:hAnsi="Simplified Arabic" w:cs="Simplified Arabic"/>
          <w:sz w:val="28"/>
          <w:szCs w:val="28"/>
          <w:rtl/>
          <w:lang w:bidi="ar-DZ"/>
        </w:rPr>
        <w:t>.</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lang w:val="en-US" w:bidi="ar-DZ"/>
        </w:rPr>
      </w:pPr>
      <w:r w:rsidRPr="004E652A">
        <w:rPr>
          <w:rFonts w:ascii="Simplified Arabic" w:hAnsi="Simplified Arabic" w:cs="Simplified Arabic"/>
          <w:b/>
          <w:bCs/>
          <w:sz w:val="28"/>
          <w:szCs w:val="28"/>
          <w:rtl/>
          <w:lang w:val="en-US"/>
        </w:rPr>
        <w:t xml:space="preserve">5-معيار القانون الواجب التطبيق </w:t>
      </w:r>
      <w:r w:rsidRPr="004E652A">
        <w:rPr>
          <w:rFonts w:ascii="Simplified Arabic" w:hAnsi="Simplified Arabic" w:cs="Simplified Arabic"/>
          <w:b/>
          <w:bCs/>
          <w:sz w:val="28"/>
          <w:szCs w:val="28"/>
        </w:rPr>
        <w:t>–</w:t>
      </w:r>
      <w:proofErr w:type="gramStart"/>
      <w:r w:rsidRPr="004E652A">
        <w:rPr>
          <w:rFonts w:ascii="Simplified Arabic" w:hAnsi="Simplified Arabic" w:cs="Simplified Arabic"/>
          <w:b/>
          <w:bCs/>
          <w:sz w:val="28"/>
          <w:szCs w:val="28"/>
          <w:rtl/>
          <w:lang w:val="en-US"/>
        </w:rPr>
        <w:t>الاختصاص</w:t>
      </w:r>
      <w:proofErr w:type="gramEnd"/>
      <w:r w:rsidRPr="004E652A">
        <w:rPr>
          <w:rFonts w:ascii="Simplified Arabic" w:hAnsi="Simplified Arabic" w:cs="Simplified Arabic"/>
          <w:b/>
          <w:bCs/>
          <w:sz w:val="28"/>
          <w:szCs w:val="28"/>
          <w:rtl/>
          <w:lang w:val="en-US"/>
        </w:rPr>
        <w:t xml:space="preserve"> يتبع الموضوع</w:t>
      </w:r>
      <w:r w:rsidRPr="004E652A">
        <w:rPr>
          <w:rFonts w:ascii="Simplified Arabic" w:hAnsi="Simplified Arabic" w:cs="Simplified Arabic"/>
          <w:b/>
          <w:bCs/>
          <w:sz w:val="28"/>
          <w:szCs w:val="28"/>
        </w:rPr>
        <w:t>-</w:t>
      </w:r>
      <w:r w:rsidRPr="004E652A">
        <w:rPr>
          <w:rFonts w:ascii="Simplified Arabic" w:hAnsi="Simplified Arabic" w:cs="Simplified Arabic"/>
          <w:b/>
          <w:bCs/>
          <w:sz w:val="28"/>
          <w:szCs w:val="28"/>
          <w:rtl/>
        </w:rPr>
        <w:t>:</w:t>
      </w:r>
    </w:p>
    <w:p w:rsidR="00CD25D0" w:rsidRPr="004E652A" w:rsidRDefault="00EB77B0" w:rsidP="00826C8E">
      <w:pPr>
        <w:tabs>
          <w:tab w:val="left" w:pos="567"/>
          <w:tab w:val="left" w:pos="8565"/>
        </w:tabs>
        <w:bidi/>
        <w:spacing w:after="0"/>
        <w:ind w:left="-1" w:firstLine="1"/>
        <w:jc w:val="mediumKashida"/>
        <w:rPr>
          <w:rFonts w:ascii="Simplified Arabic" w:hAnsi="Simplified Arabic" w:cs="Simplified Arabic"/>
          <w:sz w:val="28"/>
          <w:szCs w:val="28"/>
          <w:lang w:val="en-US" w:bidi="ar-DZ"/>
        </w:rPr>
      </w:pPr>
      <w:r>
        <w:rPr>
          <w:rFonts w:ascii="Simplified Arabic" w:hAnsi="Simplified Arabic" w:cs="Simplified Arabic"/>
          <w:sz w:val="28"/>
          <w:szCs w:val="28"/>
          <w:lang w:bidi="ar-DZ"/>
        </w:rPr>
        <w:tab/>
      </w:r>
      <w:r w:rsidR="00CD25D0" w:rsidRPr="004E652A">
        <w:rPr>
          <w:rFonts w:ascii="Simplified Arabic" w:hAnsi="Simplified Arabic" w:cs="Simplified Arabic"/>
          <w:sz w:val="28"/>
          <w:szCs w:val="28"/>
          <w:rtl/>
          <w:lang w:bidi="ar-DZ"/>
        </w:rPr>
        <w:t>عندما يثار نزاع إداري فان الفصل فيه يكون عن طريق تطبيق قواعد القانون العام فيخضع لاختصاص القاضي الإداري، أما إذا أثار النزاع مس</w:t>
      </w:r>
      <w:r w:rsidR="00CD25D0">
        <w:rPr>
          <w:rFonts w:ascii="Simplified Arabic" w:hAnsi="Simplified Arabic" w:cs="Simplified Arabic" w:hint="cs"/>
          <w:sz w:val="28"/>
          <w:szCs w:val="28"/>
          <w:rtl/>
          <w:lang w:bidi="ar-DZ"/>
        </w:rPr>
        <w:t>أ</w:t>
      </w:r>
      <w:r w:rsidR="00CD25D0" w:rsidRPr="004E652A">
        <w:rPr>
          <w:rFonts w:ascii="Simplified Arabic" w:hAnsi="Simplified Arabic" w:cs="Simplified Arabic"/>
          <w:sz w:val="28"/>
          <w:szCs w:val="28"/>
          <w:rtl/>
          <w:lang w:bidi="ar-DZ"/>
        </w:rPr>
        <w:t>لة و كان حلها في  القانون الخاص فان الاختصاص يؤول إلى القضاء الع</w:t>
      </w:r>
      <w:r w:rsidR="00CD25D0">
        <w:rPr>
          <w:rFonts w:ascii="Simplified Arabic" w:hAnsi="Simplified Arabic" w:cs="Simplified Arabic" w:hint="cs"/>
          <w:sz w:val="28"/>
          <w:szCs w:val="28"/>
          <w:rtl/>
          <w:lang w:bidi="ar-DZ"/>
        </w:rPr>
        <w:t>ادي</w:t>
      </w:r>
      <w:r w:rsidR="00CD25D0" w:rsidRPr="004E652A">
        <w:rPr>
          <w:rFonts w:ascii="Simplified Arabic" w:hAnsi="Simplified Arabic" w:cs="Simplified Arabic"/>
          <w:sz w:val="28"/>
          <w:szCs w:val="28"/>
          <w:rtl/>
          <w:lang w:bidi="ar-DZ"/>
        </w:rPr>
        <w:t>، فالاختصاص مرتبط بالموضوع فالقاضي العادي وجد من اجل تطبيق القانون الخاص و كذلك نفس الشيء بالنسبة للقاضي الإداري</w:t>
      </w:r>
      <w:r w:rsidR="00826C8E">
        <w:rPr>
          <w:rFonts w:ascii="Simplified Arabic" w:hAnsi="Simplified Arabic" w:cs="Simplified Arabic" w:hint="cs"/>
          <w:sz w:val="28"/>
          <w:szCs w:val="28"/>
          <w:rtl/>
          <w:lang w:val="en-US" w:bidi="ar-DZ"/>
        </w:rPr>
        <w:t xml:space="preserve"> </w:t>
      </w:r>
      <w:r w:rsidR="00CD25D0" w:rsidRPr="004E652A">
        <w:rPr>
          <w:rFonts w:ascii="Simplified Arabic" w:hAnsi="Simplified Arabic" w:cs="Simplified Arabic"/>
          <w:sz w:val="28"/>
          <w:szCs w:val="28"/>
          <w:rtl/>
          <w:lang w:val="en-US" w:bidi="ar-DZ"/>
        </w:rPr>
        <w:t>ففكرة ربط الاختصاص بالموضوع تعمل على إحداث</w:t>
      </w:r>
      <w:r w:rsidR="00CD25D0">
        <w:rPr>
          <w:rFonts w:ascii="Simplified Arabic" w:hAnsi="Simplified Arabic" w:cs="Simplified Arabic"/>
          <w:sz w:val="28"/>
          <w:szCs w:val="28"/>
          <w:rtl/>
          <w:lang w:val="en-US" w:bidi="ar-DZ"/>
        </w:rPr>
        <w:t xml:space="preserve"> توازن بين جهتي القضاء العادي و</w:t>
      </w:r>
      <w:r w:rsidR="00CD25D0" w:rsidRPr="004E652A">
        <w:rPr>
          <w:rFonts w:ascii="Simplified Arabic" w:hAnsi="Simplified Arabic" w:cs="Simplified Arabic"/>
          <w:sz w:val="28"/>
          <w:szCs w:val="28"/>
          <w:rtl/>
          <w:lang w:val="en-US" w:bidi="ar-DZ"/>
        </w:rPr>
        <w:t>الإداري</w:t>
      </w:r>
      <w:r w:rsidR="00CD25D0" w:rsidRPr="004E652A">
        <w:rPr>
          <w:rStyle w:val="Appelnotedebasdep"/>
          <w:rFonts w:ascii="Simplified Arabic" w:hAnsi="Simplified Arabic" w:cs="Simplified Arabic"/>
          <w:sz w:val="28"/>
          <w:szCs w:val="28"/>
          <w:rtl/>
          <w:lang w:val="en-US" w:bidi="ar-DZ"/>
        </w:rPr>
        <w:footnoteReference w:id="53"/>
      </w:r>
      <w:r w:rsidR="00CD25D0" w:rsidRPr="004E652A">
        <w:rPr>
          <w:rFonts w:ascii="Simplified Arabic" w:hAnsi="Simplified Arabic" w:cs="Simplified Arabic"/>
          <w:sz w:val="28"/>
          <w:szCs w:val="28"/>
          <w:lang w:val="en-US" w:bidi="ar-DZ"/>
        </w:rPr>
        <w:t>.</w:t>
      </w:r>
    </w:p>
    <w:p w:rsidR="00CD25D0" w:rsidRPr="004E652A" w:rsidRDefault="00EB77B0" w:rsidP="00CD25D0">
      <w:pPr>
        <w:tabs>
          <w:tab w:val="left" w:pos="567"/>
          <w:tab w:val="left" w:pos="8565"/>
        </w:tabs>
        <w:bidi/>
        <w:spacing w:after="0"/>
        <w:ind w:left="-1" w:firstLine="1"/>
        <w:jc w:val="mediumKashida"/>
        <w:rPr>
          <w:rFonts w:ascii="Simplified Arabic" w:hAnsi="Simplified Arabic" w:cs="Simplified Arabic"/>
          <w:sz w:val="28"/>
          <w:szCs w:val="28"/>
          <w:rtl/>
          <w:lang w:val="en-US" w:bidi="ar-DZ"/>
        </w:rPr>
      </w:pPr>
      <w:r>
        <w:rPr>
          <w:rFonts w:ascii="Simplified Arabic" w:hAnsi="Simplified Arabic" w:cs="Simplified Arabic"/>
          <w:sz w:val="28"/>
          <w:szCs w:val="28"/>
          <w:lang w:val="en-US" w:bidi="ar-DZ"/>
        </w:rPr>
        <w:tab/>
      </w:r>
      <w:r w:rsidR="00CD25D0" w:rsidRPr="004E652A">
        <w:rPr>
          <w:rFonts w:ascii="Simplified Arabic" w:hAnsi="Simplified Arabic" w:cs="Simplified Arabic"/>
          <w:sz w:val="28"/>
          <w:szCs w:val="28"/>
          <w:rtl/>
          <w:lang w:val="en-US" w:bidi="ar-DZ"/>
        </w:rPr>
        <w:t xml:space="preserve">طبقا لهذا المعيار فان كل المنازعات المتعلقة </w:t>
      </w:r>
      <w:proofErr w:type="spellStart"/>
      <w:r w:rsidR="00CD25D0">
        <w:rPr>
          <w:rFonts w:ascii="Simplified Arabic" w:hAnsi="Simplified Arabic" w:cs="Simplified Arabic" w:hint="cs"/>
          <w:sz w:val="28"/>
          <w:szCs w:val="28"/>
          <w:rtl/>
          <w:lang w:val="en-US" w:bidi="ar-DZ"/>
        </w:rPr>
        <w:t>ب</w:t>
      </w:r>
      <w:r w:rsidR="00CD25D0" w:rsidRPr="004E652A">
        <w:rPr>
          <w:rFonts w:ascii="Simplified Arabic" w:hAnsi="Simplified Arabic" w:cs="Simplified Arabic"/>
          <w:sz w:val="28"/>
          <w:szCs w:val="28"/>
          <w:rtl/>
          <w:lang w:val="en-US" w:bidi="ar-DZ"/>
        </w:rPr>
        <w:t>الدومين</w:t>
      </w:r>
      <w:proofErr w:type="spellEnd"/>
      <w:r w:rsidR="00CD25D0" w:rsidRPr="004E652A">
        <w:rPr>
          <w:rFonts w:ascii="Simplified Arabic" w:hAnsi="Simplified Arabic" w:cs="Simplified Arabic"/>
          <w:sz w:val="28"/>
          <w:szCs w:val="28"/>
          <w:rtl/>
          <w:lang w:val="en-US" w:bidi="ar-DZ"/>
        </w:rPr>
        <w:t xml:space="preserve"> العام، القرارات الإدارية، العقود الإدارية، و بالأعمال المادية المتصلة بالمرفق العام تدخل في اختصاص القضاء الإداري</w:t>
      </w:r>
      <w:r w:rsidR="00CD25D0">
        <w:rPr>
          <w:rFonts w:ascii="Simplified Arabic" w:hAnsi="Simplified Arabic" w:cs="Simplified Arabic"/>
          <w:sz w:val="28"/>
          <w:szCs w:val="28"/>
          <w:rtl/>
          <w:lang w:val="en-US" w:bidi="ar-DZ"/>
        </w:rPr>
        <w:t xml:space="preserve"> و</w:t>
      </w:r>
      <w:r w:rsidR="00CD25D0" w:rsidRPr="004E652A">
        <w:rPr>
          <w:rFonts w:ascii="Simplified Arabic" w:hAnsi="Simplified Arabic" w:cs="Simplified Arabic"/>
          <w:sz w:val="28"/>
          <w:szCs w:val="28"/>
          <w:rtl/>
          <w:lang w:val="en-US" w:bidi="ar-DZ"/>
        </w:rPr>
        <w:t>يخرج عن اختصاصه المنازعات المتعلقة بأعمال السيادة، المنازعات المحالة إلى اختصاص القضاء العادي بنص القانون أو تلك التي تتبع فيها الإدارة أساليب القانون الخاص، المنازعات المتعلقة ب</w:t>
      </w:r>
      <w:r w:rsidR="00CD25D0">
        <w:rPr>
          <w:rFonts w:ascii="Simplified Arabic" w:hAnsi="Simplified Arabic" w:cs="Simplified Arabic"/>
          <w:sz w:val="28"/>
          <w:szCs w:val="28"/>
          <w:rtl/>
          <w:lang w:val="en-US" w:bidi="ar-DZ"/>
        </w:rPr>
        <w:t>المساس بالملكية الخاصة – الغصب</w:t>
      </w:r>
      <w:r w:rsidR="00CD25D0">
        <w:rPr>
          <w:rFonts w:ascii="Simplified Arabic" w:hAnsi="Simplified Arabic" w:cs="Simplified Arabic" w:hint="cs"/>
          <w:sz w:val="28"/>
          <w:szCs w:val="28"/>
          <w:rtl/>
          <w:lang w:val="en-US" w:bidi="ar-DZ"/>
        </w:rPr>
        <w:t xml:space="preserve"> و</w:t>
      </w:r>
      <w:r w:rsidR="00CD25D0">
        <w:rPr>
          <w:rFonts w:ascii="Simplified Arabic" w:hAnsi="Simplified Arabic" w:cs="Simplified Arabic"/>
          <w:sz w:val="28"/>
          <w:szCs w:val="28"/>
          <w:rtl/>
          <w:lang w:val="en-US" w:bidi="ar-DZ"/>
        </w:rPr>
        <w:t>التعدي</w:t>
      </w:r>
      <w:r w:rsidR="00CD25D0">
        <w:rPr>
          <w:rFonts w:ascii="Simplified Arabic" w:hAnsi="Simplified Arabic" w:cs="Simplified Arabic" w:hint="cs"/>
          <w:sz w:val="28"/>
          <w:szCs w:val="28"/>
          <w:rtl/>
          <w:lang w:val="en-US" w:bidi="ar-DZ"/>
        </w:rPr>
        <w:t xml:space="preserve"> و </w:t>
      </w:r>
      <w:r w:rsidR="00CD25D0" w:rsidRPr="004E652A">
        <w:rPr>
          <w:rFonts w:ascii="Simplified Arabic" w:hAnsi="Simplified Arabic" w:cs="Simplified Arabic"/>
          <w:sz w:val="28"/>
          <w:szCs w:val="28"/>
          <w:rtl/>
          <w:lang w:val="en-US" w:bidi="ar-DZ"/>
        </w:rPr>
        <w:t>الاستيلاء-</w:t>
      </w:r>
      <w:r w:rsidR="00CD25D0" w:rsidRPr="004E652A">
        <w:rPr>
          <w:rStyle w:val="Appelnotedebasdep"/>
          <w:rFonts w:ascii="Simplified Arabic" w:hAnsi="Simplified Arabic" w:cs="Simplified Arabic"/>
          <w:sz w:val="28"/>
          <w:szCs w:val="28"/>
          <w:rtl/>
          <w:lang w:val="en-US" w:bidi="ar-DZ"/>
        </w:rPr>
        <w:footnoteReference w:id="54"/>
      </w:r>
      <w:r w:rsidR="00CD25D0" w:rsidRPr="004E652A">
        <w:rPr>
          <w:rFonts w:ascii="Simplified Arabic" w:hAnsi="Simplified Arabic" w:cs="Simplified Arabic"/>
          <w:sz w:val="28"/>
          <w:szCs w:val="28"/>
          <w:rtl/>
          <w:lang w:val="en-US" w:bidi="ar-DZ"/>
        </w:rPr>
        <w:t xml:space="preserve">. </w:t>
      </w:r>
    </w:p>
    <w:p w:rsidR="00CD25D0" w:rsidRPr="004E652A" w:rsidRDefault="00CD25D0" w:rsidP="00CD25D0">
      <w:pPr>
        <w:tabs>
          <w:tab w:val="left" w:pos="567"/>
          <w:tab w:val="left" w:pos="8565"/>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val="en-US" w:bidi="ar-DZ"/>
        </w:rPr>
        <w:lastRenderedPageBreak/>
        <w:t xml:space="preserve">و لتحديد القانون الواجب التطبيق يجب مراعاة طبيعة </w:t>
      </w:r>
      <w:r w:rsidRPr="004E652A">
        <w:rPr>
          <w:rFonts w:ascii="Simplified Arabic" w:hAnsi="Simplified Arabic" w:cs="Simplified Arabic"/>
          <w:sz w:val="28"/>
          <w:szCs w:val="28"/>
          <w:rtl/>
          <w:lang w:bidi="ar-DZ"/>
        </w:rPr>
        <w:t xml:space="preserve">أطراف النزاع: فإذا كان النزاع بين شخصين قانونيين عاديين، انعقد الاختصاص للقضاء العادي باستثناء حالة الامتياز أما إذا كان النزاع بين شخص عام و خاص فالقضايا التي يمكن آن تثار قد يختص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القضاء العادي أو الإداري حسب طبيعة النزاع المطروح، </w:t>
      </w:r>
      <w:r w:rsidRPr="004E652A">
        <w:rPr>
          <w:rFonts w:ascii="Simplified Arabic" w:hAnsi="Simplified Arabic" w:cs="Simplified Arabic"/>
          <w:sz w:val="28"/>
          <w:szCs w:val="28"/>
          <w:rtl/>
          <w:lang w:val="en-US" w:bidi="ar-DZ"/>
        </w:rPr>
        <w:t>ف</w:t>
      </w:r>
      <w:r w:rsidRPr="004E652A">
        <w:rPr>
          <w:rFonts w:ascii="Simplified Arabic" w:hAnsi="Simplified Arabic" w:cs="Simplified Arabic"/>
          <w:sz w:val="28"/>
          <w:szCs w:val="28"/>
          <w:rtl/>
          <w:lang w:bidi="ar-DZ"/>
        </w:rPr>
        <w:t>موضوع النزاع هو الجوهر في تحديد القانون الواجب التطبيق</w:t>
      </w:r>
      <w:r w:rsidRPr="004E652A">
        <w:rPr>
          <w:rStyle w:val="Appelnotedebasdep"/>
          <w:rFonts w:ascii="Simplified Arabic" w:hAnsi="Simplified Arabic" w:cs="Simplified Arabic"/>
          <w:sz w:val="28"/>
          <w:szCs w:val="28"/>
          <w:rtl/>
          <w:lang w:bidi="ar-DZ"/>
        </w:rPr>
        <w:footnoteReference w:id="55"/>
      </w:r>
      <w:r w:rsidRPr="004E652A">
        <w:rPr>
          <w:rFonts w:ascii="Simplified Arabic" w:hAnsi="Simplified Arabic" w:cs="Simplified Arabic"/>
          <w:sz w:val="28"/>
          <w:szCs w:val="28"/>
          <w:rtl/>
          <w:lang w:bidi="ar-DZ"/>
        </w:rPr>
        <w:t xml:space="preserve">. </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من خلال عرض هذه المعايير ف</w:t>
      </w:r>
      <w:r>
        <w:rPr>
          <w:rFonts w:ascii="Simplified Arabic" w:hAnsi="Simplified Arabic" w:cs="Simplified Arabic" w:hint="cs"/>
          <w:sz w:val="28"/>
          <w:szCs w:val="28"/>
          <w:rtl/>
          <w:lang w:bidi="ar-DZ"/>
        </w:rPr>
        <w:t>إ</w:t>
      </w:r>
      <w:r w:rsidRPr="004E652A">
        <w:rPr>
          <w:rFonts w:ascii="Simplified Arabic" w:hAnsi="Simplified Arabic" w:cs="Simplified Arabic"/>
          <w:sz w:val="28"/>
          <w:szCs w:val="28"/>
          <w:rtl/>
          <w:lang w:bidi="ar-DZ"/>
        </w:rPr>
        <w:t xml:space="preserve">ن العمل حتى يكون إداريا و يخضع لأحكام القانون الإداري الذي يعد مجموعة من القواعد الاستثنائية و غير المألوفة في قواعد القانون الخاص و حتى يكون النزاع المترتب عنه هو نزاع إداري يخضع لاختصاص القاضي الإداري، يجب أن تتوافر فيه الشروط التالية: </w:t>
      </w:r>
    </w:p>
    <w:p w:rsidR="00CD25D0" w:rsidRPr="004E652A" w:rsidRDefault="00CD25D0" w:rsidP="00CD25D0">
      <w:pPr>
        <w:pStyle w:val="Paragraphedeliste"/>
        <w:numPr>
          <w:ilvl w:val="0"/>
          <w:numId w:val="1"/>
        </w:numPr>
        <w:tabs>
          <w:tab w:val="left" w:pos="567"/>
        </w:tabs>
        <w:bidi/>
        <w:spacing w:after="0"/>
        <w:ind w:left="-1" w:firstLine="426"/>
        <w:jc w:val="mediumKashida"/>
        <w:rPr>
          <w:rFonts w:ascii="Simplified Arabic" w:hAnsi="Simplified Arabic" w:cs="Simplified Arabic"/>
          <w:sz w:val="28"/>
          <w:szCs w:val="28"/>
          <w:lang w:bidi="ar-DZ"/>
        </w:rPr>
      </w:pPr>
      <w:proofErr w:type="gramStart"/>
      <w:r w:rsidRPr="004E652A">
        <w:rPr>
          <w:rFonts w:ascii="Simplified Arabic" w:hAnsi="Simplified Arabic" w:cs="Simplified Arabic"/>
          <w:sz w:val="28"/>
          <w:szCs w:val="28"/>
          <w:rtl/>
          <w:lang w:bidi="ar-DZ"/>
        </w:rPr>
        <w:t>يجب</w:t>
      </w:r>
      <w:proofErr w:type="gramEnd"/>
      <w:r w:rsidRPr="004E652A">
        <w:rPr>
          <w:rFonts w:ascii="Simplified Arabic" w:hAnsi="Simplified Arabic" w:cs="Simplified Arabic"/>
          <w:sz w:val="28"/>
          <w:szCs w:val="28"/>
          <w:rtl/>
          <w:lang w:bidi="ar-DZ"/>
        </w:rPr>
        <w:t xml:space="preserve"> أن يكون متصل بالمرفق العام بمفهومه العضوي و الوظيفي. </w:t>
      </w:r>
    </w:p>
    <w:p w:rsidR="00CD25D0" w:rsidRPr="004E652A" w:rsidRDefault="00CD25D0" w:rsidP="00CD25D0">
      <w:pPr>
        <w:pStyle w:val="Paragraphedeliste"/>
        <w:numPr>
          <w:ilvl w:val="0"/>
          <w:numId w:val="1"/>
        </w:numPr>
        <w:tabs>
          <w:tab w:val="left" w:pos="567"/>
        </w:tabs>
        <w:bidi/>
        <w:spacing w:after="0"/>
        <w:ind w:left="-1" w:firstLine="426"/>
        <w:jc w:val="mediumKashida"/>
        <w:rPr>
          <w:rFonts w:ascii="Simplified Arabic" w:hAnsi="Simplified Arabic" w:cs="Simplified Arabic"/>
          <w:sz w:val="28"/>
          <w:szCs w:val="28"/>
          <w:lang w:bidi="ar-DZ"/>
        </w:rPr>
      </w:pPr>
      <w:proofErr w:type="gramStart"/>
      <w:r w:rsidRPr="004E652A">
        <w:rPr>
          <w:rFonts w:ascii="Simplified Arabic" w:hAnsi="Simplified Arabic" w:cs="Simplified Arabic"/>
          <w:sz w:val="28"/>
          <w:szCs w:val="28"/>
          <w:rtl/>
          <w:lang w:bidi="ar-DZ"/>
        </w:rPr>
        <w:t>يجب</w:t>
      </w:r>
      <w:proofErr w:type="gramEnd"/>
      <w:r w:rsidRPr="004E652A">
        <w:rPr>
          <w:rFonts w:ascii="Simplified Arabic" w:hAnsi="Simplified Arabic" w:cs="Simplified Arabic"/>
          <w:sz w:val="28"/>
          <w:szCs w:val="28"/>
          <w:rtl/>
          <w:lang w:bidi="ar-DZ"/>
        </w:rPr>
        <w:t xml:space="preserve"> أن تهدف الإدار</w:t>
      </w:r>
      <w:r>
        <w:rPr>
          <w:rFonts w:ascii="Simplified Arabic" w:hAnsi="Simplified Arabic" w:cs="Simplified Arabic"/>
          <w:sz w:val="28"/>
          <w:szCs w:val="28"/>
          <w:rtl/>
          <w:lang w:bidi="ar-DZ"/>
        </w:rPr>
        <w:t>ة من خلاله تحقيق المصلحة العامة</w:t>
      </w:r>
      <w:r w:rsidRPr="004E652A">
        <w:rPr>
          <w:rFonts w:ascii="Simplified Arabic" w:hAnsi="Simplified Arabic" w:cs="Simplified Arabic"/>
          <w:sz w:val="28"/>
          <w:szCs w:val="28"/>
          <w:rtl/>
          <w:lang w:bidi="ar-DZ"/>
        </w:rPr>
        <w:t>.</w:t>
      </w:r>
    </w:p>
    <w:p w:rsidR="00CD25D0" w:rsidRPr="004E652A" w:rsidRDefault="00CD25D0" w:rsidP="00CD25D0">
      <w:pPr>
        <w:pStyle w:val="Paragraphedeliste"/>
        <w:numPr>
          <w:ilvl w:val="0"/>
          <w:numId w:val="1"/>
        </w:numPr>
        <w:tabs>
          <w:tab w:val="left" w:pos="567"/>
        </w:tabs>
        <w:bidi/>
        <w:spacing w:after="0"/>
        <w:ind w:left="-1" w:firstLine="426"/>
        <w:jc w:val="mediumKashida"/>
        <w:rPr>
          <w:rFonts w:ascii="Simplified Arabic" w:hAnsi="Simplified Arabic" w:cs="Simplified Arabic"/>
          <w:sz w:val="28"/>
          <w:szCs w:val="28"/>
          <w:lang w:bidi="ar-DZ"/>
        </w:rPr>
      </w:pPr>
      <w:r w:rsidRPr="004E652A">
        <w:rPr>
          <w:rFonts w:ascii="Simplified Arabic" w:hAnsi="Simplified Arabic" w:cs="Simplified Arabic"/>
          <w:sz w:val="28"/>
          <w:szCs w:val="28"/>
          <w:rtl/>
          <w:lang w:bidi="ar-DZ"/>
        </w:rPr>
        <w:t xml:space="preserve">يجب أن </w:t>
      </w:r>
      <w:proofErr w:type="spellStart"/>
      <w:r w:rsidRPr="004E652A">
        <w:rPr>
          <w:rFonts w:ascii="Simplified Arabic" w:hAnsi="Simplified Arabic" w:cs="Simplified Arabic"/>
          <w:sz w:val="28"/>
          <w:szCs w:val="28"/>
          <w:rtl/>
          <w:lang w:bidi="ar-DZ"/>
        </w:rPr>
        <w:t>تباشره</w:t>
      </w:r>
      <w:proofErr w:type="spellEnd"/>
      <w:r w:rsidRPr="004E652A">
        <w:rPr>
          <w:rFonts w:ascii="Simplified Arabic" w:hAnsi="Simplified Arabic" w:cs="Simplified Arabic"/>
          <w:sz w:val="28"/>
          <w:szCs w:val="28"/>
          <w:rtl/>
          <w:lang w:bidi="ar-DZ"/>
        </w:rPr>
        <w:t xml:space="preserve"> الإدارة العمومية و هي تتمتع بامتيازات السلطة العامة التي تجعلها في مركز أسمى من مركز الخواص.</w:t>
      </w:r>
    </w:p>
    <w:p w:rsidR="00CD25D0" w:rsidRPr="004E652A" w:rsidRDefault="00CD25D0" w:rsidP="00CD25D0">
      <w:pPr>
        <w:pStyle w:val="Paragraphedeliste"/>
        <w:numPr>
          <w:ilvl w:val="0"/>
          <w:numId w:val="1"/>
        </w:numPr>
        <w:tabs>
          <w:tab w:val="left" w:pos="567"/>
        </w:tabs>
        <w:bidi/>
        <w:spacing w:after="0"/>
        <w:ind w:left="-1" w:firstLine="426"/>
        <w:jc w:val="mediumKashida"/>
        <w:rPr>
          <w:rFonts w:ascii="Simplified Arabic" w:hAnsi="Simplified Arabic" w:cs="Simplified Arabic"/>
          <w:sz w:val="28"/>
          <w:szCs w:val="28"/>
          <w:lang w:bidi="ar-DZ"/>
        </w:rPr>
      </w:pPr>
      <w:proofErr w:type="gramStart"/>
      <w:r w:rsidRPr="004E652A">
        <w:rPr>
          <w:rFonts w:ascii="Simplified Arabic" w:hAnsi="Simplified Arabic" w:cs="Simplified Arabic"/>
          <w:sz w:val="28"/>
          <w:szCs w:val="28"/>
          <w:rtl/>
          <w:lang w:bidi="ar-DZ"/>
        </w:rPr>
        <w:t>يجب</w:t>
      </w:r>
      <w:proofErr w:type="gramEnd"/>
      <w:r w:rsidRPr="004E652A">
        <w:rPr>
          <w:rFonts w:ascii="Simplified Arabic" w:hAnsi="Simplified Arabic" w:cs="Simplified Arabic"/>
          <w:sz w:val="28"/>
          <w:szCs w:val="28"/>
          <w:rtl/>
          <w:lang w:bidi="ar-DZ"/>
        </w:rPr>
        <w:t xml:space="preserve"> أن تباشر الإدارة العمومية النشاط وفقا لأساليب القانون العام – التسيير العام-.</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 xml:space="preserve">إذن باجتماع هذه المعايير يتشكل العمل الإداري الذي يخضع لأحكام القانون </w:t>
      </w:r>
      <w:r>
        <w:rPr>
          <w:rFonts w:ascii="Simplified Arabic" w:hAnsi="Simplified Arabic" w:cs="Simplified Arabic" w:hint="cs"/>
          <w:sz w:val="28"/>
          <w:szCs w:val="28"/>
          <w:rtl/>
          <w:lang w:bidi="ar-DZ"/>
        </w:rPr>
        <w:t>العام</w:t>
      </w:r>
      <w:r>
        <w:rPr>
          <w:rFonts w:ascii="Simplified Arabic" w:hAnsi="Simplified Arabic" w:cs="Simplified Arabic"/>
          <w:sz w:val="28"/>
          <w:szCs w:val="28"/>
          <w:rtl/>
          <w:lang w:bidi="ar-DZ"/>
        </w:rPr>
        <w:t xml:space="preserve"> و</w:t>
      </w:r>
      <w:r w:rsidRPr="004E652A">
        <w:rPr>
          <w:rFonts w:ascii="Simplified Arabic" w:hAnsi="Simplified Arabic" w:cs="Simplified Arabic"/>
          <w:sz w:val="28"/>
          <w:szCs w:val="28"/>
          <w:rtl/>
          <w:lang w:bidi="ar-DZ"/>
        </w:rPr>
        <w:t xml:space="preserve">النزاع المترتب عنه </w:t>
      </w:r>
      <w:proofErr w:type="gramStart"/>
      <w:r w:rsidRPr="004E652A">
        <w:rPr>
          <w:rFonts w:ascii="Simplified Arabic" w:hAnsi="Simplified Arabic" w:cs="Simplified Arabic"/>
          <w:sz w:val="28"/>
          <w:szCs w:val="28"/>
          <w:rtl/>
          <w:lang w:bidi="ar-DZ"/>
        </w:rPr>
        <w:t>هو</w:t>
      </w:r>
      <w:proofErr w:type="gramEnd"/>
      <w:r w:rsidRPr="004E652A">
        <w:rPr>
          <w:rFonts w:ascii="Simplified Arabic" w:hAnsi="Simplified Arabic" w:cs="Simplified Arabic"/>
          <w:sz w:val="28"/>
          <w:szCs w:val="28"/>
          <w:rtl/>
          <w:lang w:bidi="ar-DZ"/>
        </w:rPr>
        <w:t xml:space="preserve"> نزاع إداري يدخل في اختصاص القضاء الإداري.</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  فمن خلال تحديد معايير العمل الإداري و النزاع الإداري المترتب عنه، سنستنبط </w:t>
      </w:r>
      <w:proofErr w:type="spellStart"/>
      <w:r w:rsidRPr="004E652A">
        <w:rPr>
          <w:rFonts w:ascii="Simplified Arabic" w:hAnsi="Simplified Arabic" w:cs="Simplified Arabic"/>
          <w:sz w:val="28"/>
          <w:szCs w:val="28"/>
          <w:rtl/>
          <w:lang w:bidi="ar-DZ"/>
        </w:rPr>
        <w:t>معاير</w:t>
      </w:r>
      <w:proofErr w:type="spellEnd"/>
      <w:r w:rsidRPr="004E652A">
        <w:rPr>
          <w:rFonts w:ascii="Simplified Arabic" w:hAnsi="Simplified Arabic" w:cs="Simplified Arabic"/>
          <w:sz w:val="28"/>
          <w:szCs w:val="28"/>
          <w:rtl/>
          <w:lang w:bidi="ar-DZ"/>
        </w:rPr>
        <w:t xml:space="preserve"> العمل العادي و النزاع العادي للإدارة العمومية، و هو ما سنتناوله في النقطة الموالية.</w:t>
      </w:r>
    </w:p>
    <w:p w:rsidR="00CD25D0" w:rsidRDefault="00CD25D0" w:rsidP="00CD25D0">
      <w:pPr>
        <w:tabs>
          <w:tab w:val="left" w:pos="567"/>
        </w:tabs>
        <w:bidi/>
        <w:spacing w:after="0"/>
        <w:ind w:left="-1" w:firstLine="1"/>
        <w:jc w:val="mediumKashida"/>
        <w:rPr>
          <w:rFonts w:ascii="Simplified Arabic" w:hAnsi="Simplified Arabic" w:cs="Simplified Arabic"/>
          <w:b/>
          <w:bCs/>
          <w:sz w:val="28"/>
          <w:szCs w:val="28"/>
          <w:rtl/>
        </w:rPr>
      </w:pPr>
      <w:r w:rsidRPr="004E652A">
        <w:rPr>
          <w:rFonts w:ascii="Simplified Arabic" w:hAnsi="Simplified Arabic" w:cs="Simplified Arabic"/>
          <w:b/>
          <w:bCs/>
          <w:sz w:val="28"/>
          <w:szCs w:val="28"/>
          <w:rtl/>
          <w:lang w:bidi="ar-DZ"/>
        </w:rPr>
        <w:t xml:space="preserve">ثانيا: </w:t>
      </w:r>
      <w:proofErr w:type="gramStart"/>
      <w:r w:rsidRPr="004E652A">
        <w:rPr>
          <w:rFonts w:ascii="Simplified Arabic" w:hAnsi="Simplified Arabic" w:cs="Simplified Arabic"/>
          <w:b/>
          <w:bCs/>
          <w:sz w:val="28"/>
          <w:szCs w:val="28"/>
          <w:rtl/>
          <w:lang w:bidi="ar-DZ"/>
        </w:rPr>
        <w:t>معايير</w:t>
      </w:r>
      <w:proofErr w:type="gramEnd"/>
      <w:r w:rsidRPr="004E652A">
        <w:rPr>
          <w:rFonts w:ascii="Simplified Arabic" w:hAnsi="Simplified Arabic" w:cs="Simplified Arabic"/>
          <w:b/>
          <w:bCs/>
          <w:sz w:val="28"/>
          <w:szCs w:val="28"/>
          <w:rtl/>
          <w:lang w:bidi="ar-DZ"/>
        </w:rPr>
        <w:t xml:space="preserve"> تحديد </w:t>
      </w:r>
      <w:r>
        <w:rPr>
          <w:rFonts w:ascii="Simplified Arabic" w:hAnsi="Simplified Arabic" w:cs="Simplified Arabic" w:hint="cs"/>
          <w:b/>
          <w:bCs/>
          <w:sz w:val="28"/>
          <w:szCs w:val="28"/>
          <w:rtl/>
          <w:lang w:bidi="ar-DZ"/>
        </w:rPr>
        <w:t>العمل</w:t>
      </w:r>
      <w:r>
        <w:rPr>
          <w:rFonts w:ascii="Simplified Arabic" w:hAnsi="Simplified Arabic" w:cs="Simplified Arabic" w:hint="cs"/>
          <w:b/>
          <w:bCs/>
          <w:sz w:val="28"/>
          <w:szCs w:val="28"/>
          <w:rtl/>
          <w:lang w:val="en-US"/>
        </w:rPr>
        <w:t xml:space="preserve"> و النزاع </w:t>
      </w:r>
      <w:r>
        <w:rPr>
          <w:rFonts w:ascii="Simplified Arabic" w:hAnsi="Simplified Arabic" w:cs="Simplified Arabic"/>
          <w:b/>
          <w:bCs/>
          <w:sz w:val="28"/>
          <w:szCs w:val="28"/>
          <w:rtl/>
          <w:lang w:bidi="ar-DZ"/>
        </w:rPr>
        <w:t>العادي</w:t>
      </w:r>
      <w:r>
        <w:rPr>
          <w:rFonts w:ascii="Simplified Arabic" w:hAnsi="Simplified Arabic" w:cs="Simplified Arabic" w:hint="cs"/>
          <w:b/>
          <w:bCs/>
          <w:sz w:val="28"/>
          <w:szCs w:val="28"/>
          <w:rtl/>
        </w:rPr>
        <w:t>.</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حتى يكون العمل و النشاط الصادر عن الإدارة العمومية عاديا و تحكمه قواعد القانون الخاص، و النزاع المترتب عنه عادي يدخل في اختصاص القضاء العدلي يجب أن تتوافر فيه الشروط التالية :</w:t>
      </w:r>
    </w:p>
    <w:p w:rsidR="00CD25D0" w:rsidRPr="004E652A" w:rsidRDefault="00CD25D0" w:rsidP="00CD25D0">
      <w:pPr>
        <w:pStyle w:val="Paragraphedeliste"/>
        <w:numPr>
          <w:ilvl w:val="0"/>
          <w:numId w:val="3"/>
        </w:numPr>
        <w:tabs>
          <w:tab w:val="left" w:pos="567"/>
        </w:tabs>
        <w:bidi/>
        <w:spacing w:after="0"/>
        <w:ind w:left="-1" w:firstLine="1"/>
        <w:jc w:val="mediumKashida"/>
        <w:rPr>
          <w:rFonts w:ascii="Simplified Arabic" w:hAnsi="Simplified Arabic" w:cs="Simplified Arabic"/>
          <w:b/>
          <w:bCs/>
          <w:sz w:val="28"/>
          <w:szCs w:val="28"/>
          <w:lang w:bidi="ar-DZ"/>
        </w:rPr>
      </w:pPr>
      <w:r w:rsidRPr="004E652A">
        <w:rPr>
          <w:rFonts w:ascii="Simplified Arabic" w:hAnsi="Simplified Arabic" w:cs="Simplified Arabic"/>
          <w:b/>
          <w:bCs/>
          <w:sz w:val="28"/>
          <w:szCs w:val="28"/>
          <w:rtl/>
          <w:lang w:bidi="ar-DZ"/>
        </w:rPr>
        <w:t xml:space="preserve">من حيث كيفية القيام بالنشاط: </w:t>
      </w:r>
      <w:r w:rsidRPr="004E652A">
        <w:rPr>
          <w:rFonts w:ascii="Simplified Arabic" w:hAnsi="Simplified Arabic" w:cs="Simplified Arabic"/>
          <w:sz w:val="28"/>
          <w:szCs w:val="28"/>
          <w:rtl/>
          <w:lang w:bidi="ar-DZ"/>
        </w:rPr>
        <w:t>يجب على الإ</w:t>
      </w:r>
      <w:r>
        <w:rPr>
          <w:rFonts w:ascii="Simplified Arabic" w:hAnsi="Simplified Arabic" w:cs="Simplified Arabic"/>
          <w:sz w:val="28"/>
          <w:szCs w:val="28"/>
          <w:rtl/>
          <w:lang w:bidi="ar-DZ"/>
        </w:rPr>
        <w:t xml:space="preserve">دارة العمومية أن تباشر نشاطها </w:t>
      </w:r>
      <w:proofErr w:type="gramStart"/>
      <w:r>
        <w:rPr>
          <w:rFonts w:ascii="Simplified Arabic" w:hAnsi="Simplified Arabic" w:cs="Simplified Arabic"/>
          <w:sz w:val="28"/>
          <w:szCs w:val="28"/>
          <w:rtl/>
          <w:lang w:bidi="ar-DZ"/>
        </w:rPr>
        <w:t>و</w:t>
      </w:r>
      <w:r w:rsidRPr="004E652A">
        <w:rPr>
          <w:rFonts w:ascii="Simplified Arabic" w:hAnsi="Simplified Arabic" w:cs="Simplified Arabic"/>
          <w:sz w:val="28"/>
          <w:szCs w:val="28"/>
          <w:rtl/>
          <w:lang w:bidi="ar-DZ"/>
        </w:rPr>
        <w:t>هي</w:t>
      </w:r>
      <w:proofErr w:type="gramEnd"/>
      <w:r w:rsidRPr="004E652A">
        <w:rPr>
          <w:rFonts w:ascii="Simplified Arabic" w:hAnsi="Simplified Arabic" w:cs="Simplified Arabic"/>
          <w:sz w:val="28"/>
          <w:szCs w:val="28"/>
          <w:rtl/>
          <w:lang w:bidi="ar-DZ"/>
        </w:rPr>
        <w:t>:</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 </w:t>
      </w:r>
      <w:r w:rsidRPr="004E652A">
        <w:rPr>
          <w:rFonts w:ascii="Simplified Arabic" w:hAnsi="Simplified Arabic" w:cs="Simplified Arabic"/>
          <w:b/>
          <w:bCs/>
          <w:sz w:val="28"/>
          <w:szCs w:val="28"/>
          <w:rtl/>
          <w:lang w:bidi="ar-DZ"/>
        </w:rPr>
        <w:t xml:space="preserve">متجردة من امتيازات السلطة العامة: </w:t>
      </w:r>
      <w:r w:rsidRPr="004E652A">
        <w:rPr>
          <w:rFonts w:ascii="Simplified Arabic" w:hAnsi="Simplified Arabic" w:cs="Simplified Arabic"/>
          <w:sz w:val="28"/>
          <w:szCs w:val="28"/>
          <w:rtl/>
          <w:lang w:bidi="ar-DZ"/>
        </w:rPr>
        <w:t>و كما تطرقنا له سابقا ف</w:t>
      </w:r>
      <w:r>
        <w:rPr>
          <w:rFonts w:ascii="Simplified Arabic" w:hAnsi="Simplified Arabic" w:cs="Simplified Arabic" w:hint="cs"/>
          <w:sz w:val="28"/>
          <w:szCs w:val="28"/>
          <w:rtl/>
          <w:lang w:bidi="ar-DZ"/>
        </w:rPr>
        <w:t>إ</w:t>
      </w:r>
      <w:r w:rsidRPr="004E652A">
        <w:rPr>
          <w:rFonts w:ascii="Simplified Arabic" w:hAnsi="Simplified Arabic" w:cs="Simplified Arabic"/>
          <w:sz w:val="28"/>
          <w:szCs w:val="28"/>
          <w:rtl/>
          <w:lang w:bidi="ar-DZ"/>
        </w:rPr>
        <w:t xml:space="preserve">ن السلطة العامة هي مجموعة من الامتيازات و الصلاحيات المخولة للإدارة </w:t>
      </w:r>
      <w:r>
        <w:rPr>
          <w:rFonts w:ascii="Simplified Arabic" w:hAnsi="Simplified Arabic" w:cs="Simplified Arabic"/>
          <w:sz w:val="28"/>
          <w:szCs w:val="28"/>
          <w:rtl/>
          <w:lang w:bidi="ar-DZ"/>
        </w:rPr>
        <w:t>العمومية لمباشرة نشاطها الإداري و</w:t>
      </w:r>
      <w:r w:rsidRPr="004E652A">
        <w:rPr>
          <w:rFonts w:ascii="Simplified Arabic" w:hAnsi="Simplified Arabic" w:cs="Simplified Arabic"/>
          <w:sz w:val="28"/>
          <w:szCs w:val="28"/>
          <w:rtl/>
          <w:lang w:bidi="ar-DZ"/>
        </w:rPr>
        <w:t xml:space="preserve">عندما تتجرد </w:t>
      </w:r>
      <w:r w:rsidRPr="004E652A">
        <w:rPr>
          <w:rFonts w:ascii="Simplified Arabic" w:hAnsi="Simplified Arabic" w:cs="Simplified Arabic"/>
          <w:sz w:val="28"/>
          <w:szCs w:val="28"/>
          <w:rtl/>
          <w:lang w:bidi="ar-DZ"/>
        </w:rPr>
        <w:lastRenderedPageBreak/>
        <w:t xml:space="preserve">الإدارة العمومية من هذه الامتيازات تنزل إلى مرتبة الخواص و يكون العمل الذي تقوم </w:t>
      </w:r>
      <w:proofErr w:type="spellStart"/>
      <w:r w:rsidRPr="004E652A">
        <w:rPr>
          <w:rFonts w:ascii="Simplified Arabic" w:hAnsi="Simplified Arabic" w:cs="Simplified Arabic"/>
          <w:sz w:val="28"/>
          <w:szCs w:val="28"/>
          <w:rtl/>
          <w:lang w:bidi="ar-DZ"/>
        </w:rPr>
        <w:t>به</w:t>
      </w:r>
      <w:proofErr w:type="spellEnd"/>
      <w:r w:rsidRPr="004E652A">
        <w:rPr>
          <w:rFonts w:ascii="Simplified Arabic" w:hAnsi="Simplified Arabic" w:cs="Simplified Arabic"/>
          <w:sz w:val="28"/>
          <w:szCs w:val="28"/>
          <w:rtl/>
          <w:lang w:bidi="ar-DZ"/>
        </w:rPr>
        <w:t xml:space="preserve"> على هذا النحو عملا عاديا من المفروض أن يخضع لأحكام القانون الخاص. فهذا النوع من الأعمال الذي تتجرد فيه الإدارة العمومية من امتيازات السلطة العامة لتقف على قدم المساواة مع سائر الأفراد يطلق عليه بالأعمال العادية </w:t>
      </w:r>
      <w:r w:rsidRPr="004E652A">
        <w:rPr>
          <w:rFonts w:ascii="Simplified Arabic" w:hAnsi="Simplified Arabic" w:cs="Simplified Arabic"/>
          <w:sz w:val="28"/>
          <w:szCs w:val="28"/>
          <w:rtl/>
          <w:lang w:val="en-US"/>
        </w:rPr>
        <w:t>و مثاله أن تتعاقد الإدارة العمومية في ظل قواعد القانون الخاص دون أن يقتضي ذلك أن تتعامل معاملة استثنائية</w:t>
      </w:r>
      <w:r w:rsidRPr="004E652A">
        <w:rPr>
          <w:rStyle w:val="Appelnotedebasdep"/>
          <w:rFonts w:ascii="Simplified Arabic" w:hAnsi="Simplified Arabic" w:cs="Simplified Arabic"/>
          <w:sz w:val="28"/>
          <w:szCs w:val="28"/>
          <w:rtl/>
          <w:lang w:val="en-US"/>
        </w:rPr>
        <w:footnoteReference w:id="56"/>
      </w:r>
      <w:r w:rsidRPr="004E652A">
        <w:rPr>
          <w:rFonts w:ascii="Simplified Arabic" w:hAnsi="Simplified Arabic" w:cs="Simplified Arabic"/>
          <w:sz w:val="28"/>
          <w:szCs w:val="28"/>
          <w:rtl/>
          <w:lang w:bidi="ar-DZ"/>
        </w:rPr>
        <w:t>.</w:t>
      </w:r>
    </w:p>
    <w:p w:rsidR="00CD25D0" w:rsidRPr="004E652A" w:rsidRDefault="00EB77B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E652A">
        <w:rPr>
          <w:rFonts w:ascii="Simplified Arabic" w:hAnsi="Simplified Arabic" w:cs="Simplified Arabic"/>
          <w:sz w:val="28"/>
          <w:szCs w:val="28"/>
          <w:rtl/>
          <w:lang w:bidi="ar-DZ"/>
        </w:rPr>
        <w:t xml:space="preserve">و أعمال الإدارة العادية </w:t>
      </w:r>
      <w:proofErr w:type="spellStart"/>
      <w:r w:rsidR="00CD25D0" w:rsidRPr="004E652A">
        <w:rPr>
          <w:rFonts w:ascii="Simplified Arabic" w:hAnsi="Simplified Arabic" w:cs="Simplified Arabic"/>
          <w:sz w:val="28"/>
          <w:szCs w:val="28"/>
          <w:rtl/>
          <w:lang w:bidi="ar-DZ"/>
        </w:rPr>
        <w:t>تباشرها</w:t>
      </w:r>
      <w:proofErr w:type="spellEnd"/>
      <w:r w:rsidR="00CD25D0" w:rsidRPr="004E652A">
        <w:rPr>
          <w:rFonts w:ascii="Simplified Arabic" w:hAnsi="Simplified Arabic" w:cs="Simplified Arabic"/>
          <w:sz w:val="28"/>
          <w:szCs w:val="28"/>
          <w:rtl/>
          <w:lang w:bidi="ar-DZ"/>
        </w:rPr>
        <w:t xml:space="preserve"> الإدارة العمومية بذات </w:t>
      </w:r>
      <w:r w:rsidR="00CD25D0" w:rsidRPr="004E652A">
        <w:rPr>
          <w:rFonts w:ascii="Simplified Arabic" w:hAnsi="Simplified Arabic" w:cs="Simplified Arabic"/>
          <w:b/>
          <w:bCs/>
          <w:sz w:val="28"/>
          <w:szCs w:val="28"/>
          <w:rtl/>
          <w:lang w:bidi="ar-DZ"/>
        </w:rPr>
        <w:t>الأساليب التي يلجأ إليها الخواص</w:t>
      </w:r>
      <w:r w:rsidR="00CD25D0" w:rsidRPr="004E652A">
        <w:rPr>
          <w:rFonts w:ascii="Simplified Arabic" w:hAnsi="Simplified Arabic" w:cs="Simplified Arabic"/>
          <w:sz w:val="28"/>
          <w:szCs w:val="28"/>
          <w:rtl/>
          <w:lang w:bidi="ar-DZ"/>
        </w:rPr>
        <w:t>- أساليب الإدارة الخاصة- و في نفس ظروفهم دو</w:t>
      </w:r>
      <w:r w:rsidR="00FF6485">
        <w:rPr>
          <w:rFonts w:ascii="Simplified Arabic" w:hAnsi="Simplified Arabic" w:cs="Simplified Arabic"/>
          <w:sz w:val="28"/>
          <w:szCs w:val="28"/>
          <w:rtl/>
          <w:lang w:bidi="ar-DZ"/>
        </w:rPr>
        <w:t>ن إتباع أساليب الإدارة العامة و</w:t>
      </w:r>
      <w:r w:rsidR="00CD25D0" w:rsidRPr="004E652A">
        <w:rPr>
          <w:rFonts w:ascii="Simplified Arabic" w:hAnsi="Simplified Arabic" w:cs="Simplified Arabic"/>
          <w:sz w:val="28"/>
          <w:szCs w:val="28"/>
          <w:rtl/>
          <w:lang w:bidi="ar-DZ"/>
        </w:rPr>
        <w:t>امتيازات السلطة العامة</w:t>
      </w:r>
      <w:r w:rsidR="00CD25D0" w:rsidRPr="004E652A">
        <w:rPr>
          <w:rStyle w:val="Appelnotedebasdep"/>
          <w:rFonts w:ascii="Simplified Arabic" w:hAnsi="Simplified Arabic" w:cs="Simplified Arabic"/>
          <w:sz w:val="28"/>
          <w:szCs w:val="28"/>
          <w:rtl/>
          <w:lang w:bidi="ar-DZ"/>
        </w:rPr>
        <w:footnoteReference w:id="57"/>
      </w:r>
      <w:r w:rsidR="00CD25D0" w:rsidRPr="004E652A">
        <w:rPr>
          <w:rFonts w:ascii="Simplified Arabic" w:hAnsi="Simplified Arabic" w:cs="Simplified Arabic"/>
          <w:sz w:val="28"/>
          <w:szCs w:val="28"/>
          <w:rtl/>
          <w:lang w:bidi="ar-DZ"/>
        </w:rPr>
        <w:t>.</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بالتالي</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ف</w:t>
      </w:r>
      <w:r w:rsidRPr="004E652A">
        <w:rPr>
          <w:rFonts w:ascii="Simplified Arabic" w:hAnsi="Simplified Arabic" w:cs="Simplified Arabic"/>
          <w:sz w:val="28"/>
          <w:szCs w:val="28"/>
          <w:rtl/>
          <w:lang w:bidi="ar-DZ"/>
        </w:rPr>
        <w:t xml:space="preserve">الأعمال التي </w:t>
      </w:r>
      <w:proofErr w:type="spellStart"/>
      <w:r w:rsidRPr="004E652A">
        <w:rPr>
          <w:rFonts w:ascii="Simplified Arabic" w:hAnsi="Simplified Arabic" w:cs="Simplified Arabic"/>
          <w:sz w:val="28"/>
          <w:szCs w:val="28"/>
          <w:rtl/>
          <w:lang w:bidi="ar-DZ"/>
        </w:rPr>
        <w:t>تباشرها</w:t>
      </w:r>
      <w:proofErr w:type="spellEnd"/>
      <w:r w:rsidRPr="004E652A">
        <w:rPr>
          <w:rFonts w:ascii="Simplified Arabic" w:hAnsi="Simplified Arabic" w:cs="Simplified Arabic"/>
          <w:sz w:val="28"/>
          <w:szCs w:val="28"/>
          <w:rtl/>
          <w:lang w:bidi="ar-DZ"/>
        </w:rPr>
        <w:t xml:space="preserve"> الإدارة العمومية على هذا النحو تخضع إلى أحكام القانون الخاص، و النزاع المترتب عنها يدخل في اختصاص القضاء الع</w:t>
      </w:r>
      <w:r>
        <w:rPr>
          <w:rFonts w:ascii="Simplified Arabic" w:hAnsi="Simplified Arabic" w:cs="Simplified Arabic" w:hint="cs"/>
          <w:sz w:val="28"/>
          <w:szCs w:val="28"/>
          <w:rtl/>
          <w:lang w:bidi="ar-DZ"/>
        </w:rPr>
        <w:t>ادي</w:t>
      </w:r>
      <w:r w:rsidRPr="004E652A">
        <w:rPr>
          <w:rFonts w:ascii="Simplified Arabic" w:hAnsi="Simplified Arabic" w:cs="Simplified Arabic"/>
          <w:sz w:val="28"/>
          <w:szCs w:val="28"/>
          <w:rtl/>
          <w:lang w:bidi="ar-DZ"/>
        </w:rPr>
        <w:t xml:space="preserve"> و لا داعي لانتزاعها من اختصاصه </w:t>
      </w:r>
      <w:r w:rsidRPr="004E652A">
        <w:rPr>
          <w:rFonts w:ascii="Simplified Arabic" w:hAnsi="Simplified Arabic" w:cs="Simplified Arabic"/>
          <w:sz w:val="28"/>
          <w:szCs w:val="28"/>
          <w:rtl/>
          <w:lang w:val="en-US"/>
        </w:rPr>
        <w:t>“ فإذا كان نشاط الإدارة يتم في ظروف مماثلة تماما لنشاط الأفراد فيتعين استبعاد تطبيق قواعد القانون الإداري“</w:t>
      </w:r>
      <w:r w:rsidRPr="004E652A">
        <w:rPr>
          <w:rStyle w:val="Appelnotedebasdep"/>
          <w:rFonts w:ascii="Simplified Arabic" w:hAnsi="Simplified Arabic" w:cs="Simplified Arabic"/>
          <w:sz w:val="28"/>
          <w:szCs w:val="28"/>
          <w:rtl/>
          <w:lang w:val="en-US"/>
        </w:rPr>
        <w:footnoteReference w:id="58"/>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 xml:space="preserve">" ليس كل تصرف أو عمل صادر من الإدارة يعتبر حتما عملا إداريا بالمعنى الدقيق و إن كان عملا إداريا بالمعنى الواسع باعتباره قد صدر عن سلطة إدارية لكن المعنى الواسع للأعمال والمنازعات الإدارية يجب </w:t>
      </w:r>
      <w:proofErr w:type="spellStart"/>
      <w:r w:rsidRPr="004E652A">
        <w:rPr>
          <w:rFonts w:ascii="Simplified Arabic" w:hAnsi="Simplified Arabic" w:cs="Simplified Arabic"/>
          <w:sz w:val="28"/>
          <w:szCs w:val="28"/>
          <w:rtl/>
          <w:lang w:bidi="ar-DZ"/>
        </w:rPr>
        <w:t>ان</w:t>
      </w:r>
      <w:proofErr w:type="spellEnd"/>
      <w:r w:rsidRPr="004E652A">
        <w:rPr>
          <w:rFonts w:ascii="Simplified Arabic" w:hAnsi="Simplified Arabic" w:cs="Simplified Arabic"/>
          <w:sz w:val="28"/>
          <w:szCs w:val="28"/>
          <w:rtl/>
          <w:lang w:bidi="ar-DZ"/>
        </w:rPr>
        <w:t xml:space="preserve"> نرفضه إذ كما بينا هذا المعنى الواسع الذي يكتفي بصدور العمل عن جهة إدارية يؤدي إلى امتداد الاختصاص القضائي الإداري إلى حد غير معقول و جعله يشمل منازعات و إن صدرت عن الإدارة إلا أنها تمت طبقا لأساليب القانون الخاص"</w:t>
      </w:r>
      <w:r w:rsidRPr="004E652A">
        <w:rPr>
          <w:rStyle w:val="Appelnotedebasdep"/>
          <w:rFonts w:ascii="Simplified Arabic" w:hAnsi="Simplified Arabic" w:cs="Simplified Arabic"/>
          <w:sz w:val="28"/>
          <w:szCs w:val="28"/>
          <w:rtl/>
          <w:lang w:bidi="ar-DZ"/>
        </w:rPr>
        <w:footnoteReference w:id="59"/>
      </w:r>
      <w:r w:rsidRPr="004E652A">
        <w:rPr>
          <w:rFonts w:ascii="Simplified Arabic" w:hAnsi="Simplified Arabic" w:cs="Simplified Arabic"/>
          <w:sz w:val="28"/>
          <w:szCs w:val="28"/>
          <w:rtl/>
          <w:lang w:bidi="ar-DZ"/>
        </w:rPr>
        <w:t>، و هذا ما تناوله الفقه ا</w:t>
      </w:r>
      <w:r w:rsidR="00FF6485">
        <w:rPr>
          <w:rFonts w:ascii="Simplified Arabic" w:hAnsi="Simplified Arabic" w:cs="Simplified Arabic"/>
          <w:sz w:val="28"/>
          <w:szCs w:val="28"/>
          <w:rtl/>
          <w:lang w:bidi="ar-DZ"/>
        </w:rPr>
        <w:t>لجزائري في العديد من المؤلفات و</w:t>
      </w:r>
      <w:r w:rsidRPr="004E652A">
        <w:rPr>
          <w:rFonts w:ascii="Simplified Arabic" w:hAnsi="Simplified Arabic" w:cs="Simplified Arabic"/>
          <w:sz w:val="28"/>
          <w:szCs w:val="28"/>
          <w:rtl/>
          <w:lang w:bidi="ar-DZ"/>
        </w:rPr>
        <w:t>سنورد اقتباسات البعض منها على النحو التالي:</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 إلا أن هناك نشاطات تقوم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الدولة دون أن تلجا لاستعمال إرادتها في القيادة أو امتيازاتها في مجال السلطة العامة فتتصرف كما يتصرف الفرد حين القيام بإدارة أملاكه الخاصة</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و هذا </w:t>
      </w:r>
      <w:r w:rsidRPr="004E652A">
        <w:rPr>
          <w:rFonts w:ascii="Simplified Arabic" w:hAnsi="Simplified Arabic" w:cs="Simplified Arabic"/>
          <w:sz w:val="28"/>
          <w:szCs w:val="28"/>
          <w:rtl/>
          <w:lang w:bidi="ar-DZ"/>
        </w:rPr>
        <w:lastRenderedPageBreak/>
        <w:t>ما يحدث مثلا حينما تقوم الدولة بإجراء عقود فهذه الأعمال تعتبر أعمال إدارة يعود البث فيها للقانون الخاص و لاختصاص القاضي العدلي“</w:t>
      </w:r>
      <w:r w:rsidRPr="004E652A">
        <w:rPr>
          <w:rStyle w:val="Appelnotedebasdep"/>
          <w:rFonts w:ascii="Simplified Arabic" w:hAnsi="Simplified Arabic" w:cs="Simplified Arabic"/>
          <w:sz w:val="28"/>
          <w:szCs w:val="28"/>
          <w:rtl/>
          <w:lang w:bidi="ar-DZ"/>
        </w:rPr>
        <w:footnoteReference w:id="60"/>
      </w:r>
      <w:r w:rsidRPr="004E652A">
        <w:rPr>
          <w:rFonts w:ascii="Simplified Arabic" w:hAnsi="Simplified Arabic" w:cs="Simplified Arabic"/>
          <w:sz w:val="28"/>
          <w:szCs w:val="28"/>
          <w:rtl/>
          <w:lang w:bidi="ar-DZ"/>
        </w:rPr>
        <w:t>.</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فالإدارة العامة عندما تقوم بوظيفتها قد تستعمل ذات الأساليب و الإجراءات التي يستعملها الأفراد أي أساليب الإدارة الخاصة مثل الأساليب التي تعتمده</w:t>
      </w:r>
      <w:r w:rsidR="00FF6485">
        <w:rPr>
          <w:rFonts w:ascii="Simplified Arabic" w:hAnsi="Simplified Arabic" w:cs="Simplified Arabic"/>
          <w:sz w:val="28"/>
          <w:szCs w:val="28"/>
          <w:rtl/>
          <w:lang w:bidi="ar-DZ"/>
        </w:rPr>
        <w:t>ا و تستعملها الإدارة في تسيير و</w:t>
      </w:r>
      <w:r w:rsidRPr="004E652A">
        <w:rPr>
          <w:rFonts w:ascii="Simplified Arabic" w:hAnsi="Simplified Arabic" w:cs="Simplified Arabic"/>
          <w:sz w:val="28"/>
          <w:szCs w:val="28"/>
          <w:rtl/>
          <w:lang w:bidi="ar-DZ"/>
        </w:rPr>
        <w:t>إدارة الأملاك الخاصة و أساليب إبرام عقود الإدارة المدنية، فنجد الإدارة هنا قد استعملت ذات الأساليب التي تعتمدها و تستعملها أشخاص القانون الخاص، ففي مثل هذه الحالات التي تلتجئ الإدارة العامة فيها لاستعمال أساليب الإدارة ال</w:t>
      </w:r>
      <w:r>
        <w:rPr>
          <w:rFonts w:ascii="Simplified Arabic" w:hAnsi="Simplified Arabic" w:cs="Simplified Arabic"/>
          <w:sz w:val="28"/>
          <w:szCs w:val="28"/>
          <w:rtl/>
          <w:lang w:bidi="ar-DZ"/>
        </w:rPr>
        <w:t>خاصة، فان الأعمال التي تأتيها و</w:t>
      </w:r>
      <w:r w:rsidRPr="004E652A">
        <w:rPr>
          <w:rFonts w:ascii="Simplified Arabic" w:hAnsi="Simplified Arabic" w:cs="Simplified Arabic"/>
          <w:sz w:val="28"/>
          <w:szCs w:val="28"/>
          <w:rtl/>
          <w:lang w:bidi="ar-DZ"/>
        </w:rPr>
        <w:t xml:space="preserve">تقوم </w:t>
      </w:r>
      <w:proofErr w:type="spellStart"/>
      <w:r w:rsidRPr="004E652A">
        <w:rPr>
          <w:rFonts w:ascii="Simplified Arabic" w:hAnsi="Simplified Arabic" w:cs="Simplified Arabic"/>
          <w:sz w:val="28"/>
          <w:szCs w:val="28"/>
          <w:rtl/>
          <w:lang w:bidi="ar-DZ"/>
        </w:rPr>
        <w:t>بها</w:t>
      </w:r>
      <w:proofErr w:type="spellEnd"/>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proofErr w:type="gramStart"/>
      <w:r>
        <w:rPr>
          <w:rFonts w:ascii="Simplified Arabic" w:hAnsi="Simplified Arabic" w:cs="Simplified Arabic"/>
          <w:sz w:val="28"/>
          <w:szCs w:val="28"/>
          <w:rtl/>
          <w:lang w:bidi="ar-DZ"/>
        </w:rPr>
        <w:t>تخرج</w:t>
      </w:r>
      <w:proofErr w:type="gramEnd"/>
      <w:r>
        <w:rPr>
          <w:rFonts w:ascii="Simplified Arabic" w:hAnsi="Simplified Arabic" w:cs="Simplified Arabic"/>
          <w:sz w:val="28"/>
          <w:szCs w:val="28"/>
          <w:rtl/>
          <w:lang w:bidi="ar-DZ"/>
        </w:rPr>
        <w:t xml:space="preserve"> من نطاق الأعمال الإدارية و</w:t>
      </w:r>
      <w:r w:rsidRPr="004E652A">
        <w:rPr>
          <w:rFonts w:ascii="Simplified Arabic" w:hAnsi="Simplified Arabic" w:cs="Simplified Arabic"/>
          <w:sz w:val="28"/>
          <w:szCs w:val="28"/>
          <w:rtl/>
          <w:lang w:bidi="ar-DZ"/>
        </w:rPr>
        <w:t>تخرج بالتالي من نطاق تطبيق القانون الإداري و من مجال اختصاص القاضي الإداري“</w:t>
      </w:r>
      <w:r w:rsidRPr="004E652A">
        <w:rPr>
          <w:rStyle w:val="Appelnotedebasdep"/>
          <w:rFonts w:ascii="Simplified Arabic" w:hAnsi="Simplified Arabic" w:cs="Simplified Arabic"/>
          <w:sz w:val="28"/>
          <w:szCs w:val="28"/>
          <w:rtl/>
          <w:lang w:bidi="ar-DZ"/>
        </w:rPr>
        <w:footnoteReference w:id="61"/>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val="en-US"/>
        </w:rPr>
      </w:pPr>
      <w:r w:rsidRPr="004E652A">
        <w:rPr>
          <w:rFonts w:ascii="Simplified Arabic" w:hAnsi="Simplified Arabic" w:cs="Simplified Arabic"/>
          <w:sz w:val="28"/>
          <w:szCs w:val="28"/>
          <w:rtl/>
          <w:lang w:bidi="ar-DZ"/>
        </w:rPr>
        <w:t xml:space="preserve">“ و </w:t>
      </w:r>
      <w:proofErr w:type="gramStart"/>
      <w:r w:rsidRPr="004E652A">
        <w:rPr>
          <w:rFonts w:ascii="Simplified Arabic" w:hAnsi="Simplified Arabic" w:cs="Simplified Arabic"/>
          <w:sz w:val="28"/>
          <w:szCs w:val="28"/>
          <w:rtl/>
          <w:lang w:bidi="ar-DZ"/>
        </w:rPr>
        <w:t>لا</w:t>
      </w:r>
      <w:proofErr w:type="gramEnd"/>
      <w:r w:rsidRPr="004E652A">
        <w:rPr>
          <w:rFonts w:ascii="Simplified Arabic" w:hAnsi="Simplified Arabic" w:cs="Simplified Arabic"/>
          <w:sz w:val="28"/>
          <w:szCs w:val="28"/>
          <w:rtl/>
          <w:lang w:bidi="ar-DZ"/>
        </w:rPr>
        <w:t xml:space="preserve"> تخضع الإدارة لأحكام القانون الإداري فحسب بل تخضع أيضا لأحكام القانون الخاص </w:t>
      </w:r>
      <w:r>
        <w:rPr>
          <w:rFonts w:ascii="Simplified Arabic" w:hAnsi="Simplified Arabic" w:cs="Simplified Arabic" w:hint="cs"/>
          <w:sz w:val="28"/>
          <w:szCs w:val="28"/>
          <w:rtl/>
          <w:lang w:bidi="ar-DZ"/>
        </w:rPr>
        <w:t>و</w:t>
      </w:r>
      <w:r w:rsidRPr="004E652A">
        <w:rPr>
          <w:rFonts w:ascii="Simplified Arabic" w:hAnsi="Simplified Arabic" w:cs="Simplified Arabic"/>
          <w:sz w:val="28"/>
          <w:szCs w:val="28"/>
          <w:rtl/>
          <w:lang w:bidi="ar-DZ"/>
        </w:rPr>
        <w:t>تمثل منازعاتها أمام القضاء العادي و ذلك</w:t>
      </w:r>
      <w:r>
        <w:rPr>
          <w:rFonts w:ascii="Simplified Arabic" w:hAnsi="Simplified Arabic" w:cs="Simplified Arabic"/>
          <w:sz w:val="28"/>
          <w:szCs w:val="28"/>
          <w:rtl/>
          <w:lang w:bidi="ar-DZ"/>
        </w:rPr>
        <w:t xml:space="preserve"> عندما تنزل إلى مرتبة الأفراد و</w:t>
      </w:r>
      <w:r w:rsidRPr="004E652A">
        <w:rPr>
          <w:rFonts w:ascii="Simplified Arabic" w:hAnsi="Simplified Arabic" w:cs="Simplified Arabic"/>
          <w:sz w:val="28"/>
          <w:szCs w:val="28"/>
          <w:rtl/>
          <w:lang w:bidi="ar-DZ"/>
        </w:rPr>
        <w:t xml:space="preserve">تباشر أعمالا مدنية أو أعمال الإدارة العادية </w:t>
      </w:r>
      <w:r w:rsidRPr="004E652A">
        <w:rPr>
          <w:rFonts w:ascii="Simplified Arabic" w:hAnsi="Simplified Arabic" w:cs="Simplified Arabic"/>
          <w:sz w:val="28"/>
          <w:szCs w:val="28"/>
          <w:lang w:bidi="ar-DZ"/>
        </w:rPr>
        <w:t>actes de gestion</w:t>
      </w:r>
      <w:r w:rsidRPr="004E652A">
        <w:rPr>
          <w:rFonts w:ascii="Simplified Arabic" w:hAnsi="Simplified Arabic" w:cs="Simplified Arabic"/>
          <w:sz w:val="28"/>
          <w:szCs w:val="28"/>
          <w:rtl/>
          <w:lang w:val="en-US" w:bidi="ar-DZ"/>
        </w:rPr>
        <w:t>. ذلك انه لا يعقل بأي حال من الأحوال أن تخضع الإدارة في كل تصرفاتها و أعمالها لأحكام القانون الإداري فهي إذا نزلت إلى مرتبة الأفراد فقدت امتيازاتها و خضعت لما يخضعون له من قواعد و أحكام“</w:t>
      </w:r>
      <w:r w:rsidRPr="004E652A">
        <w:rPr>
          <w:rStyle w:val="Appelnotedebasdep"/>
          <w:rFonts w:ascii="Simplified Arabic" w:hAnsi="Simplified Arabic" w:cs="Simplified Arabic"/>
          <w:sz w:val="28"/>
          <w:szCs w:val="28"/>
          <w:rtl/>
          <w:lang w:val="en-US" w:bidi="ar-DZ"/>
        </w:rPr>
        <w:footnoteReference w:id="62"/>
      </w:r>
      <w:r>
        <w:rPr>
          <w:rFonts w:ascii="Simplified Arabic" w:hAnsi="Simplified Arabic" w:cs="Simplified Arabic" w:hint="cs"/>
          <w:sz w:val="28"/>
          <w:szCs w:val="28"/>
          <w:rtl/>
          <w:lang w:val="en-US" w:bidi="ar-DZ"/>
        </w:rPr>
        <w:t>.</w:t>
      </w:r>
      <w:r w:rsidRPr="004E652A">
        <w:rPr>
          <w:rFonts w:ascii="Simplified Arabic" w:hAnsi="Simplified Arabic" w:cs="Simplified Arabic"/>
          <w:sz w:val="28"/>
          <w:szCs w:val="28"/>
          <w:rtl/>
          <w:lang w:val="en-US"/>
        </w:rPr>
        <w:t xml:space="preserve"> </w:t>
      </w:r>
    </w:p>
    <w:p w:rsidR="00CD25D0" w:rsidRPr="004E652A"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 xml:space="preserve">“ </w:t>
      </w:r>
      <w:proofErr w:type="gramStart"/>
      <w:r w:rsidRPr="004E652A">
        <w:rPr>
          <w:rFonts w:ascii="Simplified Arabic" w:hAnsi="Simplified Arabic" w:cs="Simplified Arabic"/>
          <w:sz w:val="28"/>
          <w:szCs w:val="28"/>
          <w:rtl/>
          <w:lang w:bidi="ar-DZ"/>
        </w:rPr>
        <w:t>فالمحاكم</w:t>
      </w:r>
      <w:proofErr w:type="gramEnd"/>
      <w:r w:rsidRPr="004E652A">
        <w:rPr>
          <w:rFonts w:ascii="Simplified Arabic" w:hAnsi="Simplified Arabic" w:cs="Simplified Arabic"/>
          <w:sz w:val="28"/>
          <w:szCs w:val="28"/>
          <w:rtl/>
          <w:lang w:bidi="ar-DZ"/>
        </w:rPr>
        <w:t xml:space="preserve"> العادية تكون مختصة عندما تتصرف الإدارة العمومية على غرار الأفراد العاديين متخلية عن فكرة السلطة العامة و تس</w:t>
      </w:r>
      <w:r>
        <w:rPr>
          <w:rFonts w:ascii="Simplified Arabic" w:hAnsi="Simplified Arabic" w:cs="Simplified Arabic"/>
          <w:sz w:val="28"/>
          <w:szCs w:val="28"/>
          <w:rtl/>
          <w:lang w:bidi="ar-DZ"/>
        </w:rPr>
        <w:t>تخدم وسائل الأفراد في أعمالهم و</w:t>
      </w:r>
      <w:r w:rsidRPr="004E652A">
        <w:rPr>
          <w:rFonts w:ascii="Simplified Arabic" w:hAnsi="Simplified Arabic" w:cs="Simplified Arabic"/>
          <w:sz w:val="28"/>
          <w:szCs w:val="28"/>
          <w:rtl/>
          <w:lang w:bidi="ar-DZ"/>
        </w:rPr>
        <w:t>تصرفاتهم و ذلك بمناسبة إدارة و تصريف شؤونها المالية المتعلقة بأملاكها و مرافقها</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الأعمال التي تقوم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على غرار الأفراد مستخدمة طرق القانون الخاص في تصريف شؤونها المالية فتعود الاختصاص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للمحاكم </w:t>
      </w:r>
      <w:proofErr w:type="gramStart"/>
      <w:r w:rsidRPr="004E652A">
        <w:rPr>
          <w:rFonts w:ascii="Simplified Arabic" w:hAnsi="Simplified Arabic" w:cs="Simplified Arabic"/>
          <w:sz w:val="28"/>
          <w:szCs w:val="28"/>
          <w:rtl/>
          <w:lang w:bidi="ar-DZ"/>
        </w:rPr>
        <w:t>العادية“</w:t>
      </w:r>
      <w:r w:rsidRPr="004E652A">
        <w:rPr>
          <w:rStyle w:val="Appelnotedebasdep"/>
          <w:rFonts w:ascii="Simplified Arabic" w:hAnsi="Simplified Arabic" w:cs="Simplified Arabic"/>
          <w:sz w:val="28"/>
          <w:szCs w:val="28"/>
          <w:rtl/>
          <w:lang w:bidi="ar-DZ"/>
        </w:rPr>
        <w:footnoteReference w:id="63"/>
      </w:r>
      <w:r w:rsidRPr="004E652A">
        <w:rPr>
          <w:rFonts w:ascii="Simplified Arabic" w:hAnsi="Simplified Arabic" w:cs="Simplified Arabic"/>
          <w:sz w:val="28"/>
          <w:szCs w:val="28"/>
          <w:rtl/>
          <w:lang w:bidi="ar-DZ"/>
        </w:rPr>
        <w:t>.</w:t>
      </w:r>
      <w:proofErr w:type="gramEnd"/>
    </w:p>
    <w:p w:rsidR="00CD25D0" w:rsidRPr="004E652A" w:rsidRDefault="00CD25D0" w:rsidP="00CD25D0">
      <w:pPr>
        <w:pStyle w:val="Paragraphedeliste"/>
        <w:numPr>
          <w:ilvl w:val="0"/>
          <w:numId w:val="3"/>
        </w:numPr>
        <w:tabs>
          <w:tab w:val="left" w:pos="567"/>
        </w:tabs>
        <w:bidi/>
        <w:spacing w:after="0"/>
        <w:ind w:left="-1" w:firstLine="1"/>
        <w:jc w:val="mediumKashida"/>
        <w:rPr>
          <w:rFonts w:ascii="Simplified Arabic" w:hAnsi="Simplified Arabic" w:cs="Simplified Arabic"/>
          <w:b/>
          <w:bCs/>
          <w:sz w:val="28"/>
          <w:szCs w:val="28"/>
          <w:lang w:bidi="ar-DZ"/>
        </w:rPr>
      </w:pPr>
      <w:r w:rsidRPr="004E652A">
        <w:rPr>
          <w:rFonts w:ascii="Simplified Arabic" w:hAnsi="Simplified Arabic" w:cs="Simplified Arabic"/>
          <w:b/>
          <w:bCs/>
          <w:sz w:val="28"/>
          <w:szCs w:val="28"/>
          <w:rtl/>
          <w:lang w:bidi="ar-DZ"/>
        </w:rPr>
        <w:t xml:space="preserve">الهدف من القيام بالنشاط: </w:t>
      </w:r>
      <w:r w:rsidRPr="004E652A">
        <w:rPr>
          <w:rFonts w:ascii="Simplified Arabic" w:hAnsi="Simplified Arabic" w:cs="Simplified Arabic"/>
          <w:sz w:val="28"/>
          <w:szCs w:val="28"/>
          <w:rtl/>
          <w:lang w:bidi="ar-DZ"/>
        </w:rPr>
        <w:t>أي البحث عن الغاية التي تهدف الإدارة العمومية من وراء القيام بالنشاط، فحتى يكون العمل عاديا لابد و أن يكون مبتغى الإدارة العمومية هو تحقيق مصلحتها الخاصة و ليس العامة “ فإذا كان العمل أو ال</w:t>
      </w:r>
      <w:proofErr w:type="gramStart"/>
      <w:r w:rsidRPr="004E652A">
        <w:rPr>
          <w:rFonts w:ascii="Simplified Arabic" w:hAnsi="Simplified Arabic" w:cs="Simplified Arabic"/>
          <w:sz w:val="28"/>
          <w:szCs w:val="28"/>
          <w:rtl/>
          <w:lang w:bidi="ar-DZ"/>
        </w:rPr>
        <w:t>نشاط يسته</w:t>
      </w:r>
      <w:proofErr w:type="gramEnd"/>
      <w:r w:rsidRPr="004E652A">
        <w:rPr>
          <w:rFonts w:ascii="Simplified Arabic" w:hAnsi="Simplified Arabic" w:cs="Simplified Arabic"/>
          <w:sz w:val="28"/>
          <w:szCs w:val="28"/>
          <w:rtl/>
          <w:lang w:bidi="ar-DZ"/>
        </w:rPr>
        <w:t xml:space="preserve">دف تحقيق مصلحة ومنفعة </w:t>
      </w:r>
      <w:r w:rsidRPr="004E652A">
        <w:rPr>
          <w:rFonts w:ascii="Simplified Arabic" w:hAnsi="Simplified Arabic" w:cs="Simplified Arabic"/>
          <w:sz w:val="28"/>
          <w:szCs w:val="28"/>
          <w:rtl/>
          <w:lang w:bidi="ar-DZ"/>
        </w:rPr>
        <w:lastRenderedPageBreak/>
        <w:t xml:space="preserve">خاصة فانه لا يعتبر عملا إداريا و بالتالي يخرج </w:t>
      </w:r>
      <w:r w:rsidR="00FF6485">
        <w:rPr>
          <w:rFonts w:ascii="Simplified Arabic" w:hAnsi="Simplified Arabic" w:cs="Simplified Arabic"/>
          <w:sz w:val="28"/>
          <w:szCs w:val="28"/>
          <w:rtl/>
          <w:lang w:bidi="ar-DZ"/>
        </w:rPr>
        <w:t>من نطاق تطبيق القانون الإداري و</w:t>
      </w:r>
      <w:r w:rsidRPr="004E652A">
        <w:rPr>
          <w:rFonts w:ascii="Simplified Arabic" w:hAnsi="Simplified Arabic" w:cs="Simplified Arabic"/>
          <w:sz w:val="28"/>
          <w:szCs w:val="28"/>
          <w:rtl/>
          <w:lang w:bidi="ar-DZ"/>
        </w:rPr>
        <w:t>اختصاص القضاء الإداري... و يكون النشاط نشاطا إداريا إذا كان يستهدف تحقيق منفعة عامة و لا يكون كذلك إذا كان يستهدف تحقيق منفعة خاصة و يطبق القانون الإداري على النشاط الذي يستهدف تحقيق المنفعة العامة و لا يطبق على النشاط الذي يستهدف المنفعة الخاصة“</w:t>
      </w:r>
      <w:r w:rsidRPr="004E652A">
        <w:rPr>
          <w:rStyle w:val="Appelnotedebasdep"/>
          <w:rFonts w:ascii="Simplified Arabic" w:hAnsi="Simplified Arabic" w:cs="Simplified Arabic"/>
          <w:sz w:val="28"/>
          <w:szCs w:val="28"/>
          <w:rtl/>
          <w:lang w:bidi="ar-DZ"/>
        </w:rPr>
        <w:footnoteReference w:id="64"/>
      </w:r>
      <w:r w:rsidRPr="004E652A">
        <w:rPr>
          <w:rFonts w:ascii="Simplified Arabic" w:hAnsi="Simplified Arabic" w:cs="Simplified Arabic"/>
          <w:sz w:val="28"/>
          <w:szCs w:val="28"/>
          <w:rtl/>
          <w:lang w:bidi="ar-DZ"/>
        </w:rPr>
        <w:t>.</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b/>
          <w:bCs/>
          <w:sz w:val="28"/>
          <w:szCs w:val="28"/>
          <w:rtl/>
          <w:lang w:bidi="ar-DZ"/>
        </w:rPr>
        <w:t xml:space="preserve">و بناء على ما تقدم فان العمل الذي </w:t>
      </w:r>
      <w:proofErr w:type="spellStart"/>
      <w:r w:rsidRPr="004E652A">
        <w:rPr>
          <w:rFonts w:ascii="Simplified Arabic" w:hAnsi="Simplified Arabic" w:cs="Simplified Arabic"/>
          <w:b/>
          <w:bCs/>
          <w:sz w:val="28"/>
          <w:szCs w:val="28"/>
          <w:rtl/>
          <w:lang w:bidi="ar-DZ"/>
        </w:rPr>
        <w:t>تباشره</w:t>
      </w:r>
      <w:proofErr w:type="spellEnd"/>
      <w:r w:rsidRPr="004E652A">
        <w:rPr>
          <w:rFonts w:ascii="Simplified Arabic" w:hAnsi="Simplified Arabic" w:cs="Simplified Arabic"/>
          <w:b/>
          <w:bCs/>
          <w:sz w:val="28"/>
          <w:szCs w:val="28"/>
          <w:rtl/>
          <w:lang w:bidi="ar-DZ"/>
        </w:rPr>
        <w:t xml:space="preserve"> ال</w:t>
      </w:r>
      <w:r>
        <w:rPr>
          <w:rFonts w:ascii="Simplified Arabic" w:hAnsi="Simplified Arabic" w:cs="Simplified Arabic"/>
          <w:b/>
          <w:bCs/>
          <w:sz w:val="28"/>
          <w:szCs w:val="28"/>
          <w:rtl/>
          <w:lang w:bidi="ar-DZ"/>
        </w:rPr>
        <w:t>إدارة العمومية حتى يكون عاديا و</w:t>
      </w:r>
      <w:r w:rsidRPr="004E652A">
        <w:rPr>
          <w:rFonts w:ascii="Simplified Arabic" w:hAnsi="Simplified Arabic" w:cs="Simplified Arabic"/>
          <w:b/>
          <w:bCs/>
          <w:sz w:val="28"/>
          <w:szCs w:val="28"/>
          <w:rtl/>
          <w:lang w:bidi="ar-DZ"/>
        </w:rPr>
        <w:t xml:space="preserve">يخرج من دائرة أحكام القانون الإداري و يدخل في دائرة أحكام القانون الخاص، و النزاع </w:t>
      </w:r>
      <w:r>
        <w:rPr>
          <w:rFonts w:ascii="Simplified Arabic" w:hAnsi="Simplified Arabic" w:cs="Simplified Arabic" w:hint="cs"/>
          <w:b/>
          <w:bCs/>
          <w:sz w:val="28"/>
          <w:szCs w:val="28"/>
          <w:rtl/>
          <w:lang w:bidi="ar-DZ"/>
        </w:rPr>
        <w:t xml:space="preserve"> الذي يترتب عنه </w:t>
      </w:r>
      <w:r w:rsidRPr="004E652A">
        <w:rPr>
          <w:rFonts w:ascii="Simplified Arabic" w:hAnsi="Simplified Arabic" w:cs="Simplified Arabic"/>
          <w:b/>
          <w:bCs/>
          <w:sz w:val="28"/>
          <w:szCs w:val="28"/>
          <w:rtl/>
          <w:lang w:bidi="ar-DZ"/>
        </w:rPr>
        <w:t>يكون عاديا و يخرج عن اختصاص القاضي الإداري و يدخل في اختصاص القضاء الع</w:t>
      </w:r>
      <w:r>
        <w:rPr>
          <w:rFonts w:ascii="Simplified Arabic" w:hAnsi="Simplified Arabic" w:cs="Simplified Arabic" w:hint="cs"/>
          <w:b/>
          <w:bCs/>
          <w:sz w:val="28"/>
          <w:szCs w:val="28"/>
          <w:rtl/>
          <w:lang w:bidi="ar-DZ"/>
        </w:rPr>
        <w:t>ادي</w:t>
      </w:r>
      <w:r w:rsidRPr="004E652A">
        <w:rPr>
          <w:rFonts w:ascii="Simplified Arabic" w:hAnsi="Simplified Arabic" w:cs="Simplified Arabic"/>
          <w:b/>
          <w:bCs/>
          <w:sz w:val="28"/>
          <w:szCs w:val="28"/>
          <w:rtl/>
          <w:lang w:bidi="ar-DZ"/>
        </w:rPr>
        <w:t xml:space="preserve"> لابد و أن تتوفر فيه الشروط التالية:</w:t>
      </w:r>
    </w:p>
    <w:p w:rsidR="00CD25D0" w:rsidRPr="004E652A" w:rsidRDefault="00CD25D0" w:rsidP="00CD25D0">
      <w:pPr>
        <w:pStyle w:val="Paragraphedeliste"/>
        <w:numPr>
          <w:ilvl w:val="0"/>
          <w:numId w:val="1"/>
        </w:numPr>
        <w:tabs>
          <w:tab w:val="left" w:pos="567"/>
        </w:tabs>
        <w:bidi/>
        <w:spacing w:after="0"/>
        <w:ind w:left="-1" w:firstLine="426"/>
        <w:jc w:val="mediumKashida"/>
        <w:rPr>
          <w:rFonts w:ascii="Simplified Arabic" w:hAnsi="Simplified Arabic" w:cs="Simplified Arabic"/>
          <w:b/>
          <w:bCs/>
          <w:sz w:val="28"/>
          <w:szCs w:val="28"/>
          <w:lang w:bidi="ar-DZ"/>
        </w:rPr>
      </w:pPr>
      <w:proofErr w:type="gramStart"/>
      <w:r w:rsidRPr="004E652A">
        <w:rPr>
          <w:rFonts w:ascii="Simplified Arabic" w:hAnsi="Simplified Arabic" w:cs="Simplified Arabic"/>
          <w:sz w:val="28"/>
          <w:szCs w:val="28"/>
          <w:rtl/>
          <w:lang w:bidi="ar-DZ"/>
        </w:rPr>
        <w:t>يجب</w:t>
      </w:r>
      <w:proofErr w:type="gramEnd"/>
      <w:r w:rsidRPr="004E652A">
        <w:rPr>
          <w:rFonts w:ascii="Simplified Arabic" w:hAnsi="Simplified Arabic" w:cs="Simplified Arabic"/>
          <w:sz w:val="28"/>
          <w:szCs w:val="28"/>
          <w:rtl/>
          <w:lang w:bidi="ar-DZ"/>
        </w:rPr>
        <w:t xml:space="preserve"> أن يكون صادر عن</w:t>
      </w:r>
      <w:r>
        <w:rPr>
          <w:rFonts w:ascii="Simplified Arabic" w:hAnsi="Simplified Arabic" w:cs="Simplified Arabic" w:hint="cs"/>
          <w:sz w:val="28"/>
          <w:szCs w:val="28"/>
          <w:rtl/>
          <w:lang w:bidi="ar-DZ"/>
        </w:rPr>
        <w:t xml:space="preserve"> مرفق عام أي</w:t>
      </w:r>
      <w:r w:rsidRPr="004E652A">
        <w:rPr>
          <w:rFonts w:ascii="Simplified Arabic" w:hAnsi="Simplified Arabic" w:cs="Simplified Arabic"/>
          <w:sz w:val="28"/>
          <w:szCs w:val="28"/>
          <w:rtl/>
          <w:lang w:bidi="ar-DZ"/>
        </w:rPr>
        <w:t xml:space="preserve"> إدارة عمومية – بمفهومها العضوي-</w:t>
      </w:r>
    </w:p>
    <w:p w:rsidR="00CD25D0" w:rsidRPr="004E652A" w:rsidRDefault="00CD25D0" w:rsidP="00CD25D0">
      <w:pPr>
        <w:pStyle w:val="Paragraphedeliste"/>
        <w:numPr>
          <w:ilvl w:val="0"/>
          <w:numId w:val="1"/>
        </w:numPr>
        <w:tabs>
          <w:tab w:val="left" w:pos="567"/>
        </w:tabs>
        <w:bidi/>
        <w:spacing w:after="0"/>
        <w:ind w:left="-1" w:firstLine="426"/>
        <w:jc w:val="mediumKashida"/>
        <w:rPr>
          <w:rFonts w:ascii="Simplified Arabic" w:hAnsi="Simplified Arabic" w:cs="Simplified Arabic"/>
          <w:b/>
          <w:bCs/>
          <w:sz w:val="28"/>
          <w:szCs w:val="28"/>
          <w:lang w:bidi="ar-DZ"/>
        </w:rPr>
      </w:pPr>
      <w:r w:rsidRPr="004E652A">
        <w:rPr>
          <w:rFonts w:ascii="Simplified Arabic" w:hAnsi="Simplified Arabic" w:cs="Simplified Arabic"/>
          <w:sz w:val="28"/>
          <w:szCs w:val="28"/>
          <w:rtl/>
          <w:lang w:bidi="ar-DZ"/>
        </w:rPr>
        <w:t xml:space="preserve">يجب أن </w:t>
      </w:r>
      <w:proofErr w:type="spellStart"/>
      <w:r w:rsidRPr="004E652A">
        <w:rPr>
          <w:rFonts w:ascii="Simplified Arabic" w:hAnsi="Simplified Arabic" w:cs="Simplified Arabic"/>
          <w:sz w:val="28"/>
          <w:szCs w:val="28"/>
          <w:rtl/>
          <w:lang w:bidi="ar-DZ"/>
        </w:rPr>
        <w:t>تباشره</w:t>
      </w:r>
      <w:proofErr w:type="spellEnd"/>
      <w:r w:rsidRPr="004E652A">
        <w:rPr>
          <w:rFonts w:ascii="Simplified Arabic" w:hAnsi="Simplified Arabic" w:cs="Simplified Arabic"/>
          <w:sz w:val="28"/>
          <w:szCs w:val="28"/>
          <w:rtl/>
          <w:lang w:bidi="ar-DZ"/>
        </w:rPr>
        <w:t xml:space="preserve"> الإدارة العمومية و هي متجردة من امتيازات السلطة العامة حتى تكون في مرتبة الخواص.</w:t>
      </w:r>
    </w:p>
    <w:p w:rsidR="00CD25D0" w:rsidRPr="004E652A" w:rsidRDefault="00CD25D0" w:rsidP="00CD25D0">
      <w:pPr>
        <w:pStyle w:val="Paragraphedeliste"/>
        <w:numPr>
          <w:ilvl w:val="0"/>
          <w:numId w:val="1"/>
        </w:numPr>
        <w:tabs>
          <w:tab w:val="left" w:pos="567"/>
        </w:tabs>
        <w:bidi/>
        <w:spacing w:after="0"/>
        <w:ind w:left="-1" w:firstLine="426"/>
        <w:jc w:val="mediumKashida"/>
        <w:rPr>
          <w:rFonts w:ascii="Simplified Arabic" w:hAnsi="Simplified Arabic" w:cs="Simplified Arabic"/>
          <w:b/>
          <w:bCs/>
          <w:sz w:val="28"/>
          <w:szCs w:val="28"/>
          <w:lang w:bidi="ar-DZ"/>
        </w:rPr>
      </w:pPr>
      <w:proofErr w:type="gramStart"/>
      <w:r w:rsidRPr="004E652A">
        <w:rPr>
          <w:rFonts w:ascii="Simplified Arabic" w:hAnsi="Simplified Arabic" w:cs="Simplified Arabic"/>
          <w:sz w:val="28"/>
          <w:szCs w:val="28"/>
          <w:rtl/>
          <w:lang w:bidi="ar-DZ"/>
        </w:rPr>
        <w:t>يجب</w:t>
      </w:r>
      <w:proofErr w:type="gramEnd"/>
      <w:r w:rsidRPr="004E652A">
        <w:rPr>
          <w:rFonts w:ascii="Simplified Arabic" w:hAnsi="Simplified Arabic" w:cs="Simplified Arabic"/>
          <w:sz w:val="28"/>
          <w:szCs w:val="28"/>
          <w:rtl/>
          <w:lang w:bidi="ar-DZ"/>
        </w:rPr>
        <w:t xml:space="preserve"> أن </w:t>
      </w:r>
      <w:proofErr w:type="spellStart"/>
      <w:r w:rsidRPr="004E652A">
        <w:rPr>
          <w:rFonts w:ascii="Simplified Arabic" w:hAnsi="Simplified Arabic" w:cs="Simplified Arabic"/>
          <w:sz w:val="28"/>
          <w:szCs w:val="28"/>
          <w:rtl/>
          <w:lang w:bidi="ar-DZ"/>
        </w:rPr>
        <w:t>تباشره</w:t>
      </w:r>
      <w:proofErr w:type="spellEnd"/>
      <w:r w:rsidRPr="004E652A">
        <w:rPr>
          <w:rFonts w:ascii="Simplified Arabic" w:hAnsi="Simplified Arabic" w:cs="Simplified Arabic"/>
          <w:sz w:val="28"/>
          <w:szCs w:val="28"/>
          <w:rtl/>
          <w:lang w:bidi="ar-DZ"/>
        </w:rPr>
        <w:t xml:space="preserve"> الإدارة العمومية وفقا لأساليب القانون الخاص أو الإدارة الخاصة </w:t>
      </w:r>
      <w:r w:rsidRPr="004E652A">
        <w:rPr>
          <w:rFonts w:ascii="Simplified Arabic" w:hAnsi="Simplified Arabic" w:cs="Simplified Arabic"/>
          <w:sz w:val="28"/>
          <w:szCs w:val="28"/>
          <w:lang w:bidi="ar-DZ"/>
        </w:rPr>
        <w:t>gestion privé</w:t>
      </w:r>
      <w:r w:rsidRPr="004E652A">
        <w:rPr>
          <w:rFonts w:ascii="Simplified Arabic" w:hAnsi="Simplified Arabic" w:cs="Simplified Arabic"/>
          <w:sz w:val="28"/>
          <w:szCs w:val="28"/>
          <w:rtl/>
        </w:rPr>
        <w:t>.</w:t>
      </w:r>
    </w:p>
    <w:p w:rsidR="00CD25D0" w:rsidRPr="004E652A" w:rsidRDefault="00CD25D0" w:rsidP="00CD25D0">
      <w:pPr>
        <w:pStyle w:val="Paragraphedeliste"/>
        <w:numPr>
          <w:ilvl w:val="0"/>
          <w:numId w:val="1"/>
        </w:numPr>
        <w:tabs>
          <w:tab w:val="left" w:pos="567"/>
        </w:tabs>
        <w:bidi/>
        <w:spacing w:after="0"/>
        <w:ind w:left="-1" w:firstLine="426"/>
        <w:jc w:val="mediumKashida"/>
        <w:rPr>
          <w:rFonts w:ascii="Simplified Arabic" w:hAnsi="Simplified Arabic" w:cs="Simplified Arabic"/>
          <w:b/>
          <w:bCs/>
          <w:sz w:val="28"/>
          <w:szCs w:val="28"/>
          <w:lang w:bidi="ar-DZ"/>
        </w:rPr>
      </w:pPr>
      <w:r w:rsidRPr="004E652A">
        <w:rPr>
          <w:rFonts w:ascii="Simplified Arabic" w:hAnsi="Simplified Arabic" w:cs="Simplified Arabic"/>
          <w:sz w:val="28"/>
          <w:szCs w:val="28"/>
          <w:rtl/>
        </w:rPr>
        <w:t xml:space="preserve">و </w:t>
      </w:r>
      <w:proofErr w:type="gramStart"/>
      <w:r w:rsidRPr="004E652A">
        <w:rPr>
          <w:rFonts w:ascii="Simplified Arabic" w:hAnsi="Simplified Arabic" w:cs="Simplified Arabic"/>
          <w:sz w:val="28"/>
          <w:szCs w:val="28"/>
          <w:rtl/>
        </w:rPr>
        <w:t>يجب</w:t>
      </w:r>
      <w:proofErr w:type="gramEnd"/>
      <w:r w:rsidRPr="004E652A">
        <w:rPr>
          <w:rFonts w:ascii="Simplified Arabic" w:hAnsi="Simplified Arabic" w:cs="Simplified Arabic"/>
          <w:sz w:val="28"/>
          <w:szCs w:val="28"/>
          <w:rtl/>
        </w:rPr>
        <w:t xml:space="preserve"> أن تبتغي الإدارة العامة من وراء هذا العمل و النشاط تحقيق مصلحتها الخاصة و ليس العامة.</w:t>
      </w:r>
      <w:r w:rsidRPr="004E652A">
        <w:rPr>
          <w:rFonts w:ascii="Simplified Arabic" w:hAnsi="Simplified Arabic" w:cs="Simplified Arabic"/>
          <w:sz w:val="28"/>
          <w:szCs w:val="28"/>
          <w:rtl/>
          <w:lang w:bidi="ar-DZ"/>
        </w:rPr>
        <w:t xml:space="preserve"> </w:t>
      </w:r>
    </w:p>
    <w:p w:rsidR="00CD25D0"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b/>
          <w:bCs/>
          <w:sz w:val="28"/>
          <w:szCs w:val="28"/>
          <w:rtl/>
          <w:lang w:bidi="ar-DZ"/>
        </w:rPr>
        <w:t xml:space="preserve">و </w:t>
      </w:r>
      <w:proofErr w:type="gramStart"/>
      <w:r w:rsidRPr="004E652A">
        <w:rPr>
          <w:rFonts w:ascii="Simplified Arabic" w:hAnsi="Simplified Arabic" w:cs="Simplified Arabic"/>
          <w:b/>
          <w:bCs/>
          <w:sz w:val="28"/>
          <w:szCs w:val="28"/>
          <w:rtl/>
          <w:lang w:bidi="ar-DZ"/>
        </w:rPr>
        <w:t>النزاع</w:t>
      </w:r>
      <w:proofErr w:type="gramEnd"/>
      <w:r w:rsidRPr="004E652A">
        <w:rPr>
          <w:rFonts w:ascii="Simplified Arabic" w:hAnsi="Simplified Arabic" w:cs="Simplified Arabic"/>
          <w:b/>
          <w:bCs/>
          <w:sz w:val="28"/>
          <w:szCs w:val="28"/>
          <w:rtl/>
          <w:lang w:bidi="ar-DZ"/>
        </w:rPr>
        <w:t xml:space="preserve"> المترتب عن العمل العادي للإدارة العمومية هو نزاع عادي من المفروض أن يدخل في اختصاص القضاء الع</w:t>
      </w:r>
      <w:r>
        <w:rPr>
          <w:rFonts w:ascii="Simplified Arabic" w:hAnsi="Simplified Arabic" w:cs="Simplified Arabic" w:hint="cs"/>
          <w:b/>
          <w:bCs/>
          <w:sz w:val="28"/>
          <w:szCs w:val="28"/>
          <w:rtl/>
          <w:lang w:bidi="ar-DZ"/>
        </w:rPr>
        <w:t>ادي</w:t>
      </w:r>
      <w:r w:rsidRPr="004E652A">
        <w:rPr>
          <w:rFonts w:ascii="Simplified Arabic" w:hAnsi="Simplified Arabic" w:cs="Simplified Arabic"/>
          <w:b/>
          <w:bCs/>
          <w:sz w:val="28"/>
          <w:szCs w:val="28"/>
          <w:rtl/>
          <w:lang w:bidi="ar-DZ"/>
        </w:rPr>
        <w:t>.</w:t>
      </w:r>
      <w:r>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 xml:space="preserve">و خلافا لما هو سائد في الجزائر بالرغم من أن النزاع عادي إلا أنه يدخل في اختصاص القاضي " الإداري" و ذلك إعمالا لمقتضيات المعيار العضوي فمن هنا تتشكل خاصية النظام الجزائري باختصاص قاضي "إداري" بالنظر في نزاع عادي للإدارة العمومية. </w:t>
      </w:r>
    </w:p>
    <w:p w:rsidR="00CD25D0" w:rsidRPr="00ED5C8D" w:rsidRDefault="00CD25D0" w:rsidP="00FF6485">
      <w:pPr>
        <w:tabs>
          <w:tab w:val="left" w:pos="567"/>
        </w:tabs>
        <w:bidi/>
        <w:spacing w:after="0"/>
        <w:ind w:left="-1" w:firstLine="1"/>
        <w:jc w:val="mediumKashida"/>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 xml:space="preserve">      </w:t>
      </w:r>
      <w:r w:rsidRPr="004E652A">
        <w:rPr>
          <w:rFonts w:ascii="Simplified Arabic" w:hAnsi="Simplified Arabic" w:cs="Simplified Arabic"/>
          <w:sz w:val="28"/>
          <w:szCs w:val="28"/>
          <w:rtl/>
          <w:lang w:val="en-US"/>
        </w:rPr>
        <w:t xml:space="preserve">بعدما تطرقنا إلى مفهوم أعمال الإدارة العمومية و النزاعات المترتبة عنها و إلى المعايير التي تفرق بين النزاع العادي للإدارة العمومية و النزاع الإداري الكلاسيكي </w:t>
      </w:r>
      <w:r>
        <w:rPr>
          <w:rFonts w:ascii="Simplified Arabic" w:hAnsi="Simplified Arabic" w:cs="Simplified Arabic" w:hint="cs"/>
          <w:sz w:val="28"/>
          <w:szCs w:val="28"/>
          <w:rtl/>
        </w:rPr>
        <w:t>بمفهومه الضيق</w:t>
      </w:r>
      <w:r w:rsidR="00FF6485">
        <w:rPr>
          <w:rFonts w:ascii="Simplified Arabic" w:hAnsi="Simplified Arabic" w:cs="Simplified Arabic" w:hint="cs"/>
          <w:sz w:val="28"/>
          <w:szCs w:val="28"/>
          <w:rtl/>
          <w:lang w:val="en-US"/>
        </w:rPr>
        <w:t xml:space="preserve"> </w:t>
      </w:r>
      <w:r>
        <w:rPr>
          <w:rFonts w:ascii="Simplified Arabic" w:hAnsi="Simplified Arabic" w:cs="Simplified Arabic" w:hint="cs"/>
          <w:sz w:val="28"/>
          <w:szCs w:val="28"/>
          <w:rtl/>
          <w:lang w:val="en-US"/>
        </w:rPr>
        <w:t>سنتناول</w:t>
      </w:r>
      <w:r w:rsidRPr="004E652A">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مفهوم النزاع العادي للإدارة العمومية على ضوء</w:t>
      </w:r>
      <w:r w:rsidRPr="004E652A">
        <w:rPr>
          <w:rFonts w:ascii="Simplified Arabic" w:hAnsi="Simplified Arabic" w:cs="Simplified Arabic"/>
          <w:sz w:val="28"/>
          <w:szCs w:val="28"/>
          <w:rtl/>
          <w:lang w:val="en-US"/>
        </w:rPr>
        <w:t xml:space="preserve"> المعيار العضوي ال</w:t>
      </w:r>
      <w:r>
        <w:rPr>
          <w:rFonts w:ascii="Simplified Arabic" w:hAnsi="Simplified Arabic" w:cs="Simplified Arabic" w:hint="cs"/>
          <w:sz w:val="28"/>
          <w:szCs w:val="28"/>
          <w:rtl/>
          <w:lang w:val="en-US"/>
        </w:rPr>
        <w:t>ذي</w:t>
      </w:r>
      <w:r w:rsidRPr="004E652A">
        <w:rPr>
          <w:rFonts w:ascii="Simplified Arabic" w:hAnsi="Simplified Arabic" w:cs="Simplified Arabic"/>
          <w:sz w:val="28"/>
          <w:szCs w:val="28"/>
          <w:rtl/>
          <w:lang w:val="en-US"/>
        </w:rPr>
        <w:t xml:space="preserve"> تبناه المشرع الجزائري بموجب </w:t>
      </w:r>
      <w:r>
        <w:rPr>
          <w:rFonts w:ascii="Simplified Arabic" w:hAnsi="Simplified Arabic" w:cs="Simplified Arabic" w:hint="cs"/>
          <w:sz w:val="28"/>
          <w:szCs w:val="28"/>
          <w:rtl/>
          <w:lang w:val="en-US"/>
        </w:rPr>
        <w:t>قانون الإجراءات المدنية</w:t>
      </w:r>
      <w:r w:rsidRPr="004E652A">
        <w:rPr>
          <w:rFonts w:ascii="Simplified Arabic" w:hAnsi="Simplified Arabic" w:cs="Simplified Arabic"/>
          <w:sz w:val="28"/>
          <w:szCs w:val="28"/>
          <w:rtl/>
          <w:lang w:val="en-US"/>
        </w:rPr>
        <w:t xml:space="preserve"> سابقا و بموجب </w:t>
      </w:r>
      <w:r>
        <w:rPr>
          <w:rFonts w:ascii="Simplified Arabic" w:hAnsi="Simplified Arabic" w:cs="Simplified Arabic" w:hint="cs"/>
          <w:sz w:val="28"/>
          <w:szCs w:val="28"/>
          <w:rtl/>
          <w:lang w:val="en-US"/>
        </w:rPr>
        <w:t xml:space="preserve">قانون الإجراءات المدنية و الإدارية حاليا </w:t>
      </w:r>
      <w:r w:rsidRPr="004E652A">
        <w:rPr>
          <w:rFonts w:ascii="Simplified Arabic" w:hAnsi="Simplified Arabic" w:cs="Simplified Arabic"/>
          <w:sz w:val="28"/>
          <w:szCs w:val="28"/>
          <w:rtl/>
          <w:lang w:val="en-US"/>
        </w:rPr>
        <w:t>من خلال المطلب الموالي.</w:t>
      </w:r>
    </w:p>
    <w:p w:rsidR="00CD25D0" w:rsidRPr="004E652A" w:rsidRDefault="00CD25D0" w:rsidP="00CD25D0">
      <w:pPr>
        <w:tabs>
          <w:tab w:val="left" w:pos="567"/>
          <w:tab w:val="right" w:pos="1784"/>
        </w:tabs>
        <w:bidi/>
        <w:ind w:left="-1" w:firstLine="1"/>
        <w:jc w:val="mediumKashida"/>
        <w:rPr>
          <w:rFonts w:ascii="Simplified Arabic" w:hAnsi="Simplified Arabic" w:cs="Simplified Arabic"/>
          <w:b/>
          <w:bCs/>
          <w:sz w:val="28"/>
          <w:szCs w:val="28"/>
          <w:rtl/>
          <w:lang w:val="en-US"/>
        </w:rPr>
      </w:pPr>
      <w:proofErr w:type="gramStart"/>
      <w:r w:rsidRPr="006D3FFF">
        <w:rPr>
          <w:rFonts w:ascii="Simplified Arabic" w:hAnsi="Simplified Arabic" w:cs="Simplified Arabic"/>
          <w:b/>
          <w:bCs/>
          <w:sz w:val="28"/>
          <w:szCs w:val="28"/>
          <w:rtl/>
          <w:lang w:bidi="ar-DZ"/>
        </w:rPr>
        <w:lastRenderedPageBreak/>
        <w:t>المطلب</w:t>
      </w:r>
      <w:proofErr w:type="gramEnd"/>
      <w:r w:rsidRPr="006D3FFF">
        <w:rPr>
          <w:rFonts w:ascii="Simplified Arabic" w:hAnsi="Simplified Arabic" w:cs="Simplified Arabic"/>
          <w:b/>
          <w:bCs/>
          <w:sz w:val="28"/>
          <w:szCs w:val="28"/>
          <w:rtl/>
          <w:lang w:bidi="ar-DZ"/>
        </w:rPr>
        <w:t xml:space="preserve"> الثاني</w:t>
      </w:r>
      <w:r w:rsidRPr="006D3FFF">
        <w:rPr>
          <w:rFonts w:ascii="Simplified Arabic" w:hAnsi="Simplified Arabic" w:cs="Simplified Arabic" w:hint="cs"/>
          <w:b/>
          <w:bCs/>
          <w:sz w:val="28"/>
          <w:szCs w:val="28"/>
          <w:rtl/>
          <w:lang w:bidi="ar-DZ"/>
        </w:rPr>
        <w:t>:</w:t>
      </w:r>
      <w:r w:rsidRPr="006D3FFF">
        <w:rPr>
          <w:rFonts w:ascii="Simplified Arabic" w:hAnsi="Simplified Arabic" w:cs="Simplified Arabic"/>
          <w:b/>
          <w:bCs/>
          <w:sz w:val="28"/>
          <w:szCs w:val="28"/>
          <w:lang w:bidi="ar-DZ"/>
        </w:rPr>
        <w:t xml:space="preserve"> </w:t>
      </w:r>
      <w:r w:rsidRPr="006D3FFF">
        <w:rPr>
          <w:rFonts w:ascii="Simplified Arabic" w:hAnsi="Simplified Arabic" w:cs="Simplified Arabic"/>
          <w:b/>
          <w:bCs/>
          <w:sz w:val="28"/>
          <w:szCs w:val="28"/>
          <w:rtl/>
          <w:lang w:val="en-US"/>
        </w:rPr>
        <w:t>دور المعيار العضوي في تحديد مفهوم أعمال</w:t>
      </w:r>
      <w:r w:rsidRPr="006D3FFF">
        <w:rPr>
          <w:rFonts w:ascii="Simplified Arabic" w:hAnsi="Simplified Arabic" w:cs="Simplified Arabic" w:hint="cs"/>
          <w:b/>
          <w:bCs/>
          <w:sz w:val="28"/>
          <w:szCs w:val="28"/>
          <w:rtl/>
          <w:lang w:val="en-US"/>
        </w:rPr>
        <w:t xml:space="preserve"> و نزاعات</w:t>
      </w:r>
      <w:r w:rsidRPr="006D3FFF">
        <w:rPr>
          <w:rFonts w:ascii="Simplified Arabic" w:hAnsi="Simplified Arabic" w:cs="Simplified Arabic"/>
          <w:b/>
          <w:bCs/>
          <w:sz w:val="28"/>
          <w:szCs w:val="28"/>
          <w:rtl/>
          <w:lang w:val="en-US"/>
        </w:rPr>
        <w:t xml:space="preserve"> الإدارة العمومية</w:t>
      </w:r>
      <w:r w:rsidRPr="004E652A">
        <w:rPr>
          <w:rFonts w:ascii="Simplified Arabic" w:hAnsi="Simplified Arabic" w:cs="Simplified Arabic"/>
          <w:b/>
          <w:bCs/>
          <w:sz w:val="28"/>
          <w:szCs w:val="28"/>
          <w:rtl/>
          <w:lang w:val="en-US"/>
        </w:rPr>
        <w:t>.</w:t>
      </w:r>
    </w:p>
    <w:p w:rsidR="00CD25D0" w:rsidRDefault="00CD25D0" w:rsidP="00CD25D0">
      <w:pPr>
        <w:tabs>
          <w:tab w:val="left" w:pos="567"/>
        </w:tabs>
        <w:bidi/>
        <w:spacing w:after="0"/>
        <w:ind w:left="-1" w:firstLine="1"/>
        <w:jc w:val="mediumKashida"/>
        <w:rPr>
          <w:rFonts w:ascii="Simplified Arabic" w:hAnsi="Simplified Arabic" w:cs="Simplified Arabic"/>
          <w:sz w:val="28"/>
          <w:szCs w:val="28"/>
          <w:rtl/>
          <w:lang w:val="en-US"/>
        </w:rPr>
      </w:pPr>
      <w:r>
        <w:rPr>
          <w:rFonts w:ascii="Simplified Arabic" w:hAnsi="Simplified Arabic" w:cs="Simplified Arabic"/>
          <w:sz w:val="28"/>
          <w:szCs w:val="28"/>
          <w:rtl/>
          <w:lang w:val="en-US"/>
        </w:rPr>
        <w:t xml:space="preserve">     بعدما تطرقنا في الم</w:t>
      </w:r>
      <w:r>
        <w:rPr>
          <w:rFonts w:ascii="Simplified Arabic" w:hAnsi="Simplified Arabic" w:cs="Simplified Arabic" w:hint="cs"/>
          <w:sz w:val="28"/>
          <w:szCs w:val="28"/>
          <w:rtl/>
          <w:lang w:val="en-US"/>
        </w:rPr>
        <w:t>طلب</w:t>
      </w:r>
      <w:r w:rsidRPr="004E652A">
        <w:rPr>
          <w:rFonts w:ascii="Simplified Arabic" w:hAnsi="Simplified Arabic" w:cs="Simplified Arabic"/>
          <w:sz w:val="28"/>
          <w:szCs w:val="28"/>
          <w:rtl/>
          <w:lang w:val="en-US"/>
        </w:rPr>
        <w:t xml:space="preserve"> الأول إلى أعمال الإدارة العم</w:t>
      </w:r>
      <w:r>
        <w:rPr>
          <w:rFonts w:ascii="Simplified Arabic" w:hAnsi="Simplified Arabic" w:cs="Simplified Arabic"/>
          <w:sz w:val="28"/>
          <w:szCs w:val="28"/>
          <w:rtl/>
          <w:lang w:val="en-US"/>
        </w:rPr>
        <w:t>ومية و النزاعات المترتبة عنها و</w:t>
      </w:r>
      <w:r w:rsidRPr="004E652A">
        <w:rPr>
          <w:rFonts w:ascii="Simplified Arabic" w:hAnsi="Simplified Arabic" w:cs="Simplified Arabic"/>
          <w:sz w:val="28"/>
          <w:szCs w:val="28"/>
          <w:rtl/>
          <w:lang w:val="en-US"/>
        </w:rPr>
        <w:t>إلى معايير التفرقة بين العمل و النزاع الإداري و العادي، سنتناول من خلال هذا المطلب دور المعيار العضوي ا</w:t>
      </w:r>
      <w:r>
        <w:rPr>
          <w:rFonts w:ascii="Simplified Arabic" w:hAnsi="Simplified Arabic" w:cs="Simplified Arabic"/>
          <w:sz w:val="28"/>
          <w:szCs w:val="28"/>
          <w:rtl/>
          <w:lang w:val="en-US"/>
        </w:rPr>
        <w:t>لذي تبناه المشرع الجزائري</w:t>
      </w:r>
      <w:r>
        <w:rPr>
          <w:rFonts w:ascii="Simplified Arabic" w:hAnsi="Simplified Arabic" w:cs="Simplified Arabic" w:hint="cs"/>
          <w:sz w:val="28"/>
          <w:szCs w:val="28"/>
          <w:rtl/>
          <w:lang w:val="en-US"/>
        </w:rPr>
        <w:t xml:space="preserve"> </w:t>
      </w:r>
      <w:r w:rsidRPr="004E652A">
        <w:rPr>
          <w:rFonts w:ascii="Simplified Arabic" w:hAnsi="Simplified Arabic" w:cs="Simplified Arabic"/>
          <w:sz w:val="28"/>
          <w:szCs w:val="28"/>
          <w:rtl/>
          <w:lang w:val="en-US"/>
        </w:rPr>
        <w:t>في</w:t>
      </w:r>
      <w:r>
        <w:rPr>
          <w:rFonts w:ascii="Simplified Arabic" w:hAnsi="Simplified Arabic" w:cs="Simplified Arabic"/>
          <w:sz w:val="28"/>
          <w:szCs w:val="28"/>
          <w:rtl/>
          <w:lang w:val="en-US"/>
        </w:rPr>
        <w:t xml:space="preserve"> تحديد أعمال الإدارة العمومية و</w:t>
      </w:r>
      <w:r w:rsidRPr="004E652A">
        <w:rPr>
          <w:rFonts w:ascii="Simplified Arabic" w:hAnsi="Simplified Arabic" w:cs="Simplified Arabic"/>
          <w:sz w:val="28"/>
          <w:szCs w:val="28"/>
          <w:rtl/>
          <w:lang w:val="en-US"/>
        </w:rPr>
        <w:t>النزاعات المترتبة عنها و أثره على ذلك.</w:t>
      </w:r>
    </w:p>
    <w:p w:rsidR="00CD25D0" w:rsidRPr="006D3FFF" w:rsidRDefault="00CD25D0" w:rsidP="00CD25D0">
      <w:pPr>
        <w:tabs>
          <w:tab w:val="left" w:pos="567"/>
        </w:tabs>
        <w:bidi/>
        <w:spacing w:after="0"/>
        <w:ind w:left="-1" w:firstLine="1"/>
        <w:jc w:val="mediumKashida"/>
        <w:rPr>
          <w:rFonts w:ascii="Simplified Arabic" w:hAnsi="Simplified Arabic" w:cs="Simplified Arabic"/>
          <w:sz w:val="28"/>
          <w:szCs w:val="28"/>
          <w:rtl/>
          <w:lang w:val="en-US"/>
        </w:rPr>
      </w:pPr>
      <w:proofErr w:type="gramStart"/>
      <w:r w:rsidRPr="006D3FFF">
        <w:rPr>
          <w:rFonts w:ascii="Simplified Arabic" w:hAnsi="Simplified Arabic" w:cs="Simplified Arabic"/>
          <w:b/>
          <w:bCs/>
          <w:sz w:val="28"/>
          <w:szCs w:val="28"/>
          <w:rtl/>
          <w:lang w:val="en-US"/>
        </w:rPr>
        <w:t>الفرع</w:t>
      </w:r>
      <w:proofErr w:type="gramEnd"/>
      <w:r w:rsidRPr="006D3FFF">
        <w:rPr>
          <w:rFonts w:ascii="Simplified Arabic" w:hAnsi="Simplified Arabic" w:cs="Simplified Arabic"/>
          <w:b/>
          <w:bCs/>
          <w:sz w:val="28"/>
          <w:szCs w:val="28"/>
          <w:rtl/>
          <w:lang w:val="en-US"/>
        </w:rPr>
        <w:t xml:space="preserve"> الأول: فحوى المعيار العضوي.</w:t>
      </w:r>
    </w:p>
    <w:p w:rsidR="00CD25D0" w:rsidRDefault="00CD25D0" w:rsidP="00CD25D0">
      <w:pPr>
        <w:tabs>
          <w:tab w:val="left" w:pos="567"/>
          <w:tab w:val="left" w:pos="8565"/>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المعيار العضوي أو معيار الإدارة العمومية يعتبر النواة الأولى لمعايير تحديد أعمال الإدارة العمومية و النزاعات المترتبة عنها و كذا  الاختصاص القضائي، و قد</w:t>
      </w:r>
      <w:r w:rsidRPr="004E652A">
        <w:rPr>
          <w:rFonts w:ascii="Simplified Arabic" w:hAnsi="Simplified Arabic" w:cs="Simplified Arabic"/>
          <w:b/>
          <w:bCs/>
          <w:sz w:val="28"/>
          <w:szCs w:val="28"/>
          <w:rtl/>
          <w:lang w:bidi="ar-DZ"/>
        </w:rPr>
        <w:t xml:space="preserve"> </w:t>
      </w:r>
      <w:r w:rsidRPr="004E652A">
        <w:rPr>
          <w:rFonts w:ascii="Simplified Arabic" w:hAnsi="Simplified Arabic" w:cs="Simplified Arabic"/>
          <w:sz w:val="28"/>
          <w:szCs w:val="28"/>
          <w:rtl/>
          <w:lang w:bidi="ar-DZ"/>
        </w:rPr>
        <w:t>ساد</w:t>
      </w:r>
      <w:r>
        <w:rPr>
          <w:rFonts w:ascii="Simplified Arabic" w:hAnsi="Simplified Arabic" w:cs="Simplified Arabic"/>
          <w:sz w:val="28"/>
          <w:szCs w:val="28"/>
          <w:rtl/>
          <w:lang w:bidi="ar-DZ"/>
        </w:rPr>
        <w:t xml:space="preserve"> في الن</w:t>
      </w:r>
      <w:r w:rsidRPr="004E652A">
        <w:rPr>
          <w:rFonts w:ascii="Simplified Arabic" w:hAnsi="Simplified Arabic" w:cs="Simplified Arabic"/>
          <w:sz w:val="28"/>
          <w:szCs w:val="28"/>
          <w:rtl/>
          <w:lang w:bidi="ar-DZ"/>
        </w:rPr>
        <w:t>صف الأول من القرن 19 عند ظهور مبد</w:t>
      </w:r>
      <w:r>
        <w:rPr>
          <w:rFonts w:ascii="Simplified Arabic" w:hAnsi="Simplified Arabic" w:cs="Simplified Arabic"/>
          <w:sz w:val="28"/>
          <w:szCs w:val="28"/>
          <w:rtl/>
          <w:lang w:bidi="ar-DZ"/>
        </w:rPr>
        <w:t>أ  الفصل بين السلطات الإدارية و</w:t>
      </w:r>
      <w:r w:rsidRPr="004E652A">
        <w:rPr>
          <w:rFonts w:ascii="Simplified Arabic" w:hAnsi="Simplified Arabic" w:cs="Simplified Arabic"/>
          <w:sz w:val="28"/>
          <w:szCs w:val="28"/>
          <w:rtl/>
          <w:lang w:bidi="ar-DZ"/>
        </w:rPr>
        <w:t>القضائية</w:t>
      </w:r>
      <w:r w:rsidRPr="004E652A">
        <w:rPr>
          <w:rStyle w:val="Appelnotedebasdep"/>
          <w:rFonts w:ascii="Simplified Arabic" w:hAnsi="Simplified Arabic" w:cs="Simplified Arabic"/>
          <w:sz w:val="28"/>
          <w:szCs w:val="28"/>
          <w:rtl/>
          <w:lang w:bidi="ar-DZ"/>
        </w:rPr>
        <w:footnoteReference w:id="65"/>
      </w:r>
      <w:r w:rsidRPr="004E652A">
        <w:rPr>
          <w:rFonts w:ascii="Simplified Arabic" w:hAnsi="Simplified Arabic" w:cs="Simplified Arabic"/>
          <w:sz w:val="28"/>
          <w:szCs w:val="28"/>
          <w:rtl/>
          <w:lang w:bidi="ar-DZ"/>
        </w:rPr>
        <w:t xml:space="preserve">، إذ أن الإدارة العمومية كانت لها الرغبة الشديدة في إقصاء و عزل القضاء العادي من الفصل في أي نزاع يتصل </w:t>
      </w:r>
      <w:proofErr w:type="spellStart"/>
      <w:r w:rsidRPr="004E652A">
        <w:rPr>
          <w:rFonts w:ascii="Simplified Arabic" w:hAnsi="Simplified Arabic" w:cs="Simplified Arabic"/>
          <w:sz w:val="28"/>
          <w:szCs w:val="28"/>
          <w:rtl/>
          <w:lang w:bidi="ar-DZ"/>
        </w:rPr>
        <w:t>بها</w:t>
      </w:r>
      <w:proofErr w:type="spellEnd"/>
      <w:r w:rsidRPr="004E652A">
        <w:rPr>
          <w:rFonts w:ascii="Simplified Arabic" w:hAnsi="Simplified Arabic" w:cs="Simplified Arabic"/>
          <w:sz w:val="28"/>
          <w:szCs w:val="28"/>
          <w:rtl/>
          <w:lang w:bidi="ar-DZ"/>
        </w:rPr>
        <w:t xml:space="preserve"> مهما كانت طبيعته</w:t>
      </w:r>
      <w:r w:rsidRPr="004E652A">
        <w:rPr>
          <w:rStyle w:val="Appelnotedebasdep"/>
          <w:rFonts w:ascii="Simplified Arabic" w:hAnsi="Simplified Arabic" w:cs="Simplified Arabic"/>
          <w:sz w:val="28"/>
          <w:szCs w:val="28"/>
          <w:rtl/>
          <w:lang w:bidi="ar-DZ"/>
        </w:rPr>
        <w:footnoteReference w:id="66"/>
      </w:r>
      <w:r w:rsidRPr="004E652A">
        <w:rPr>
          <w:rFonts w:ascii="Simplified Arabic" w:hAnsi="Simplified Arabic" w:cs="Simplified Arabic"/>
          <w:sz w:val="28"/>
          <w:szCs w:val="28"/>
          <w:rtl/>
          <w:lang w:bidi="ar-DZ"/>
        </w:rPr>
        <w:t xml:space="preserve">، و ذلك كرد فعل على تعسف البرلمانات القضائية و تطبيقا للمادة 13 من القانون 16-24 أوت 1790 التي تنص على: </w:t>
      </w:r>
      <w:r w:rsidRPr="002F4054">
        <w:rPr>
          <w:rFonts w:ascii="Simplified Arabic" w:hAnsi="Simplified Arabic" w:cs="Simplified Arabic"/>
          <w:sz w:val="28"/>
          <w:szCs w:val="28"/>
          <w:rtl/>
          <w:lang w:bidi="ar-DZ"/>
        </w:rPr>
        <w:t>أن الوظائ</w:t>
      </w:r>
      <w:r w:rsidR="00FF6485">
        <w:rPr>
          <w:rFonts w:ascii="Simplified Arabic" w:hAnsi="Simplified Arabic" w:cs="Simplified Arabic"/>
          <w:sz w:val="28"/>
          <w:szCs w:val="28"/>
          <w:rtl/>
          <w:lang w:bidi="ar-DZ"/>
        </w:rPr>
        <w:t>ف الإدارية مستقلة و</w:t>
      </w:r>
      <w:r w:rsidRPr="002F4054">
        <w:rPr>
          <w:rFonts w:ascii="Simplified Arabic" w:hAnsi="Simplified Arabic" w:cs="Simplified Arabic"/>
          <w:sz w:val="28"/>
          <w:szCs w:val="28"/>
          <w:rtl/>
          <w:lang w:bidi="ar-DZ"/>
        </w:rPr>
        <w:t>ستبقى دوما مستقلة عن الوظائف القضائية و ليس للقضاة أن يعرقلوا بأي شكل كان أعمال الهيئات الإدارية، و لا أن يدعوا رجال الإدارة للمثول أمامهم</w:t>
      </w:r>
      <w:r w:rsidRPr="002F4054">
        <w:rPr>
          <w:rStyle w:val="Appelnotedebasdep"/>
          <w:rFonts w:ascii="Simplified Arabic" w:hAnsi="Simplified Arabic" w:cs="Simplified Arabic"/>
          <w:sz w:val="28"/>
          <w:szCs w:val="28"/>
          <w:rtl/>
          <w:lang w:bidi="ar-DZ"/>
        </w:rPr>
        <w:footnoteReference w:id="67"/>
      </w:r>
      <w:r w:rsidRPr="002F4054">
        <w:rPr>
          <w:rFonts w:ascii="Simplified Arabic" w:hAnsi="Simplified Arabic" w:cs="Simplified Arabic"/>
          <w:sz w:val="28"/>
          <w:szCs w:val="28"/>
          <w:rtl/>
          <w:lang w:bidi="ar-DZ"/>
        </w:rPr>
        <w:t>،</w:t>
      </w:r>
      <w:r w:rsidRPr="004E652A">
        <w:rPr>
          <w:rFonts w:ascii="Simplified Arabic" w:hAnsi="Simplified Arabic" w:cs="Simplified Arabic"/>
          <w:sz w:val="28"/>
          <w:szCs w:val="28"/>
          <w:rtl/>
          <w:lang w:bidi="ar-DZ"/>
        </w:rPr>
        <w:t xml:space="preserve"> أي أن كل نشاط صادر عن الإدارة العمومية هو عمل إداري</w:t>
      </w:r>
      <w:r>
        <w:rPr>
          <w:rFonts w:ascii="Simplified Arabic" w:hAnsi="Simplified Arabic" w:cs="Simplified Arabic"/>
          <w:sz w:val="28"/>
          <w:szCs w:val="28"/>
          <w:rtl/>
          <w:lang w:bidi="ar-DZ"/>
        </w:rPr>
        <w:t xml:space="preserve"> و</w:t>
      </w:r>
      <w:r w:rsidRPr="004E652A">
        <w:rPr>
          <w:rFonts w:ascii="Simplified Arabic" w:hAnsi="Simplified Arabic" w:cs="Simplified Arabic"/>
          <w:sz w:val="28"/>
          <w:szCs w:val="28"/>
          <w:rtl/>
          <w:lang w:bidi="ar-DZ"/>
        </w:rPr>
        <w:t xml:space="preserve">النزاع المترتب عنه بالضرورة هو نزاع إداري </w:t>
      </w:r>
      <w:r>
        <w:rPr>
          <w:rFonts w:ascii="Simplified Arabic" w:hAnsi="Simplified Arabic" w:cs="Simplified Arabic" w:hint="cs"/>
          <w:sz w:val="28"/>
          <w:szCs w:val="28"/>
          <w:rtl/>
          <w:lang w:bidi="ar-DZ"/>
        </w:rPr>
        <w:t>يختص</w:t>
      </w:r>
      <w:r>
        <w:rPr>
          <w:rFonts w:ascii="Simplified Arabic" w:hAnsi="Simplified Arabic" w:cs="Simplified Arabic"/>
          <w:sz w:val="28"/>
          <w:szCs w:val="28"/>
          <w:rtl/>
          <w:lang w:bidi="ar-DZ"/>
        </w:rPr>
        <w:t xml:space="preserve"> بالنظر فيه</w:t>
      </w:r>
      <w:r>
        <w:rPr>
          <w:rFonts w:ascii="Simplified Arabic" w:hAnsi="Simplified Arabic" w:cs="Simplified Arabic" w:hint="cs"/>
          <w:sz w:val="28"/>
          <w:szCs w:val="28"/>
          <w:rtl/>
          <w:lang w:bidi="ar-DZ"/>
        </w:rPr>
        <w:t xml:space="preserve"> مجلس الدولة الفرنسي </w:t>
      </w:r>
      <w:r>
        <w:rPr>
          <w:rFonts w:ascii="Simplified Arabic" w:hAnsi="Simplified Arabic" w:cs="Simplified Arabic"/>
          <w:sz w:val="28"/>
          <w:szCs w:val="28"/>
          <w:rtl/>
          <w:lang w:bidi="ar-DZ"/>
        </w:rPr>
        <w:t>و لا دخل لجهات القضاء العادي</w:t>
      </w:r>
      <w:r w:rsidRPr="004E652A">
        <w:rPr>
          <w:rFonts w:ascii="Simplified Arabic" w:hAnsi="Simplified Arabic" w:cs="Simplified Arabic"/>
          <w:sz w:val="28"/>
          <w:szCs w:val="28"/>
          <w:rtl/>
          <w:lang w:bidi="ar-DZ"/>
        </w:rPr>
        <w:t xml:space="preserve"> إلا إذا نص القانون صراحة على اختصاصها ، و الإدارة الع</w:t>
      </w:r>
      <w:r>
        <w:rPr>
          <w:rFonts w:ascii="Simplified Arabic" w:hAnsi="Simplified Arabic" w:cs="Simplified Arabic"/>
          <w:sz w:val="28"/>
          <w:szCs w:val="28"/>
          <w:rtl/>
          <w:lang w:bidi="ar-DZ"/>
        </w:rPr>
        <w:t xml:space="preserve">امة هنا هي جوهر العمل الإداري </w:t>
      </w:r>
      <w:r w:rsidRPr="004E652A">
        <w:rPr>
          <w:rFonts w:ascii="Simplified Arabic" w:hAnsi="Simplified Arabic" w:cs="Simplified Arabic"/>
          <w:sz w:val="28"/>
          <w:szCs w:val="28"/>
          <w:rtl/>
          <w:lang w:bidi="ar-DZ"/>
        </w:rPr>
        <w:t xml:space="preserve">ينبغي أن </w:t>
      </w:r>
      <w:r>
        <w:rPr>
          <w:rFonts w:ascii="Simplified Arabic" w:hAnsi="Simplified Arabic" w:cs="Simplified Arabic" w:hint="cs"/>
          <w:sz w:val="28"/>
          <w:szCs w:val="28"/>
          <w:rtl/>
          <w:lang w:bidi="ar-DZ"/>
        </w:rPr>
        <w:t>تحدد</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دق</w:t>
      </w:r>
      <w:r>
        <w:rPr>
          <w:rFonts w:ascii="Simplified Arabic" w:hAnsi="Simplified Arabic" w:cs="Simplified Arabic" w:hint="cs"/>
          <w:sz w:val="28"/>
          <w:szCs w:val="28"/>
          <w:rtl/>
          <w:lang w:bidi="ar-DZ"/>
        </w:rPr>
        <w:t>ة</w:t>
      </w:r>
      <w:r>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 xml:space="preserve"> وضوح</w:t>
      </w:r>
      <w:r w:rsidRPr="004E652A">
        <w:rPr>
          <w:rFonts w:ascii="Simplified Arabic" w:hAnsi="Simplified Arabic" w:cs="Simplified Arabic"/>
          <w:sz w:val="28"/>
          <w:szCs w:val="28"/>
          <w:rtl/>
          <w:lang w:bidi="ar-DZ"/>
        </w:rPr>
        <w:t xml:space="preserve"> متى ينعقد الاختصاص للقضاء الإداري الذي ينظر في المنازعات الناجمة عن كافة نشاطات أجهزة السلطة التنفيذية.</w:t>
      </w:r>
    </w:p>
    <w:p w:rsidR="00CD25D0" w:rsidRPr="004E652A" w:rsidRDefault="00CD25D0" w:rsidP="00CD25D0">
      <w:pPr>
        <w:tabs>
          <w:tab w:val="left" w:pos="567"/>
          <w:tab w:val="left" w:pos="8565"/>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lastRenderedPageBreak/>
        <w:t xml:space="preserve"> و قد تبنى المشرع الجزائري المعيار </w:t>
      </w:r>
      <w:r>
        <w:rPr>
          <w:rFonts w:ascii="Simplified Arabic" w:hAnsi="Simplified Arabic" w:cs="Simplified Arabic"/>
          <w:sz w:val="28"/>
          <w:szCs w:val="28"/>
          <w:rtl/>
          <w:lang w:bidi="ar-DZ"/>
        </w:rPr>
        <w:t>العضوي منذ صدور</w:t>
      </w:r>
      <w:r>
        <w:rPr>
          <w:rFonts w:ascii="Simplified Arabic" w:hAnsi="Simplified Arabic" w:cs="Simplified Arabic" w:hint="cs"/>
          <w:sz w:val="28"/>
          <w:szCs w:val="28"/>
          <w:rtl/>
          <w:lang w:bidi="ar-DZ"/>
        </w:rPr>
        <w:t xml:space="preserve"> قانون الإجراءات المدنية بموجب </w:t>
      </w:r>
      <w:r w:rsidRPr="004E652A">
        <w:rPr>
          <w:rFonts w:ascii="Simplified Arabic" w:hAnsi="Simplified Arabic" w:cs="Simplified Arabic"/>
          <w:sz w:val="28"/>
          <w:szCs w:val="28"/>
          <w:rtl/>
          <w:lang w:bidi="ar-DZ"/>
        </w:rPr>
        <w:t>الأمر 66-154</w:t>
      </w:r>
      <w:r w:rsidRPr="004E652A">
        <w:rPr>
          <w:rStyle w:val="Appelnotedebasdep"/>
          <w:rFonts w:ascii="Simplified Arabic" w:hAnsi="Simplified Arabic" w:cs="Simplified Arabic"/>
          <w:sz w:val="28"/>
          <w:szCs w:val="28"/>
          <w:rtl/>
          <w:lang w:bidi="ar-DZ"/>
        </w:rPr>
        <w:footnoteReference w:id="68"/>
      </w:r>
      <w:r>
        <w:rPr>
          <w:rFonts w:ascii="Simplified Arabic" w:hAnsi="Simplified Arabic" w:cs="Simplified Arabic"/>
          <w:sz w:val="28"/>
          <w:szCs w:val="28"/>
          <w:rtl/>
        </w:rPr>
        <w:t xml:space="preserve"> و في </w:t>
      </w:r>
      <w:r>
        <w:rPr>
          <w:rFonts w:ascii="Simplified Arabic" w:hAnsi="Simplified Arabic" w:cs="Simplified Arabic" w:hint="cs"/>
          <w:sz w:val="28"/>
          <w:szCs w:val="28"/>
          <w:rtl/>
        </w:rPr>
        <w:t xml:space="preserve">قانون الإجراءات المدنية و الإدارية بموجب </w:t>
      </w:r>
      <w:r>
        <w:rPr>
          <w:rFonts w:ascii="Simplified Arabic" w:hAnsi="Simplified Arabic" w:cs="Simplified Arabic"/>
          <w:sz w:val="28"/>
          <w:szCs w:val="28"/>
          <w:rtl/>
        </w:rPr>
        <w:t>القانون 08-09 و</w:t>
      </w:r>
      <w:r w:rsidRPr="004E652A">
        <w:rPr>
          <w:rFonts w:ascii="Simplified Arabic" w:hAnsi="Simplified Arabic" w:cs="Simplified Arabic"/>
          <w:sz w:val="28"/>
          <w:szCs w:val="28"/>
          <w:rtl/>
        </w:rPr>
        <w:t xml:space="preserve">سنتطرق في ما يلي إلى مختلف المحطات التي مر </w:t>
      </w:r>
      <w:proofErr w:type="spellStart"/>
      <w:r w:rsidRPr="004E652A">
        <w:rPr>
          <w:rFonts w:ascii="Simplified Arabic" w:hAnsi="Simplified Arabic" w:cs="Simplified Arabic"/>
          <w:sz w:val="28"/>
          <w:szCs w:val="28"/>
          <w:rtl/>
        </w:rPr>
        <w:t>بها</w:t>
      </w:r>
      <w:proofErr w:type="spellEnd"/>
      <w:r w:rsidRPr="004E652A">
        <w:rPr>
          <w:rFonts w:ascii="Simplified Arabic" w:hAnsi="Simplified Arabic" w:cs="Simplified Arabic"/>
          <w:sz w:val="28"/>
          <w:szCs w:val="28"/>
          <w:rtl/>
        </w:rPr>
        <w:t xml:space="preserve"> المعيار العضوي في النظام القانوني الجزائري</w:t>
      </w:r>
      <w:r>
        <w:rPr>
          <w:rFonts w:ascii="Simplified Arabic" w:hAnsi="Simplified Arabic" w:cs="Simplified Arabic" w:hint="cs"/>
          <w:sz w:val="28"/>
          <w:szCs w:val="28"/>
          <w:rtl/>
        </w:rPr>
        <w:t>:</w:t>
      </w:r>
      <w:r w:rsidRPr="004E652A">
        <w:rPr>
          <w:rFonts w:ascii="Simplified Arabic" w:hAnsi="Simplified Arabic" w:cs="Simplified Arabic"/>
          <w:sz w:val="28"/>
          <w:szCs w:val="28"/>
          <w:rtl/>
          <w:lang w:bidi="ar-DZ"/>
        </w:rPr>
        <w:tab/>
      </w:r>
    </w:p>
    <w:p w:rsidR="00CD25D0" w:rsidRDefault="00CD25D0" w:rsidP="00CD25D0">
      <w:pPr>
        <w:tabs>
          <w:tab w:val="left" w:pos="567"/>
          <w:tab w:val="left" w:pos="8565"/>
        </w:tabs>
        <w:bidi/>
        <w:spacing w:after="0"/>
        <w:ind w:left="-1" w:firstLine="1"/>
        <w:jc w:val="mediumKashida"/>
        <w:rPr>
          <w:rFonts w:ascii="Simplified Arabic" w:hAnsi="Simplified Arabic" w:cs="Simplified Arabic"/>
          <w:b/>
          <w:bCs/>
          <w:sz w:val="28"/>
          <w:szCs w:val="28"/>
          <w:rtl/>
          <w:lang w:bidi="ar-DZ"/>
        </w:rPr>
      </w:pPr>
      <w:r w:rsidRPr="004E652A">
        <w:rPr>
          <w:rFonts w:ascii="Simplified Arabic" w:hAnsi="Simplified Arabic" w:cs="Simplified Arabic"/>
          <w:b/>
          <w:bCs/>
          <w:sz w:val="28"/>
          <w:szCs w:val="28"/>
          <w:rtl/>
          <w:lang w:bidi="ar-DZ"/>
        </w:rPr>
        <w:t xml:space="preserve">أولا: المعيار العضوي في قانون الإجراءات المدنية </w:t>
      </w:r>
      <w:r w:rsidRPr="004E652A">
        <w:rPr>
          <w:rFonts w:ascii="Simplified Arabic" w:hAnsi="Simplified Arabic" w:cs="Simplified Arabic"/>
          <w:sz w:val="28"/>
          <w:szCs w:val="28"/>
          <w:rtl/>
          <w:lang w:bidi="ar-DZ"/>
        </w:rPr>
        <w:t>الأمر 66</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154</w:t>
      </w:r>
      <w:r w:rsidRPr="004E652A">
        <w:rPr>
          <w:rFonts w:ascii="Simplified Arabic" w:hAnsi="Simplified Arabic" w:cs="Simplified Arabic"/>
          <w:b/>
          <w:bCs/>
          <w:sz w:val="28"/>
          <w:szCs w:val="28"/>
          <w:rtl/>
          <w:lang w:bidi="ar-DZ"/>
        </w:rPr>
        <w:t xml:space="preserve"> و مختلف التعديلات التي طرأت عليه.</w:t>
      </w:r>
    </w:p>
    <w:p w:rsidR="00CD25D0" w:rsidRPr="00314CB9" w:rsidRDefault="00CD25D0" w:rsidP="00CD25D0">
      <w:pPr>
        <w:pStyle w:val="Paragraphedeliste"/>
        <w:tabs>
          <w:tab w:val="left" w:pos="567"/>
          <w:tab w:val="left" w:pos="8565"/>
        </w:tabs>
        <w:bidi/>
        <w:spacing w:after="0"/>
        <w:ind w:left="0"/>
        <w:jc w:val="medium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 - الأمر 66/154 المتضمن قانون الإجراءات المدنية</w:t>
      </w:r>
      <w:r>
        <w:rPr>
          <w:rStyle w:val="Appelnotedebasdep"/>
          <w:rFonts w:ascii="Simplified Arabic" w:hAnsi="Simplified Arabic" w:cs="Simplified Arabic"/>
          <w:b/>
          <w:bCs/>
          <w:sz w:val="28"/>
          <w:szCs w:val="28"/>
          <w:rtl/>
          <w:lang w:bidi="ar-DZ"/>
        </w:rPr>
        <w:footnoteReference w:id="69"/>
      </w:r>
      <w:r>
        <w:rPr>
          <w:rFonts w:ascii="Simplified Arabic" w:hAnsi="Simplified Arabic" w:cs="Simplified Arabic" w:hint="cs"/>
          <w:b/>
          <w:bCs/>
          <w:sz w:val="28"/>
          <w:szCs w:val="28"/>
          <w:rtl/>
          <w:lang w:bidi="ar-DZ"/>
        </w:rPr>
        <w:t>:</w:t>
      </w:r>
    </w:p>
    <w:p w:rsidR="00CD25D0" w:rsidRPr="00314CB9" w:rsidRDefault="00CD25D0" w:rsidP="00CD25D0">
      <w:pPr>
        <w:tabs>
          <w:tab w:val="left" w:pos="567"/>
          <w:tab w:val="left" w:pos="8565"/>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قد تبنى المشرع الجزائري المعيار العضوي في قانون الإجراءات المدنية</w:t>
      </w:r>
      <w:r>
        <w:rPr>
          <w:rFonts w:ascii="Simplified Arabic" w:hAnsi="Simplified Arabic" w:cs="Simplified Arabic" w:hint="cs"/>
          <w:sz w:val="28"/>
          <w:szCs w:val="28"/>
          <w:rtl/>
          <w:lang w:bidi="ar-DZ"/>
        </w:rPr>
        <w:t xml:space="preserve"> بموجب</w:t>
      </w:r>
      <w:r w:rsidRPr="004E652A">
        <w:rPr>
          <w:rFonts w:ascii="Simplified Arabic" w:hAnsi="Simplified Arabic" w:cs="Simplified Arabic"/>
          <w:sz w:val="28"/>
          <w:szCs w:val="28"/>
          <w:rtl/>
          <w:lang w:bidi="ar-DZ"/>
        </w:rPr>
        <w:t xml:space="preserve"> الأمر 66</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154، من خلال  المادة </w:t>
      </w:r>
      <w:r>
        <w:rPr>
          <w:rFonts w:ascii="Simplified Arabic" w:hAnsi="Simplified Arabic" w:cs="Simplified Arabic" w:hint="cs"/>
          <w:sz w:val="28"/>
          <w:szCs w:val="28"/>
          <w:rtl/>
          <w:lang w:bidi="ar-DZ"/>
        </w:rPr>
        <w:t>07</w:t>
      </w:r>
      <w:r w:rsidRPr="004E652A">
        <w:rPr>
          <w:rStyle w:val="Appelnotedebasdep"/>
          <w:rFonts w:ascii="Simplified Arabic" w:hAnsi="Simplified Arabic" w:cs="Simplified Arabic"/>
          <w:sz w:val="28"/>
          <w:szCs w:val="28"/>
          <w:rtl/>
          <w:lang w:bidi="ar-DZ"/>
        </w:rPr>
        <w:footnoteReference w:id="70"/>
      </w:r>
      <w:r w:rsidRPr="004E652A">
        <w:rPr>
          <w:rFonts w:ascii="Simplified Arabic" w:hAnsi="Simplified Arabic" w:cs="Simplified Arabic"/>
          <w:sz w:val="28"/>
          <w:szCs w:val="28"/>
          <w:rtl/>
          <w:lang w:bidi="ar-DZ"/>
        </w:rPr>
        <w:t xml:space="preserve"> منه التي كانت تنص على: " </w:t>
      </w:r>
      <w:r w:rsidRPr="00314CB9">
        <w:rPr>
          <w:rFonts w:ascii="Simplified Arabic" w:hAnsi="Simplified Arabic" w:cs="Simplified Arabic"/>
          <w:b/>
          <w:bCs/>
          <w:sz w:val="24"/>
          <w:szCs w:val="24"/>
          <w:rtl/>
          <w:lang w:bidi="ar-DZ"/>
        </w:rPr>
        <w:t xml:space="preserve">كما تختص بالحكم ابتدائيا في جميع القضايا التي تكون الدولة أو إحدى </w:t>
      </w:r>
      <w:proofErr w:type="spellStart"/>
      <w:r w:rsidRPr="00314CB9">
        <w:rPr>
          <w:rFonts w:ascii="Simplified Arabic" w:hAnsi="Simplified Arabic" w:cs="Simplified Arabic"/>
          <w:b/>
          <w:bCs/>
          <w:sz w:val="24"/>
          <w:szCs w:val="24"/>
          <w:rtl/>
          <w:lang w:bidi="ar-DZ"/>
        </w:rPr>
        <w:t>العمالات</w:t>
      </w:r>
      <w:proofErr w:type="spellEnd"/>
      <w:r w:rsidRPr="00314CB9">
        <w:rPr>
          <w:rFonts w:ascii="Simplified Arabic" w:hAnsi="Simplified Arabic" w:cs="Simplified Arabic"/>
          <w:b/>
          <w:bCs/>
          <w:sz w:val="24"/>
          <w:szCs w:val="24"/>
          <w:rtl/>
          <w:lang w:bidi="ar-DZ"/>
        </w:rPr>
        <w:t xml:space="preserve"> أو</w:t>
      </w:r>
      <w:r>
        <w:rPr>
          <w:rFonts w:ascii="Simplified Arabic" w:hAnsi="Simplified Arabic" w:cs="Simplified Arabic" w:hint="cs"/>
          <w:b/>
          <w:bCs/>
          <w:sz w:val="24"/>
          <w:szCs w:val="24"/>
          <w:rtl/>
          <w:lang w:bidi="ar-DZ"/>
        </w:rPr>
        <w:t xml:space="preserve"> </w:t>
      </w:r>
      <w:r w:rsidRPr="00314CB9">
        <w:rPr>
          <w:rFonts w:ascii="Simplified Arabic" w:hAnsi="Simplified Arabic" w:cs="Simplified Arabic"/>
          <w:b/>
          <w:bCs/>
          <w:sz w:val="24"/>
          <w:szCs w:val="24"/>
          <w:rtl/>
          <w:lang w:bidi="ar-DZ"/>
        </w:rPr>
        <w:t>إحدى البلديات أو إحدى المؤسسات العامة ذات الصبغة الإدارية طرفا فيها و يكون حكمها قابلا للطعن أمام المجلس الأعلى</w:t>
      </w:r>
      <w:r>
        <w:rPr>
          <w:rFonts w:ascii="Simplified Arabic" w:hAnsi="Simplified Arabic" w:cs="Simplified Arabic" w:hint="cs"/>
          <w:b/>
          <w:bCs/>
          <w:sz w:val="24"/>
          <w:szCs w:val="24"/>
          <w:rtl/>
          <w:lang w:bidi="ar-DZ"/>
        </w:rPr>
        <w:t>.</w:t>
      </w:r>
      <w:r w:rsidRPr="00314CB9">
        <w:rPr>
          <w:rFonts w:ascii="Simplified Arabic" w:hAnsi="Simplified Arabic" w:cs="Simplified Arabic"/>
          <w:b/>
          <w:bCs/>
          <w:sz w:val="24"/>
          <w:szCs w:val="24"/>
          <w:rtl/>
          <w:lang w:bidi="ar-DZ"/>
        </w:rPr>
        <w:t xml:space="preserve"> </w:t>
      </w:r>
      <w:r>
        <w:rPr>
          <w:rFonts w:ascii="Simplified Arabic" w:hAnsi="Simplified Arabic" w:cs="Simplified Arabic" w:hint="cs"/>
          <w:b/>
          <w:bCs/>
          <w:sz w:val="24"/>
          <w:szCs w:val="24"/>
          <w:rtl/>
          <w:lang w:bidi="ar-DZ"/>
        </w:rPr>
        <w:t xml:space="preserve">و </w:t>
      </w:r>
      <w:r w:rsidRPr="00314CB9">
        <w:rPr>
          <w:rFonts w:ascii="Simplified Arabic" w:hAnsi="Simplified Arabic" w:cs="Simplified Arabic"/>
          <w:b/>
          <w:bCs/>
          <w:sz w:val="24"/>
          <w:szCs w:val="24"/>
          <w:rtl/>
          <w:lang w:bidi="ar-DZ"/>
        </w:rPr>
        <w:t>يستثنى من ذلك</w:t>
      </w:r>
      <w:r w:rsidRPr="00314CB9">
        <w:rPr>
          <w:rStyle w:val="Appelnotedebasdep"/>
          <w:rFonts w:ascii="Simplified Arabic" w:hAnsi="Simplified Arabic" w:cs="Simplified Arabic"/>
          <w:b/>
          <w:bCs/>
          <w:sz w:val="24"/>
          <w:szCs w:val="24"/>
          <w:rtl/>
          <w:lang w:bidi="ar-DZ"/>
        </w:rPr>
        <w:footnoteReference w:id="71"/>
      </w:r>
      <w:r w:rsidRPr="00314CB9">
        <w:rPr>
          <w:rFonts w:ascii="Simplified Arabic" w:hAnsi="Simplified Arabic" w:cs="Simplified Arabic"/>
          <w:b/>
          <w:bCs/>
          <w:sz w:val="24"/>
          <w:szCs w:val="24"/>
          <w:rtl/>
          <w:lang w:bidi="ar-DZ"/>
        </w:rPr>
        <w:t>:</w:t>
      </w:r>
    </w:p>
    <w:p w:rsidR="00CD25D0" w:rsidRPr="00314CB9" w:rsidRDefault="00CD25D0" w:rsidP="00CD25D0">
      <w:pPr>
        <w:pStyle w:val="Paragraphedeliste"/>
        <w:tabs>
          <w:tab w:val="left" w:pos="567"/>
        </w:tabs>
        <w:bidi/>
        <w:spacing w:after="0"/>
        <w:ind w:left="0"/>
        <w:jc w:val="mediumKashida"/>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lastRenderedPageBreak/>
        <w:t xml:space="preserve">- </w:t>
      </w:r>
      <w:proofErr w:type="gramStart"/>
      <w:r w:rsidRPr="00314CB9">
        <w:rPr>
          <w:rFonts w:ascii="Simplified Arabic" w:hAnsi="Simplified Arabic" w:cs="Simplified Arabic"/>
          <w:b/>
          <w:bCs/>
          <w:sz w:val="24"/>
          <w:szCs w:val="24"/>
          <w:rtl/>
          <w:lang w:bidi="ar-DZ"/>
        </w:rPr>
        <w:t>مخالفات</w:t>
      </w:r>
      <w:proofErr w:type="gramEnd"/>
      <w:r w:rsidRPr="00314CB9">
        <w:rPr>
          <w:rFonts w:ascii="Simplified Arabic" w:hAnsi="Simplified Arabic" w:cs="Simplified Arabic"/>
          <w:b/>
          <w:bCs/>
          <w:sz w:val="24"/>
          <w:szCs w:val="24"/>
          <w:rtl/>
          <w:lang w:bidi="ar-DZ"/>
        </w:rPr>
        <w:t xml:space="preserve"> لطرق الخاضعة للقانون العام و المرفوعة أمام المحكمة.</w:t>
      </w:r>
    </w:p>
    <w:p w:rsidR="00CD25D0" w:rsidRPr="00314CB9" w:rsidRDefault="00CD25D0" w:rsidP="00CD25D0">
      <w:pPr>
        <w:tabs>
          <w:tab w:val="left" w:pos="567"/>
          <w:tab w:val="left" w:pos="8565"/>
        </w:tabs>
        <w:bidi/>
        <w:spacing w:after="0"/>
        <w:ind w:left="-1" w:firstLine="1"/>
        <w:jc w:val="mediumKashida"/>
        <w:rPr>
          <w:rFonts w:ascii="Simplified Arabic" w:hAnsi="Simplified Arabic" w:cs="Simplified Arabic"/>
          <w:sz w:val="24"/>
          <w:szCs w:val="24"/>
          <w:rtl/>
          <w:lang w:bidi="ar-DZ"/>
        </w:rPr>
      </w:pPr>
      <w:r w:rsidRPr="00314CB9">
        <w:rPr>
          <w:rFonts w:ascii="Simplified Arabic" w:hAnsi="Simplified Arabic" w:cs="Simplified Arabic"/>
          <w:b/>
          <w:bCs/>
          <w:sz w:val="24"/>
          <w:szCs w:val="24"/>
          <w:rtl/>
          <w:lang w:bidi="ar-DZ"/>
        </w:rPr>
        <w:t>- طلبات البطلان ترفع مباشرة أمام المجلس الأعلى</w:t>
      </w:r>
      <w:r w:rsidRPr="00314CB9">
        <w:rPr>
          <w:rFonts w:ascii="Simplified Arabic" w:hAnsi="Simplified Arabic" w:cs="Simplified Arabic"/>
          <w:sz w:val="24"/>
          <w:szCs w:val="24"/>
          <w:rtl/>
          <w:lang w:bidi="ar-DZ"/>
        </w:rPr>
        <w:t>".</w:t>
      </w:r>
    </w:p>
    <w:p w:rsidR="00EB77B0" w:rsidRDefault="00CD25D0" w:rsidP="00CD25D0">
      <w:pPr>
        <w:tabs>
          <w:tab w:val="left" w:pos="567"/>
          <w:tab w:val="left" w:pos="8565"/>
        </w:tabs>
        <w:bidi/>
        <w:spacing w:after="0"/>
        <w:ind w:left="-1" w:firstLine="1"/>
        <w:jc w:val="mediumKashida"/>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val="en-US"/>
        </w:rPr>
        <w:t>بتبني</w:t>
      </w:r>
      <w:proofErr w:type="gramEnd"/>
      <w:r>
        <w:rPr>
          <w:rFonts w:ascii="Simplified Arabic" w:hAnsi="Simplified Arabic" w:cs="Simplified Arabic" w:hint="cs"/>
          <w:sz w:val="28"/>
          <w:szCs w:val="28"/>
          <w:rtl/>
          <w:lang w:val="en-US"/>
        </w:rPr>
        <w:t xml:space="preserve"> المشرع للمعيار العضوي في</w:t>
      </w:r>
      <w:r w:rsidRPr="004E652A">
        <w:rPr>
          <w:rFonts w:ascii="Simplified Arabic" w:hAnsi="Simplified Arabic" w:cs="Simplified Arabic"/>
          <w:sz w:val="28"/>
          <w:szCs w:val="28"/>
          <w:rtl/>
          <w:lang w:bidi="ar-DZ"/>
        </w:rPr>
        <w:t xml:space="preserve"> المادة 07 بصيغتها ا</w:t>
      </w:r>
      <w:r>
        <w:rPr>
          <w:rFonts w:ascii="Simplified Arabic" w:hAnsi="Simplified Arabic" w:cs="Simplified Arabic"/>
          <w:sz w:val="28"/>
          <w:szCs w:val="28"/>
          <w:rtl/>
          <w:lang w:bidi="ar-DZ"/>
        </w:rPr>
        <w:t>لأصلية</w:t>
      </w:r>
      <w:r>
        <w:rPr>
          <w:rFonts w:ascii="Simplified Arabic" w:hAnsi="Simplified Arabic" w:cs="Simplified Arabic" w:hint="cs"/>
          <w:sz w:val="28"/>
          <w:szCs w:val="28"/>
          <w:rtl/>
          <w:lang w:bidi="ar-DZ"/>
        </w:rPr>
        <w:t xml:space="preserve"> نجده </w:t>
      </w:r>
      <w:r w:rsidRPr="004E652A">
        <w:rPr>
          <w:rFonts w:ascii="Simplified Arabic" w:hAnsi="Simplified Arabic" w:cs="Simplified Arabic"/>
          <w:sz w:val="28"/>
          <w:szCs w:val="28"/>
          <w:rtl/>
          <w:lang w:bidi="ar-DZ"/>
        </w:rPr>
        <w:t>استبعد</w:t>
      </w:r>
      <w:r>
        <w:rPr>
          <w:rFonts w:ascii="Simplified Arabic" w:hAnsi="Simplified Arabic" w:cs="Simplified Arabic" w:hint="cs"/>
          <w:sz w:val="28"/>
          <w:szCs w:val="28"/>
          <w:rtl/>
          <w:lang w:bidi="ar-DZ"/>
        </w:rPr>
        <w:t xml:space="preserve"> و</w:t>
      </w:r>
      <w:r w:rsidRPr="004E652A">
        <w:rPr>
          <w:rFonts w:ascii="Simplified Arabic" w:hAnsi="Simplified Arabic" w:cs="Simplified Arabic"/>
          <w:sz w:val="28"/>
          <w:szCs w:val="28"/>
          <w:rtl/>
          <w:lang w:bidi="ar-DZ"/>
        </w:rPr>
        <w:t xml:space="preserve"> أقصى</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القاضي العادي من النظر في منازعات الإدارة</w:t>
      </w:r>
      <w:r>
        <w:rPr>
          <w:rFonts w:ascii="Simplified Arabic" w:hAnsi="Simplified Arabic" w:cs="Simplified Arabic" w:hint="cs"/>
          <w:sz w:val="28"/>
          <w:szCs w:val="28"/>
          <w:rtl/>
          <w:lang w:bidi="ar-DZ"/>
        </w:rPr>
        <w:t>، هذا ما يثير</w:t>
      </w:r>
      <w:r w:rsidRPr="004E652A">
        <w:rPr>
          <w:rFonts w:ascii="Simplified Arabic" w:hAnsi="Simplified Arabic" w:cs="Simplified Arabic"/>
          <w:sz w:val="28"/>
          <w:szCs w:val="28"/>
          <w:rtl/>
          <w:lang w:bidi="ar-DZ"/>
        </w:rPr>
        <w:t xml:space="preserve"> التساؤل</w:t>
      </w:r>
      <w:r>
        <w:rPr>
          <w:rFonts w:ascii="Simplified Arabic" w:hAnsi="Simplified Arabic" w:cs="Simplified Arabic" w:hint="cs"/>
          <w:sz w:val="28"/>
          <w:szCs w:val="28"/>
          <w:rtl/>
          <w:lang w:bidi="ar-DZ"/>
        </w:rPr>
        <w:t xml:space="preserve"> عن السبب في ذلك</w:t>
      </w:r>
      <w:r>
        <w:rPr>
          <w:rStyle w:val="Appelnotedebasdep"/>
          <w:rFonts w:ascii="Simplified Arabic" w:hAnsi="Simplified Arabic" w:cs="Simplified Arabic"/>
          <w:sz w:val="28"/>
          <w:szCs w:val="28"/>
          <w:rtl/>
          <w:lang w:bidi="ar-DZ"/>
        </w:rPr>
        <w:footnoteReference w:id="72"/>
      </w:r>
      <w:r>
        <w:rPr>
          <w:rFonts w:ascii="Simplified Arabic" w:hAnsi="Simplified Arabic" w:cs="Simplified Arabic" w:hint="cs"/>
          <w:sz w:val="28"/>
          <w:szCs w:val="28"/>
          <w:rtl/>
          <w:lang w:bidi="ar-DZ"/>
        </w:rPr>
        <w:t>؟ ف</w:t>
      </w:r>
      <w:r w:rsidRPr="004E652A">
        <w:rPr>
          <w:rFonts w:ascii="Simplified Arabic" w:hAnsi="Simplified Arabic" w:cs="Simplified Arabic"/>
          <w:sz w:val="28"/>
          <w:szCs w:val="28"/>
          <w:rtl/>
          <w:lang w:bidi="ar-DZ"/>
        </w:rPr>
        <w:t>هل أن المشرع الجزائري</w:t>
      </w:r>
      <w:r>
        <w:rPr>
          <w:rFonts w:ascii="Simplified Arabic" w:hAnsi="Simplified Arabic" w:cs="Simplified Arabic" w:hint="cs"/>
          <w:sz w:val="28"/>
          <w:szCs w:val="28"/>
          <w:rtl/>
          <w:lang w:bidi="ar-DZ"/>
        </w:rPr>
        <w:t xml:space="preserve"> أخذ بما </w:t>
      </w:r>
      <w:r w:rsidRPr="004E652A">
        <w:rPr>
          <w:rFonts w:ascii="Simplified Arabic" w:hAnsi="Simplified Arabic" w:cs="Simplified Arabic"/>
          <w:sz w:val="28"/>
          <w:szCs w:val="28"/>
          <w:rtl/>
          <w:lang w:bidi="ar-DZ"/>
        </w:rPr>
        <w:t xml:space="preserve">ذهب </w:t>
      </w:r>
      <w:r>
        <w:rPr>
          <w:rFonts w:ascii="Simplified Arabic" w:hAnsi="Simplified Arabic" w:cs="Simplified Arabic" w:hint="cs"/>
          <w:sz w:val="28"/>
          <w:szCs w:val="28"/>
          <w:rtl/>
          <w:lang w:bidi="ar-DZ"/>
        </w:rPr>
        <w:t>له</w:t>
      </w:r>
      <w:r w:rsidRPr="004E652A">
        <w:rPr>
          <w:rFonts w:ascii="Simplified Arabic" w:hAnsi="Simplified Arabic" w:cs="Simplified Arabic"/>
          <w:sz w:val="28"/>
          <w:szCs w:val="28"/>
          <w:rtl/>
          <w:lang w:bidi="ar-DZ"/>
        </w:rPr>
        <w:t xml:space="preserve"> المشرع الفرنسي عندما أقر بموجب القانون24</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16  أوت 1790</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منع</w:t>
      </w:r>
      <w:r>
        <w:rPr>
          <w:rFonts w:ascii="Simplified Arabic" w:hAnsi="Simplified Arabic" w:cs="Simplified Arabic" w:hint="cs"/>
          <w:sz w:val="28"/>
          <w:szCs w:val="28"/>
          <w:rtl/>
          <w:lang w:bidi="ar-DZ"/>
        </w:rPr>
        <w:t xml:space="preserve"> تدخل </w:t>
      </w:r>
      <w:r w:rsidRPr="004E652A">
        <w:rPr>
          <w:rFonts w:ascii="Simplified Arabic" w:hAnsi="Simplified Arabic" w:cs="Simplified Arabic"/>
          <w:sz w:val="28"/>
          <w:szCs w:val="28"/>
          <w:rtl/>
          <w:lang w:bidi="ar-DZ"/>
        </w:rPr>
        <w:t xml:space="preserve"> القاضي العادي في نشاط الإدارة و عرقلته</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 xml:space="preserve">إذا كان هذا القانون ناجم عن كراهية تعسف </w:t>
      </w:r>
      <w:r w:rsidRPr="00BF75EA">
        <w:rPr>
          <w:rFonts w:ascii="Simplified Arabic" w:hAnsi="Simplified Arabic" w:cs="Simplified Arabic"/>
          <w:sz w:val="28"/>
          <w:szCs w:val="28"/>
          <w:rtl/>
          <w:lang w:bidi="ar-DZ"/>
        </w:rPr>
        <w:t xml:space="preserve">البرلمانات القضائية تجاه الإدارة ففي قانون الإجراءات المدنية لا توجد مثل هذه الكراهية، مما </w:t>
      </w:r>
      <w:r w:rsidRPr="00BF75EA">
        <w:rPr>
          <w:rFonts w:ascii="Simplified Arabic" w:hAnsi="Simplified Arabic" w:cs="Simplified Arabic" w:hint="cs"/>
          <w:sz w:val="28"/>
          <w:szCs w:val="28"/>
          <w:rtl/>
          <w:lang w:bidi="ar-DZ"/>
        </w:rPr>
        <w:t>يعني</w:t>
      </w:r>
      <w:r w:rsidRPr="00BF75EA">
        <w:rPr>
          <w:rFonts w:ascii="Simplified Arabic" w:hAnsi="Simplified Arabic" w:cs="Simplified Arabic"/>
          <w:sz w:val="28"/>
          <w:szCs w:val="28"/>
          <w:rtl/>
          <w:lang w:bidi="ar-DZ"/>
        </w:rPr>
        <w:t xml:space="preserve"> أن </w:t>
      </w:r>
      <w:r w:rsidRPr="00BF75EA">
        <w:rPr>
          <w:rFonts w:ascii="Simplified Arabic" w:hAnsi="Simplified Arabic" w:cs="Simplified Arabic" w:hint="cs"/>
          <w:sz w:val="28"/>
          <w:szCs w:val="28"/>
          <w:rtl/>
          <w:lang w:bidi="ar-DZ"/>
        </w:rPr>
        <w:t>المشرع الجزائري لم يستبعد</w:t>
      </w:r>
      <w:r w:rsidRPr="00BF75EA">
        <w:rPr>
          <w:rFonts w:ascii="Simplified Arabic" w:hAnsi="Simplified Arabic" w:cs="Simplified Arabic"/>
          <w:sz w:val="28"/>
          <w:szCs w:val="28"/>
          <w:rtl/>
          <w:lang w:bidi="ar-DZ"/>
        </w:rPr>
        <w:t xml:space="preserve"> اختصاص القاضي الع</w:t>
      </w:r>
      <w:r w:rsidRPr="00BF75EA">
        <w:rPr>
          <w:rFonts w:ascii="Simplified Arabic" w:hAnsi="Simplified Arabic" w:cs="Simplified Arabic" w:hint="cs"/>
          <w:sz w:val="28"/>
          <w:szCs w:val="28"/>
          <w:rtl/>
          <w:lang w:bidi="ar-DZ"/>
        </w:rPr>
        <w:t>ادي</w:t>
      </w:r>
      <w:r w:rsidRPr="00BF75EA">
        <w:rPr>
          <w:rFonts w:ascii="Simplified Arabic" w:hAnsi="Simplified Arabic" w:cs="Simplified Arabic"/>
          <w:sz w:val="28"/>
          <w:szCs w:val="28"/>
          <w:rtl/>
          <w:lang w:bidi="ar-DZ"/>
        </w:rPr>
        <w:t xml:space="preserve">، </w:t>
      </w:r>
      <w:r w:rsidRPr="00BF75EA">
        <w:rPr>
          <w:rFonts w:ascii="Simplified Arabic" w:hAnsi="Simplified Arabic" w:cs="Simplified Arabic" w:hint="cs"/>
          <w:sz w:val="28"/>
          <w:szCs w:val="28"/>
          <w:rtl/>
          <w:lang w:bidi="ar-DZ"/>
        </w:rPr>
        <w:t>بل أبقى له الاختصاص</w:t>
      </w:r>
      <w:r w:rsidRPr="004E652A">
        <w:rPr>
          <w:rFonts w:ascii="Simplified Arabic" w:hAnsi="Simplified Arabic" w:cs="Simplified Arabic"/>
          <w:sz w:val="28"/>
          <w:szCs w:val="28"/>
          <w:rtl/>
          <w:lang w:bidi="ar-DZ"/>
        </w:rPr>
        <w:t xml:space="preserve"> وفقا للمعيار الم</w:t>
      </w:r>
      <w:r>
        <w:rPr>
          <w:rFonts w:ascii="Simplified Arabic" w:hAnsi="Simplified Arabic" w:cs="Simplified Arabic"/>
          <w:sz w:val="28"/>
          <w:szCs w:val="28"/>
          <w:rtl/>
          <w:lang w:bidi="ar-DZ"/>
        </w:rPr>
        <w:t xml:space="preserve">ادي </w:t>
      </w:r>
      <w:r w:rsidRPr="004E652A">
        <w:rPr>
          <w:rFonts w:ascii="Simplified Arabic" w:hAnsi="Simplified Arabic" w:cs="Simplified Arabic"/>
          <w:sz w:val="28"/>
          <w:szCs w:val="28"/>
          <w:rtl/>
          <w:lang w:bidi="ar-DZ"/>
        </w:rPr>
        <w:t xml:space="preserve">لان المادة </w:t>
      </w:r>
      <w:r>
        <w:rPr>
          <w:rFonts w:ascii="Simplified Arabic" w:hAnsi="Simplified Arabic" w:cs="Simplified Arabic" w:hint="cs"/>
          <w:sz w:val="28"/>
          <w:szCs w:val="28"/>
          <w:rtl/>
          <w:lang w:bidi="ar-DZ"/>
        </w:rPr>
        <w:t>07</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نصت</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على</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اختصاص</w:t>
      </w:r>
      <w:r w:rsidRPr="004E652A">
        <w:rPr>
          <w:rFonts w:ascii="Simplified Arabic" w:hAnsi="Simplified Arabic" w:cs="Simplified Arabic"/>
          <w:sz w:val="28"/>
          <w:szCs w:val="28"/>
          <w:rtl/>
          <w:lang w:bidi="ar-DZ"/>
        </w:rPr>
        <w:t xml:space="preserve"> المجالس القضائية </w:t>
      </w:r>
      <w:r>
        <w:rPr>
          <w:rFonts w:ascii="Simplified Arabic" w:hAnsi="Simplified Arabic" w:cs="Simplified Arabic" w:hint="cs"/>
          <w:sz w:val="28"/>
          <w:szCs w:val="28"/>
          <w:rtl/>
          <w:lang w:bidi="ar-DZ"/>
        </w:rPr>
        <w:t>دون أن</w:t>
      </w:r>
      <w:r w:rsidRPr="004E652A">
        <w:rPr>
          <w:rFonts w:ascii="Simplified Arabic" w:hAnsi="Simplified Arabic" w:cs="Simplified Arabic"/>
          <w:sz w:val="28"/>
          <w:szCs w:val="28"/>
          <w:rtl/>
          <w:lang w:bidi="ar-DZ"/>
        </w:rPr>
        <w:t xml:space="preserve"> تحدد الغرفة المختصة</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فالنزاع يرفع جملة للمجلس القضائي و بعد ذلك يتم الفصل في المنازعات وفقا لطبيعتها داخل المجلس القضائي، </w:t>
      </w:r>
      <w:r>
        <w:rPr>
          <w:rFonts w:ascii="Simplified Arabic" w:hAnsi="Simplified Arabic" w:cs="Simplified Arabic" w:hint="cs"/>
          <w:sz w:val="28"/>
          <w:szCs w:val="28"/>
          <w:rtl/>
          <w:lang w:bidi="ar-DZ"/>
        </w:rPr>
        <w:t>مما يدل على</w:t>
      </w:r>
      <w:r w:rsidRPr="004E652A">
        <w:rPr>
          <w:rFonts w:ascii="Simplified Arabic" w:hAnsi="Simplified Arabic" w:cs="Simplified Arabic"/>
          <w:sz w:val="28"/>
          <w:szCs w:val="28"/>
          <w:rtl/>
          <w:lang w:bidi="ar-DZ"/>
        </w:rPr>
        <w:t xml:space="preserve"> أن المشرع في المادة 07 تبنى </w:t>
      </w:r>
    </w:p>
    <w:p w:rsidR="00EB77B0" w:rsidRDefault="00EB77B0" w:rsidP="00EB77B0">
      <w:pPr>
        <w:tabs>
          <w:tab w:val="left" w:pos="567"/>
          <w:tab w:val="left" w:pos="8565"/>
        </w:tabs>
        <w:bidi/>
        <w:spacing w:after="0"/>
        <w:ind w:left="-1" w:firstLine="1"/>
        <w:jc w:val="mediumKashida"/>
        <w:rPr>
          <w:rFonts w:ascii="Simplified Arabic" w:hAnsi="Simplified Arabic" w:cs="Simplified Arabic"/>
          <w:sz w:val="28"/>
          <w:szCs w:val="28"/>
          <w:lang w:bidi="ar-DZ"/>
        </w:rPr>
      </w:pPr>
    </w:p>
    <w:p w:rsidR="00CD25D0" w:rsidRPr="004E652A" w:rsidRDefault="00CD25D0" w:rsidP="00EB77B0">
      <w:pPr>
        <w:tabs>
          <w:tab w:val="left" w:pos="567"/>
          <w:tab w:val="left" w:pos="8565"/>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قاعدة الفصل بين المنازعات</w:t>
      </w:r>
      <w:r w:rsidRPr="004E652A">
        <w:rPr>
          <w:rStyle w:val="Appelnotedebasdep"/>
          <w:rFonts w:ascii="Simplified Arabic" w:hAnsi="Simplified Arabic" w:cs="Simplified Arabic"/>
          <w:sz w:val="28"/>
          <w:szCs w:val="28"/>
          <w:rtl/>
          <w:lang w:bidi="ar-DZ"/>
        </w:rPr>
        <w:footnoteReference w:id="73"/>
      </w:r>
      <w:r w:rsidRPr="004E652A">
        <w:rPr>
          <w:rFonts w:ascii="Simplified Arabic" w:hAnsi="Simplified Arabic" w:cs="Simplified Arabic"/>
          <w:sz w:val="28"/>
          <w:szCs w:val="28"/>
          <w:lang w:bidi="ar-DZ"/>
        </w:rPr>
        <w:t>.</w:t>
      </w:r>
    </w:p>
    <w:p w:rsidR="00CD25D0" w:rsidRPr="00BD1966" w:rsidRDefault="00CD25D0" w:rsidP="00CD25D0">
      <w:pPr>
        <w:pStyle w:val="Paragraphedeliste"/>
        <w:numPr>
          <w:ilvl w:val="0"/>
          <w:numId w:val="8"/>
        </w:numPr>
        <w:tabs>
          <w:tab w:val="left" w:pos="567"/>
        </w:tabs>
        <w:bidi/>
        <w:spacing w:after="0"/>
        <w:ind w:left="-1" w:firstLine="1"/>
        <w:jc w:val="medium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تعديل الأمر 66/154</w:t>
      </w:r>
      <w:r w:rsidRPr="00BD1966">
        <w:rPr>
          <w:rFonts w:ascii="Simplified Arabic" w:hAnsi="Simplified Arabic" w:cs="Simplified Arabic"/>
          <w:b/>
          <w:bCs/>
          <w:sz w:val="28"/>
          <w:szCs w:val="28"/>
          <w:rtl/>
          <w:lang w:bidi="ar-DZ"/>
        </w:rPr>
        <w:t xml:space="preserve"> بموجب الأمر رقم 69-77</w:t>
      </w:r>
      <w:r w:rsidRPr="004E652A">
        <w:rPr>
          <w:rStyle w:val="Appelnotedebasdep"/>
          <w:rFonts w:ascii="Simplified Arabic" w:hAnsi="Simplified Arabic" w:cs="Simplified Arabic"/>
          <w:b/>
          <w:bCs/>
          <w:sz w:val="28"/>
          <w:szCs w:val="28"/>
          <w:rtl/>
          <w:lang w:bidi="ar-DZ"/>
        </w:rPr>
        <w:footnoteReference w:id="74"/>
      </w:r>
      <w:r w:rsidRPr="00BD1966">
        <w:rPr>
          <w:rFonts w:ascii="Simplified Arabic" w:hAnsi="Simplified Arabic" w:cs="Simplified Arabic"/>
          <w:b/>
          <w:bCs/>
          <w:sz w:val="28"/>
          <w:szCs w:val="28"/>
          <w:rtl/>
          <w:lang w:bidi="ar-DZ"/>
        </w:rPr>
        <w:t>:</w:t>
      </w:r>
    </w:p>
    <w:p w:rsidR="00CD25D0"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عدلت المادة 07 بموجب الأمر 69/77 على النحو التالي</w:t>
      </w:r>
      <w:r w:rsidRPr="00BD1966">
        <w:rPr>
          <w:rFonts w:ascii="Simplified Arabic" w:hAnsi="Simplified Arabic" w:cs="Simplified Arabic"/>
          <w:sz w:val="28"/>
          <w:szCs w:val="28"/>
          <w:rtl/>
          <w:lang w:bidi="ar-DZ"/>
        </w:rPr>
        <w:t xml:space="preserve">: " </w:t>
      </w:r>
      <w:r w:rsidRPr="00BD1966">
        <w:rPr>
          <w:rFonts w:ascii="Simplified Arabic" w:hAnsi="Simplified Arabic" w:cs="Simplified Arabic"/>
          <w:b/>
          <w:bCs/>
          <w:sz w:val="24"/>
          <w:szCs w:val="24"/>
          <w:rtl/>
          <w:lang w:bidi="ar-DZ"/>
        </w:rPr>
        <w:t>تختص المجالس القضائية</w:t>
      </w:r>
      <w:r w:rsidRPr="00EC7907">
        <w:rPr>
          <w:rStyle w:val="Appelnotedebasdep"/>
          <w:rFonts w:ascii="Simplified Arabic" w:hAnsi="Simplified Arabic" w:cs="Simplified Arabic"/>
          <w:b/>
          <w:bCs/>
          <w:sz w:val="24"/>
          <w:szCs w:val="24"/>
          <w:rtl/>
          <w:lang w:bidi="ar-DZ"/>
        </w:rPr>
        <w:footnoteReference w:id="75"/>
      </w:r>
      <w:r w:rsidRPr="00BD1966">
        <w:rPr>
          <w:rFonts w:ascii="Simplified Arabic" w:hAnsi="Simplified Arabic" w:cs="Simplified Arabic"/>
          <w:b/>
          <w:bCs/>
          <w:sz w:val="24"/>
          <w:szCs w:val="24"/>
          <w:rtl/>
          <w:lang w:bidi="ar-DZ"/>
        </w:rPr>
        <w:t xml:space="preserve"> بالحكم ابتدائيا في </w:t>
      </w:r>
      <w:r w:rsidRPr="00BD1966">
        <w:rPr>
          <w:rFonts w:ascii="Simplified Arabic" w:hAnsi="Simplified Arabic" w:cs="Simplified Arabic"/>
          <w:b/>
          <w:bCs/>
          <w:sz w:val="24"/>
          <w:szCs w:val="24"/>
          <w:u w:val="single"/>
          <w:rtl/>
          <w:lang w:bidi="ar-DZ"/>
        </w:rPr>
        <w:t>جميع القضايا</w:t>
      </w:r>
      <w:r w:rsidRPr="00BD1966">
        <w:rPr>
          <w:rFonts w:ascii="Simplified Arabic" w:hAnsi="Simplified Arabic" w:cs="Simplified Arabic"/>
          <w:b/>
          <w:bCs/>
          <w:sz w:val="24"/>
          <w:szCs w:val="24"/>
          <w:rtl/>
          <w:lang w:bidi="ar-DZ"/>
        </w:rPr>
        <w:t xml:space="preserve"> </w:t>
      </w:r>
      <w:r w:rsidRPr="00BD1966">
        <w:rPr>
          <w:rFonts w:ascii="Simplified Arabic" w:hAnsi="Simplified Arabic" w:cs="Simplified Arabic"/>
          <w:b/>
          <w:bCs/>
          <w:sz w:val="24"/>
          <w:szCs w:val="24"/>
          <w:u w:val="single"/>
          <w:rtl/>
          <w:lang w:bidi="ar-DZ"/>
        </w:rPr>
        <w:t>أيا كانت طبيعتها</w:t>
      </w:r>
      <w:r w:rsidRPr="00BD1966">
        <w:rPr>
          <w:rFonts w:ascii="Simplified Arabic" w:hAnsi="Simplified Arabic" w:cs="Simplified Arabic"/>
          <w:b/>
          <w:bCs/>
          <w:sz w:val="24"/>
          <w:szCs w:val="24"/>
          <w:rtl/>
          <w:lang w:bidi="ar-DZ"/>
        </w:rPr>
        <w:t xml:space="preserve"> حيث تكون الدولة أو إحدى الولايات أو إحدى البلديات أو إحدى المؤسسات العمومية ذات الصبغة الإدارية طرفا فيها و يكون حكمها قابلا للطعن بالاستئناف أمام المجلس الأعلى".</w:t>
      </w:r>
      <w:r>
        <w:rPr>
          <w:rFonts w:ascii="Simplified Arabic" w:hAnsi="Simplified Arabic" w:cs="Simplified Arabic" w:hint="cs"/>
          <w:b/>
          <w:bCs/>
          <w:sz w:val="24"/>
          <w:szCs w:val="24"/>
          <w:rtl/>
          <w:lang w:bidi="ar-DZ"/>
        </w:rPr>
        <w:t xml:space="preserve"> </w:t>
      </w:r>
      <w:r w:rsidRPr="00BD1966">
        <w:rPr>
          <w:rFonts w:ascii="Simplified Arabic" w:hAnsi="Simplified Arabic" w:cs="Simplified Arabic" w:hint="cs"/>
          <w:sz w:val="28"/>
          <w:szCs w:val="28"/>
          <w:rtl/>
          <w:lang w:bidi="ar-DZ"/>
        </w:rPr>
        <w:t>ف</w:t>
      </w:r>
      <w:r w:rsidRPr="00BD1966">
        <w:rPr>
          <w:rFonts w:ascii="Simplified Arabic" w:hAnsi="Simplified Arabic" w:cs="Simplified Arabic"/>
          <w:sz w:val="28"/>
          <w:szCs w:val="28"/>
          <w:rtl/>
          <w:lang w:bidi="ar-DZ"/>
        </w:rPr>
        <w:t>المشرع كرس الاجتهاد القضائي المتعلق بطبيعة النزاع</w:t>
      </w:r>
      <w:r w:rsidRPr="004E652A">
        <w:rPr>
          <w:rStyle w:val="Appelnotedebasdep"/>
          <w:rFonts w:ascii="Simplified Arabic" w:hAnsi="Simplified Arabic" w:cs="Simplified Arabic"/>
          <w:sz w:val="28"/>
          <w:szCs w:val="28"/>
          <w:rtl/>
          <w:lang w:bidi="ar-DZ"/>
        </w:rPr>
        <w:footnoteReference w:id="76"/>
      </w:r>
      <w:r>
        <w:rPr>
          <w:rFonts w:ascii="Simplified Arabic" w:hAnsi="Simplified Arabic" w:cs="Simplified Arabic" w:hint="cs"/>
          <w:sz w:val="28"/>
          <w:szCs w:val="28"/>
          <w:rtl/>
          <w:lang w:bidi="ar-DZ"/>
        </w:rPr>
        <w:t xml:space="preserve"> كمبدأ عام، </w:t>
      </w:r>
      <w:r w:rsidRPr="00BD1966">
        <w:rPr>
          <w:rFonts w:ascii="Simplified Arabic" w:hAnsi="Simplified Arabic" w:cs="Simplified Arabic"/>
          <w:sz w:val="28"/>
          <w:szCs w:val="28"/>
          <w:rtl/>
          <w:lang w:bidi="ar-DZ"/>
        </w:rPr>
        <w:t xml:space="preserve">و </w:t>
      </w:r>
      <w:r w:rsidRPr="00BD1966">
        <w:rPr>
          <w:rFonts w:ascii="Simplified Arabic" w:hAnsi="Simplified Arabic" w:cs="Simplified Arabic" w:hint="cs"/>
          <w:sz w:val="28"/>
          <w:szCs w:val="28"/>
          <w:rtl/>
          <w:lang w:bidi="ar-DZ"/>
        </w:rPr>
        <w:t>أسند بعض</w:t>
      </w:r>
      <w:r w:rsidRPr="00BD1966">
        <w:rPr>
          <w:rFonts w:ascii="Simplified Arabic" w:hAnsi="Simplified Arabic" w:cs="Simplified Arabic"/>
          <w:sz w:val="28"/>
          <w:szCs w:val="28"/>
          <w:rtl/>
          <w:lang w:bidi="ar-DZ"/>
        </w:rPr>
        <w:t xml:space="preserve"> </w:t>
      </w:r>
      <w:r w:rsidRPr="00BD1966">
        <w:rPr>
          <w:rFonts w:ascii="Simplified Arabic" w:hAnsi="Simplified Arabic" w:cs="Simplified Arabic"/>
          <w:sz w:val="28"/>
          <w:szCs w:val="28"/>
          <w:rtl/>
          <w:lang w:bidi="ar-DZ"/>
        </w:rPr>
        <w:lastRenderedPageBreak/>
        <w:t>الاختصاصات إلى القاضي العادي</w:t>
      </w:r>
      <w:r w:rsidRPr="004E652A">
        <w:rPr>
          <w:rFonts w:ascii="Simplified Arabic" w:hAnsi="Simplified Arabic" w:cs="Simplified Arabic"/>
          <w:sz w:val="28"/>
          <w:szCs w:val="28"/>
          <w:rtl/>
          <w:lang w:bidi="ar-DZ"/>
        </w:rPr>
        <w:t xml:space="preserve"> بعدما استبعد تماما في الأمر 66</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154، و هذه</w:t>
      </w:r>
      <w:r>
        <w:rPr>
          <w:rFonts w:ascii="Simplified Arabic" w:hAnsi="Simplified Arabic" w:cs="Simplified Arabic" w:hint="cs"/>
          <w:sz w:val="28"/>
          <w:szCs w:val="28"/>
          <w:rtl/>
          <w:lang w:bidi="ar-DZ"/>
        </w:rPr>
        <w:t xml:space="preserve"> الاختصاصات صيغت في شكل مجموعة من</w:t>
      </w:r>
      <w:r w:rsidRPr="004E652A">
        <w:rPr>
          <w:rFonts w:ascii="Simplified Arabic" w:hAnsi="Simplified Arabic" w:cs="Simplified Arabic"/>
          <w:sz w:val="28"/>
          <w:szCs w:val="28"/>
          <w:rtl/>
          <w:lang w:bidi="ar-DZ"/>
        </w:rPr>
        <w:t xml:space="preserve"> الاستثناءات</w:t>
      </w:r>
      <w:r>
        <w:rPr>
          <w:rFonts w:ascii="Simplified Arabic" w:hAnsi="Simplified Arabic" w:cs="Simplified Arabic" w:hint="cs"/>
          <w:sz w:val="28"/>
          <w:szCs w:val="28"/>
          <w:rtl/>
          <w:lang w:bidi="ar-DZ"/>
        </w:rPr>
        <w:t xml:space="preserve"> على المبدأ العام و</w:t>
      </w:r>
      <w:r w:rsidRPr="004E652A">
        <w:rPr>
          <w:rFonts w:ascii="Simplified Arabic" w:hAnsi="Simplified Arabic" w:cs="Simplified Arabic"/>
          <w:sz w:val="28"/>
          <w:szCs w:val="28"/>
          <w:rtl/>
          <w:lang w:bidi="ar-DZ"/>
        </w:rPr>
        <w:t xml:space="preserve"> تتمثل في:</w:t>
      </w:r>
    </w:p>
    <w:p w:rsidR="00CD25D0" w:rsidRDefault="00CD25D0" w:rsidP="00CD25D0">
      <w:pPr>
        <w:tabs>
          <w:tab w:val="left" w:pos="567"/>
        </w:tabs>
        <w:bidi/>
        <w:spacing w:after="0"/>
        <w:ind w:left="-1" w:firstLine="1"/>
        <w:jc w:val="mediumKashida"/>
        <w:rPr>
          <w:rFonts w:ascii="Simplified Arabic" w:hAnsi="Simplified Arabic" w:cs="Simplified Arabic"/>
          <w:b/>
          <w:bCs/>
          <w:sz w:val="24"/>
          <w:szCs w:val="24"/>
          <w:rtl/>
          <w:lang w:bidi="ar-DZ"/>
        </w:rPr>
      </w:pPr>
      <w:r w:rsidRPr="004E652A">
        <w:rPr>
          <w:rFonts w:ascii="Simplified Arabic" w:hAnsi="Simplified Arabic" w:cs="Simplified Arabic"/>
          <w:sz w:val="28"/>
          <w:szCs w:val="28"/>
          <w:rtl/>
          <w:lang w:bidi="ar-DZ"/>
        </w:rPr>
        <w:t xml:space="preserve"> " </w:t>
      </w:r>
      <w:r w:rsidRPr="00BD1966">
        <w:rPr>
          <w:rFonts w:ascii="Simplified Arabic" w:hAnsi="Simplified Arabic" w:cs="Simplified Arabic"/>
          <w:b/>
          <w:bCs/>
          <w:sz w:val="24"/>
          <w:szCs w:val="24"/>
          <w:rtl/>
          <w:lang w:bidi="ar-DZ"/>
        </w:rPr>
        <w:t xml:space="preserve">و تستثنى من ذلك: القضايا </w:t>
      </w:r>
      <w:r>
        <w:rPr>
          <w:rFonts w:ascii="Simplified Arabic" w:hAnsi="Simplified Arabic" w:cs="Simplified Arabic"/>
          <w:b/>
          <w:bCs/>
          <w:sz w:val="24"/>
          <w:szCs w:val="24"/>
          <w:rtl/>
          <w:lang w:bidi="ar-DZ"/>
        </w:rPr>
        <w:t xml:space="preserve">المرفوعة أمام المحاكم: </w:t>
      </w:r>
    </w:p>
    <w:p w:rsidR="00CD25D0"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BD1966">
        <w:rPr>
          <w:rFonts w:ascii="Simplified Arabic" w:hAnsi="Simplified Arabic" w:cs="Simplified Arabic"/>
          <w:b/>
          <w:bCs/>
          <w:sz w:val="24"/>
          <w:szCs w:val="24"/>
          <w:rtl/>
          <w:lang w:bidi="ar-DZ"/>
        </w:rPr>
        <w:t xml:space="preserve"> - مخالفات الطرق الخاضعة للقانون العام.</w:t>
      </w:r>
    </w:p>
    <w:p w:rsidR="00CD25D0" w:rsidRPr="00BD1966" w:rsidRDefault="00CD25D0" w:rsidP="00CD25D0">
      <w:pPr>
        <w:tabs>
          <w:tab w:val="left" w:pos="567"/>
        </w:tabs>
        <w:bidi/>
        <w:spacing w:after="0"/>
        <w:ind w:left="-1" w:firstLine="1"/>
        <w:jc w:val="mediumKashida"/>
        <w:rPr>
          <w:rFonts w:ascii="Simplified Arabic" w:hAnsi="Simplified Arabic" w:cs="Simplified Arabic"/>
          <w:sz w:val="28"/>
          <w:szCs w:val="28"/>
          <w:lang w:bidi="ar-DZ"/>
        </w:rPr>
      </w:pPr>
      <w:r w:rsidRPr="00BD1966">
        <w:rPr>
          <w:rFonts w:ascii="Simplified Arabic" w:hAnsi="Simplified Arabic" w:cs="Simplified Arabic"/>
          <w:b/>
          <w:bCs/>
          <w:sz w:val="24"/>
          <w:szCs w:val="24"/>
          <w:rtl/>
          <w:lang w:bidi="ar-DZ"/>
        </w:rPr>
        <w:t xml:space="preserve">المنازعات المتعلقة بحوادث العمل و </w:t>
      </w:r>
      <w:proofErr w:type="gramStart"/>
      <w:r w:rsidRPr="00BD1966">
        <w:rPr>
          <w:rFonts w:ascii="Simplified Arabic" w:hAnsi="Simplified Arabic" w:cs="Simplified Arabic"/>
          <w:b/>
          <w:bCs/>
          <w:sz w:val="24"/>
          <w:szCs w:val="24"/>
          <w:rtl/>
          <w:lang w:bidi="ar-DZ"/>
        </w:rPr>
        <w:t>عقود</w:t>
      </w:r>
      <w:proofErr w:type="gramEnd"/>
      <w:r w:rsidRPr="00BD1966">
        <w:rPr>
          <w:rFonts w:ascii="Simplified Arabic" w:hAnsi="Simplified Arabic" w:cs="Simplified Arabic"/>
          <w:b/>
          <w:bCs/>
          <w:sz w:val="24"/>
          <w:szCs w:val="24"/>
          <w:rtl/>
          <w:lang w:bidi="ar-DZ"/>
        </w:rPr>
        <w:t xml:space="preserve"> الإيجار الزراعية و عقود الإ</w:t>
      </w:r>
      <w:r w:rsidR="0072229E">
        <w:rPr>
          <w:rFonts w:ascii="Simplified Arabic" w:hAnsi="Simplified Arabic" w:cs="Simplified Arabic"/>
          <w:b/>
          <w:bCs/>
          <w:sz w:val="24"/>
          <w:szCs w:val="24"/>
          <w:rtl/>
          <w:lang w:bidi="ar-DZ"/>
        </w:rPr>
        <w:t>يجار للسكن و الاستعمال المهني و</w:t>
      </w:r>
      <w:r w:rsidRPr="00BD1966">
        <w:rPr>
          <w:rFonts w:ascii="Simplified Arabic" w:hAnsi="Simplified Arabic" w:cs="Simplified Arabic"/>
          <w:b/>
          <w:bCs/>
          <w:sz w:val="24"/>
          <w:szCs w:val="24"/>
          <w:rtl/>
          <w:lang w:bidi="ar-DZ"/>
        </w:rPr>
        <w:t xml:space="preserve">عقود الإيجار التجارية و كذلك في مادة التجارة و قضايا نزاع العمال و أرباب العمل. </w:t>
      </w:r>
    </w:p>
    <w:p w:rsidR="00CD25D0" w:rsidRPr="00BD1966" w:rsidRDefault="00CD25D0" w:rsidP="00CD25D0">
      <w:pPr>
        <w:pStyle w:val="Paragraphedeliste"/>
        <w:tabs>
          <w:tab w:val="left" w:pos="567"/>
        </w:tabs>
        <w:bidi/>
        <w:spacing w:after="0"/>
        <w:ind w:left="-1" w:firstLine="1"/>
        <w:jc w:val="mediumKashida"/>
        <w:rPr>
          <w:rFonts w:ascii="Simplified Arabic" w:hAnsi="Simplified Arabic" w:cs="Simplified Arabic"/>
          <w:sz w:val="24"/>
          <w:szCs w:val="24"/>
          <w:lang w:bidi="ar-DZ"/>
        </w:rPr>
      </w:pPr>
      <w:r w:rsidRPr="00BD1966">
        <w:rPr>
          <w:rFonts w:ascii="Simplified Arabic" w:hAnsi="Simplified Arabic" w:cs="Simplified Arabic"/>
          <w:b/>
          <w:bCs/>
          <w:sz w:val="24"/>
          <w:szCs w:val="24"/>
          <w:rtl/>
          <w:lang w:bidi="ar-DZ"/>
        </w:rPr>
        <w:t>-المنازعات المتعلقة بالأموال التي انتقلت ملكيتها للدولة بمقتضى الأمر 66</w:t>
      </w:r>
      <w:r>
        <w:rPr>
          <w:rFonts w:ascii="Simplified Arabic" w:hAnsi="Simplified Arabic" w:cs="Simplified Arabic" w:hint="cs"/>
          <w:b/>
          <w:bCs/>
          <w:sz w:val="24"/>
          <w:szCs w:val="24"/>
          <w:rtl/>
          <w:lang w:bidi="ar-DZ"/>
        </w:rPr>
        <w:t>/</w:t>
      </w:r>
      <w:r w:rsidRPr="00BD1966">
        <w:rPr>
          <w:rFonts w:ascii="Simplified Arabic" w:hAnsi="Simplified Arabic" w:cs="Simplified Arabic"/>
          <w:b/>
          <w:bCs/>
          <w:sz w:val="24"/>
          <w:szCs w:val="24"/>
          <w:rtl/>
          <w:lang w:bidi="ar-DZ"/>
        </w:rPr>
        <w:t>202 المؤرخ في 06</w:t>
      </w:r>
      <w:r>
        <w:rPr>
          <w:rFonts w:ascii="Simplified Arabic" w:hAnsi="Simplified Arabic" w:cs="Simplified Arabic" w:hint="cs"/>
          <w:b/>
          <w:bCs/>
          <w:sz w:val="24"/>
          <w:szCs w:val="24"/>
          <w:rtl/>
          <w:lang w:bidi="ar-DZ"/>
        </w:rPr>
        <w:t>/</w:t>
      </w:r>
      <w:r w:rsidRPr="00BD1966">
        <w:rPr>
          <w:rFonts w:ascii="Simplified Arabic" w:hAnsi="Simplified Arabic" w:cs="Simplified Arabic"/>
          <w:b/>
          <w:bCs/>
          <w:sz w:val="24"/>
          <w:szCs w:val="24"/>
          <w:rtl/>
          <w:lang w:bidi="ar-DZ"/>
        </w:rPr>
        <w:t>05</w:t>
      </w:r>
      <w:r>
        <w:rPr>
          <w:rFonts w:ascii="Simplified Arabic" w:hAnsi="Simplified Arabic" w:cs="Simplified Arabic" w:hint="cs"/>
          <w:b/>
          <w:bCs/>
          <w:sz w:val="24"/>
          <w:szCs w:val="24"/>
          <w:rtl/>
          <w:lang w:bidi="ar-DZ"/>
        </w:rPr>
        <w:t>/</w:t>
      </w:r>
      <w:r w:rsidRPr="00BD1966">
        <w:rPr>
          <w:rFonts w:ascii="Simplified Arabic" w:hAnsi="Simplified Arabic" w:cs="Simplified Arabic"/>
          <w:b/>
          <w:bCs/>
          <w:sz w:val="24"/>
          <w:szCs w:val="24"/>
          <w:rtl/>
          <w:lang w:bidi="ar-DZ"/>
        </w:rPr>
        <w:t>1966 و الأمر 68</w:t>
      </w:r>
      <w:r>
        <w:rPr>
          <w:rFonts w:ascii="Simplified Arabic" w:hAnsi="Simplified Arabic" w:cs="Simplified Arabic" w:hint="cs"/>
          <w:b/>
          <w:bCs/>
          <w:sz w:val="24"/>
          <w:szCs w:val="24"/>
          <w:rtl/>
          <w:lang w:bidi="ar-DZ"/>
        </w:rPr>
        <w:t>/</w:t>
      </w:r>
      <w:r w:rsidRPr="00BD1966">
        <w:rPr>
          <w:rFonts w:ascii="Simplified Arabic" w:hAnsi="Simplified Arabic" w:cs="Simplified Arabic"/>
          <w:b/>
          <w:bCs/>
          <w:sz w:val="24"/>
          <w:szCs w:val="24"/>
          <w:rtl/>
          <w:lang w:bidi="ar-DZ"/>
        </w:rPr>
        <w:t xml:space="preserve">253 المؤرخ في </w:t>
      </w:r>
      <w:proofErr w:type="gramStart"/>
      <w:r w:rsidRPr="00BD1966">
        <w:rPr>
          <w:rFonts w:ascii="Simplified Arabic" w:hAnsi="Simplified Arabic" w:cs="Simplified Arabic"/>
          <w:b/>
          <w:bCs/>
          <w:sz w:val="24"/>
          <w:szCs w:val="24"/>
          <w:rtl/>
          <w:lang w:bidi="ar-DZ"/>
        </w:rPr>
        <w:t>30</w:t>
      </w:r>
      <w:r>
        <w:rPr>
          <w:rFonts w:ascii="Simplified Arabic" w:hAnsi="Simplified Arabic" w:cs="Simplified Arabic" w:hint="cs"/>
          <w:b/>
          <w:bCs/>
          <w:sz w:val="24"/>
          <w:szCs w:val="24"/>
          <w:rtl/>
          <w:lang w:bidi="ar-DZ"/>
        </w:rPr>
        <w:t>/</w:t>
      </w:r>
      <w:r w:rsidRPr="00BD1966">
        <w:rPr>
          <w:rFonts w:ascii="Simplified Arabic" w:hAnsi="Simplified Arabic" w:cs="Simplified Arabic"/>
          <w:b/>
          <w:bCs/>
          <w:sz w:val="24"/>
          <w:szCs w:val="24"/>
          <w:rtl/>
          <w:lang w:bidi="ar-DZ"/>
        </w:rPr>
        <w:t>12</w:t>
      </w:r>
      <w:r>
        <w:rPr>
          <w:rFonts w:ascii="Simplified Arabic" w:hAnsi="Simplified Arabic" w:cs="Simplified Arabic" w:hint="cs"/>
          <w:b/>
          <w:bCs/>
          <w:sz w:val="24"/>
          <w:szCs w:val="24"/>
          <w:rtl/>
          <w:lang w:bidi="ar-DZ"/>
        </w:rPr>
        <w:t>/</w:t>
      </w:r>
      <w:r w:rsidRPr="00BD1966">
        <w:rPr>
          <w:rFonts w:ascii="Simplified Arabic" w:hAnsi="Simplified Arabic" w:cs="Simplified Arabic"/>
          <w:b/>
          <w:bCs/>
          <w:sz w:val="24"/>
          <w:szCs w:val="24"/>
          <w:rtl/>
          <w:lang w:bidi="ar-DZ"/>
        </w:rPr>
        <w:t>1968 .</w:t>
      </w:r>
      <w:proofErr w:type="gramEnd"/>
      <w:r w:rsidRPr="00BD1966">
        <w:rPr>
          <w:rFonts w:ascii="Simplified Arabic" w:hAnsi="Simplified Arabic" w:cs="Simplified Arabic"/>
          <w:b/>
          <w:bCs/>
          <w:sz w:val="24"/>
          <w:szCs w:val="24"/>
          <w:rtl/>
          <w:lang w:bidi="ar-DZ"/>
        </w:rPr>
        <w:t xml:space="preserve"> </w:t>
      </w:r>
    </w:p>
    <w:p w:rsidR="00CD25D0" w:rsidRPr="00DB3D23" w:rsidRDefault="00CD25D0" w:rsidP="00CD25D0">
      <w:pPr>
        <w:tabs>
          <w:tab w:val="left" w:pos="567"/>
        </w:tabs>
        <w:bidi/>
        <w:spacing w:after="0"/>
        <w:jc w:val="mediumKashida"/>
        <w:rPr>
          <w:rFonts w:ascii="Simplified Arabic" w:hAnsi="Simplified Arabic" w:cs="Simplified Arabic"/>
          <w:sz w:val="24"/>
          <w:szCs w:val="24"/>
          <w:lang w:bidi="ar-DZ"/>
        </w:rPr>
      </w:pPr>
      <w:r>
        <w:rPr>
          <w:rFonts w:ascii="Simplified Arabic" w:hAnsi="Simplified Arabic" w:cs="Simplified Arabic" w:hint="cs"/>
          <w:b/>
          <w:bCs/>
          <w:sz w:val="24"/>
          <w:szCs w:val="24"/>
          <w:rtl/>
          <w:lang w:val="en-US"/>
        </w:rPr>
        <w:t xml:space="preserve">- </w:t>
      </w:r>
      <w:r w:rsidRPr="00DB3D23">
        <w:rPr>
          <w:rFonts w:ascii="Simplified Arabic" w:hAnsi="Simplified Arabic" w:cs="Simplified Arabic"/>
          <w:b/>
          <w:bCs/>
          <w:sz w:val="24"/>
          <w:szCs w:val="24"/>
          <w:rtl/>
          <w:lang w:bidi="ar-DZ"/>
        </w:rPr>
        <w:t xml:space="preserve">المنازعات المتعلقة بكل دعوى مسؤولية للتعويض عن الأضرار مهما كانت طبيعتها التي سببتها </w:t>
      </w:r>
      <w:r w:rsidRPr="00DB3D23">
        <w:rPr>
          <w:rFonts w:ascii="Simplified Arabic" w:hAnsi="Simplified Arabic" w:cs="Simplified Arabic" w:hint="cs"/>
          <w:b/>
          <w:bCs/>
          <w:sz w:val="24"/>
          <w:szCs w:val="24"/>
          <w:rtl/>
          <w:lang w:bidi="ar-DZ"/>
        </w:rPr>
        <w:t>أي</w:t>
      </w:r>
      <w:r w:rsidRPr="00DB3D23">
        <w:rPr>
          <w:rFonts w:ascii="Simplified Arabic" w:hAnsi="Simplified Arabic" w:cs="Simplified Arabic"/>
          <w:b/>
          <w:bCs/>
          <w:sz w:val="24"/>
          <w:szCs w:val="24"/>
          <w:rtl/>
          <w:lang w:bidi="ar-DZ"/>
        </w:rPr>
        <w:t xml:space="preserve"> مركبة تكون فيها الدولة </w:t>
      </w:r>
      <w:proofErr w:type="spellStart"/>
      <w:r w:rsidRPr="00DB3D23">
        <w:rPr>
          <w:rFonts w:ascii="Simplified Arabic" w:hAnsi="Simplified Arabic" w:cs="Simplified Arabic"/>
          <w:b/>
          <w:bCs/>
          <w:sz w:val="24"/>
          <w:szCs w:val="24"/>
          <w:rtl/>
          <w:lang w:bidi="ar-DZ"/>
        </w:rPr>
        <w:t>او</w:t>
      </w:r>
      <w:proofErr w:type="spellEnd"/>
      <w:r w:rsidRPr="00DB3D23">
        <w:rPr>
          <w:rFonts w:ascii="Simplified Arabic" w:hAnsi="Simplified Arabic" w:cs="Simplified Arabic"/>
          <w:b/>
          <w:bCs/>
          <w:sz w:val="24"/>
          <w:szCs w:val="24"/>
          <w:rtl/>
          <w:lang w:bidi="ar-DZ"/>
        </w:rPr>
        <w:t xml:space="preserve"> الولاية </w:t>
      </w:r>
      <w:proofErr w:type="spellStart"/>
      <w:r w:rsidRPr="00DB3D23">
        <w:rPr>
          <w:rFonts w:ascii="Simplified Arabic" w:hAnsi="Simplified Arabic" w:cs="Simplified Arabic"/>
          <w:b/>
          <w:bCs/>
          <w:sz w:val="24"/>
          <w:szCs w:val="24"/>
          <w:rtl/>
          <w:lang w:bidi="ar-DZ"/>
        </w:rPr>
        <w:t>او</w:t>
      </w:r>
      <w:proofErr w:type="spellEnd"/>
      <w:r w:rsidRPr="00DB3D23">
        <w:rPr>
          <w:rFonts w:ascii="Simplified Arabic" w:hAnsi="Simplified Arabic" w:cs="Simplified Arabic"/>
          <w:b/>
          <w:bCs/>
          <w:sz w:val="24"/>
          <w:szCs w:val="24"/>
          <w:rtl/>
          <w:lang w:bidi="ar-DZ"/>
        </w:rPr>
        <w:t xml:space="preserve"> البلدية </w:t>
      </w:r>
      <w:proofErr w:type="spellStart"/>
      <w:r w:rsidRPr="00DB3D23">
        <w:rPr>
          <w:rFonts w:ascii="Simplified Arabic" w:hAnsi="Simplified Arabic" w:cs="Simplified Arabic"/>
          <w:b/>
          <w:bCs/>
          <w:sz w:val="24"/>
          <w:szCs w:val="24"/>
          <w:rtl/>
          <w:lang w:bidi="ar-DZ"/>
        </w:rPr>
        <w:t>او</w:t>
      </w:r>
      <w:proofErr w:type="spellEnd"/>
      <w:r w:rsidRPr="00DB3D23">
        <w:rPr>
          <w:rFonts w:ascii="Simplified Arabic" w:hAnsi="Simplified Arabic" w:cs="Simplified Arabic"/>
          <w:b/>
          <w:bCs/>
          <w:sz w:val="24"/>
          <w:szCs w:val="24"/>
          <w:rtl/>
          <w:lang w:bidi="ar-DZ"/>
        </w:rPr>
        <w:t xml:space="preserve"> المؤسسة ذات الصبغة الإدارية مسؤولية بدل مأمورها المسبب للأضرار خلال مزاولة مهامه.</w:t>
      </w:r>
    </w:p>
    <w:p w:rsidR="00CD25D0" w:rsidRPr="00DB3D23" w:rsidRDefault="00CD25D0" w:rsidP="00CD25D0">
      <w:pPr>
        <w:tabs>
          <w:tab w:val="left" w:pos="567"/>
        </w:tabs>
        <w:bidi/>
        <w:spacing w:after="0"/>
        <w:jc w:val="mediumKashida"/>
        <w:rPr>
          <w:rFonts w:ascii="Simplified Arabic" w:hAnsi="Simplified Arabic" w:cs="Simplified Arabic"/>
          <w:sz w:val="24"/>
          <w:szCs w:val="24"/>
          <w:lang w:bidi="ar-DZ"/>
        </w:rPr>
      </w:pPr>
      <w:r>
        <w:rPr>
          <w:rFonts w:ascii="Simplified Arabic" w:hAnsi="Simplified Arabic" w:cs="Simplified Arabic" w:hint="cs"/>
          <w:b/>
          <w:bCs/>
          <w:sz w:val="24"/>
          <w:szCs w:val="24"/>
          <w:rtl/>
          <w:lang w:bidi="ar-DZ"/>
        </w:rPr>
        <w:t>-</w:t>
      </w:r>
      <w:r w:rsidRPr="00DB3D23">
        <w:rPr>
          <w:rFonts w:ascii="Simplified Arabic" w:hAnsi="Simplified Arabic" w:cs="Simplified Arabic"/>
          <w:b/>
          <w:bCs/>
          <w:sz w:val="24"/>
          <w:szCs w:val="24"/>
          <w:rtl/>
          <w:lang w:bidi="ar-DZ"/>
        </w:rPr>
        <w:t xml:space="preserve">المنازعات المنصوص عنها </w:t>
      </w:r>
      <w:proofErr w:type="gramStart"/>
      <w:r w:rsidRPr="00DB3D23">
        <w:rPr>
          <w:rFonts w:ascii="Simplified Arabic" w:hAnsi="Simplified Arabic" w:cs="Simplified Arabic"/>
          <w:b/>
          <w:bCs/>
          <w:sz w:val="24"/>
          <w:szCs w:val="24"/>
          <w:rtl/>
          <w:lang w:bidi="ar-DZ"/>
        </w:rPr>
        <w:t>في</w:t>
      </w:r>
      <w:proofErr w:type="gramEnd"/>
      <w:r w:rsidRPr="00DB3D23">
        <w:rPr>
          <w:rFonts w:ascii="Simplified Arabic" w:hAnsi="Simplified Arabic" w:cs="Simplified Arabic"/>
          <w:b/>
          <w:bCs/>
          <w:sz w:val="24"/>
          <w:szCs w:val="24"/>
          <w:rtl/>
          <w:lang w:bidi="ar-DZ"/>
        </w:rPr>
        <w:t xml:space="preserve"> المادة 475 المذكورة أسفله باستثناء نزع الملكية للمنفعة العامة.</w:t>
      </w:r>
    </w:p>
    <w:p w:rsidR="00CD25D0" w:rsidRPr="00DB3D23" w:rsidRDefault="00CD25D0" w:rsidP="00CD25D0">
      <w:pPr>
        <w:tabs>
          <w:tab w:val="left" w:pos="567"/>
        </w:tabs>
        <w:bidi/>
        <w:spacing w:after="0"/>
        <w:jc w:val="mediumKashida"/>
        <w:rPr>
          <w:rFonts w:ascii="Simplified Arabic" w:hAnsi="Simplified Arabic" w:cs="Simplified Arabic"/>
          <w:sz w:val="24"/>
          <w:szCs w:val="24"/>
          <w:rtl/>
          <w:lang w:bidi="ar-DZ"/>
        </w:rPr>
      </w:pPr>
      <w:r>
        <w:rPr>
          <w:rFonts w:ascii="Simplified Arabic" w:hAnsi="Simplified Arabic" w:cs="Simplified Arabic" w:hint="cs"/>
          <w:b/>
          <w:bCs/>
          <w:sz w:val="24"/>
          <w:szCs w:val="24"/>
          <w:rtl/>
          <w:lang w:bidi="ar-DZ"/>
        </w:rPr>
        <w:t xml:space="preserve">- </w:t>
      </w:r>
      <w:proofErr w:type="gramStart"/>
      <w:r w:rsidRPr="00DB3D23">
        <w:rPr>
          <w:rFonts w:ascii="Simplified Arabic" w:hAnsi="Simplified Arabic" w:cs="Simplified Arabic"/>
          <w:b/>
          <w:bCs/>
          <w:sz w:val="24"/>
          <w:szCs w:val="24"/>
          <w:rtl/>
          <w:lang w:bidi="ar-DZ"/>
        </w:rPr>
        <w:t>طلبات</w:t>
      </w:r>
      <w:proofErr w:type="gramEnd"/>
      <w:r w:rsidRPr="00DB3D23">
        <w:rPr>
          <w:rFonts w:ascii="Simplified Arabic" w:hAnsi="Simplified Arabic" w:cs="Simplified Arabic"/>
          <w:b/>
          <w:bCs/>
          <w:sz w:val="24"/>
          <w:szCs w:val="24"/>
          <w:rtl/>
          <w:lang w:bidi="ar-DZ"/>
        </w:rPr>
        <w:t xml:space="preserve"> البطلان التي ترفع مباشرة أمام المجلس الأعلى.</w:t>
      </w:r>
      <w:r w:rsidRPr="00DB3D23">
        <w:rPr>
          <w:rFonts w:ascii="Simplified Arabic" w:hAnsi="Simplified Arabic" w:cs="Simplified Arabic"/>
          <w:sz w:val="24"/>
          <w:szCs w:val="24"/>
          <w:rtl/>
          <w:lang w:bidi="ar-DZ"/>
        </w:rPr>
        <w:t xml:space="preserve">" </w:t>
      </w:r>
    </w:p>
    <w:p w:rsidR="00CD25D0" w:rsidRDefault="00CD25D0" w:rsidP="00CD25D0">
      <w:pPr>
        <w:tabs>
          <w:tab w:val="left" w:pos="567"/>
        </w:tabs>
        <w:bidi/>
        <w:spacing w:after="0"/>
        <w:ind w:left="-1" w:firstLine="1"/>
        <w:jc w:val="mediumKashida"/>
        <w:rPr>
          <w:rFonts w:ascii="Simplified Arabic" w:hAnsi="Simplified Arabic" w:cs="Simplified Arabic"/>
          <w:sz w:val="28"/>
          <w:szCs w:val="28"/>
          <w:rtl/>
          <w:lang w:val="en-US" w:bidi="ar-DZ"/>
        </w:rPr>
      </w:pPr>
      <w:r w:rsidRPr="004E652A">
        <w:rPr>
          <w:rFonts w:ascii="Simplified Arabic" w:hAnsi="Simplified Arabic" w:cs="Simplified Arabic"/>
          <w:sz w:val="28"/>
          <w:szCs w:val="28"/>
          <w:rtl/>
          <w:lang w:bidi="ar-DZ"/>
        </w:rPr>
        <w:t>بموجب هذه الاستثناءات</w:t>
      </w:r>
      <w:r>
        <w:rPr>
          <w:rFonts w:ascii="Simplified Arabic" w:hAnsi="Simplified Arabic" w:cs="Simplified Arabic" w:hint="cs"/>
          <w:sz w:val="28"/>
          <w:szCs w:val="28"/>
          <w:rtl/>
          <w:lang w:bidi="ar-DZ"/>
        </w:rPr>
        <w:t xml:space="preserve"> أعاد المشرع النظر في اختصاصات القاضي العادي و قلص من مجال المعيار العضوي، إذ أسند ل</w:t>
      </w:r>
      <w:r w:rsidRPr="004E652A">
        <w:rPr>
          <w:rFonts w:ascii="Simplified Arabic" w:hAnsi="Simplified Arabic" w:cs="Simplified Arabic"/>
          <w:sz w:val="28"/>
          <w:szCs w:val="28"/>
          <w:rtl/>
          <w:lang w:bidi="ar-DZ"/>
        </w:rPr>
        <w:t>لمحا</w:t>
      </w:r>
      <w:r>
        <w:rPr>
          <w:rFonts w:ascii="Simplified Arabic" w:hAnsi="Simplified Arabic" w:cs="Simplified Arabic"/>
          <w:sz w:val="28"/>
          <w:szCs w:val="28"/>
          <w:rtl/>
          <w:lang w:bidi="ar-DZ"/>
        </w:rPr>
        <w:t xml:space="preserve">كم العادية </w:t>
      </w:r>
      <w:r>
        <w:rPr>
          <w:rFonts w:ascii="Simplified Arabic" w:hAnsi="Simplified Arabic" w:cs="Simplified Arabic" w:hint="cs"/>
          <w:sz w:val="28"/>
          <w:szCs w:val="28"/>
          <w:rtl/>
          <w:lang w:bidi="ar-DZ"/>
        </w:rPr>
        <w:t>سلطة النظر</w:t>
      </w:r>
      <w:r w:rsidRPr="004E652A">
        <w:rPr>
          <w:rFonts w:ascii="Simplified Arabic" w:hAnsi="Simplified Arabic" w:cs="Simplified Arabic"/>
          <w:sz w:val="28"/>
          <w:szCs w:val="28"/>
          <w:rtl/>
          <w:lang w:bidi="ar-DZ"/>
        </w:rPr>
        <w:t xml:space="preserve"> في </w:t>
      </w:r>
      <w:r>
        <w:rPr>
          <w:rFonts w:ascii="Simplified Arabic" w:hAnsi="Simplified Arabic" w:cs="Simplified Arabic" w:hint="cs"/>
          <w:sz w:val="28"/>
          <w:szCs w:val="28"/>
          <w:rtl/>
          <w:lang w:bidi="ar-DZ"/>
        </w:rPr>
        <w:t xml:space="preserve">بعض </w:t>
      </w:r>
      <w:r>
        <w:rPr>
          <w:rFonts w:ascii="Simplified Arabic" w:hAnsi="Simplified Arabic" w:cs="Simplified Arabic"/>
          <w:sz w:val="28"/>
          <w:szCs w:val="28"/>
          <w:rtl/>
          <w:lang w:bidi="ar-DZ"/>
        </w:rPr>
        <w:t xml:space="preserve">منازعات الإدارة </w:t>
      </w:r>
      <w:r>
        <w:rPr>
          <w:rFonts w:ascii="Simplified Arabic" w:hAnsi="Simplified Arabic" w:cs="Simplified Arabic" w:hint="cs"/>
          <w:sz w:val="28"/>
          <w:szCs w:val="28"/>
          <w:rtl/>
          <w:lang w:bidi="ar-DZ"/>
        </w:rPr>
        <w:t>والمتمثلة في النزاعات العادية للإدارة العمومية، بمعنى أنه اعتمد المعيار العضوي م</w:t>
      </w:r>
      <w:r w:rsidRPr="004E652A">
        <w:rPr>
          <w:rFonts w:ascii="Simplified Arabic" w:hAnsi="Simplified Arabic" w:cs="Simplified Arabic"/>
          <w:sz w:val="28"/>
          <w:szCs w:val="28"/>
          <w:rtl/>
          <w:lang w:bidi="ar-DZ"/>
        </w:rPr>
        <w:t>كرس</w:t>
      </w:r>
      <w:r>
        <w:rPr>
          <w:rFonts w:ascii="Simplified Arabic" w:hAnsi="Simplified Arabic" w:cs="Simplified Arabic" w:hint="cs"/>
          <w:sz w:val="28"/>
          <w:szCs w:val="28"/>
          <w:rtl/>
          <w:lang w:bidi="ar-DZ"/>
        </w:rPr>
        <w:t>ا</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w:t>
      </w:r>
      <w:r w:rsidRPr="004E652A">
        <w:rPr>
          <w:rFonts w:ascii="Simplified Arabic" w:hAnsi="Simplified Arabic" w:cs="Simplified Arabic"/>
          <w:sz w:val="28"/>
          <w:szCs w:val="28"/>
          <w:rtl/>
          <w:lang w:bidi="ar-DZ"/>
        </w:rPr>
        <w:t xml:space="preserve">ما نصت عليه للمادة 05 من الأمر </w:t>
      </w:r>
      <w:r>
        <w:rPr>
          <w:rFonts w:ascii="Simplified Arabic" w:hAnsi="Simplified Arabic" w:cs="Simplified Arabic" w:hint="cs"/>
          <w:sz w:val="28"/>
          <w:szCs w:val="28"/>
          <w:rtl/>
          <w:lang w:bidi="ar-DZ"/>
        </w:rPr>
        <w:t>65/278</w:t>
      </w:r>
      <w:r>
        <w:rPr>
          <w:rStyle w:val="Appelnotedebasdep"/>
          <w:rFonts w:ascii="Simplified Arabic" w:hAnsi="Simplified Arabic" w:cs="Simplified Arabic"/>
          <w:sz w:val="28"/>
          <w:szCs w:val="28"/>
          <w:rtl/>
          <w:lang w:bidi="ar-DZ"/>
        </w:rPr>
        <w:footnoteReference w:id="77"/>
      </w:r>
      <w:r w:rsidRPr="004E652A">
        <w:rPr>
          <w:rFonts w:ascii="Simplified Arabic" w:hAnsi="Simplified Arabic" w:cs="Simplified Arabic"/>
          <w:sz w:val="28"/>
          <w:szCs w:val="28"/>
          <w:rtl/>
          <w:lang w:bidi="ar-DZ"/>
        </w:rPr>
        <w:t xml:space="preserve"> المتعلقة بنقل اختصاصات المحاكم ال</w:t>
      </w:r>
      <w:r>
        <w:rPr>
          <w:rFonts w:ascii="Simplified Arabic" w:hAnsi="Simplified Arabic" w:cs="Simplified Arabic"/>
          <w:sz w:val="28"/>
          <w:szCs w:val="28"/>
          <w:rtl/>
          <w:lang w:bidi="ar-DZ"/>
        </w:rPr>
        <w:t>إدارية إلى المجالس</w:t>
      </w:r>
      <w:r>
        <w:rPr>
          <w:rFonts w:ascii="Simplified Arabic" w:hAnsi="Simplified Arabic" w:cs="Simplified Arabic" w:hint="cs"/>
          <w:sz w:val="28"/>
          <w:szCs w:val="28"/>
          <w:rtl/>
          <w:lang w:bidi="ar-DZ"/>
        </w:rPr>
        <w:t xml:space="preserve"> القضائية</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مما</w:t>
      </w:r>
      <w:r w:rsidRPr="004E652A">
        <w:rPr>
          <w:rFonts w:ascii="Simplified Arabic" w:hAnsi="Simplified Arabic" w:cs="Simplified Arabic"/>
          <w:sz w:val="28"/>
          <w:szCs w:val="28"/>
          <w:rtl/>
          <w:lang w:bidi="ar-DZ"/>
        </w:rPr>
        <w:t xml:space="preserve"> خلق نوع من الازدواجية العمودية مجلس قضائي</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محكمة</w:t>
      </w:r>
      <w:r>
        <w:rPr>
          <w:rFonts w:ascii="Simplified Arabic" w:hAnsi="Simplified Arabic" w:cs="Simplified Arabic" w:hint="cs"/>
          <w:sz w:val="28"/>
          <w:szCs w:val="28"/>
          <w:rtl/>
          <w:lang w:bidi="ar-DZ"/>
        </w:rPr>
        <w:t xml:space="preserve"> والتي تتجسد </w:t>
      </w:r>
      <w:r>
        <w:rPr>
          <w:rFonts w:ascii="Simplified Arabic" w:hAnsi="Simplified Arabic" w:cs="Simplified Arabic" w:hint="cs"/>
          <w:sz w:val="28"/>
          <w:szCs w:val="28"/>
          <w:rtl/>
          <w:lang w:bidi="ar-DZ"/>
        </w:rPr>
        <w:lastRenderedPageBreak/>
        <w:t>بوجود</w:t>
      </w:r>
      <w:r w:rsidRPr="004E652A">
        <w:rPr>
          <w:rFonts w:ascii="Simplified Arabic" w:hAnsi="Simplified Arabic" w:cs="Simplified Arabic"/>
          <w:sz w:val="28"/>
          <w:szCs w:val="28"/>
          <w:rtl/>
          <w:lang w:bidi="ar-DZ"/>
        </w:rPr>
        <w:t xml:space="preserve"> نظام قضاء إداري تختص </w:t>
      </w:r>
      <w:proofErr w:type="spellStart"/>
      <w:r>
        <w:rPr>
          <w:rFonts w:ascii="Simplified Arabic" w:hAnsi="Simplified Arabic" w:cs="Simplified Arabic" w:hint="cs"/>
          <w:sz w:val="28"/>
          <w:szCs w:val="28"/>
          <w:rtl/>
          <w:lang w:bidi="ar-DZ"/>
        </w:rPr>
        <w:t>به</w:t>
      </w:r>
      <w:proofErr w:type="spellEnd"/>
      <w:r w:rsidRPr="004E652A">
        <w:rPr>
          <w:rFonts w:ascii="Simplified Arabic" w:hAnsi="Simplified Arabic" w:cs="Simplified Arabic"/>
          <w:sz w:val="28"/>
          <w:szCs w:val="28"/>
          <w:rtl/>
          <w:lang w:bidi="ar-DZ"/>
        </w:rPr>
        <w:t xml:space="preserve"> الغرفة الإدارية بالمجلس القضائي و نظام قضاء عادي </w:t>
      </w:r>
      <w:r>
        <w:rPr>
          <w:rFonts w:ascii="Simplified Arabic" w:hAnsi="Simplified Arabic" w:cs="Simplified Arabic" w:hint="cs"/>
          <w:sz w:val="28"/>
          <w:szCs w:val="28"/>
          <w:rtl/>
          <w:lang w:bidi="ar-DZ"/>
        </w:rPr>
        <w:t xml:space="preserve">تختص </w:t>
      </w:r>
      <w:proofErr w:type="spellStart"/>
      <w:r>
        <w:rPr>
          <w:rFonts w:ascii="Simplified Arabic" w:hAnsi="Simplified Arabic" w:cs="Simplified Arabic" w:hint="cs"/>
          <w:sz w:val="28"/>
          <w:szCs w:val="28"/>
          <w:rtl/>
          <w:lang w:bidi="ar-DZ"/>
        </w:rPr>
        <w:t>به</w:t>
      </w:r>
      <w:proofErr w:type="spellEnd"/>
      <w:r w:rsidRPr="004E652A">
        <w:rPr>
          <w:rFonts w:ascii="Simplified Arabic" w:hAnsi="Simplified Arabic" w:cs="Simplified Arabic"/>
          <w:sz w:val="28"/>
          <w:szCs w:val="28"/>
          <w:rtl/>
          <w:lang w:bidi="ar-DZ"/>
        </w:rPr>
        <w:t xml:space="preserve"> المحاكم العادية</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w:t>
      </w:r>
    </w:p>
    <w:p w:rsidR="00CD25D0" w:rsidRPr="00165CC0" w:rsidRDefault="00CD25D0" w:rsidP="00CD25D0">
      <w:pPr>
        <w:tabs>
          <w:tab w:val="left" w:pos="567"/>
        </w:tabs>
        <w:bidi/>
        <w:spacing w:after="0"/>
        <w:ind w:left="-1" w:firstLine="1"/>
        <w:jc w:val="mediumKashida"/>
        <w:rPr>
          <w:rFonts w:ascii="Simplified Arabic" w:hAnsi="Simplified Arabic" w:cs="Simplified Arabic"/>
          <w:sz w:val="28"/>
          <w:szCs w:val="28"/>
          <w:lang w:val="en-US" w:bidi="ar-DZ"/>
        </w:rPr>
      </w:pPr>
      <w:proofErr w:type="spellStart"/>
      <w:r>
        <w:rPr>
          <w:rFonts w:ascii="Simplified Arabic" w:hAnsi="Simplified Arabic" w:cs="Simplified Arabic" w:hint="cs"/>
          <w:b/>
          <w:bCs/>
          <w:sz w:val="28"/>
          <w:szCs w:val="28"/>
          <w:rtl/>
          <w:lang w:bidi="ar-DZ"/>
        </w:rPr>
        <w:t>جـ</w:t>
      </w:r>
      <w:proofErr w:type="spellEnd"/>
      <w:r>
        <w:rPr>
          <w:rFonts w:ascii="Simplified Arabic" w:hAnsi="Simplified Arabic" w:cs="Simplified Arabic" w:hint="cs"/>
          <w:b/>
          <w:bCs/>
          <w:sz w:val="28"/>
          <w:szCs w:val="28"/>
          <w:rtl/>
          <w:lang w:bidi="ar-DZ"/>
        </w:rPr>
        <w:t xml:space="preserve"> -</w:t>
      </w:r>
      <w:r w:rsidRPr="007F22E8">
        <w:rPr>
          <w:rFonts w:ascii="Simplified Arabic" w:hAnsi="Simplified Arabic" w:cs="Simplified Arabic"/>
          <w:b/>
          <w:bCs/>
          <w:sz w:val="28"/>
          <w:szCs w:val="28"/>
          <w:rtl/>
          <w:lang w:bidi="ar-DZ"/>
        </w:rPr>
        <w:t xml:space="preserve"> تعديل </w:t>
      </w:r>
      <w:r>
        <w:rPr>
          <w:rFonts w:ascii="Simplified Arabic" w:hAnsi="Simplified Arabic" w:cs="Simplified Arabic" w:hint="cs"/>
          <w:b/>
          <w:bCs/>
          <w:sz w:val="28"/>
          <w:szCs w:val="28"/>
          <w:rtl/>
          <w:lang w:bidi="ar-DZ"/>
        </w:rPr>
        <w:t>الأمر 66/154</w:t>
      </w:r>
      <w:r w:rsidRPr="007F22E8">
        <w:rPr>
          <w:rFonts w:ascii="Simplified Arabic" w:hAnsi="Simplified Arabic" w:cs="Simplified Arabic"/>
          <w:b/>
          <w:bCs/>
          <w:sz w:val="28"/>
          <w:szCs w:val="28"/>
          <w:rtl/>
          <w:lang w:bidi="ar-DZ"/>
        </w:rPr>
        <w:t xml:space="preserve"> بموجب القانون 90</w:t>
      </w:r>
      <w:r>
        <w:rPr>
          <w:rFonts w:ascii="Simplified Arabic" w:hAnsi="Simplified Arabic" w:cs="Simplified Arabic" w:hint="cs"/>
          <w:b/>
          <w:bCs/>
          <w:sz w:val="28"/>
          <w:szCs w:val="28"/>
          <w:rtl/>
          <w:lang w:bidi="ar-DZ"/>
        </w:rPr>
        <w:t>/</w:t>
      </w:r>
      <w:r w:rsidRPr="007F22E8">
        <w:rPr>
          <w:rFonts w:ascii="Simplified Arabic" w:hAnsi="Simplified Arabic" w:cs="Simplified Arabic"/>
          <w:b/>
          <w:bCs/>
          <w:sz w:val="28"/>
          <w:szCs w:val="28"/>
          <w:rtl/>
          <w:lang w:bidi="ar-DZ"/>
        </w:rPr>
        <w:t>23</w:t>
      </w:r>
      <w:r>
        <w:rPr>
          <w:rStyle w:val="Appelnotedebasdep"/>
          <w:rFonts w:ascii="Simplified Arabic" w:hAnsi="Simplified Arabic" w:cs="Simplified Arabic"/>
          <w:b/>
          <w:bCs/>
          <w:sz w:val="28"/>
          <w:szCs w:val="28"/>
          <w:rtl/>
          <w:lang w:bidi="ar-DZ"/>
        </w:rPr>
        <w:footnoteReference w:id="78"/>
      </w:r>
      <w:r w:rsidRPr="007F22E8">
        <w:rPr>
          <w:rFonts w:ascii="Simplified Arabic" w:hAnsi="Simplified Arabic" w:cs="Simplified Arabic"/>
          <w:b/>
          <w:bCs/>
          <w:sz w:val="28"/>
          <w:szCs w:val="28"/>
          <w:rtl/>
          <w:lang w:bidi="ar-DZ"/>
        </w:rPr>
        <w:t>:</w:t>
      </w:r>
      <w:r w:rsidRPr="007F22E8">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عدلت المادة 07 التي كانت تنص على</w:t>
      </w:r>
      <w:r w:rsidRPr="007F22E8">
        <w:rPr>
          <w:rFonts w:ascii="Simplified Arabic" w:hAnsi="Simplified Arabic" w:cs="Simplified Arabic"/>
          <w:sz w:val="28"/>
          <w:szCs w:val="28"/>
          <w:rtl/>
          <w:lang w:bidi="ar-DZ"/>
        </w:rPr>
        <w:t xml:space="preserve"> قاعدة الاختصاص النوعي </w:t>
      </w:r>
      <w:r>
        <w:rPr>
          <w:rFonts w:ascii="Simplified Arabic" w:hAnsi="Simplified Arabic" w:cs="Simplified Arabic" w:hint="cs"/>
          <w:sz w:val="28"/>
          <w:szCs w:val="28"/>
          <w:rtl/>
          <w:lang w:bidi="ar-DZ"/>
        </w:rPr>
        <w:t>و انشطرت إلى</w:t>
      </w:r>
      <w:r w:rsidRPr="007F22E8">
        <w:rPr>
          <w:rFonts w:ascii="Simplified Arabic" w:hAnsi="Simplified Arabic" w:cs="Simplified Arabic"/>
          <w:sz w:val="28"/>
          <w:szCs w:val="28"/>
          <w:rtl/>
          <w:lang w:bidi="ar-DZ"/>
        </w:rPr>
        <w:t xml:space="preserve"> مادتين</w:t>
      </w:r>
      <w:r>
        <w:rPr>
          <w:rFonts w:ascii="Simplified Arabic" w:hAnsi="Simplified Arabic" w:cs="Simplified Arabic" w:hint="cs"/>
          <w:sz w:val="28"/>
          <w:szCs w:val="28"/>
          <w:rtl/>
          <w:lang w:bidi="ar-DZ"/>
        </w:rPr>
        <w:t>،</w:t>
      </w:r>
      <w:r w:rsidRPr="007F22E8">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w:t>
      </w:r>
      <w:r w:rsidRPr="007F22E8">
        <w:rPr>
          <w:rFonts w:ascii="Simplified Arabic" w:hAnsi="Simplified Arabic" w:cs="Simplified Arabic"/>
          <w:sz w:val="28"/>
          <w:szCs w:val="28"/>
          <w:rtl/>
          <w:lang w:bidi="ar-DZ"/>
        </w:rPr>
        <w:t>مادة</w:t>
      </w:r>
      <w:r>
        <w:rPr>
          <w:rFonts w:ascii="Simplified Arabic" w:hAnsi="Simplified Arabic" w:cs="Simplified Arabic" w:hint="cs"/>
          <w:sz w:val="28"/>
          <w:szCs w:val="28"/>
          <w:rtl/>
          <w:lang w:bidi="ar-DZ"/>
        </w:rPr>
        <w:t xml:space="preserve"> 07 و تضمنت</w:t>
      </w:r>
      <w:r w:rsidRPr="007F22E8">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المبدأ و المادة 07 مكرر تضمنت</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الاستثناءات. و أهم ما جاء </w:t>
      </w:r>
      <w:proofErr w:type="spellStart"/>
      <w:r>
        <w:rPr>
          <w:rFonts w:ascii="Simplified Arabic" w:hAnsi="Simplified Arabic" w:cs="Simplified Arabic" w:hint="cs"/>
          <w:sz w:val="28"/>
          <w:szCs w:val="28"/>
          <w:rtl/>
          <w:lang w:bidi="ar-DZ"/>
        </w:rPr>
        <w:t>به</w:t>
      </w:r>
      <w:proofErr w:type="spellEnd"/>
      <w:r>
        <w:rPr>
          <w:rFonts w:ascii="Simplified Arabic" w:hAnsi="Simplified Arabic" w:cs="Simplified Arabic" w:hint="cs"/>
          <w:sz w:val="28"/>
          <w:szCs w:val="28"/>
          <w:rtl/>
          <w:lang w:bidi="ar-DZ"/>
        </w:rPr>
        <w:t xml:space="preserve"> تعديل القانون 90/23 هو:</w:t>
      </w:r>
      <w:r w:rsidRPr="004E652A">
        <w:rPr>
          <w:rFonts w:ascii="Simplified Arabic" w:hAnsi="Simplified Arabic" w:cs="Simplified Arabic"/>
          <w:b/>
          <w:bCs/>
          <w:sz w:val="28"/>
          <w:szCs w:val="28"/>
          <w:rtl/>
          <w:lang w:bidi="ar-DZ"/>
        </w:rPr>
        <w:t xml:space="preserve"> إعادة توزيع المنازعات الإدارية:</w:t>
      </w:r>
      <w:r w:rsidRPr="004E652A">
        <w:rPr>
          <w:rFonts w:ascii="Simplified Arabic" w:hAnsi="Simplified Arabic" w:cs="Simplified Arabic"/>
          <w:sz w:val="28"/>
          <w:szCs w:val="28"/>
          <w:rtl/>
          <w:lang w:bidi="ar-DZ"/>
        </w:rPr>
        <w:t xml:space="preserve"> القانون 90</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23 وضع حد للمادة 24 من </w:t>
      </w:r>
      <w:r>
        <w:rPr>
          <w:rFonts w:ascii="Simplified Arabic" w:hAnsi="Simplified Arabic" w:cs="Simplified Arabic"/>
          <w:sz w:val="28"/>
          <w:szCs w:val="28"/>
          <w:rtl/>
          <w:lang w:bidi="ar-DZ"/>
        </w:rPr>
        <w:t>القانون 63</w:t>
      </w:r>
      <w:r>
        <w:rPr>
          <w:rFonts w:ascii="Simplified Arabic" w:hAnsi="Simplified Arabic" w:cs="Simplified Arabic" w:hint="cs"/>
          <w:sz w:val="28"/>
          <w:szCs w:val="28"/>
          <w:rtl/>
          <w:lang w:bidi="ar-DZ"/>
        </w:rPr>
        <w:t xml:space="preserve">/218 المتعلق بإنشاء المجلس الأعلى، </w:t>
      </w:r>
      <w:r>
        <w:rPr>
          <w:rFonts w:ascii="Simplified Arabic" w:hAnsi="Simplified Arabic" w:cs="Simplified Arabic"/>
          <w:sz w:val="28"/>
          <w:szCs w:val="28"/>
          <w:rtl/>
          <w:lang w:bidi="ar-DZ"/>
        </w:rPr>
        <w:t xml:space="preserve"> فلم تعد دعاوى البطلان و</w:t>
      </w:r>
      <w:r w:rsidRPr="004E652A">
        <w:rPr>
          <w:rFonts w:ascii="Simplified Arabic" w:hAnsi="Simplified Arabic" w:cs="Simplified Arabic"/>
          <w:sz w:val="28"/>
          <w:szCs w:val="28"/>
          <w:rtl/>
          <w:lang w:bidi="ar-DZ"/>
        </w:rPr>
        <w:t>الفحص و تفسير ال</w:t>
      </w:r>
      <w:r>
        <w:rPr>
          <w:rFonts w:ascii="Simplified Arabic" w:hAnsi="Simplified Arabic" w:cs="Simplified Arabic" w:hint="cs"/>
          <w:sz w:val="28"/>
          <w:szCs w:val="28"/>
          <w:rtl/>
          <w:lang w:bidi="ar-DZ"/>
        </w:rPr>
        <w:t>شرعية</w:t>
      </w:r>
      <w:r>
        <w:rPr>
          <w:rFonts w:ascii="Simplified Arabic" w:hAnsi="Simplified Arabic" w:cs="Simplified Arabic"/>
          <w:sz w:val="28"/>
          <w:szCs w:val="28"/>
          <w:rtl/>
          <w:lang w:bidi="ar-DZ"/>
        </w:rPr>
        <w:t xml:space="preserve"> حكرا على المجلس الأعلى فقط</w:t>
      </w:r>
      <w:r>
        <w:rPr>
          <w:rFonts w:ascii="Simplified Arabic" w:hAnsi="Simplified Arabic" w:cs="Simplified Arabic" w:hint="cs"/>
          <w:sz w:val="28"/>
          <w:szCs w:val="28"/>
          <w:rtl/>
          <w:lang w:bidi="ar-DZ"/>
        </w:rPr>
        <w:t xml:space="preserve">، </w:t>
      </w:r>
      <w:r w:rsidRPr="004E652A">
        <w:rPr>
          <w:rFonts w:ascii="Simplified Arabic" w:hAnsi="Simplified Arabic" w:cs="Simplified Arabic"/>
          <w:sz w:val="28"/>
          <w:szCs w:val="28"/>
          <w:rtl/>
          <w:lang w:bidi="ar-DZ"/>
        </w:rPr>
        <w:t>بل تم إعادة توزيعها بين المجلس الأعلى</w:t>
      </w:r>
      <w:r>
        <w:rPr>
          <w:rFonts w:ascii="Simplified Arabic" w:hAnsi="Simplified Arabic" w:cs="Simplified Arabic" w:hint="cs"/>
          <w:sz w:val="28"/>
          <w:szCs w:val="28"/>
          <w:rtl/>
          <w:lang w:bidi="ar-DZ"/>
        </w:rPr>
        <w:t xml:space="preserve"> و</w:t>
      </w:r>
      <w:r w:rsidRPr="004E652A">
        <w:rPr>
          <w:rFonts w:ascii="Simplified Arabic" w:hAnsi="Simplified Arabic" w:cs="Simplified Arabic"/>
          <w:sz w:val="28"/>
          <w:szCs w:val="28"/>
          <w:rtl/>
          <w:lang w:bidi="ar-DZ"/>
        </w:rPr>
        <w:t xml:space="preserve"> الغرف الإدارية المحلية و الغرف الإدارية </w:t>
      </w:r>
      <w:proofErr w:type="spellStart"/>
      <w:r w:rsidRPr="004E652A">
        <w:rPr>
          <w:rFonts w:ascii="Simplified Arabic" w:hAnsi="Simplified Arabic" w:cs="Simplified Arabic"/>
          <w:sz w:val="28"/>
          <w:szCs w:val="28"/>
          <w:rtl/>
          <w:lang w:bidi="ar-DZ"/>
        </w:rPr>
        <w:t>الجهوية</w:t>
      </w:r>
      <w:proofErr w:type="spellEnd"/>
      <w:r>
        <w:rPr>
          <w:rFonts w:ascii="Simplified Arabic" w:hAnsi="Simplified Arabic" w:cs="Simplified Arabic" w:hint="cs"/>
          <w:sz w:val="28"/>
          <w:szCs w:val="28"/>
          <w:rtl/>
          <w:lang w:bidi="ar-DZ"/>
        </w:rPr>
        <w:t xml:space="preserve"> و التي تعد</w:t>
      </w:r>
      <w:r w:rsidRPr="004E652A">
        <w:rPr>
          <w:rFonts w:ascii="Simplified Arabic" w:hAnsi="Simplified Arabic" w:cs="Simplified Arabic"/>
          <w:sz w:val="28"/>
          <w:szCs w:val="28"/>
          <w:rtl/>
          <w:lang w:bidi="ar-DZ"/>
        </w:rPr>
        <w:t xml:space="preserve"> جهات قضائية </w:t>
      </w:r>
      <w:r>
        <w:rPr>
          <w:rFonts w:ascii="Simplified Arabic" w:hAnsi="Simplified Arabic" w:cs="Simplified Arabic" w:hint="cs"/>
          <w:sz w:val="28"/>
          <w:szCs w:val="28"/>
          <w:rtl/>
          <w:lang w:bidi="ar-DZ"/>
        </w:rPr>
        <w:t>مستحدثة بموجب هذا التعديل</w:t>
      </w:r>
      <w:r w:rsidRPr="004E652A">
        <w:rPr>
          <w:rStyle w:val="Appelnotedebasdep"/>
          <w:rFonts w:ascii="Simplified Arabic" w:hAnsi="Simplified Arabic" w:cs="Simplified Arabic"/>
          <w:sz w:val="28"/>
          <w:szCs w:val="28"/>
          <w:rtl/>
          <w:lang w:bidi="ar-DZ"/>
        </w:rPr>
        <w:footnoteReference w:id="79"/>
      </w:r>
      <w:r w:rsidRPr="004E652A">
        <w:rPr>
          <w:rFonts w:ascii="Simplified Arabic" w:hAnsi="Simplified Arabic" w:cs="Simplified Arabic"/>
          <w:sz w:val="28"/>
          <w:szCs w:val="28"/>
          <w:rtl/>
          <w:lang w:bidi="ar-DZ"/>
        </w:rPr>
        <w:t>.</w:t>
      </w:r>
    </w:p>
    <w:p w:rsidR="00CD25D0"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b/>
          <w:bCs/>
          <w:sz w:val="28"/>
          <w:szCs w:val="28"/>
          <w:rtl/>
          <w:lang w:bidi="ar-DZ"/>
        </w:rPr>
        <w:lastRenderedPageBreak/>
        <w:t xml:space="preserve">إعادة النظر في قاعدة الاختصاص: </w:t>
      </w:r>
      <w:r>
        <w:rPr>
          <w:rFonts w:ascii="Simplified Arabic" w:hAnsi="Simplified Arabic" w:cs="Simplified Arabic" w:hint="cs"/>
          <w:sz w:val="28"/>
          <w:szCs w:val="28"/>
          <w:rtl/>
          <w:lang w:bidi="ar-DZ"/>
        </w:rPr>
        <w:t>بموجب القانون 90/23 المعدل للأمر 66/154 أصبحت المادة</w:t>
      </w:r>
      <w:r w:rsidRPr="004E652A">
        <w:rPr>
          <w:rFonts w:ascii="Simplified Arabic" w:hAnsi="Simplified Arabic" w:cs="Simplified Arabic"/>
          <w:sz w:val="28"/>
          <w:szCs w:val="28"/>
          <w:rtl/>
          <w:lang w:bidi="ar-DZ"/>
        </w:rPr>
        <w:t xml:space="preserve"> 07</w:t>
      </w:r>
      <w:r>
        <w:rPr>
          <w:rFonts w:ascii="Simplified Arabic" w:hAnsi="Simplified Arabic" w:cs="Simplified Arabic"/>
          <w:sz w:val="28"/>
          <w:szCs w:val="28"/>
          <w:rtl/>
          <w:lang w:bidi="ar-DZ"/>
        </w:rPr>
        <w:t xml:space="preserve"> تتضمن المبدأ </w:t>
      </w:r>
      <w:r>
        <w:rPr>
          <w:rFonts w:ascii="Simplified Arabic" w:hAnsi="Simplified Arabic" w:cs="Simplified Arabic" w:hint="cs"/>
          <w:sz w:val="28"/>
          <w:szCs w:val="28"/>
          <w:rtl/>
          <w:lang w:bidi="ar-DZ"/>
        </w:rPr>
        <w:t xml:space="preserve">في قاعدة الاختصاص النوعي و المتعلق بالمعيار العضوي و الذي كان منصوص عنه في </w:t>
      </w:r>
      <w:r w:rsidRPr="004E652A">
        <w:rPr>
          <w:rFonts w:ascii="Simplified Arabic" w:hAnsi="Simplified Arabic" w:cs="Simplified Arabic"/>
          <w:sz w:val="28"/>
          <w:szCs w:val="28"/>
          <w:rtl/>
          <w:lang w:bidi="ar-DZ"/>
        </w:rPr>
        <w:t>من</w:t>
      </w:r>
      <w:r>
        <w:rPr>
          <w:rFonts w:ascii="Simplified Arabic" w:hAnsi="Simplified Arabic" w:cs="Simplified Arabic" w:hint="cs"/>
          <w:sz w:val="28"/>
          <w:szCs w:val="28"/>
          <w:rtl/>
          <w:lang w:bidi="ar-DZ"/>
        </w:rPr>
        <w:t xml:space="preserve"> الفقرة 01 من المادة </w:t>
      </w:r>
      <w:r w:rsidRPr="004E652A">
        <w:rPr>
          <w:rFonts w:ascii="Simplified Arabic" w:hAnsi="Simplified Arabic" w:cs="Simplified Arabic"/>
          <w:sz w:val="28"/>
          <w:szCs w:val="28"/>
          <w:rtl/>
          <w:lang w:bidi="ar-DZ"/>
        </w:rPr>
        <w:t>07</w:t>
      </w:r>
      <w:r>
        <w:rPr>
          <w:rFonts w:ascii="Simplified Arabic" w:hAnsi="Simplified Arabic" w:cs="Simplified Arabic" w:hint="cs"/>
          <w:sz w:val="28"/>
          <w:szCs w:val="28"/>
          <w:rtl/>
          <w:lang w:bidi="ar-DZ"/>
        </w:rPr>
        <w:t xml:space="preserve"> قبل التعديل بصفة عامة دون </w:t>
      </w:r>
      <w:proofErr w:type="gramStart"/>
      <w:r>
        <w:rPr>
          <w:rFonts w:ascii="Simplified Arabic" w:hAnsi="Simplified Arabic" w:cs="Simplified Arabic" w:hint="cs"/>
          <w:sz w:val="28"/>
          <w:szCs w:val="28"/>
          <w:rtl/>
          <w:lang w:bidi="ar-DZ"/>
        </w:rPr>
        <w:t>تحديد</w:t>
      </w:r>
      <w:r w:rsidRPr="004E652A">
        <w:rPr>
          <w:rStyle w:val="Appelnotedebasdep"/>
          <w:rFonts w:ascii="Simplified Arabic" w:hAnsi="Simplified Arabic" w:cs="Simplified Arabic"/>
          <w:sz w:val="28"/>
          <w:szCs w:val="28"/>
          <w:rtl/>
          <w:lang w:bidi="ar-DZ"/>
        </w:rPr>
        <w:footnoteReference w:id="80"/>
      </w:r>
      <w:r w:rsidRPr="004E652A">
        <w:rPr>
          <w:rFonts w:ascii="Simplified Arabic" w:hAnsi="Simplified Arabic" w:cs="Simplified Arabic"/>
          <w:sz w:val="28"/>
          <w:szCs w:val="28"/>
          <w:rtl/>
          <w:lang w:bidi="ar-DZ"/>
        </w:rPr>
        <w:t>.</w:t>
      </w:r>
      <w:proofErr w:type="gramEnd"/>
      <w:r w:rsidRPr="004E652A">
        <w:rPr>
          <w:rFonts w:ascii="Simplified Arabic" w:hAnsi="Simplified Arabic" w:cs="Simplified Arabic"/>
          <w:sz w:val="28"/>
          <w:szCs w:val="28"/>
          <w:rtl/>
          <w:lang w:bidi="ar-DZ"/>
        </w:rPr>
        <w:t xml:space="preserve"> </w:t>
      </w:r>
    </w:p>
    <w:p w:rsidR="00CD25D0" w:rsidRPr="00D87709"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فالفقرة</w:t>
      </w:r>
      <w:r>
        <w:rPr>
          <w:rFonts w:ascii="Simplified Arabic" w:hAnsi="Simplified Arabic" w:cs="Simplified Arabic" w:hint="cs"/>
          <w:sz w:val="28"/>
          <w:szCs w:val="28"/>
          <w:rtl/>
          <w:lang w:bidi="ar-DZ"/>
        </w:rPr>
        <w:t xml:space="preserve"> 01</w:t>
      </w:r>
      <w:r w:rsidRPr="004E652A">
        <w:rPr>
          <w:rFonts w:ascii="Simplified Arabic" w:hAnsi="Simplified Arabic" w:cs="Simplified Arabic"/>
          <w:sz w:val="28"/>
          <w:szCs w:val="28"/>
          <w:rtl/>
          <w:lang w:bidi="ar-DZ"/>
        </w:rPr>
        <w:t xml:space="preserve"> من المادة </w:t>
      </w:r>
      <w:r w:rsidRPr="004E652A">
        <w:rPr>
          <w:rFonts w:ascii="Simplified Arabic" w:hAnsi="Simplified Arabic" w:cs="Simplified Arabic" w:hint="cs"/>
          <w:sz w:val="28"/>
          <w:szCs w:val="28"/>
          <w:rtl/>
          <w:lang w:bidi="ar-DZ"/>
        </w:rPr>
        <w:t xml:space="preserve">07 </w:t>
      </w:r>
      <w:r>
        <w:rPr>
          <w:rFonts w:ascii="Simplified Arabic" w:hAnsi="Simplified Arabic" w:cs="Simplified Arabic" w:hint="cs"/>
          <w:sz w:val="28"/>
          <w:szCs w:val="28"/>
          <w:rtl/>
          <w:lang w:bidi="ar-DZ"/>
        </w:rPr>
        <w:t>المعدلة نصت</w:t>
      </w:r>
      <w:r w:rsidRPr="004E652A">
        <w:rPr>
          <w:rFonts w:ascii="Simplified Arabic" w:hAnsi="Simplified Arabic" w:cs="Simplified Arabic"/>
          <w:sz w:val="28"/>
          <w:szCs w:val="28"/>
          <w:rtl/>
          <w:lang w:bidi="ar-DZ"/>
        </w:rPr>
        <w:t xml:space="preserve"> على معيار الاختصاص بصفة عامة و </w:t>
      </w:r>
      <w:r>
        <w:rPr>
          <w:rFonts w:ascii="Simplified Arabic" w:hAnsi="Simplified Arabic" w:cs="Simplified Arabic" w:hint="cs"/>
          <w:sz w:val="28"/>
          <w:szCs w:val="28"/>
          <w:rtl/>
          <w:lang w:bidi="ar-DZ"/>
        </w:rPr>
        <w:t xml:space="preserve">في </w:t>
      </w:r>
      <w:r w:rsidRPr="004E652A">
        <w:rPr>
          <w:rFonts w:ascii="Simplified Arabic" w:hAnsi="Simplified Arabic" w:cs="Simplified Arabic"/>
          <w:sz w:val="28"/>
          <w:szCs w:val="28"/>
          <w:rtl/>
          <w:lang w:bidi="ar-DZ"/>
        </w:rPr>
        <w:t xml:space="preserve">الفقرة </w:t>
      </w:r>
      <w:r>
        <w:rPr>
          <w:rFonts w:ascii="Simplified Arabic" w:hAnsi="Simplified Arabic" w:cs="Simplified Arabic" w:hint="cs"/>
          <w:sz w:val="28"/>
          <w:szCs w:val="28"/>
          <w:rtl/>
          <w:lang w:bidi="ar-DZ"/>
        </w:rPr>
        <w:t>02</w:t>
      </w:r>
      <w:r w:rsidRPr="004E652A">
        <w:rPr>
          <w:rFonts w:ascii="Simplified Arabic" w:hAnsi="Simplified Arabic" w:cs="Simplified Arabic"/>
          <w:sz w:val="28"/>
          <w:szCs w:val="28"/>
          <w:rtl/>
          <w:lang w:bidi="ar-DZ"/>
        </w:rPr>
        <w:t xml:space="preserve"> تم تحديده عن طريق قائمة فأصبحت هذه الفقرة تغني عن الفقرة</w:t>
      </w:r>
      <w:r>
        <w:rPr>
          <w:rFonts w:ascii="Simplified Arabic" w:hAnsi="Simplified Arabic" w:cs="Simplified Arabic" w:hint="cs"/>
          <w:sz w:val="28"/>
          <w:szCs w:val="28"/>
          <w:rtl/>
          <w:lang w:bidi="ar-DZ"/>
        </w:rPr>
        <w:t xml:space="preserve"> 01، لأن المشرع </w:t>
      </w:r>
      <w:proofErr w:type="gramStart"/>
      <w:r>
        <w:rPr>
          <w:rFonts w:ascii="Simplified Arabic" w:hAnsi="Simplified Arabic" w:cs="Simplified Arabic" w:hint="cs"/>
          <w:sz w:val="28"/>
          <w:szCs w:val="28"/>
          <w:rtl/>
          <w:lang w:bidi="ar-DZ"/>
        </w:rPr>
        <w:t xml:space="preserve">استعمل </w:t>
      </w:r>
      <w:r w:rsidRPr="004E652A">
        <w:rPr>
          <w:rFonts w:ascii="Simplified Arabic" w:hAnsi="Simplified Arabic" w:cs="Simplified Arabic"/>
          <w:sz w:val="28"/>
          <w:szCs w:val="28"/>
          <w:rtl/>
          <w:lang w:bidi="ar-DZ"/>
        </w:rPr>
        <w:t xml:space="preserve"> أسلوب</w:t>
      </w:r>
      <w:proofErr w:type="gramEnd"/>
      <w:r w:rsidRPr="004E652A">
        <w:rPr>
          <w:rFonts w:ascii="Simplified Arabic" w:hAnsi="Simplified Arabic" w:cs="Simplified Arabic"/>
          <w:sz w:val="28"/>
          <w:szCs w:val="28"/>
          <w:rtl/>
          <w:lang w:bidi="ar-DZ"/>
        </w:rPr>
        <w:t xml:space="preserve"> الحصر و التحديد </w:t>
      </w:r>
      <w:r>
        <w:rPr>
          <w:rFonts w:ascii="Simplified Arabic" w:hAnsi="Simplified Arabic" w:cs="Simplified Arabic" w:hint="cs"/>
          <w:sz w:val="28"/>
          <w:szCs w:val="28"/>
          <w:rtl/>
          <w:lang w:bidi="ar-DZ"/>
        </w:rPr>
        <w:t xml:space="preserve">عندما نص على </w:t>
      </w:r>
      <w:r w:rsidRPr="004E652A">
        <w:rPr>
          <w:rFonts w:ascii="Simplified Arabic" w:hAnsi="Simplified Arabic" w:cs="Simplified Arabic"/>
          <w:sz w:val="28"/>
          <w:szCs w:val="28"/>
          <w:rtl/>
          <w:lang w:bidi="ar-DZ"/>
        </w:rPr>
        <w:t>المعيار العضوي</w:t>
      </w:r>
      <w:r>
        <w:rPr>
          <w:rFonts w:ascii="Simplified Arabic" w:hAnsi="Simplified Arabic" w:cs="Simplified Arabic" w:hint="cs"/>
          <w:sz w:val="28"/>
          <w:szCs w:val="28"/>
          <w:rtl/>
          <w:lang w:bidi="ar-DZ"/>
        </w:rPr>
        <w:t xml:space="preserve"> في شكل</w:t>
      </w:r>
      <w:r w:rsidRPr="004E652A">
        <w:rPr>
          <w:rFonts w:ascii="Simplified Arabic" w:hAnsi="Simplified Arabic" w:cs="Simplified Arabic"/>
          <w:sz w:val="28"/>
          <w:szCs w:val="28"/>
          <w:rtl/>
          <w:lang w:bidi="ar-DZ"/>
        </w:rPr>
        <w:t xml:space="preserve"> قائمة. </w:t>
      </w:r>
      <w:r>
        <w:rPr>
          <w:rFonts w:ascii="Simplified Arabic" w:hAnsi="Simplified Arabic" w:cs="Simplified Arabic" w:hint="cs"/>
          <w:sz w:val="28"/>
          <w:szCs w:val="28"/>
          <w:rtl/>
          <w:lang w:bidi="ar-DZ"/>
        </w:rPr>
        <w:t xml:space="preserve">و ما يلفت الانتباه هو أن </w:t>
      </w:r>
      <w:r w:rsidRPr="004E652A">
        <w:rPr>
          <w:rFonts w:ascii="Simplified Arabic" w:hAnsi="Simplified Arabic" w:cs="Simplified Arabic"/>
          <w:sz w:val="28"/>
          <w:szCs w:val="28"/>
          <w:rtl/>
          <w:lang w:bidi="ar-DZ"/>
        </w:rPr>
        <w:t xml:space="preserve">المبدأ </w:t>
      </w:r>
      <w:r>
        <w:rPr>
          <w:rFonts w:ascii="Simplified Arabic" w:hAnsi="Simplified Arabic" w:cs="Simplified Arabic" w:hint="cs"/>
          <w:sz w:val="28"/>
          <w:szCs w:val="28"/>
          <w:rtl/>
          <w:lang w:bidi="ar-DZ"/>
        </w:rPr>
        <w:t>أصبح محصورا في</w:t>
      </w:r>
      <w:r w:rsidRPr="004E652A">
        <w:rPr>
          <w:rFonts w:ascii="Simplified Arabic" w:hAnsi="Simplified Arabic" w:cs="Simplified Arabic"/>
          <w:sz w:val="28"/>
          <w:szCs w:val="28"/>
          <w:rtl/>
          <w:lang w:bidi="ar-DZ"/>
        </w:rPr>
        <w:t xml:space="preserve"> قائمة و</w:t>
      </w:r>
      <w:r>
        <w:rPr>
          <w:rFonts w:ascii="Simplified Arabic" w:hAnsi="Simplified Arabic" w:cs="Simplified Arabic" w:hint="cs"/>
          <w:sz w:val="28"/>
          <w:szCs w:val="28"/>
          <w:rtl/>
          <w:lang w:bidi="ar-DZ"/>
        </w:rPr>
        <w:t>نفس الشيء بالنسبة</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للا</w:t>
      </w:r>
      <w:r w:rsidRPr="004E652A">
        <w:rPr>
          <w:rFonts w:ascii="Simplified Arabic" w:hAnsi="Simplified Arabic" w:cs="Simplified Arabic"/>
          <w:sz w:val="28"/>
          <w:szCs w:val="28"/>
          <w:rtl/>
          <w:lang w:bidi="ar-DZ"/>
        </w:rPr>
        <w:t>ستثناءات فإذا وقع نزاع خارج عن</w:t>
      </w:r>
      <w:r>
        <w:rPr>
          <w:rFonts w:ascii="Simplified Arabic" w:hAnsi="Simplified Arabic" w:cs="Simplified Arabic"/>
          <w:sz w:val="28"/>
          <w:szCs w:val="28"/>
          <w:rtl/>
          <w:lang w:bidi="ar-DZ"/>
        </w:rPr>
        <w:t xml:space="preserve"> الحالات المذكورة في القائمتين ما العمل ؟؟ </w:t>
      </w:r>
      <w:proofErr w:type="gramStart"/>
      <w:r w:rsidRPr="004E652A">
        <w:rPr>
          <w:rFonts w:ascii="Simplified Arabic" w:hAnsi="Simplified Arabic" w:cs="Simplified Arabic"/>
          <w:sz w:val="28"/>
          <w:szCs w:val="28"/>
          <w:rtl/>
          <w:lang w:bidi="ar-DZ"/>
        </w:rPr>
        <w:t>مثلا</w:t>
      </w:r>
      <w:proofErr w:type="gramEnd"/>
      <w:r w:rsidRPr="004E652A">
        <w:rPr>
          <w:rFonts w:ascii="Simplified Arabic" w:hAnsi="Simplified Arabic" w:cs="Simplified Arabic"/>
          <w:sz w:val="28"/>
          <w:szCs w:val="28"/>
          <w:rtl/>
          <w:lang w:bidi="ar-DZ"/>
        </w:rPr>
        <w:t xml:space="preserve"> المشرع </w:t>
      </w:r>
      <w:r>
        <w:rPr>
          <w:rFonts w:ascii="Simplified Arabic" w:hAnsi="Simplified Arabic" w:cs="Simplified Arabic" w:hint="cs"/>
          <w:sz w:val="28"/>
          <w:szCs w:val="28"/>
          <w:rtl/>
          <w:lang w:bidi="ar-DZ"/>
        </w:rPr>
        <w:t>نص على جواز الطعن في</w:t>
      </w:r>
      <w:r w:rsidRPr="004E652A">
        <w:rPr>
          <w:rFonts w:ascii="Simplified Arabic" w:hAnsi="Simplified Arabic" w:cs="Simplified Arabic"/>
          <w:sz w:val="28"/>
          <w:szCs w:val="28"/>
          <w:rtl/>
          <w:lang w:bidi="ar-DZ"/>
        </w:rPr>
        <w:t xml:space="preserve"> قرارات رؤساء المجالس الشعبية البلدية</w:t>
      </w:r>
      <w:r>
        <w:rPr>
          <w:rFonts w:ascii="Simplified Arabic" w:hAnsi="Simplified Arabic" w:cs="Simplified Arabic" w:hint="cs"/>
          <w:sz w:val="28"/>
          <w:szCs w:val="28"/>
          <w:rtl/>
          <w:lang w:bidi="ar-DZ"/>
        </w:rPr>
        <w:t>،</w:t>
      </w:r>
      <w:r w:rsidRPr="004E652A">
        <w:rPr>
          <w:rFonts w:ascii="Simplified Arabic" w:hAnsi="Simplified Arabic" w:cs="Simplified Arabic"/>
          <w:sz w:val="28"/>
          <w:szCs w:val="28"/>
          <w:rtl/>
          <w:lang w:bidi="ar-DZ"/>
        </w:rPr>
        <w:t xml:space="preserve"> و لم </w:t>
      </w:r>
      <w:r>
        <w:rPr>
          <w:rFonts w:ascii="Simplified Arabic" w:hAnsi="Simplified Arabic" w:cs="Simplified Arabic" w:hint="cs"/>
          <w:sz w:val="28"/>
          <w:szCs w:val="28"/>
          <w:rtl/>
          <w:lang w:bidi="ar-DZ"/>
        </w:rPr>
        <w:t>ينص على</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مداولات المجالس المحلية و التي تعد أيضا قرارات إدارية</w:t>
      </w:r>
      <w:r w:rsidRPr="004E652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فمن هو المختص؟ هل هي</w:t>
      </w:r>
      <w:r w:rsidRPr="004E652A">
        <w:rPr>
          <w:rFonts w:ascii="Simplified Arabic" w:hAnsi="Simplified Arabic" w:cs="Simplified Arabic"/>
          <w:sz w:val="28"/>
          <w:szCs w:val="28"/>
          <w:rtl/>
          <w:lang w:bidi="ar-DZ"/>
        </w:rPr>
        <w:t xml:space="preserve"> الغرفة المحلية أو </w:t>
      </w:r>
      <w:proofErr w:type="spellStart"/>
      <w:r w:rsidRPr="004E652A">
        <w:rPr>
          <w:rFonts w:ascii="Simplified Arabic" w:hAnsi="Simplified Arabic" w:cs="Simplified Arabic"/>
          <w:sz w:val="28"/>
          <w:szCs w:val="28"/>
          <w:rtl/>
          <w:lang w:bidi="ar-DZ"/>
        </w:rPr>
        <w:t>الجهوية</w:t>
      </w:r>
      <w:proofErr w:type="spellEnd"/>
      <w:r w:rsidRPr="004E652A">
        <w:rPr>
          <w:rFonts w:ascii="Simplified Arabic" w:hAnsi="Simplified Arabic" w:cs="Simplified Arabic"/>
          <w:sz w:val="28"/>
          <w:szCs w:val="28"/>
          <w:rtl/>
          <w:lang w:bidi="ar-DZ"/>
        </w:rPr>
        <w:t xml:space="preserve"> أم الغرفة الإدارية على مستوى المجلس الأعلى أم القضاء العادي؟ </w:t>
      </w:r>
      <w:proofErr w:type="gramStart"/>
      <w:r>
        <w:rPr>
          <w:rFonts w:ascii="Simplified Arabic" w:hAnsi="Simplified Arabic" w:cs="Simplified Arabic" w:hint="cs"/>
          <w:sz w:val="28"/>
          <w:szCs w:val="28"/>
          <w:rtl/>
          <w:lang w:bidi="ar-DZ"/>
        </w:rPr>
        <w:t>لذا</w:t>
      </w:r>
      <w:proofErr w:type="gramEnd"/>
      <w:r>
        <w:rPr>
          <w:rFonts w:ascii="Simplified Arabic" w:hAnsi="Simplified Arabic" w:cs="Simplified Arabic" w:hint="cs"/>
          <w:sz w:val="28"/>
          <w:szCs w:val="28"/>
          <w:rtl/>
          <w:lang w:bidi="ar-DZ"/>
        </w:rPr>
        <w:t xml:space="preserve"> إن</w:t>
      </w:r>
      <w:r w:rsidRPr="004E652A">
        <w:rPr>
          <w:rFonts w:ascii="Simplified Arabic" w:hAnsi="Simplified Arabic" w:cs="Simplified Arabic"/>
          <w:sz w:val="28"/>
          <w:szCs w:val="28"/>
          <w:rtl/>
          <w:lang w:bidi="ar-DZ"/>
        </w:rPr>
        <w:t xml:space="preserve"> أسلوب الحصر غير مجدي</w:t>
      </w:r>
      <w:r>
        <w:rPr>
          <w:rFonts w:ascii="Simplified Arabic" w:hAnsi="Simplified Arabic" w:cs="Simplified Arabic" w:hint="cs"/>
          <w:sz w:val="28"/>
          <w:szCs w:val="28"/>
          <w:rtl/>
          <w:lang w:bidi="ar-DZ"/>
        </w:rPr>
        <w:t xml:space="preserve"> من المفروض أن يتبع </w:t>
      </w:r>
      <w:r w:rsidRPr="004E652A">
        <w:rPr>
          <w:rFonts w:ascii="Simplified Arabic" w:hAnsi="Simplified Arabic" w:cs="Simplified Arabic"/>
          <w:sz w:val="28"/>
          <w:szCs w:val="28"/>
          <w:rtl/>
          <w:lang w:bidi="ar-DZ"/>
        </w:rPr>
        <w:t>في المبدأ أو في الاستثناء لا في كليهما</w:t>
      </w:r>
      <w:r>
        <w:rPr>
          <w:rFonts w:ascii="Simplified Arabic" w:hAnsi="Simplified Arabic" w:cs="Simplified Arabic" w:hint="cs"/>
          <w:sz w:val="28"/>
          <w:szCs w:val="28"/>
          <w:rtl/>
          <w:lang w:bidi="ar-DZ"/>
        </w:rPr>
        <w:t>.</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b/>
          <w:bCs/>
          <w:color w:val="000000" w:themeColor="text1"/>
          <w:sz w:val="28"/>
          <w:szCs w:val="28"/>
          <w:rtl/>
          <w:lang w:bidi="ar-DZ"/>
        </w:rPr>
      </w:pPr>
      <w:r w:rsidRPr="004E652A">
        <w:rPr>
          <w:rFonts w:ascii="Simplified Arabic" w:hAnsi="Simplified Arabic" w:cs="Simplified Arabic"/>
          <w:b/>
          <w:bCs/>
          <w:color w:val="000000" w:themeColor="text1"/>
          <w:sz w:val="28"/>
          <w:szCs w:val="28"/>
          <w:rtl/>
          <w:lang w:bidi="ar-DZ"/>
        </w:rPr>
        <w:lastRenderedPageBreak/>
        <w:t xml:space="preserve">ثانيا: المعيار العضوي في ظل </w:t>
      </w:r>
      <w:proofErr w:type="spellStart"/>
      <w:r>
        <w:rPr>
          <w:rFonts w:ascii="Simplified Arabic" w:hAnsi="Simplified Arabic" w:cs="Simplified Arabic" w:hint="cs"/>
          <w:b/>
          <w:bCs/>
          <w:color w:val="000000" w:themeColor="text1"/>
          <w:sz w:val="28"/>
          <w:szCs w:val="28"/>
          <w:rtl/>
          <w:lang w:val="en-US"/>
        </w:rPr>
        <w:t>ال</w:t>
      </w:r>
      <w:proofErr w:type="spellEnd"/>
      <w:r w:rsidRPr="004E652A">
        <w:rPr>
          <w:rFonts w:ascii="Simplified Arabic" w:hAnsi="Simplified Arabic" w:cs="Simplified Arabic"/>
          <w:b/>
          <w:bCs/>
          <w:color w:val="000000" w:themeColor="text1"/>
          <w:sz w:val="28"/>
          <w:szCs w:val="28"/>
          <w:rtl/>
          <w:lang w:bidi="ar-DZ"/>
        </w:rPr>
        <w:t xml:space="preserve">قانون </w:t>
      </w:r>
      <w:r>
        <w:rPr>
          <w:rFonts w:ascii="Simplified Arabic" w:hAnsi="Simplified Arabic" w:cs="Simplified Arabic" w:hint="cs"/>
          <w:b/>
          <w:bCs/>
          <w:color w:val="000000" w:themeColor="text1"/>
          <w:sz w:val="28"/>
          <w:szCs w:val="28"/>
          <w:rtl/>
          <w:lang w:bidi="ar-DZ"/>
        </w:rPr>
        <w:t xml:space="preserve">08/09 المتضمن </w:t>
      </w:r>
      <w:r>
        <w:rPr>
          <w:rFonts w:ascii="Simplified Arabic" w:hAnsi="Simplified Arabic" w:cs="Simplified Arabic"/>
          <w:b/>
          <w:bCs/>
          <w:color w:val="000000" w:themeColor="text1"/>
          <w:sz w:val="28"/>
          <w:szCs w:val="28"/>
          <w:rtl/>
          <w:lang w:bidi="ar-DZ"/>
        </w:rPr>
        <w:t>الإجراءات المدنية و</w:t>
      </w:r>
      <w:r>
        <w:rPr>
          <w:rFonts w:ascii="Simplified Arabic" w:hAnsi="Simplified Arabic" w:cs="Simplified Arabic" w:hint="cs"/>
          <w:b/>
          <w:bCs/>
          <w:color w:val="000000" w:themeColor="text1"/>
          <w:sz w:val="28"/>
          <w:szCs w:val="28"/>
          <w:rtl/>
          <w:lang w:bidi="ar-DZ"/>
        </w:rPr>
        <w:t xml:space="preserve"> </w:t>
      </w:r>
      <w:r w:rsidRPr="004E652A">
        <w:rPr>
          <w:rFonts w:ascii="Simplified Arabic" w:hAnsi="Simplified Arabic" w:cs="Simplified Arabic"/>
          <w:b/>
          <w:bCs/>
          <w:color w:val="000000" w:themeColor="text1"/>
          <w:sz w:val="28"/>
          <w:szCs w:val="28"/>
          <w:rtl/>
          <w:lang w:bidi="ar-DZ"/>
        </w:rPr>
        <w:t>الإدارية</w:t>
      </w:r>
      <w:r>
        <w:rPr>
          <w:rStyle w:val="Appelnotedebasdep"/>
          <w:rFonts w:ascii="Simplified Arabic" w:hAnsi="Simplified Arabic" w:cs="Simplified Arabic"/>
          <w:b/>
          <w:bCs/>
          <w:color w:val="000000" w:themeColor="text1"/>
          <w:sz w:val="28"/>
          <w:szCs w:val="28"/>
          <w:rtl/>
          <w:lang w:bidi="ar-DZ"/>
        </w:rPr>
        <w:footnoteReference w:id="81"/>
      </w:r>
      <w:r w:rsidRPr="004E652A">
        <w:rPr>
          <w:rFonts w:ascii="Simplified Arabic" w:hAnsi="Simplified Arabic" w:cs="Simplified Arabic"/>
          <w:b/>
          <w:bCs/>
          <w:color w:val="000000" w:themeColor="text1"/>
          <w:sz w:val="28"/>
          <w:szCs w:val="28"/>
          <w:rtl/>
          <w:lang w:bidi="ar-DZ"/>
        </w:rPr>
        <w:t>.</w:t>
      </w:r>
    </w:p>
    <w:p w:rsidR="00CD25D0" w:rsidRDefault="00CD25D0" w:rsidP="00CD25D0">
      <w:pPr>
        <w:pStyle w:val="Paragraphedeliste"/>
        <w:tabs>
          <w:tab w:val="left" w:pos="567"/>
        </w:tabs>
        <w:bidi/>
        <w:spacing w:after="0"/>
        <w:ind w:left="-1" w:firstLine="1"/>
        <w:jc w:val="mediumKashida"/>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 xml:space="preserve">بصدور القانون 08/09 المتضمن قانون الإجراءات المدنية و الإدارية، تم تنظيم قاعدة الاختصاص النوعي المتضمنة مبدأ و استثناء في 03 مواد و هي 800 و 801 و802 على خلاف القانون 90/23 المعدل للأمر 66/154 الذي تناول قاعدة الاختصاص في المادتين 07 التي تتضمن المبدأ و 07 مكرر التي تتضمن الاستثناءات، و قبل هذا التعديل كانت المادة 07 فقط هي التي تتضمن القاعدة في مجملها. </w:t>
      </w:r>
    </w:p>
    <w:p w:rsidR="00CD25D0" w:rsidRPr="00FE2092" w:rsidRDefault="00CD25D0" w:rsidP="00CD25D0">
      <w:pPr>
        <w:pStyle w:val="Paragraphedeliste"/>
        <w:tabs>
          <w:tab w:val="left" w:pos="567"/>
        </w:tabs>
        <w:bidi/>
        <w:spacing w:after="0"/>
        <w:ind w:left="0"/>
        <w:jc w:val="mediumKashida"/>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color w:val="000000" w:themeColor="text1"/>
          <w:sz w:val="28"/>
          <w:szCs w:val="28"/>
          <w:rtl/>
          <w:lang w:bidi="ar-DZ"/>
        </w:rPr>
        <w:t>ف</w:t>
      </w:r>
      <w:r>
        <w:rPr>
          <w:rFonts w:ascii="Simplified Arabic" w:hAnsi="Simplified Arabic" w:cs="Simplified Arabic"/>
          <w:color w:val="000000" w:themeColor="text1"/>
          <w:sz w:val="28"/>
          <w:szCs w:val="28"/>
          <w:rtl/>
          <w:lang w:bidi="ar-DZ"/>
        </w:rPr>
        <w:t>المادة</w:t>
      </w:r>
      <w:proofErr w:type="gramEnd"/>
      <w:r>
        <w:rPr>
          <w:rFonts w:ascii="Simplified Arabic" w:hAnsi="Simplified Arabic" w:cs="Simplified Arabic"/>
          <w:color w:val="000000" w:themeColor="text1"/>
          <w:sz w:val="28"/>
          <w:szCs w:val="28"/>
          <w:rtl/>
          <w:lang w:bidi="ar-DZ"/>
        </w:rPr>
        <w:t xml:space="preserve"> 800</w:t>
      </w:r>
      <w:r>
        <w:rPr>
          <w:rFonts w:ascii="Simplified Arabic" w:hAnsi="Simplified Arabic" w:cs="Simplified Arabic" w:hint="cs"/>
          <w:color w:val="000000" w:themeColor="text1"/>
          <w:sz w:val="28"/>
          <w:szCs w:val="28"/>
          <w:rtl/>
          <w:lang w:bidi="ar-DZ"/>
        </w:rPr>
        <w:t xml:space="preserve"> نصت على أن</w:t>
      </w:r>
      <w:r w:rsidRPr="004E652A">
        <w:rPr>
          <w:rFonts w:ascii="Simplified Arabic" w:hAnsi="Simplified Arabic" w:cs="Simplified Arabic"/>
          <w:color w:val="000000" w:themeColor="text1"/>
          <w:sz w:val="28"/>
          <w:szCs w:val="28"/>
          <w:rtl/>
          <w:lang w:bidi="ar-DZ"/>
        </w:rPr>
        <w:t xml:space="preserve">: </w:t>
      </w:r>
      <w:r w:rsidRPr="004E652A">
        <w:rPr>
          <w:rFonts w:ascii="Simplified Arabic" w:hAnsi="Simplified Arabic" w:cs="Simplified Arabic"/>
          <w:b/>
          <w:bCs/>
          <w:color w:val="000000" w:themeColor="text1"/>
          <w:sz w:val="28"/>
          <w:szCs w:val="28"/>
          <w:rtl/>
          <w:lang w:bidi="ar-DZ"/>
        </w:rPr>
        <w:t xml:space="preserve">" </w:t>
      </w:r>
      <w:r w:rsidRPr="0053431B">
        <w:rPr>
          <w:rFonts w:ascii="Simplified Arabic" w:hAnsi="Simplified Arabic" w:cs="Simplified Arabic"/>
          <w:b/>
          <w:bCs/>
          <w:color w:val="000000" w:themeColor="text1"/>
          <w:sz w:val="24"/>
          <w:szCs w:val="24"/>
          <w:rtl/>
          <w:lang w:bidi="ar-DZ"/>
        </w:rPr>
        <w:t>المحاكم الإدارية هي جهات الولاية العامة في المنازعات الإدارية</w:t>
      </w:r>
      <w:r w:rsidRPr="0053431B">
        <w:rPr>
          <w:rFonts w:ascii="Simplified Arabic" w:hAnsi="Simplified Arabic" w:cs="Simplified Arabic" w:hint="cs"/>
          <w:b/>
          <w:bCs/>
          <w:color w:val="000000" w:themeColor="text1"/>
          <w:sz w:val="24"/>
          <w:szCs w:val="24"/>
          <w:rtl/>
          <w:lang w:bidi="ar-DZ"/>
        </w:rPr>
        <w:t>.</w:t>
      </w:r>
      <w:r w:rsidRPr="0053431B">
        <w:rPr>
          <w:rFonts w:ascii="Simplified Arabic" w:hAnsi="Simplified Arabic" w:cs="Simplified Arabic"/>
          <w:b/>
          <w:bCs/>
          <w:color w:val="000000" w:themeColor="text1"/>
          <w:sz w:val="24"/>
          <w:szCs w:val="24"/>
          <w:rtl/>
          <w:lang w:bidi="ar-DZ"/>
        </w:rPr>
        <w:t xml:space="preserve"> تختص بالفصل في أول درجة بحكم قابل للاستئناف في جميع القضايا التي تكون الدولة أو الولاية أو البلدية أو المؤسسة العمومية ذات الصبغة الإدارية طرفا فيها"</w:t>
      </w:r>
      <w:r>
        <w:rPr>
          <w:rFonts w:ascii="Simplified Arabic" w:hAnsi="Simplified Arabic" w:cs="Simplified Arabic" w:hint="cs"/>
          <w:b/>
          <w:bCs/>
          <w:color w:val="000000" w:themeColor="text1"/>
          <w:sz w:val="24"/>
          <w:szCs w:val="24"/>
          <w:rtl/>
          <w:lang w:bidi="ar-DZ"/>
        </w:rPr>
        <w:t xml:space="preserve">، </w:t>
      </w:r>
      <w:r>
        <w:rPr>
          <w:rFonts w:ascii="Simplified Arabic" w:hAnsi="Simplified Arabic" w:cs="Simplified Arabic" w:hint="cs"/>
          <w:color w:val="000000" w:themeColor="text1"/>
          <w:sz w:val="32"/>
          <w:szCs w:val="32"/>
          <w:rtl/>
          <w:lang w:bidi="ar-DZ"/>
        </w:rPr>
        <w:t xml:space="preserve">ما يلاحظ هو أنه تم تكريس </w:t>
      </w:r>
      <w:r w:rsidRPr="00FE2092">
        <w:rPr>
          <w:rFonts w:ascii="Simplified Arabic" w:hAnsi="Simplified Arabic" w:cs="Simplified Arabic"/>
          <w:color w:val="000000" w:themeColor="text1"/>
          <w:sz w:val="28"/>
          <w:szCs w:val="28"/>
          <w:rtl/>
          <w:lang w:bidi="ar-DZ"/>
        </w:rPr>
        <w:t>المعيار العضوي الذي</w:t>
      </w:r>
      <w:r>
        <w:rPr>
          <w:rFonts w:ascii="Simplified Arabic" w:hAnsi="Simplified Arabic" w:cs="Simplified Arabic" w:hint="cs"/>
          <w:color w:val="000000" w:themeColor="text1"/>
          <w:sz w:val="28"/>
          <w:szCs w:val="28"/>
          <w:rtl/>
          <w:lang w:bidi="ar-DZ"/>
        </w:rPr>
        <w:t xml:space="preserve"> كان منصوصا عنه</w:t>
      </w:r>
      <w:r w:rsidRPr="00FE2092">
        <w:rPr>
          <w:rFonts w:ascii="Simplified Arabic" w:hAnsi="Simplified Arabic" w:cs="Simplified Arabic"/>
          <w:color w:val="000000" w:themeColor="text1"/>
          <w:sz w:val="28"/>
          <w:szCs w:val="28"/>
          <w:rtl/>
          <w:lang w:bidi="ar-DZ"/>
        </w:rPr>
        <w:t xml:space="preserve"> المادة</w:t>
      </w:r>
      <w:r w:rsidRPr="00FE2092">
        <w:rPr>
          <w:rFonts w:ascii="Simplified Arabic" w:hAnsi="Simplified Arabic" w:cs="Simplified Arabic" w:hint="cs"/>
          <w:color w:val="000000" w:themeColor="text1"/>
          <w:sz w:val="28"/>
          <w:szCs w:val="28"/>
          <w:rtl/>
          <w:lang w:bidi="ar-DZ"/>
        </w:rPr>
        <w:t xml:space="preserve"> 07 </w:t>
      </w:r>
      <w:r w:rsidRPr="00FE2092">
        <w:rPr>
          <w:rFonts w:ascii="Simplified Arabic" w:hAnsi="Simplified Arabic" w:cs="Simplified Arabic"/>
          <w:color w:val="000000" w:themeColor="text1"/>
          <w:sz w:val="28"/>
          <w:szCs w:val="28"/>
          <w:rtl/>
          <w:lang w:bidi="ar-DZ"/>
        </w:rPr>
        <w:t>سابقا</w:t>
      </w:r>
      <w:r w:rsidRPr="00FE2092">
        <w:rPr>
          <w:rFonts w:ascii="Simplified Arabic" w:hAnsi="Simplified Arabic" w:cs="Simplified Arabic" w:hint="cs"/>
          <w:color w:val="000000" w:themeColor="text1"/>
          <w:sz w:val="28"/>
          <w:szCs w:val="28"/>
          <w:rtl/>
          <w:lang w:bidi="ar-DZ"/>
        </w:rPr>
        <w:t xml:space="preserve"> " تمسك المشرع بالمعيار العضوي في تحديد اختصاصات المحكمة الإدارية باعتبارها صاحبة الولاية العامة في النظر في النزاعات الإدارية</w:t>
      </w:r>
      <w:r>
        <w:rPr>
          <w:rFonts w:ascii="Simplified Arabic" w:hAnsi="Simplified Arabic" w:cs="Simplified Arabic" w:hint="cs"/>
          <w:color w:val="000000" w:themeColor="text1"/>
          <w:sz w:val="28"/>
          <w:szCs w:val="28"/>
          <w:rtl/>
          <w:lang w:bidi="ar-DZ"/>
        </w:rPr>
        <w:t xml:space="preserve">... </w:t>
      </w:r>
      <w:r w:rsidRPr="00FE2092">
        <w:rPr>
          <w:rFonts w:ascii="Simplified Arabic" w:hAnsi="Simplified Arabic" w:cs="Simplified Arabic" w:hint="cs"/>
          <w:color w:val="000000" w:themeColor="text1"/>
          <w:sz w:val="28"/>
          <w:szCs w:val="28"/>
          <w:rtl/>
          <w:lang w:bidi="ar-DZ"/>
        </w:rPr>
        <w:t xml:space="preserve">رغم انتقادات و ملاحظات أساتذة </w:t>
      </w:r>
      <w:r w:rsidR="00AA1A76">
        <w:rPr>
          <w:rFonts w:ascii="Simplified Arabic" w:hAnsi="Simplified Arabic" w:cs="Simplified Arabic" w:hint="cs"/>
          <w:color w:val="000000" w:themeColor="text1"/>
          <w:sz w:val="28"/>
          <w:szCs w:val="28"/>
          <w:rtl/>
          <w:lang w:bidi="ar-DZ"/>
        </w:rPr>
        <w:t>القانون العام من حيث محدوديته و</w:t>
      </w:r>
      <w:r w:rsidRPr="00FE2092">
        <w:rPr>
          <w:rFonts w:ascii="Simplified Arabic" w:hAnsi="Simplified Arabic" w:cs="Simplified Arabic" w:hint="cs"/>
          <w:color w:val="000000" w:themeColor="text1"/>
          <w:sz w:val="28"/>
          <w:szCs w:val="28"/>
          <w:rtl/>
          <w:lang w:bidi="ar-DZ"/>
        </w:rPr>
        <w:t xml:space="preserve">قصوره في تعريف النزاع الإداري...يشكل دليل على العلاقة </w:t>
      </w:r>
      <w:proofErr w:type="spellStart"/>
      <w:r w:rsidRPr="00FE2092">
        <w:rPr>
          <w:rFonts w:ascii="Simplified Arabic" w:hAnsi="Simplified Arabic" w:cs="Simplified Arabic" w:hint="cs"/>
          <w:color w:val="000000" w:themeColor="text1"/>
          <w:sz w:val="28"/>
          <w:szCs w:val="28"/>
          <w:rtl/>
          <w:lang w:bidi="ar-DZ"/>
        </w:rPr>
        <w:t>الحميمية</w:t>
      </w:r>
      <w:proofErr w:type="spellEnd"/>
      <w:r w:rsidRPr="00FE2092">
        <w:rPr>
          <w:rFonts w:ascii="Simplified Arabic" w:hAnsi="Simplified Arabic" w:cs="Simplified Arabic" w:hint="cs"/>
          <w:color w:val="000000" w:themeColor="text1"/>
          <w:sz w:val="28"/>
          <w:szCs w:val="28"/>
          <w:rtl/>
          <w:lang w:bidi="ar-DZ"/>
        </w:rPr>
        <w:t xml:space="preserve"> و تعلق المشرع بالمعيار العضوي الذي يصب في اتجاه معاكس للديناميكية </w:t>
      </w:r>
      <w:r>
        <w:rPr>
          <w:rFonts w:ascii="Simplified Arabic" w:hAnsi="Simplified Arabic" w:cs="Simplified Arabic" w:hint="cs"/>
          <w:color w:val="000000" w:themeColor="text1"/>
          <w:sz w:val="28"/>
          <w:szCs w:val="28"/>
          <w:rtl/>
          <w:lang w:bidi="ar-DZ"/>
        </w:rPr>
        <w:t>القانونية و التحولات السياسية و</w:t>
      </w:r>
      <w:r w:rsidRPr="00FE2092">
        <w:rPr>
          <w:rFonts w:ascii="Simplified Arabic" w:hAnsi="Simplified Arabic" w:cs="Simplified Arabic" w:hint="cs"/>
          <w:color w:val="000000" w:themeColor="text1"/>
          <w:sz w:val="28"/>
          <w:szCs w:val="28"/>
          <w:rtl/>
          <w:lang w:bidi="ar-DZ"/>
        </w:rPr>
        <w:t>الاجتماعية و الاقتصادية التي يعرفها المجتمع"</w:t>
      </w:r>
      <w:r>
        <w:rPr>
          <w:rStyle w:val="Appelnotedebasdep"/>
          <w:rFonts w:ascii="Simplified Arabic" w:hAnsi="Simplified Arabic" w:cs="Simplified Arabic"/>
          <w:color w:val="000000" w:themeColor="text1"/>
          <w:sz w:val="28"/>
          <w:szCs w:val="28"/>
          <w:rtl/>
          <w:lang w:bidi="ar-DZ"/>
        </w:rPr>
        <w:footnoteReference w:id="82"/>
      </w:r>
      <w:r w:rsidRPr="00FE2092">
        <w:rPr>
          <w:rFonts w:ascii="Simplified Arabic" w:hAnsi="Simplified Arabic" w:cs="Simplified Arabic" w:hint="cs"/>
          <w:color w:val="000000" w:themeColor="text1"/>
          <w:sz w:val="28"/>
          <w:szCs w:val="28"/>
          <w:rtl/>
          <w:lang w:bidi="ar-DZ"/>
        </w:rPr>
        <w:t>.</w:t>
      </w:r>
    </w:p>
    <w:p w:rsidR="00CD25D0" w:rsidRDefault="00EB77B0" w:rsidP="00CD25D0">
      <w:pPr>
        <w:pStyle w:val="Paragraphedeliste"/>
        <w:tabs>
          <w:tab w:val="left" w:pos="567"/>
        </w:tabs>
        <w:bidi/>
        <w:spacing w:after="0"/>
        <w:ind w:left="-1" w:firstLine="1"/>
        <w:jc w:val="mediumKashida"/>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lang w:bidi="ar-DZ"/>
        </w:rPr>
        <w:tab/>
      </w:r>
      <w:r w:rsidR="00CD25D0">
        <w:rPr>
          <w:rFonts w:ascii="Simplified Arabic" w:hAnsi="Simplified Arabic" w:cs="Simplified Arabic" w:hint="cs"/>
          <w:color w:val="000000" w:themeColor="text1"/>
          <w:sz w:val="28"/>
          <w:szCs w:val="28"/>
          <w:rtl/>
          <w:lang w:bidi="ar-DZ"/>
        </w:rPr>
        <w:t>الجديد في المادة هو</w:t>
      </w:r>
      <w:r w:rsidR="00CD25D0" w:rsidRPr="004E652A">
        <w:rPr>
          <w:rFonts w:ascii="Simplified Arabic" w:hAnsi="Simplified Arabic" w:cs="Simplified Arabic"/>
          <w:color w:val="000000" w:themeColor="text1"/>
          <w:sz w:val="28"/>
          <w:szCs w:val="28"/>
          <w:rtl/>
          <w:lang w:bidi="ar-DZ"/>
        </w:rPr>
        <w:t xml:space="preserve"> مصطلح المنازعات الإدارية</w:t>
      </w:r>
      <w:r w:rsidR="00CD25D0">
        <w:rPr>
          <w:rFonts w:ascii="Simplified Arabic" w:hAnsi="Simplified Arabic" w:cs="Simplified Arabic" w:hint="cs"/>
          <w:color w:val="000000" w:themeColor="text1"/>
          <w:sz w:val="28"/>
          <w:szCs w:val="28"/>
          <w:rtl/>
          <w:lang w:bidi="ar-DZ"/>
        </w:rPr>
        <w:t xml:space="preserve"> الوارد في الفقرة الأولى،</w:t>
      </w:r>
      <w:r w:rsidR="00CD25D0" w:rsidRPr="004E652A">
        <w:rPr>
          <w:rFonts w:ascii="Simplified Arabic" w:hAnsi="Simplified Arabic" w:cs="Simplified Arabic"/>
          <w:color w:val="000000" w:themeColor="text1"/>
          <w:sz w:val="28"/>
          <w:szCs w:val="28"/>
          <w:rtl/>
          <w:lang w:bidi="ar-DZ"/>
        </w:rPr>
        <w:t xml:space="preserve"> </w:t>
      </w:r>
      <w:r w:rsidR="00CD25D0">
        <w:rPr>
          <w:rFonts w:ascii="Simplified Arabic" w:hAnsi="Simplified Arabic" w:cs="Simplified Arabic" w:hint="cs"/>
          <w:color w:val="000000" w:themeColor="text1"/>
          <w:sz w:val="28"/>
          <w:szCs w:val="28"/>
          <w:rtl/>
          <w:lang w:bidi="ar-DZ"/>
        </w:rPr>
        <w:t>ف</w:t>
      </w:r>
      <w:r w:rsidR="00CD25D0" w:rsidRPr="004E652A">
        <w:rPr>
          <w:rFonts w:ascii="Simplified Arabic" w:hAnsi="Simplified Arabic" w:cs="Simplified Arabic"/>
          <w:color w:val="000000" w:themeColor="text1"/>
          <w:sz w:val="28"/>
          <w:szCs w:val="28"/>
          <w:rtl/>
        </w:rPr>
        <w:t>للوهلة الأولى يتضح ب</w:t>
      </w:r>
      <w:r w:rsidR="00CD25D0">
        <w:rPr>
          <w:rFonts w:ascii="Simplified Arabic" w:hAnsi="Simplified Arabic" w:cs="Simplified Arabic" w:hint="cs"/>
          <w:color w:val="000000" w:themeColor="text1"/>
          <w:sz w:val="28"/>
          <w:szCs w:val="28"/>
          <w:rtl/>
        </w:rPr>
        <w:t>أ</w:t>
      </w:r>
      <w:r w:rsidR="00CD25D0" w:rsidRPr="004E652A">
        <w:rPr>
          <w:rFonts w:ascii="Simplified Arabic" w:hAnsi="Simplified Arabic" w:cs="Simplified Arabic"/>
          <w:color w:val="000000" w:themeColor="text1"/>
          <w:sz w:val="28"/>
          <w:szCs w:val="28"/>
          <w:rtl/>
        </w:rPr>
        <w:t xml:space="preserve">ن المشرع يقصد </w:t>
      </w:r>
      <w:r w:rsidR="00CD25D0">
        <w:rPr>
          <w:rFonts w:ascii="Simplified Arabic" w:hAnsi="Simplified Arabic" w:cs="Simplified Arabic" w:hint="cs"/>
          <w:color w:val="000000" w:themeColor="text1"/>
          <w:sz w:val="28"/>
          <w:szCs w:val="28"/>
          <w:rtl/>
        </w:rPr>
        <w:t>المنازعة</w:t>
      </w:r>
      <w:r w:rsidR="00CD25D0" w:rsidRPr="004E652A">
        <w:rPr>
          <w:rFonts w:ascii="Simplified Arabic" w:hAnsi="Simplified Arabic" w:cs="Simplified Arabic"/>
          <w:color w:val="000000" w:themeColor="text1"/>
          <w:sz w:val="28"/>
          <w:szCs w:val="28"/>
          <w:rtl/>
        </w:rPr>
        <w:t xml:space="preserve"> الإدارية بالمفهوم الكلاسيكي</w:t>
      </w:r>
      <w:r w:rsidR="00CD25D0">
        <w:rPr>
          <w:rFonts w:ascii="Simplified Arabic" w:hAnsi="Simplified Arabic" w:cs="Simplified Arabic" w:hint="cs"/>
          <w:color w:val="000000" w:themeColor="text1"/>
          <w:sz w:val="28"/>
          <w:szCs w:val="28"/>
          <w:rtl/>
        </w:rPr>
        <w:t xml:space="preserve"> و الضيق الوارد في النظام الفرنسي</w:t>
      </w:r>
      <w:r w:rsidR="00CD25D0" w:rsidRPr="004E652A">
        <w:rPr>
          <w:rFonts w:ascii="Simplified Arabic" w:hAnsi="Simplified Arabic" w:cs="Simplified Arabic"/>
          <w:color w:val="000000" w:themeColor="text1"/>
          <w:sz w:val="28"/>
          <w:szCs w:val="28"/>
          <w:rtl/>
        </w:rPr>
        <w:t xml:space="preserve"> </w:t>
      </w:r>
      <w:r w:rsidR="00CD25D0">
        <w:rPr>
          <w:rFonts w:ascii="Simplified Arabic" w:hAnsi="Simplified Arabic" w:cs="Simplified Arabic" w:hint="cs"/>
          <w:color w:val="000000" w:themeColor="text1"/>
          <w:sz w:val="28"/>
          <w:szCs w:val="28"/>
          <w:rtl/>
        </w:rPr>
        <w:t xml:space="preserve">مما يدل على </w:t>
      </w:r>
      <w:r w:rsidR="00CD25D0" w:rsidRPr="004E652A">
        <w:rPr>
          <w:rFonts w:ascii="Simplified Arabic" w:hAnsi="Simplified Arabic" w:cs="Simplified Arabic"/>
          <w:color w:val="000000" w:themeColor="text1"/>
          <w:sz w:val="28"/>
          <w:szCs w:val="28"/>
          <w:rtl/>
        </w:rPr>
        <w:t>استبع</w:t>
      </w:r>
      <w:r w:rsidR="00CD25D0">
        <w:rPr>
          <w:rFonts w:ascii="Simplified Arabic" w:hAnsi="Simplified Arabic" w:cs="Simplified Arabic" w:hint="cs"/>
          <w:color w:val="000000" w:themeColor="text1"/>
          <w:sz w:val="28"/>
          <w:szCs w:val="28"/>
          <w:rtl/>
        </w:rPr>
        <w:t>ا</w:t>
      </w:r>
      <w:r w:rsidR="00CD25D0" w:rsidRPr="004E652A">
        <w:rPr>
          <w:rFonts w:ascii="Simplified Arabic" w:hAnsi="Simplified Arabic" w:cs="Simplified Arabic"/>
          <w:color w:val="000000" w:themeColor="text1"/>
          <w:sz w:val="28"/>
          <w:szCs w:val="28"/>
          <w:rtl/>
        </w:rPr>
        <w:t>د النزاع العادي للإدارة العم</w:t>
      </w:r>
      <w:r w:rsidR="00CD25D0">
        <w:rPr>
          <w:rFonts w:ascii="Simplified Arabic" w:hAnsi="Simplified Arabic" w:cs="Simplified Arabic"/>
          <w:color w:val="000000" w:themeColor="text1"/>
          <w:sz w:val="28"/>
          <w:szCs w:val="28"/>
          <w:rtl/>
        </w:rPr>
        <w:t>ومية من اختصاص المحاكم الإدارية</w:t>
      </w:r>
      <w:r w:rsidR="00CD25D0">
        <w:rPr>
          <w:rFonts w:ascii="Simplified Arabic" w:hAnsi="Simplified Arabic" w:cs="Simplified Arabic" w:hint="cs"/>
          <w:color w:val="000000" w:themeColor="text1"/>
          <w:sz w:val="28"/>
          <w:szCs w:val="28"/>
          <w:rtl/>
        </w:rPr>
        <w:t xml:space="preserve"> خاصة عند عدم ذكر</w:t>
      </w:r>
      <w:r w:rsidR="00CD25D0" w:rsidRPr="004E652A">
        <w:rPr>
          <w:rFonts w:ascii="Simplified Arabic" w:hAnsi="Simplified Arabic" w:cs="Simplified Arabic"/>
          <w:color w:val="000000" w:themeColor="text1"/>
          <w:sz w:val="28"/>
          <w:szCs w:val="28"/>
          <w:rtl/>
        </w:rPr>
        <w:t xml:space="preserve"> </w:t>
      </w:r>
      <w:r w:rsidR="00CD25D0">
        <w:rPr>
          <w:rFonts w:ascii="Simplified Arabic" w:hAnsi="Simplified Arabic" w:cs="Simplified Arabic" w:hint="cs"/>
          <w:color w:val="000000" w:themeColor="text1"/>
          <w:sz w:val="28"/>
          <w:szCs w:val="28"/>
          <w:rtl/>
        </w:rPr>
        <w:t>عبارة</w:t>
      </w:r>
      <w:r w:rsidR="00CD25D0" w:rsidRPr="004E652A">
        <w:rPr>
          <w:rFonts w:ascii="Simplified Arabic" w:hAnsi="Simplified Arabic" w:cs="Simplified Arabic"/>
          <w:color w:val="000000" w:themeColor="text1"/>
          <w:sz w:val="28"/>
          <w:szCs w:val="28"/>
          <w:rtl/>
        </w:rPr>
        <w:t xml:space="preserve"> </w:t>
      </w:r>
      <w:r w:rsidR="00CD25D0" w:rsidRPr="00E731F7">
        <w:rPr>
          <w:rFonts w:ascii="Simplified Arabic" w:hAnsi="Simplified Arabic" w:cs="Simplified Arabic"/>
          <w:b/>
          <w:bCs/>
          <w:color w:val="000000" w:themeColor="text1"/>
          <w:sz w:val="28"/>
          <w:szCs w:val="28"/>
          <w:rtl/>
        </w:rPr>
        <w:t>مهما كانت طبيعة النزاع</w:t>
      </w:r>
      <w:r w:rsidR="00CD25D0">
        <w:rPr>
          <w:rFonts w:ascii="Simplified Arabic" w:hAnsi="Simplified Arabic" w:cs="Simplified Arabic" w:hint="cs"/>
          <w:color w:val="000000" w:themeColor="text1"/>
          <w:sz w:val="28"/>
          <w:szCs w:val="28"/>
          <w:rtl/>
        </w:rPr>
        <w:t xml:space="preserve"> التي كان منصوص عنها في المادة 07 سابقا.</w:t>
      </w:r>
    </w:p>
    <w:p w:rsidR="00CD25D0" w:rsidRPr="002602FB" w:rsidRDefault="00EB77B0" w:rsidP="00CD25D0">
      <w:pPr>
        <w:pStyle w:val="Paragraphedeliste"/>
        <w:tabs>
          <w:tab w:val="left" w:pos="567"/>
        </w:tabs>
        <w:bidi/>
        <w:spacing w:after="0"/>
        <w:ind w:left="-1" w:firstLine="1"/>
        <w:jc w:val="mediumKashida"/>
        <w:rPr>
          <w:rFonts w:asciiTheme="majorBidi" w:hAnsiTheme="majorBidi" w:cstheme="majorBidi"/>
          <w:color w:val="000000" w:themeColor="text1"/>
          <w:sz w:val="28"/>
          <w:szCs w:val="28"/>
        </w:rPr>
      </w:pPr>
      <w:r>
        <w:rPr>
          <w:rFonts w:ascii="Simplified Arabic" w:hAnsi="Simplified Arabic" w:cs="Simplified Arabic"/>
          <w:color w:val="000000" w:themeColor="text1"/>
          <w:sz w:val="28"/>
          <w:szCs w:val="28"/>
        </w:rPr>
        <w:tab/>
      </w:r>
      <w:r w:rsidR="00CD25D0" w:rsidRPr="004E652A">
        <w:rPr>
          <w:rFonts w:ascii="Simplified Arabic" w:hAnsi="Simplified Arabic" w:cs="Simplified Arabic"/>
          <w:color w:val="000000" w:themeColor="text1"/>
          <w:sz w:val="28"/>
          <w:szCs w:val="28"/>
          <w:rtl/>
        </w:rPr>
        <w:t xml:space="preserve"> لكن ب</w:t>
      </w:r>
      <w:r w:rsidR="00CD25D0">
        <w:rPr>
          <w:rFonts w:ascii="Simplified Arabic" w:hAnsi="Simplified Arabic" w:cs="Simplified Arabic" w:hint="cs"/>
          <w:color w:val="000000" w:themeColor="text1"/>
          <w:sz w:val="28"/>
          <w:szCs w:val="28"/>
          <w:rtl/>
        </w:rPr>
        <w:t>استقراء</w:t>
      </w:r>
      <w:r w:rsidR="00CD25D0">
        <w:rPr>
          <w:rFonts w:ascii="Simplified Arabic" w:hAnsi="Simplified Arabic" w:cs="Simplified Arabic"/>
          <w:color w:val="000000" w:themeColor="text1"/>
          <w:sz w:val="28"/>
          <w:szCs w:val="28"/>
          <w:rtl/>
        </w:rPr>
        <w:t xml:space="preserve"> الفقرة </w:t>
      </w:r>
      <w:r w:rsidR="00CD25D0">
        <w:rPr>
          <w:rFonts w:ascii="Simplified Arabic" w:hAnsi="Simplified Arabic" w:cs="Simplified Arabic" w:hint="cs"/>
          <w:color w:val="000000" w:themeColor="text1"/>
          <w:sz w:val="28"/>
          <w:szCs w:val="28"/>
          <w:rtl/>
        </w:rPr>
        <w:t>02</w:t>
      </w:r>
      <w:r w:rsidR="00CD25D0">
        <w:rPr>
          <w:rFonts w:ascii="Simplified Arabic" w:hAnsi="Simplified Arabic" w:cs="Simplified Arabic"/>
          <w:color w:val="000000" w:themeColor="text1"/>
          <w:sz w:val="28"/>
          <w:szCs w:val="28"/>
          <w:rtl/>
        </w:rPr>
        <w:t xml:space="preserve"> </w:t>
      </w:r>
      <w:r w:rsidR="00CD25D0">
        <w:rPr>
          <w:rFonts w:ascii="Simplified Arabic" w:hAnsi="Simplified Arabic" w:cs="Simplified Arabic" w:hint="cs"/>
          <w:color w:val="000000" w:themeColor="text1"/>
          <w:sz w:val="28"/>
          <w:szCs w:val="28"/>
          <w:rtl/>
        </w:rPr>
        <w:t xml:space="preserve">، </w:t>
      </w:r>
      <w:r w:rsidR="00CD25D0" w:rsidRPr="004E652A">
        <w:rPr>
          <w:rFonts w:ascii="Simplified Arabic" w:hAnsi="Simplified Arabic" w:cs="Simplified Arabic"/>
          <w:color w:val="000000" w:themeColor="text1"/>
          <w:sz w:val="28"/>
          <w:szCs w:val="28"/>
          <w:rtl/>
        </w:rPr>
        <w:t xml:space="preserve">المشرع حدد مفهوم المنازعة الإدارية وفقا لمعيار عضوي </w:t>
      </w:r>
      <w:r w:rsidR="00CD25D0">
        <w:rPr>
          <w:rFonts w:ascii="Simplified Arabic" w:hAnsi="Simplified Arabic" w:cs="Simplified Arabic" w:hint="cs"/>
          <w:color w:val="000000" w:themeColor="text1"/>
          <w:sz w:val="28"/>
          <w:szCs w:val="28"/>
          <w:rtl/>
        </w:rPr>
        <w:t>مما أعطى</w:t>
      </w:r>
      <w:r w:rsidR="00CD25D0" w:rsidRPr="004E652A">
        <w:rPr>
          <w:rFonts w:ascii="Simplified Arabic" w:hAnsi="Simplified Arabic" w:cs="Simplified Arabic"/>
          <w:color w:val="000000" w:themeColor="text1"/>
          <w:sz w:val="28"/>
          <w:szCs w:val="28"/>
          <w:rtl/>
        </w:rPr>
        <w:t xml:space="preserve"> </w:t>
      </w:r>
      <w:r w:rsidR="00CD25D0">
        <w:rPr>
          <w:rFonts w:ascii="Simplified Arabic" w:hAnsi="Simplified Arabic" w:cs="Simplified Arabic" w:hint="cs"/>
          <w:color w:val="000000" w:themeColor="text1"/>
          <w:sz w:val="28"/>
          <w:szCs w:val="28"/>
          <w:rtl/>
        </w:rPr>
        <w:t>معنى</w:t>
      </w:r>
      <w:r w:rsidR="00CD25D0" w:rsidRPr="004E652A">
        <w:rPr>
          <w:rFonts w:ascii="Simplified Arabic" w:hAnsi="Simplified Arabic" w:cs="Simplified Arabic"/>
          <w:color w:val="000000" w:themeColor="text1"/>
          <w:sz w:val="28"/>
          <w:szCs w:val="28"/>
          <w:rtl/>
        </w:rPr>
        <w:t xml:space="preserve"> مغايرا للمنازعة الإداري</w:t>
      </w:r>
      <w:r w:rsidR="00CD25D0">
        <w:rPr>
          <w:rFonts w:ascii="Simplified Arabic" w:hAnsi="Simplified Arabic" w:cs="Simplified Arabic" w:hint="cs"/>
          <w:color w:val="000000" w:themeColor="text1"/>
          <w:sz w:val="28"/>
          <w:szCs w:val="28"/>
          <w:rtl/>
        </w:rPr>
        <w:t>ة بمفهومها الكلاسيكي و الضيق</w:t>
      </w:r>
      <w:r w:rsidR="00CD25D0">
        <w:rPr>
          <w:rFonts w:ascii="Simplified Arabic" w:hAnsi="Simplified Arabic" w:cs="Simplified Arabic" w:hint="cs"/>
          <w:color w:val="000000" w:themeColor="text1"/>
          <w:sz w:val="28"/>
          <w:szCs w:val="28"/>
          <w:rtl/>
          <w:lang w:val="en-US"/>
        </w:rPr>
        <w:t>،</w:t>
      </w:r>
      <w:r w:rsidR="00CD25D0" w:rsidRPr="004E652A">
        <w:rPr>
          <w:rFonts w:ascii="Simplified Arabic" w:hAnsi="Simplified Arabic" w:cs="Simplified Arabic"/>
          <w:color w:val="000000" w:themeColor="text1"/>
          <w:sz w:val="28"/>
          <w:szCs w:val="28"/>
          <w:rtl/>
          <w:lang w:val="en-US"/>
        </w:rPr>
        <w:t xml:space="preserve"> </w:t>
      </w:r>
      <w:r w:rsidR="00CD25D0">
        <w:rPr>
          <w:rFonts w:ascii="Simplified Arabic" w:hAnsi="Simplified Arabic" w:cs="Simplified Arabic" w:hint="cs"/>
          <w:color w:val="000000" w:themeColor="text1"/>
          <w:sz w:val="28"/>
          <w:szCs w:val="28"/>
          <w:rtl/>
          <w:lang w:val="en-US"/>
        </w:rPr>
        <w:t xml:space="preserve">فحسب المشرع الجزائري </w:t>
      </w:r>
      <w:r w:rsidR="00CD25D0">
        <w:rPr>
          <w:rFonts w:ascii="Simplified Arabic" w:hAnsi="Simplified Arabic" w:cs="Simplified Arabic" w:hint="cs"/>
          <w:color w:val="000000" w:themeColor="text1"/>
          <w:sz w:val="28"/>
          <w:szCs w:val="28"/>
          <w:rtl/>
          <w:lang w:val="en-US"/>
        </w:rPr>
        <w:lastRenderedPageBreak/>
        <w:t>المنازعة الإدارية تنطوي على ازدواجية النظام القانوني الذي يشمل</w:t>
      </w:r>
      <w:r w:rsidR="00CD25D0" w:rsidRPr="004E652A">
        <w:rPr>
          <w:rFonts w:ascii="Simplified Arabic" w:hAnsi="Simplified Arabic" w:cs="Simplified Arabic"/>
          <w:color w:val="000000" w:themeColor="text1"/>
          <w:sz w:val="28"/>
          <w:szCs w:val="28"/>
          <w:rtl/>
          <w:lang w:val="en-US"/>
        </w:rPr>
        <w:t xml:space="preserve"> المنازعات المترتبة عن الأعمال غير المألوفة للإدارة العمومية</w:t>
      </w:r>
      <w:r w:rsidR="00CD25D0">
        <w:rPr>
          <w:rFonts w:ascii="Simplified Arabic" w:hAnsi="Simplified Arabic" w:cs="Simplified Arabic" w:hint="cs"/>
          <w:color w:val="000000" w:themeColor="text1"/>
          <w:sz w:val="28"/>
          <w:szCs w:val="28"/>
          <w:rtl/>
          <w:lang w:val="en-US"/>
        </w:rPr>
        <w:t xml:space="preserve"> أي المنازعة الإدارية </w:t>
      </w:r>
      <w:r w:rsidR="00CD25D0" w:rsidRPr="004E652A">
        <w:rPr>
          <w:rFonts w:ascii="Simplified Arabic" w:hAnsi="Simplified Arabic" w:cs="Simplified Arabic"/>
          <w:color w:val="000000" w:themeColor="text1"/>
          <w:sz w:val="28"/>
          <w:szCs w:val="28"/>
          <w:rtl/>
          <w:lang w:val="en-US"/>
        </w:rPr>
        <w:t>و المنازعات المترتبة عن الأعمال المألوفة للإدارة العمومية</w:t>
      </w:r>
      <w:r w:rsidR="00CD25D0">
        <w:rPr>
          <w:rFonts w:ascii="Simplified Arabic" w:hAnsi="Simplified Arabic" w:cs="Simplified Arabic" w:hint="cs"/>
          <w:color w:val="000000" w:themeColor="text1"/>
          <w:sz w:val="28"/>
          <w:szCs w:val="28"/>
          <w:rtl/>
          <w:lang w:val="en-US"/>
        </w:rPr>
        <w:t xml:space="preserve"> أي النزاع العادي للإدارة العمومية،</w:t>
      </w:r>
      <w:r w:rsidR="00CD25D0" w:rsidRPr="004E652A">
        <w:rPr>
          <w:rFonts w:ascii="Simplified Arabic" w:hAnsi="Simplified Arabic" w:cs="Simplified Arabic"/>
          <w:color w:val="000000" w:themeColor="text1"/>
          <w:sz w:val="28"/>
          <w:szCs w:val="28"/>
          <w:rtl/>
          <w:lang w:val="en-US"/>
        </w:rPr>
        <w:t xml:space="preserve"> </w:t>
      </w:r>
      <w:r w:rsidR="00CD25D0">
        <w:rPr>
          <w:rFonts w:ascii="Simplified Arabic" w:hAnsi="Simplified Arabic" w:cs="Simplified Arabic" w:hint="cs"/>
          <w:color w:val="000000" w:themeColor="text1"/>
          <w:sz w:val="28"/>
          <w:szCs w:val="28"/>
          <w:rtl/>
          <w:lang w:val="en-US"/>
        </w:rPr>
        <w:t>فمن المفروض أن يوظف</w:t>
      </w:r>
      <w:r w:rsidR="00CD25D0" w:rsidRPr="004E652A">
        <w:rPr>
          <w:rFonts w:ascii="Simplified Arabic" w:hAnsi="Simplified Arabic" w:cs="Simplified Arabic"/>
          <w:color w:val="000000" w:themeColor="text1"/>
          <w:sz w:val="28"/>
          <w:szCs w:val="28"/>
          <w:rtl/>
          <w:lang w:val="en-US"/>
        </w:rPr>
        <w:t xml:space="preserve"> المشرع مصطلح منازعات الإدارة العمومية</w:t>
      </w:r>
      <w:r w:rsidR="00CD25D0">
        <w:rPr>
          <w:rFonts w:ascii="Simplified Arabic" w:hAnsi="Simplified Arabic" w:cs="Simplified Arabic" w:hint="cs"/>
          <w:color w:val="000000" w:themeColor="text1"/>
          <w:sz w:val="28"/>
          <w:szCs w:val="28"/>
          <w:rtl/>
          <w:lang w:val="en-US"/>
        </w:rPr>
        <w:t xml:space="preserve"> فضلا عن</w:t>
      </w:r>
      <w:r w:rsidR="00CD25D0" w:rsidRPr="004E652A">
        <w:rPr>
          <w:rFonts w:ascii="Simplified Arabic" w:hAnsi="Simplified Arabic" w:cs="Simplified Arabic"/>
          <w:color w:val="000000" w:themeColor="text1"/>
          <w:sz w:val="28"/>
          <w:szCs w:val="28"/>
          <w:rtl/>
          <w:lang w:val="en-US"/>
        </w:rPr>
        <w:t xml:space="preserve"> المنازع</w:t>
      </w:r>
      <w:r w:rsidR="00CD25D0">
        <w:rPr>
          <w:rFonts w:ascii="Simplified Arabic" w:hAnsi="Simplified Arabic" w:cs="Simplified Arabic" w:hint="cs"/>
          <w:color w:val="000000" w:themeColor="text1"/>
          <w:sz w:val="28"/>
          <w:szCs w:val="28"/>
          <w:rtl/>
          <w:lang w:val="en-US"/>
        </w:rPr>
        <w:t>ة</w:t>
      </w:r>
      <w:r w:rsidR="00CD25D0" w:rsidRPr="004E652A">
        <w:rPr>
          <w:rFonts w:ascii="Simplified Arabic" w:hAnsi="Simplified Arabic" w:cs="Simplified Arabic"/>
          <w:color w:val="000000" w:themeColor="text1"/>
          <w:sz w:val="28"/>
          <w:szCs w:val="28"/>
          <w:rtl/>
          <w:lang w:val="en-US"/>
        </w:rPr>
        <w:t xml:space="preserve"> الإدارية </w:t>
      </w:r>
      <w:r w:rsidR="00CD25D0">
        <w:rPr>
          <w:rFonts w:ascii="Simplified Arabic" w:hAnsi="Simplified Arabic" w:cs="Simplified Arabic" w:hint="cs"/>
          <w:color w:val="000000" w:themeColor="text1"/>
          <w:sz w:val="28"/>
          <w:szCs w:val="28"/>
          <w:rtl/>
          <w:lang w:val="en-US"/>
        </w:rPr>
        <w:t xml:space="preserve"> التي تعد </w:t>
      </w:r>
      <w:r w:rsidR="00CD25D0" w:rsidRPr="004E652A">
        <w:rPr>
          <w:rFonts w:ascii="Simplified Arabic" w:hAnsi="Simplified Arabic" w:cs="Simplified Arabic"/>
          <w:color w:val="000000" w:themeColor="text1"/>
          <w:sz w:val="28"/>
          <w:szCs w:val="28"/>
          <w:rtl/>
          <w:lang w:val="en-US"/>
        </w:rPr>
        <w:t>جزءا منها</w:t>
      </w:r>
      <w:r w:rsidR="00CD25D0">
        <w:rPr>
          <w:rFonts w:ascii="Simplified Arabic" w:hAnsi="Simplified Arabic" w:cs="Simplified Arabic" w:hint="cs"/>
          <w:color w:val="000000" w:themeColor="text1"/>
          <w:sz w:val="28"/>
          <w:szCs w:val="28"/>
          <w:rtl/>
          <w:lang w:val="en-US"/>
        </w:rPr>
        <w:t xml:space="preserve">،  بالتالي إن </w:t>
      </w:r>
      <w:r w:rsidR="00CD25D0" w:rsidRPr="004E652A">
        <w:rPr>
          <w:rFonts w:ascii="Simplified Arabic" w:hAnsi="Simplified Arabic" w:cs="Simplified Arabic"/>
          <w:color w:val="000000" w:themeColor="text1"/>
          <w:sz w:val="28"/>
          <w:szCs w:val="28"/>
          <w:rtl/>
          <w:lang w:val="en-US"/>
        </w:rPr>
        <w:t>المنازعة الإدارية بالمفهوم الجزائري تشمل كافة المنازعات التي تكون الإدارة العمومية طرفا فيها سواء كانت مدعية أو مدعى عليها</w:t>
      </w:r>
      <w:r w:rsidR="00CD25D0">
        <w:rPr>
          <w:rStyle w:val="Appelnotedebasdep"/>
          <w:rFonts w:ascii="Simplified Arabic" w:hAnsi="Simplified Arabic" w:cs="Simplified Arabic"/>
          <w:color w:val="000000" w:themeColor="text1"/>
          <w:sz w:val="28"/>
          <w:szCs w:val="28"/>
          <w:rtl/>
          <w:lang w:val="en-US"/>
        </w:rPr>
        <w:footnoteReference w:id="83"/>
      </w:r>
      <w:r w:rsidR="00CD25D0">
        <w:rPr>
          <w:rFonts w:ascii="Simplified Arabic" w:hAnsi="Simplified Arabic" w:cs="Simplified Arabic"/>
          <w:color w:val="000000" w:themeColor="text1"/>
          <w:sz w:val="28"/>
          <w:szCs w:val="28"/>
          <w:lang w:val="en-US"/>
        </w:rPr>
        <w:t>.</w:t>
      </w:r>
    </w:p>
    <w:p w:rsidR="00CD25D0" w:rsidRDefault="00EB77B0" w:rsidP="00CD25D0">
      <w:pPr>
        <w:pStyle w:val="Paragraphedeliste"/>
        <w:tabs>
          <w:tab w:val="left" w:pos="567"/>
        </w:tabs>
        <w:bidi/>
        <w:spacing w:after="0"/>
        <w:ind w:left="-1" w:firstLine="1"/>
        <w:jc w:val="mediumKashida"/>
        <w:rPr>
          <w:rFonts w:ascii="Simplified Arabic" w:hAnsi="Simplified Arabic" w:cs="Simplified Arabic"/>
          <w:b/>
          <w:bCs/>
          <w:color w:val="000000" w:themeColor="text1"/>
          <w:sz w:val="28"/>
          <w:szCs w:val="28"/>
          <w:rtl/>
          <w:lang w:val="en-US"/>
        </w:rPr>
      </w:pPr>
      <w:r>
        <w:rPr>
          <w:rFonts w:ascii="Simplified Arabic" w:hAnsi="Simplified Arabic" w:cs="Simplified Arabic"/>
          <w:color w:val="000000" w:themeColor="text1"/>
          <w:sz w:val="28"/>
          <w:szCs w:val="28"/>
          <w:lang w:val="en-US"/>
        </w:rPr>
        <w:tab/>
      </w:r>
      <w:r w:rsidR="00CD25D0" w:rsidRPr="004E652A">
        <w:rPr>
          <w:rFonts w:ascii="Simplified Arabic" w:hAnsi="Simplified Arabic" w:cs="Simplified Arabic"/>
          <w:color w:val="000000" w:themeColor="text1"/>
          <w:sz w:val="28"/>
          <w:szCs w:val="28"/>
          <w:rtl/>
          <w:lang w:val="en-US"/>
        </w:rPr>
        <w:t xml:space="preserve">أما المادة 801 </w:t>
      </w:r>
      <w:r w:rsidR="00CD25D0">
        <w:rPr>
          <w:rFonts w:ascii="Simplified Arabic" w:hAnsi="Simplified Arabic" w:cs="Simplified Arabic" w:hint="cs"/>
          <w:color w:val="000000" w:themeColor="text1"/>
          <w:sz w:val="28"/>
          <w:szCs w:val="28"/>
          <w:rtl/>
          <w:lang w:val="en-US"/>
        </w:rPr>
        <w:t>نصت</w:t>
      </w:r>
      <w:r w:rsidR="00CD25D0" w:rsidRPr="004E652A">
        <w:rPr>
          <w:rFonts w:ascii="Simplified Arabic" w:hAnsi="Simplified Arabic" w:cs="Simplified Arabic"/>
          <w:color w:val="000000" w:themeColor="text1"/>
          <w:sz w:val="28"/>
          <w:szCs w:val="28"/>
          <w:rtl/>
          <w:lang w:val="en-US"/>
        </w:rPr>
        <w:t xml:space="preserve"> على</w:t>
      </w:r>
      <w:r w:rsidR="00CD25D0">
        <w:rPr>
          <w:rFonts w:ascii="Simplified Arabic" w:hAnsi="Simplified Arabic" w:cs="Simplified Arabic" w:hint="cs"/>
          <w:color w:val="000000" w:themeColor="text1"/>
          <w:sz w:val="28"/>
          <w:szCs w:val="28"/>
          <w:rtl/>
          <w:lang w:val="en-US"/>
        </w:rPr>
        <w:t xml:space="preserve"> أنه</w:t>
      </w:r>
      <w:r w:rsidR="00CD25D0" w:rsidRPr="004E652A">
        <w:rPr>
          <w:rFonts w:ascii="Simplified Arabic" w:hAnsi="Simplified Arabic" w:cs="Simplified Arabic"/>
          <w:b/>
          <w:bCs/>
          <w:color w:val="000000" w:themeColor="text1"/>
          <w:sz w:val="28"/>
          <w:szCs w:val="28"/>
          <w:rtl/>
          <w:lang w:val="en-US"/>
        </w:rPr>
        <w:t xml:space="preserve">:" </w:t>
      </w:r>
      <w:r w:rsidR="00CD25D0" w:rsidRPr="004D4E44">
        <w:rPr>
          <w:rFonts w:ascii="Simplified Arabic" w:hAnsi="Simplified Arabic" w:cs="Simplified Arabic"/>
          <w:b/>
          <w:bCs/>
          <w:color w:val="000000" w:themeColor="text1"/>
          <w:sz w:val="24"/>
          <w:szCs w:val="24"/>
          <w:rtl/>
          <w:lang w:val="en-US"/>
        </w:rPr>
        <w:t>تختص المحاكم الإدارية كذلك بالفصل في: 1- دعاوى إلغاء القرارات الإدارية و الدعاوى التفسيرية و دعاوى فحص المشروعية</w:t>
      </w:r>
      <w:r w:rsidR="00CD25D0">
        <w:rPr>
          <w:rFonts w:ascii="Simplified Arabic" w:hAnsi="Simplified Arabic" w:cs="Simplified Arabic"/>
          <w:b/>
          <w:bCs/>
          <w:color w:val="000000" w:themeColor="text1"/>
          <w:sz w:val="24"/>
          <w:szCs w:val="24"/>
          <w:rtl/>
          <w:lang w:val="en-US"/>
        </w:rPr>
        <w:t xml:space="preserve"> للقرارات الصادرة عن: الولاية و</w:t>
      </w:r>
      <w:r w:rsidR="00CD25D0" w:rsidRPr="004D4E44">
        <w:rPr>
          <w:rFonts w:ascii="Simplified Arabic" w:hAnsi="Simplified Arabic" w:cs="Simplified Arabic"/>
          <w:b/>
          <w:bCs/>
          <w:color w:val="000000" w:themeColor="text1"/>
          <w:sz w:val="24"/>
          <w:szCs w:val="24"/>
          <w:rtl/>
          <w:lang w:val="en-US"/>
        </w:rPr>
        <w:t xml:space="preserve">المصالح غير الممركزة للدولة على مستوى الولاية، -البلدية و المصالح </w:t>
      </w:r>
      <w:proofErr w:type="spellStart"/>
      <w:r w:rsidR="00CD25D0" w:rsidRPr="004D4E44">
        <w:rPr>
          <w:rFonts w:ascii="Simplified Arabic" w:hAnsi="Simplified Arabic" w:cs="Simplified Arabic"/>
          <w:b/>
          <w:bCs/>
          <w:color w:val="000000" w:themeColor="text1"/>
          <w:sz w:val="24"/>
          <w:szCs w:val="24"/>
          <w:rtl/>
          <w:lang w:val="en-US"/>
        </w:rPr>
        <w:t>الاخرى</w:t>
      </w:r>
      <w:proofErr w:type="spellEnd"/>
      <w:r w:rsidR="00CD25D0" w:rsidRPr="004D4E44">
        <w:rPr>
          <w:rFonts w:ascii="Simplified Arabic" w:hAnsi="Simplified Arabic" w:cs="Simplified Arabic"/>
          <w:b/>
          <w:bCs/>
          <w:color w:val="000000" w:themeColor="text1"/>
          <w:sz w:val="24"/>
          <w:szCs w:val="24"/>
          <w:rtl/>
          <w:lang w:val="en-US"/>
        </w:rPr>
        <w:t xml:space="preserve"> للبلدية، - المؤسسات العمومية المحلية ذات الصبغة الإدارية، 2- دعاوى القضاء الكامل، 3- القضايا المخولة لها بموجب نصوص خاصة."</w:t>
      </w:r>
      <w:r w:rsidR="00CD25D0" w:rsidRPr="004E652A">
        <w:rPr>
          <w:rFonts w:ascii="Simplified Arabic" w:hAnsi="Simplified Arabic" w:cs="Simplified Arabic"/>
          <w:b/>
          <w:bCs/>
          <w:color w:val="000000" w:themeColor="text1"/>
          <w:sz w:val="28"/>
          <w:szCs w:val="28"/>
          <w:rtl/>
          <w:lang w:val="en-US"/>
        </w:rPr>
        <w:t xml:space="preserve"> </w:t>
      </w:r>
    </w:p>
    <w:p w:rsidR="00CD25D0" w:rsidRPr="004E652A" w:rsidRDefault="00CD25D0" w:rsidP="00EB77B0">
      <w:pPr>
        <w:pStyle w:val="Paragraphedeliste"/>
        <w:tabs>
          <w:tab w:val="left" w:pos="567"/>
        </w:tabs>
        <w:bidi/>
        <w:spacing w:after="0"/>
        <w:ind w:left="-1" w:firstLine="1"/>
        <w:jc w:val="mediumKashida"/>
        <w:rPr>
          <w:rFonts w:ascii="Simplified Arabic" w:hAnsi="Simplified Arabic" w:cs="Simplified Arabic"/>
          <w:color w:val="000000" w:themeColor="text1"/>
          <w:sz w:val="28"/>
          <w:szCs w:val="28"/>
          <w:rtl/>
          <w:lang w:val="en-US"/>
        </w:rPr>
      </w:pPr>
      <w:r>
        <w:rPr>
          <w:rFonts w:ascii="Simplified Arabic" w:hAnsi="Simplified Arabic" w:cs="Simplified Arabic" w:hint="cs"/>
          <w:color w:val="000000" w:themeColor="text1"/>
          <w:sz w:val="28"/>
          <w:szCs w:val="28"/>
          <w:rtl/>
          <w:lang w:val="en-US"/>
        </w:rPr>
        <w:t xml:space="preserve"> </w:t>
      </w:r>
      <w:r w:rsidR="00EB77B0">
        <w:rPr>
          <w:rFonts w:ascii="Simplified Arabic" w:hAnsi="Simplified Arabic" w:cs="Simplified Arabic"/>
          <w:color w:val="000000" w:themeColor="text1"/>
          <w:sz w:val="28"/>
          <w:szCs w:val="28"/>
          <w:lang w:val="en-US"/>
        </w:rPr>
        <w:tab/>
      </w:r>
      <w:r>
        <w:rPr>
          <w:rFonts w:ascii="Simplified Arabic" w:hAnsi="Simplified Arabic" w:cs="Simplified Arabic" w:hint="cs"/>
          <w:color w:val="000000" w:themeColor="text1"/>
          <w:sz w:val="28"/>
          <w:szCs w:val="28"/>
          <w:rtl/>
          <w:lang w:val="en-US"/>
        </w:rPr>
        <w:t xml:space="preserve">ما يلاحظ على هذه المادة </w:t>
      </w:r>
      <w:r w:rsidRPr="004E652A">
        <w:rPr>
          <w:rFonts w:ascii="Simplified Arabic" w:hAnsi="Simplified Arabic" w:cs="Simplified Arabic"/>
          <w:color w:val="000000" w:themeColor="text1"/>
          <w:sz w:val="28"/>
          <w:szCs w:val="28"/>
          <w:rtl/>
          <w:lang w:val="en-US"/>
        </w:rPr>
        <w:t xml:space="preserve">عند </w:t>
      </w:r>
      <w:proofErr w:type="spellStart"/>
      <w:r w:rsidRPr="004E652A">
        <w:rPr>
          <w:rFonts w:ascii="Simplified Arabic" w:hAnsi="Simplified Arabic" w:cs="Simplified Arabic"/>
          <w:color w:val="000000" w:themeColor="text1"/>
          <w:sz w:val="28"/>
          <w:szCs w:val="28"/>
          <w:rtl/>
          <w:lang w:val="en-US"/>
        </w:rPr>
        <w:t>الاطلاع</w:t>
      </w:r>
      <w:proofErr w:type="spellEnd"/>
      <w:r w:rsidRPr="004E652A">
        <w:rPr>
          <w:rFonts w:ascii="Simplified Arabic" w:hAnsi="Simplified Arabic" w:cs="Simplified Arabic"/>
          <w:color w:val="000000" w:themeColor="text1"/>
          <w:sz w:val="28"/>
          <w:szCs w:val="28"/>
          <w:rtl/>
          <w:lang w:val="en-US"/>
        </w:rPr>
        <w:t xml:space="preserve"> على النص الفرنسي </w:t>
      </w:r>
      <w:r>
        <w:rPr>
          <w:rFonts w:ascii="Simplified Arabic" w:hAnsi="Simplified Arabic" w:cs="Simplified Arabic" w:hint="cs"/>
          <w:color w:val="000000" w:themeColor="text1"/>
          <w:sz w:val="28"/>
          <w:szCs w:val="28"/>
          <w:rtl/>
          <w:lang w:val="en-US"/>
        </w:rPr>
        <w:t xml:space="preserve">هو </w:t>
      </w:r>
      <w:r w:rsidRPr="004E652A">
        <w:rPr>
          <w:rFonts w:ascii="Simplified Arabic" w:hAnsi="Simplified Arabic" w:cs="Simplified Arabic"/>
          <w:color w:val="000000" w:themeColor="text1"/>
          <w:sz w:val="28"/>
          <w:szCs w:val="28"/>
          <w:rtl/>
          <w:lang w:val="en-US"/>
        </w:rPr>
        <w:t>استعم</w:t>
      </w:r>
      <w:r>
        <w:rPr>
          <w:rFonts w:ascii="Simplified Arabic" w:hAnsi="Simplified Arabic" w:cs="Simplified Arabic" w:hint="cs"/>
          <w:color w:val="000000" w:themeColor="text1"/>
          <w:sz w:val="28"/>
          <w:szCs w:val="28"/>
          <w:rtl/>
          <w:lang w:val="en-US"/>
        </w:rPr>
        <w:t>ا</w:t>
      </w:r>
      <w:r w:rsidRPr="004E652A">
        <w:rPr>
          <w:rFonts w:ascii="Simplified Arabic" w:hAnsi="Simplified Arabic" w:cs="Simplified Arabic"/>
          <w:color w:val="000000" w:themeColor="text1"/>
          <w:sz w:val="28"/>
          <w:szCs w:val="28"/>
          <w:rtl/>
          <w:lang w:val="en-US"/>
        </w:rPr>
        <w:t xml:space="preserve">ل مصطلح </w:t>
      </w:r>
      <w:r w:rsidRPr="004D4E44">
        <w:rPr>
          <w:rFonts w:asciiTheme="majorBidi" w:hAnsiTheme="majorBidi" w:cstheme="majorBidi"/>
          <w:color w:val="000000" w:themeColor="text1"/>
          <w:sz w:val="28"/>
          <w:szCs w:val="28"/>
        </w:rPr>
        <w:t>LES ACTES</w:t>
      </w:r>
      <w:r w:rsidRPr="004E652A">
        <w:rPr>
          <w:rFonts w:ascii="Simplified Arabic" w:hAnsi="Simplified Arabic" w:cs="Simplified Arabic"/>
          <w:color w:val="000000" w:themeColor="text1"/>
          <w:sz w:val="28"/>
          <w:szCs w:val="28"/>
          <w:rtl/>
          <w:lang w:val="en-US"/>
        </w:rPr>
        <w:t xml:space="preserve"> و يقصد </w:t>
      </w:r>
      <w:proofErr w:type="spellStart"/>
      <w:r w:rsidRPr="004E652A">
        <w:rPr>
          <w:rFonts w:ascii="Simplified Arabic" w:hAnsi="Simplified Arabic" w:cs="Simplified Arabic"/>
          <w:color w:val="000000" w:themeColor="text1"/>
          <w:sz w:val="28"/>
          <w:szCs w:val="28"/>
          <w:rtl/>
          <w:lang w:val="en-US"/>
        </w:rPr>
        <w:t>بها</w:t>
      </w:r>
      <w:proofErr w:type="spellEnd"/>
      <w:r w:rsidRPr="004E652A">
        <w:rPr>
          <w:rFonts w:ascii="Simplified Arabic" w:hAnsi="Simplified Arabic" w:cs="Simplified Arabic"/>
          <w:color w:val="000000" w:themeColor="text1"/>
          <w:sz w:val="28"/>
          <w:szCs w:val="28"/>
          <w:rtl/>
          <w:lang w:val="en-US"/>
        </w:rPr>
        <w:t xml:space="preserve"> باللغة العربية الأعمال </w:t>
      </w:r>
      <w:r>
        <w:rPr>
          <w:rFonts w:ascii="Simplified Arabic" w:hAnsi="Simplified Arabic" w:cs="Simplified Arabic"/>
          <w:color w:val="000000" w:themeColor="text1"/>
          <w:sz w:val="28"/>
          <w:szCs w:val="28"/>
          <w:rtl/>
          <w:lang w:val="en-US"/>
        </w:rPr>
        <w:t>الإدارية و ليس القرارات الإداري</w:t>
      </w:r>
      <w:r w:rsidR="00AA1A76">
        <w:rPr>
          <w:rFonts w:ascii="Simplified Arabic" w:hAnsi="Simplified Arabic" w:cs="Simplified Arabic" w:hint="cs"/>
          <w:color w:val="000000" w:themeColor="text1"/>
          <w:sz w:val="28"/>
          <w:szCs w:val="28"/>
          <w:rtl/>
          <w:lang w:val="en-US"/>
        </w:rPr>
        <w:t>ة و</w:t>
      </w:r>
      <w:r>
        <w:rPr>
          <w:rFonts w:ascii="Simplified Arabic" w:hAnsi="Simplified Arabic" w:cs="Simplified Arabic" w:hint="cs"/>
          <w:color w:val="000000" w:themeColor="text1"/>
          <w:sz w:val="28"/>
          <w:szCs w:val="28"/>
          <w:rtl/>
          <w:lang w:val="en-US"/>
        </w:rPr>
        <w:t xml:space="preserve">توظيف </w:t>
      </w:r>
      <w:r w:rsidRPr="004E652A">
        <w:rPr>
          <w:rFonts w:ascii="Simplified Arabic" w:hAnsi="Simplified Arabic" w:cs="Simplified Arabic"/>
          <w:color w:val="000000" w:themeColor="text1"/>
          <w:sz w:val="28"/>
          <w:szCs w:val="28"/>
          <w:rtl/>
          <w:lang w:val="en-US"/>
        </w:rPr>
        <w:t xml:space="preserve">مصطلح </w:t>
      </w:r>
      <w:r w:rsidRPr="004D4E44">
        <w:rPr>
          <w:rFonts w:asciiTheme="majorBidi" w:hAnsiTheme="majorBidi" w:cstheme="majorBidi"/>
          <w:color w:val="000000" w:themeColor="text1"/>
          <w:sz w:val="28"/>
          <w:szCs w:val="28"/>
        </w:rPr>
        <w:t>RECOURS</w:t>
      </w:r>
      <w:r>
        <w:rPr>
          <w:rFonts w:ascii="Simplified Arabic" w:hAnsi="Simplified Arabic" w:cs="Simplified Arabic"/>
          <w:color w:val="000000" w:themeColor="text1"/>
          <w:sz w:val="28"/>
          <w:szCs w:val="28"/>
          <w:rtl/>
          <w:lang w:val="en-US"/>
        </w:rPr>
        <w:t xml:space="preserve"> </w:t>
      </w:r>
      <w:r>
        <w:rPr>
          <w:rFonts w:ascii="Simplified Arabic" w:hAnsi="Simplified Arabic" w:cs="Simplified Arabic" w:hint="cs"/>
          <w:color w:val="000000" w:themeColor="text1"/>
          <w:sz w:val="28"/>
          <w:szCs w:val="28"/>
          <w:rtl/>
          <w:lang w:val="en-US"/>
        </w:rPr>
        <w:t>بمعنى</w:t>
      </w:r>
      <w:r>
        <w:rPr>
          <w:rFonts w:ascii="Simplified Arabic" w:hAnsi="Simplified Arabic" w:cs="Simplified Arabic"/>
          <w:color w:val="000000" w:themeColor="text1"/>
          <w:sz w:val="28"/>
          <w:szCs w:val="28"/>
          <w:rtl/>
          <w:lang w:val="en-US"/>
        </w:rPr>
        <w:t xml:space="preserve"> الطعون</w:t>
      </w:r>
      <w:r>
        <w:rPr>
          <w:rFonts w:ascii="Simplified Arabic" w:hAnsi="Simplified Arabic" w:cs="Simplified Arabic" w:hint="cs"/>
          <w:color w:val="000000" w:themeColor="text1"/>
          <w:sz w:val="28"/>
          <w:szCs w:val="28"/>
          <w:rtl/>
          <w:lang w:val="en-US"/>
        </w:rPr>
        <w:t>،</w:t>
      </w:r>
      <w:r>
        <w:rPr>
          <w:rFonts w:ascii="Simplified Arabic" w:hAnsi="Simplified Arabic" w:cs="Simplified Arabic"/>
          <w:color w:val="000000" w:themeColor="text1"/>
          <w:sz w:val="28"/>
          <w:szCs w:val="28"/>
          <w:rtl/>
          <w:lang w:val="en-US"/>
        </w:rPr>
        <w:t xml:space="preserve"> و لكن </w:t>
      </w:r>
      <w:r>
        <w:rPr>
          <w:rFonts w:ascii="Simplified Arabic" w:hAnsi="Simplified Arabic" w:cs="Simplified Arabic" w:hint="cs"/>
          <w:color w:val="000000" w:themeColor="text1"/>
          <w:sz w:val="28"/>
          <w:szCs w:val="28"/>
          <w:rtl/>
          <w:lang w:val="en-US"/>
        </w:rPr>
        <w:t xml:space="preserve">في النص العربي </w:t>
      </w:r>
      <w:r w:rsidRPr="004E652A">
        <w:rPr>
          <w:rFonts w:ascii="Simplified Arabic" w:hAnsi="Simplified Arabic" w:cs="Simplified Arabic"/>
          <w:color w:val="000000" w:themeColor="text1"/>
          <w:sz w:val="28"/>
          <w:szCs w:val="28"/>
          <w:rtl/>
          <w:lang w:val="en-US"/>
        </w:rPr>
        <w:t xml:space="preserve">نجد مصطلح دعاوى، </w:t>
      </w:r>
      <w:r>
        <w:rPr>
          <w:rFonts w:ascii="Simplified Arabic" w:hAnsi="Simplified Arabic" w:cs="Simplified Arabic" w:hint="cs"/>
          <w:color w:val="000000" w:themeColor="text1"/>
          <w:sz w:val="28"/>
          <w:szCs w:val="28"/>
          <w:rtl/>
          <w:lang w:val="en-US"/>
        </w:rPr>
        <w:t>كذلك</w:t>
      </w:r>
      <w:r w:rsidRPr="004E652A">
        <w:rPr>
          <w:rFonts w:ascii="Simplified Arabic" w:hAnsi="Simplified Arabic" w:cs="Simplified Arabic"/>
          <w:color w:val="000000" w:themeColor="text1"/>
          <w:sz w:val="28"/>
          <w:szCs w:val="28"/>
          <w:rtl/>
          <w:lang w:val="en-US"/>
        </w:rPr>
        <w:t xml:space="preserve"> </w:t>
      </w:r>
      <w:r>
        <w:rPr>
          <w:rFonts w:ascii="Simplified Arabic" w:hAnsi="Simplified Arabic" w:cs="Simplified Arabic" w:hint="cs"/>
          <w:color w:val="000000" w:themeColor="text1"/>
          <w:sz w:val="28"/>
          <w:szCs w:val="28"/>
          <w:rtl/>
          <w:lang w:val="en-US"/>
        </w:rPr>
        <w:t xml:space="preserve">تضمنت المادة </w:t>
      </w:r>
      <w:r w:rsidRPr="004E652A">
        <w:rPr>
          <w:rFonts w:ascii="Simplified Arabic" w:hAnsi="Simplified Arabic" w:cs="Simplified Arabic"/>
          <w:color w:val="000000" w:themeColor="text1"/>
          <w:sz w:val="28"/>
          <w:szCs w:val="28"/>
          <w:rtl/>
          <w:lang w:val="en-US"/>
        </w:rPr>
        <w:t>عبارة</w:t>
      </w:r>
      <w:r>
        <w:rPr>
          <w:rFonts w:ascii="Simplified Arabic" w:hAnsi="Simplified Arabic" w:cs="Simplified Arabic" w:hint="cs"/>
          <w:color w:val="000000" w:themeColor="text1"/>
          <w:sz w:val="28"/>
          <w:szCs w:val="28"/>
          <w:rtl/>
          <w:lang w:val="en-US"/>
        </w:rPr>
        <w:t xml:space="preserve"> </w:t>
      </w:r>
      <w:r w:rsidRPr="00712424">
        <w:rPr>
          <w:rFonts w:ascii="Simplified Arabic" w:hAnsi="Simplified Arabic" w:cs="Simplified Arabic" w:hint="cs"/>
          <w:b/>
          <w:bCs/>
          <w:color w:val="000000" w:themeColor="text1"/>
          <w:sz w:val="28"/>
          <w:szCs w:val="28"/>
          <w:rtl/>
          <w:lang w:val="en-US"/>
        </w:rPr>
        <w:t>تختص المحاكم الإدارية كذلك بالفصل</w:t>
      </w:r>
      <w:r w:rsidRPr="004E652A">
        <w:rPr>
          <w:rFonts w:ascii="Simplified Arabic" w:hAnsi="Simplified Arabic" w:cs="Simplified Arabic"/>
          <w:color w:val="000000" w:themeColor="text1"/>
          <w:sz w:val="28"/>
          <w:szCs w:val="28"/>
          <w:rtl/>
          <w:lang w:val="en-US"/>
        </w:rPr>
        <w:t xml:space="preserve"> </w:t>
      </w:r>
      <w:r>
        <w:rPr>
          <w:rFonts w:ascii="Simplified Arabic" w:hAnsi="Simplified Arabic" w:cs="Simplified Arabic" w:hint="cs"/>
          <w:color w:val="000000" w:themeColor="text1"/>
          <w:sz w:val="28"/>
          <w:szCs w:val="28"/>
          <w:rtl/>
          <w:lang w:val="en-US"/>
        </w:rPr>
        <w:t>والتي</w:t>
      </w:r>
      <w:r w:rsidRPr="004E652A">
        <w:rPr>
          <w:rFonts w:ascii="Simplified Arabic" w:hAnsi="Simplified Arabic" w:cs="Simplified Arabic"/>
          <w:color w:val="000000" w:themeColor="text1"/>
          <w:sz w:val="28"/>
          <w:szCs w:val="28"/>
          <w:rtl/>
          <w:lang w:val="en-US"/>
        </w:rPr>
        <w:t xml:space="preserve"> توحي </w:t>
      </w:r>
      <w:r>
        <w:rPr>
          <w:rFonts w:ascii="Simplified Arabic" w:hAnsi="Simplified Arabic" w:cs="Simplified Arabic" w:hint="cs"/>
          <w:color w:val="000000" w:themeColor="text1"/>
          <w:sz w:val="28"/>
          <w:szCs w:val="28"/>
          <w:rtl/>
          <w:lang w:val="en-US"/>
        </w:rPr>
        <w:t>بأن هناك</w:t>
      </w:r>
      <w:r w:rsidRPr="004E652A">
        <w:rPr>
          <w:rFonts w:ascii="Simplified Arabic" w:hAnsi="Simplified Arabic" w:cs="Simplified Arabic"/>
          <w:color w:val="000000" w:themeColor="text1"/>
          <w:sz w:val="28"/>
          <w:szCs w:val="28"/>
          <w:rtl/>
          <w:lang w:val="en-US"/>
        </w:rPr>
        <w:t xml:space="preserve"> إضافة للمادة 800</w:t>
      </w:r>
      <w:r>
        <w:rPr>
          <w:rFonts w:ascii="Simplified Arabic" w:hAnsi="Simplified Arabic" w:cs="Simplified Arabic" w:hint="cs"/>
          <w:color w:val="000000" w:themeColor="text1"/>
          <w:sz w:val="28"/>
          <w:szCs w:val="28"/>
          <w:rtl/>
          <w:lang w:val="en-US"/>
        </w:rPr>
        <w:t xml:space="preserve"> </w:t>
      </w:r>
      <w:r w:rsidRPr="004E652A">
        <w:rPr>
          <w:rFonts w:ascii="Simplified Arabic" w:hAnsi="Simplified Arabic" w:cs="Simplified Arabic"/>
          <w:color w:val="000000" w:themeColor="text1"/>
          <w:sz w:val="28"/>
          <w:szCs w:val="28"/>
          <w:rtl/>
          <w:lang w:val="en-US"/>
        </w:rPr>
        <w:t>لكن هي مجرد تفصيل لها</w:t>
      </w:r>
      <w:r>
        <w:rPr>
          <w:rFonts w:ascii="Simplified Arabic" w:hAnsi="Simplified Arabic" w:cs="Simplified Arabic" w:hint="cs"/>
          <w:color w:val="000000" w:themeColor="text1"/>
          <w:sz w:val="28"/>
          <w:szCs w:val="28"/>
          <w:rtl/>
          <w:lang w:val="en-US"/>
        </w:rPr>
        <w:t>،</w:t>
      </w:r>
      <w:r w:rsidRPr="004E652A">
        <w:rPr>
          <w:rFonts w:ascii="Simplified Arabic" w:hAnsi="Simplified Arabic" w:cs="Simplified Arabic"/>
          <w:color w:val="000000" w:themeColor="text1"/>
          <w:sz w:val="28"/>
          <w:szCs w:val="28"/>
          <w:rtl/>
          <w:lang w:val="en-US"/>
        </w:rPr>
        <w:t xml:space="preserve"> و كلتا المادتين 800-801 ألغت العمل بالغرف </w:t>
      </w:r>
      <w:proofErr w:type="spellStart"/>
      <w:r w:rsidRPr="004E652A">
        <w:rPr>
          <w:rFonts w:ascii="Simplified Arabic" w:hAnsi="Simplified Arabic" w:cs="Simplified Arabic"/>
          <w:color w:val="000000" w:themeColor="text1"/>
          <w:sz w:val="28"/>
          <w:szCs w:val="28"/>
          <w:rtl/>
          <w:lang w:val="en-US"/>
        </w:rPr>
        <w:t>الجهوية</w:t>
      </w:r>
      <w:proofErr w:type="spellEnd"/>
      <w:r w:rsidRPr="004E652A">
        <w:rPr>
          <w:rFonts w:ascii="Simplified Arabic" w:hAnsi="Simplified Arabic" w:cs="Simplified Arabic"/>
          <w:color w:val="000000" w:themeColor="text1"/>
          <w:sz w:val="28"/>
          <w:szCs w:val="28"/>
          <w:rtl/>
          <w:lang w:val="en-US"/>
        </w:rPr>
        <w:t xml:space="preserve"> و كرس مصطلح البلدية بدلا من كان رؤساء البلديات.</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lang w:bidi="ar-DZ"/>
        </w:rPr>
      </w:pPr>
      <w:r>
        <w:rPr>
          <w:rFonts w:ascii="Simplified Arabic" w:hAnsi="Simplified Arabic" w:cs="Simplified Arabic" w:hint="cs"/>
          <w:color w:val="000000" w:themeColor="text1"/>
          <w:sz w:val="28"/>
          <w:szCs w:val="28"/>
          <w:rtl/>
          <w:lang w:val="en-US"/>
        </w:rPr>
        <w:t xml:space="preserve">و قد وسع المشرع أيضا من مجال اختصاص المحاكم الإداري لأنه أسند لها الاختصاص بالفصل في </w:t>
      </w:r>
      <w:r w:rsidRPr="004E652A">
        <w:rPr>
          <w:rFonts w:ascii="Simplified Arabic" w:hAnsi="Simplified Arabic" w:cs="Simplified Arabic"/>
          <w:color w:val="000000" w:themeColor="text1"/>
          <w:sz w:val="28"/>
          <w:szCs w:val="28"/>
          <w:rtl/>
          <w:lang w:val="en-US"/>
        </w:rPr>
        <w:t xml:space="preserve">القضايا المخول </w:t>
      </w:r>
      <w:r>
        <w:rPr>
          <w:rFonts w:ascii="Simplified Arabic" w:hAnsi="Simplified Arabic" w:cs="Simplified Arabic" w:hint="cs"/>
          <w:color w:val="000000" w:themeColor="text1"/>
          <w:sz w:val="28"/>
          <w:szCs w:val="28"/>
          <w:rtl/>
          <w:lang w:val="en-US"/>
        </w:rPr>
        <w:t xml:space="preserve">لها </w:t>
      </w:r>
      <w:r w:rsidRPr="004E652A">
        <w:rPr>
          <w:rFonts w:ascii="Simplified Arabic" w:hAnsi="Simplified Arabic" w:cs="Simplified Arabic"/>
          <w:color w:val="000000" w:themeColor="text1"/>
          <w:sz w:val="28"/>
          <w:szCs w:val="28"/>
          <w:rtl/>
          <w:lang w:val="en-US"/>
        </w:rPr>
        <w:t>النظر فيها بموجب نص خاص</w:t>
      </w:r>
      <w:r>
        <w:rPr>
          <w:rFonts w:ascii="Simplified Arabic" w:hAnsi="Simplified Arabic" w:cs="Simplified Arabic" w:hint="cs"/>
          <w:color w:val="000000" w:themeColor="text1"/>
          <w:sz w:val="28"/>
          <w:szCs w:val="28"/>
          <w:rtl/>
          <w:lang w:val="en-US"/>
        </w:rPr>
        <w:t>، على خلاف المادة 07 في القانون 90/23 أين تم حصر اختصاص الغرف الإدارية بموجب قائمة،</w:t>
      </w:r>
      <w:r w:rsidRPr="004E652A">
        <w:rPr>
          <w:rFonts w:ascii="Simplified Arabic" w:hAnsi="Simplified Arabic" w:cs="Simplified Arabic"/>
          <w:color w:val="000000" w:themeColor="text1"/>
          <w:sz w:val="28"/>
          <w:szCs w:val="28"/>
          <w:rtl/>
          <w:lang w:val="en-US"/>
        </w:rPr>
        <w:t xml:space="preserve"> في هذه الحالة قد يلج</w:t>
      </w:r>
      <w:r>
        <w:rPr>
          <w:rFonts w:ascii="Simplified Arabic" w:hAnsi="Simplified Arabic" w:cs="Simplified Arabic" w:hint="cs"/>
          <w:color w:val="000000" w:themeColor="text1"/>
          <w:sz w:val="28"/>
          <w:szCs w:val="28"/>
          <w:rtl/>
          <w:lang w:val="en-US"/>
        </w:rPr>
        <w:t>أ</w:t>
      </w:r>
      <w:r w:rsidRPr="004E652A">
        <w:rPr>
          <w:rFonts w:ascii="Simplified Arabic" w:hAnsi="Simplified Arabic" w:cs="Simplified Arabic"/>
          <w:color w:val="000000" w:themeColor="text1"/>
          <w:sz w:val="28"/>
          <w:szCs w:val="28"/>
          <w:rtl/>
          <w:lang w:val="en-US"/>
        </w:rPr>
        <w:t xml:space="preserve"> المشرع </w:t>
      </w:r>
      <w:r>
        <w:rPr>
          <w:rFonts w:ascii="Simplified Arabic" w:hAnsi="Simplified Arabic" w:cs="Simplified Arabic" w:hint="cs"/>
          <w:color w:val="000000" w:themeColor="text1"/>
          <w:sz w:val="28"/>
          <w:szCs w:val="28"/>
          <w:rtl/>
          <w:lang w:val="en-US"/>
        </w:rPr>
        <w:t>لاعتماد</w:t>
      </w:r>
      <w:r w:rsidRPr="004E652A">
        <w:rPr>
          <w:rFonts w:ascii="Simplified Arabic" w:hAnsi="Simplified Arabic" w:cs="Simplified Arabic"/>
          <w:color w:val="000000" w:themeColor="text1"/>
          <w:sz w:val="28"/>
          <w:szCs w:val="28"/>
          <w:rtl/>
          <w:lang w:val="en-US"/>
        </w:rPr>
        <w:t xml:space="preserve"> المعيار المادي فيهتم بطبيعة النشاط بغض النظر عن أطراف النزاع كاختصاص المحاكم الإدارية بالنظر في المنازعات المتعلقة بقانون المحاماة و التوثيق فيما </w:t>
      </w:r>
      <w:r w:rsidRPr="004E652A">
        <w:rPr>
          <w:rFonts w:ascii="Simplified Arabic" w:hAnsi="Simplified Arabic" w:cs="Simplified Arabic"/>
          <w:color w:val="000000" w:themeColor="text1"/>
          <w:sz w:val="28"/>
          <w:szCs w:val="28"/>
          <w:rtl/>
          <w:lang w:val="en-US"/>
        </w:rPr>
        <w:lastRenderedPageBreak/>
        <w:t xml:space="preserve">يخص القضايا التأديبية، </w:t>
      </w:r>
      <w:r>
        <w:rPr>
          <w:rFonts w:ascii="Simplified Arabic" w:hAnsi="Simplified Arabic" w:cs="Simplified Arabic" w:hint="cs"/>
          <w:color w:val="000000" w:themeColor="text1"/>
          <w:sz w:val="28"/>
          <w:szCs w:val="28"/>
          <w:rtl/>
          <w:lang w:val="en-US"/>
        </w:rPr>
        <w:t xml:space="preserve">و منازعات المؤسسات العمومية الاقتصادية و المؤسسات ذات الطابع التجاري و </w:t>
      </w:r>
      <w:r w:rsidRPr="000B2A21">
        <w:rPr>
          <w:rFonts w:ascii="Simplified Arabic" w:hAnsi="Simplified Arabic" w:cs="Simplified Arabic" w:hint="cs"/>
          <w:sz w:val="28"/>
          <w:szCs w:val="28"/>
          <w:rtl/>
          <w:lang w:val="en-US"/>
        </w:rPr>
        <w:t>الصناعي عندما تكلف بانجاز صفقة ممولة كليا أو جزئيا من طرف الدولة و هو ما نصت عليه المادة 06 من المرسوم الرئاسي</w:t>
      </w:r>
      <w:r>
        <w:rPr>
          <w:rFonts w:ascii="Simplified Arabic" w:hAnsi="Simplified Arabic" w:cs="Simplified Arabic" w:hint="cs"/>
          <w:sz w:val="28"/>
          <w:szCs w:val="28"/>
          <w:rtl/>
          <w:lang w:val="en-US"/>
        </w:rPr>
        <w:t>15/247</w:t>
      </w:r>
      <w:r>
        <w:rPr>
          <w:rStyle w:val="Appelnotedebasdep"/>
          <w:rFonts w:ascii="Simplified Arabic" w:hAnsi="Simplified Arabic" w:cs="Simplified Arabic"/>
          <w:sz w:val="28"/>
          <w:szCs w:val="28"/>
          <w:rtl/>
          <w:lang w:val="en-US"/>
        </w:rPr>
        <w:footnoteReference w:id="84"/>
      </w:r>
      <w:r w:rsidRPr="00497995">
        <w:rPr>
          <w:rFonts w:ascii="Simplified Arabic" w:hAnsi="Simplified Arabic" w:cs="Simplified Arabic" w:hint="cs"/>
          <w:sz w:val="28"/>
          <w:szCs w:val="28"/>
          <w:rtl/>
          <w:lang w:val="en-US"/>
        </w:rPr>
        <w:t>، و كذا منازعات المؤسسات العمومية الاقتصادية فيما يتعلق بعلاقتها مع الدولة  تمارس امتيازات السلطة العامة  من خلال منح تراخيص و إجازات و عقود وهو ما تنص عليه المادتين 55، 56 من القانون التوجيهي للمؤسسات الاقتصادية</w:t>
      </w:r>
      <w:r w:rsidRPr="004E652A">
        <w:rPr>
          <w:rFonts w:ascii="Simplified Arabic" w:hAnsi="Simplified Arabic" w:cs="Simplified Arabic"/>
          <w:sz w:val="28"/>
          <w:szCs w:val="28"/>
          <w:vertAlign w:val="superscript"/>
          <w:rtl/>
        </w:rPr>
        <w:footnoteReference w:id="85"/>
      </w:r>
      <w:r>
        <w:rPr>
          <w:rFonts w:ascii="Simplified Arabic" w:hAnsi="Simplified Arabic" w:cs="Simplified Arabic" w:hint="cs"/>
          <w:sz w:val="28"/>
          <w:szCs w:val="28"/>
          <w:rtl/>
          <w:lang w:val="en-US"/>
        </w:rPr>
        <w:t>.</w:t>
      </w:r>
    </w:p>
    <w:p w:rsidR="00CD25D0"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sidRPr="004E652A">
        <w:rPr>
          <w:rFonts w:ascii="Simplified Arabic" w:hAnsi="Simplified Arabic" w:cs="Simplified Arabic"/>
          <w:sz w:val="28"/>
          <w:szCs w:val="28"/>
          <w:rtl/>
          <w:lang w:bidi="ar-DZ"/>
        </w:rPr>
        <w:t>أما المادة 802 فهي تنص على الاستثناءات الواردة على</w:t>
      </w:r>
      <w:r>
        <w:rPr>
          <w:rFonts w:ascii="Simplified Arabic" w:hAnsi="Simplified Arabic" w:cs="Simplified Arabic" w:hint="cs"/>
          <w:sz w:val="28"/>
          <w:szCs w:val="28"/>
          <w:rtl/>
          <w:lang w:bidi="ar-DZ"/>
        </w:rPr>
        <w:t xml:space="preserve"> المبدأ العام المنصوص عنه في</w:t>
      </w:r>
      <w:r w:rsidRPr="004E652A">
        <w:rPr>
          <w:rFonts w:ascii="Simplified Arabic" w:hAnsi="Simplified Arabic" w:cs="Simplified Arabic"/>
          <w:sz w:val="28"/>
          <w:szCs w:val="28"/>
          <w:rtl/>
          <w:lang w:bidi="ar-DZ"/>
        </w:rPr>
        <w:t xml:space="preserve"> المادتين 800، 801 و التي تدخل في اختصاص المحاكم العادية و </w:t>
      </w:r>
      <w:r>
        <w:rPr>
          <w:rFonts w:ascii="Simplified Arabic" w:hAnsi="Simplified Arabic" w:cs="Simplified Arabic" w:hint="cs"/>
          <w:sz w:val="28"/>
          <w:szCs w:val="28"/>
          <w:rtl/>
          <w:lang w:bidi="ar-DZ"/>
        </w:rPr>
        <w:t xml:space="preserve">تتمثل في </w:t>
      </w:r>
      <w:r w:rsidRPr="004E652A">
        <w:rPr>
          <w:rFonts w:ascii="Simplified Arabic" w:hAnsi="Simplified Arabic" w:cs="Simplified Arabic"/>
          <w:sz w:val="28"/>
          <w:szCs w:val="28"/>
          <w:rtl/>
          <w:lang w:bidi="ar-DZ"/>
        </w:rPr>
        <w:t>:</w:t>
      </w:r>
    </w:p>
    <w:p w:rsidR="00CD25D0" w:rsidRPr="00497995" w:rsidRDefault="00CD25D0" w:rsidP="00CD25D0">
      <w:pPr>
        <w:pStyle w:val="Paragraphedeliste"/>
        <w:tabs>
          <w:tab w:val="left" w:pos="567"/>
        </w:tabs>
        <w:bidi/>
        <w:spacing w:after="0"/>
        <w:ind w:left="-1" w:firstLine="1"/>
        <w:jc w:val="mediumKashida"/>
        <w:rPr>
          <w:rFonts w:ascii="Simplified Arabic" w:hAnsi="Simplified Arabic" w:cs="Simplified Arabic"/>
          <w:color w:val="000000" w:themeColor="text1"/>
          <w:sz w:val="28"/>
          <w:szCs w:val="28"/>
          <w:rtl/>
          <w:lang w:val="en-US"/>
        </w:rPr>
      </w:pPr>
      <w:r w:rsidRPr="004E652A">
        <w:rPr>
          <w:rFonts w:ascii="Simplified Arabic" w:hAnsi="Simplified Arabic" w:cs="Simplified Arabic"/>
          <w:sz w:val="28"/>
          <w:szCs w:val="28"/>
          <w:rtl/>
          <w:lang w:bidi="ar-DZ"/>
        </w:rPr>
        <w:t xml:space="preserve">" </w:t>
      </w:r>
      <w:r w:rsidRPr="00497995">
        <w:rPr>
          <w:rFonts w:ascii="Simplified Arabic" w:hAnsi="Simplified Arabic" w:cs="Simplified Arabic"/>
          <w:sz w:val="24"/>
          <w:szCs w:val="24"/>
          <w:rtl/>
          <w:lang w:bidi="ar-DZ"/>
        </w:rPr>
        <w:t>1</w:t>
      </w:r>
      <w:r w:rsidRPr="00497995">
        <w:rPr>
          <w:rFonts w:ascii="Simplified Arabic" w:hAnsi="Simplified Arabic" w:cs="Simplified Arabic"/>
          <w:b/>
          <w:bCs/>
          <w:sz w:val="24"/>
          <w:szCs w:val="24"/>
          <w:rtl/>
          <w:lang w:bidi="ar-DZ"/>
        </w:rPr>
        <w:t>- مخالفات الطرق، 2- المنازعات المتعلقة بكل دعوى خاصة بالمسؤولية الرامية إلى طلب التعويض عن الأضرار الناجمة عن مركبة تابعة للدولة أو لإحدى الولايات أو البلديات أو المؤسسات العمومية ذات الصبغة الإدارية"</w:t>
      </w:r>
      <w:r>
        <w:rPr>
          <w:rFonts w:ascii="Simplified Arabic" w:hAnsi="Simplified Arabic" w:cs="Simplified Arabic" w:hint="cs"/>
          <w:b/>
          <w:bCs/>
          <w:sz w:val="24"/>
          <w:szCs w:val="24"/>
          <w:rtl/>
          <w:lang w:bidi="ar-DZ"/>
        </w:rPr>
        <w:t xml:space="preserve">، </w:t>
      </w:r>
      <w:r>
        <w:rPr>
          <w:rFonts w:ascii="Simplified Arabic" w:hAnsi="Simplified Arabic" w:cs="Simplified Arabic" w:hint="cs"/>
          <w:sz w:val="28"/>
          <w:szCs w:val="28"/>
          <w:rtl/>
          <w:lang w:bidi="ar-DZ"/>
        </w:rPr>
        <w:t>و قد قلص المشرع من مجال الاستثناءات م</w:t>
      </w:r>
      <w:r w:rsidR="00AA1A76">
        <w:rPr>
          <w:rFonts w:ascii="Simplified Arabic" w:hAnsi="Simplified Arabic" w:cs="Simplified Arabic" w:hint="cs"/>
          <w:sz w:val="28"/>
          <w:szCs w:val="28"/>
          <w:rtl/>
          <w:lang w:bidi="ar-DZ"/>
        </w:rPr>
        <w:t>قارنة بما كانت عليه في المادة 07</w:t>
      </w:r>
      <w:r>
        <w:rPr>
          <w:rFonts w:ascii="Simplified Arabic" w:hAnsi="Simplified Arabic" w:cs="Simplified Arabic" w:hint="cs"/>
          <w:sz w:val="28"/>
          <w:szCs w:val="28"/>
          <w:rtl/>
          <w:lang w:bidi="ar-DZ"/>
        </w:rPr>
        <w:t xml:space="preserve">مكرر سابقا. </w:t>
      </w:r>
    </w:p>
    <w:p w:rsidR="00CD25D0" w:rsidRPr="004E652A"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proofErr w:type="gramStart"/>
      <w:r w:rsidRPr="004E652A">
        <w:rPr>
          <w:rFonts w:ascii="Simplified Arabic" w:hAnsi="Simplified Arabic" w:cs="Simplified Arabic"/>
          <w:sz w:val="28"/>
          <w:szCs w:val="28"/>
          <w:rtl/>
          <w:lang w:bidi="ar-DZ"/>
        </w:rPr>
        <w:t>بعد</w:t>
      </w:r>
      <w:proofErr w:type="gramEnd"/>
      <w:r w:rsidRPr="004E652A">
        <w:rPr>
          <w:rFonts w:ascii="Simplified Arabic" w:hAnsi="Simplified Arabic" w:cs="Simplified Arabic"/>
          <w:sz w:val="28"/>
          <w:szCs w:val="28"/>
          <w:rtl/>
          <w:lang w:bidi="ar-DZ"/>
        </w:rPr>
        <w:t xml:space="preserve"> ما حددنا من خلال هذا الفرع فحوى المعيار العضوي و كيف قام المشرع بتبنيه كمعيار أساسي لتحديد مفهوم أعمال الإدارة العمومية و النزاعات المترتبة عنها سنتطرق في الفرع الموالي إلى </w:t>
      </w:r>
      <w:r>
        <w:rPr>
          <w:rFonts w:ascii="Simplified Arabic" w:hAnsi="Simplified Arabic" w:cs="Simplified Arabic" w:hint="cs"/>
          <w:sz w:val="28"/>
          <w:szCs w:val="28"/>
          <w:rtl/>
          <w:lang w:bidi="ar-DZ"/>
        </w:rPr>
        <w:t>قصور</w:t>
      </w:r>
      <w:r w:rsidRPr="004E652A">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 xml:space="preserve">المعيار العضوي </w:t>
      </w:r>
      <w:r>
        <w:rPr>
          <w:rFonts w:ascii="Simplified Arabic" w:hAnsi="Simplified Arabic" w:cs="Simplified Arabic" w:hint="cs"/>
          <w:sz w:val="28"/>
          <w:szCs w:val="28"/>
          <w:rtl/>
          <w:lang w:bidi="ar-DZ"/>
        </w:rPr>
        <w:t xml:space="preserve">في </w:t>
      </w:r>
      <w:r w:rsidRPr="004E652A">
        <w:rPr>
          <w:rFonts w:ascii="Simplified Arabic" w:hAnsi="Simplified Arabic" w:cs="Simplified Arabic"/>
          <w:sz w:val="28"/>
          <w:szCs w:val="28"/>
          <w:rtl/>
          <w:lang w:bidi="ar-DZ"/>
        </w:rPr>
        <w:t>تحديد مفهوم إعمال الإدارة العمومية و النزاعات المترتبة عنها.</w:t>
      </w:r>
    </w:p>
    <w:p w:rsidR="00AA1A76" w:rsidRDefault="00AA1A76" w:rsidP="00CD25D0">
      <w:pPr>
        <w:pStyle w:val="Paragraphedeliste"/>
        <w:tabs>
          <w:tab w:val="left" w:pos="567"/>
        </w:tabs>
        <w:bidi/>
        <w:spacing w:after="0"/>
        <w:ind w:left="-1" w:firstLine="1"/>
        <w:jc w:val="mediumKashida"/>
        <w:rPr>
          <w:rFonts w:ascii="Simplified Arabic" w:hAnsi="Simplified Arabic" w:cs="Simplified Arabic"/>
          <w:b/>
          <w:bCs/>
          <w:sz w:val="28"/>
          <w:szCs w:val="28"/>
          <w:rtl/>
          <w:lang w:bidi="ar-DZ"/>
        </w:rPr>
      </w:pPr>
    </w:p>
    <w:p w:rsidR="00AA1A76" w:rsidRDefault="00AA1A76" w:rsidP="00AA1A76">
      <w:pPr>
        <w:pStyle w:val="Paragraphedeliste"/>
        <w:tabs>
          <w:tab w:val="left" w:pos="567"/>
        </w:tabs>
        <w:bidi/>
        <w:spacing w:after="0"/>
        <w:ind w:left="-1" w:firstLine="1"/>
        <w:jc w:val="mediumKashida"/>
        <w:rPr>
          <w:rFonts w:ascii="Simplified Arabic" w:hAnsi="Simplified Arabic" w:cs="Simplified Arabic"/>
          <w:b/>
          <w:bCs/>
          <w:sz w:val="28"/>
          <w:szCs w:val="28"/>
          <w:rtl/>
          <w:lang w:bidi="ar-DZ"/>
        </w:rPr>
      </w:pPr>
    </w:p>
    <w:p w:rsidR="00CD25D0" w:rsidRDefault="00CD25D0" w:rsidP="00AA1A76">
      <w:pPr>
        <w:pStyle w:val="Paragraphedeliste"/>
        <w:tabs>
          <w:tab w:val="left" w:pos="567"/>
        </w:tabs>
        <w:bidi/>
        <w:spacing w:after="0"/>
        <w:ind w:left="-1" w:firstLine="1"/>
        <w:jc w:val="mediumKashida"/>
        <w:rPr>
          <w:rFonts w:ascii="Simplified Arabic" w:hAnsi="Simplified Arabic" w:cs="Simplified Arabic"/>
          <w:b/>
          <w:bCs/>
          <w:sz w:val="32"/>
          <w:szCs w:val="32"/>
          <w:rtl/>
          <w:lang w:bidi="ar-DZ"/>
        </w:rPr>
      </w:pPr>
      <w:r w:rsidRPr="001930EB">
        <w:rPr>
          <w:rFonts w:ascii="Simplified Arabic" w:hAnsi="Simplified Arabic" w:cs="Simplified Arabic"/>
          <w:b/>
          <w:bCs/>
          <w:sz w:val="28"/>
          <w:szCs w:val="28"/>
          <w:rtl/>
          <w:lang w:bidi="ar-DZ"/>
        </w:rPr>
        <w:lastRenderedPageBreak/>
        <w:t xml:space="preserve">الفرع الثاني: </w:t>
      </w:r>
      <w:proofErr w:type="gramStart"/>
      <w:r>
        <w:rPr>
          <w:rFonts w:ascii="Simplified Arabic" w:hAnsi="Simplified Arabic" w:cs="Simplified Arabic" w:hint="cs"/>
          <w:b/>
          <w:bCs/>
          <w:sz w:val="28"/>
          <w:szCs w:val="28"/>
          <w:rtl/>
          <w:lang w:bidi="ar-DZ"/>
        </w:rPr>
        <w:t>أثر</w:t>
      </w:r>
      <w:proofErr w:type="gramEnd"/>
      <w:r>
        <w:rPr>
          <w:rFonts w:ascii="Simplified Arabic" w:hAnsi="Simplified Arabic" w:cs="Simplified Arabic" w:hint="cs"/>
          <w:b/>
          <w:bCs/>
          <w:sz w:val="28"/>
          <w:szCs w:val="28"/>
          <w:rtl/>
          <w:lang w:bidi="ar-DZ"/>
        </w:rPr>
        <w:t xml:space="preserve"> </w:t>
      </w:r>
      <w:r w:rsidRPr="001930EB">
        <w:rPr>
          <w:rFonts w:ascii="Simplified Arabic" w:hAnsi="Simplified Arabic" w:cs="Simplified Arabic"/>
          <w:b/>
          <w:bCs/>
          <w:sz w:val="28"/>
          <w:szCs w:val="28"/>
          <w:rtl/>
          <w:lang w:bidi="ar-DZ"/>
        </w:rPr>
        <w:t xml:space="preserve">المعيار العضوي </w:t>
      </w:r>
      <w:r>
        <w:rPr>
          <w:rFonts w:ascii="Simplified Arabic" w:hAnsi="Simplified Arabic" w:cs="Simplified Arabic" w:hint="cs"/>
          <w:b/>
          <w:bCs/>
          <w:sz w:val="28"/>
          <w:szCs w:val="28"/>
          <w:rtl/>
          <w:lang w:bidi="ar-DZ"/>
        </w:rPr>
        <w:t>على</w:t>
      </w:r>
      <w:r w:rsidRPr="001930EB">
        <w:rPr>
          <w:rFonts w:ascii="Simplified Arabic" w:hAnsi="Simplified Arabic" w:cs="Simplified Arabic"/>
          <w:b/>
          <w:bCs/>
          <w:sz w:val="28"/>
          <w:szCs w:val="28"/>
          <w:rtl/>
          <w:lang w:bidi="ar-DZ"/>
        </w:rPr>
        <w:t xml:space="preserve"> مفهوم</w:t>
      </w:r>
      <w:r w:rsidRPr="001930EB">
        <w:rPr>
          <w:rFonts w:ascii="Simplified Arabic" w:hAnsi="Simplified Arabic" w:cs="Simplified Arabic" w:hint="cs"/>
          <w:b/>
          <w:bCs/>
          <w:sz w:val="28"/>
          <w:szCs w:val="28"/>
          <w:rtl/>
          <w:lang w:bidi="ar-DZ"/>
        </w:rPr>
        <w:t xml:space="preserve"> أعمال و</w:t>
      </w:r>
      <w:r w:rsidRPr="001930EB">
        <w:rPr>
          <w:rFonts w:ascii="Simplified Arabic" w:hAnsi="Simplified Arabic" w:cs="Simplified Arabic"/>
          <w:b/>
          <w:bCs/>
          <w:sz w:val="28"/>
          <w:szCs w:val="28"/>
          <w:rtl/>
          <w:lang w:bidi="ar-DZ"/>
        </w:rPr>
        <w:t xml:space="preserve"> نزاعات الإدارة العمومية</w:t>
      </w:r>
      <w:r w:rsidRPr="004B5E0C">
        <w:rPr>
          <w:rFonts w:ascii="Simplified Arabic" w:hAnsi="Simplified Arabic" w:cs="Simplified Arabic"/>
          <w:b/>
          <w:bCs/>
          <w:sz w:val="32"/>
          <w:szCs w:val="32"/>
          <w:rtl/>
          <w:lang w:bidi="ar-DZ"/>
        </w:rPr>
        <w:t xml:space="preserve">. </w:t>
      </w:r>
    </w:p>
    <w:p w:rsidR="00CD25D0" w:rsidRDefault="00CD25D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sidRPr="004B5E0C">
        <w:rPr>
          <w:rFonts w:ascii="Simplified Arabic" w:hAnsi="Simplified Arabic" w:cs="Simplified Arabic" w:hint="cs"/>
          <w:sz w:val="28"/>
          <w:szCs w:val="28"/>
          <w:rtl/>
          <w:lang w:bidi="ar-DZ"/>
        </w:rPr>
        <w:t>يعتبر البعض أن المعيار العضوي هو معيار بسيط على المواطن حيث أنه كلما وجد</w:t>
      </w:r>
      <w:r>
        <w:rPr>
          <w:rFonts w:ascii="Simplified Arabic" w:hAnsi="Simplified Arabic" w:cs="Simplified Arabic" w:hint="cs"/>
          <w:sz w:val="28"/>
          <w:szCs w:val="28"/>
          <w:rtl/>
          <w:lang w:bidi="ar-DZ"/>
        </w:rPr>
        <w:t>ت</w:t>
      </w:r>
      <w:r w:rsidRPr="004B5E0C">
        <w:rPr>
          <w:rFonts w:ascii="Simplified Arabic" w:hAnsi="Simplified Arabic" w:cs="Simplified Arabic" w:hint="cs"/>
          <w:sz w:val="28"/>
          <w:szCs w:val="28"/>
          <w:rtl/>
          <w:lang w:bidi="ar-DZ"/>
        </w:rPr>
        <w:t xml:space="preserve"> الدولة</w:t>
      </w:r>
      <w:r>
        <w:rPr>
          <w:rFonts w:ascii="Simplified Arabic" w:hAnsi="Simplified Arabic" w:cs="Simplified Arabic" w:hint="cs"/>
          <w:sz w:val="28"/>
          <w:szCs w:val="28"/>
          <w:rtl/>
          <w:lang w:bidi="ar-DZ"/>
        </w:rPr>
        <w:t xml:space="preserve"> أو </w:t>
      </w:r>
      <w:r w:rsidRPr="004B5E0C">
        <w:rPr>
          <w:rFonts w:ascii="Simplified Arabic" w:hAnsi="Simplified Arabic" w:cs="Simplified Arabic" w:hint="cs"/>
          <w:sz w:val="28"/>
          <w:szCs w:val="28"/>
          <w:rtl/>
          <w:lang w:bidi="ar-DZ"/>
        </w:rPr>
        <w:t>الولاية</w:t>
      </w:r>
      <w:r>
        <w:rPr>
          <w:rFonts w:ascii="Simplified Arabic" w:hAnsi="Simplified Arabic" w:cs="Simplified Arabic" w:hint="cs"/>
          <w:sz w:val="28"/>
          <w:szCs w:val="28"/>
          <w:rtl/>
          <w:lang w:bidi="ar-DZ"/>
        </w:rPr>
        <w:t xml:space="preserve"> أو</w:t>
      </w:r>
      <w:r w:rsidRPr="004B5E0C">
        <w:rPr>
          <w:rFonts w:ascii="Simplified Arabic" w:hAnsi="Simplified Arabic" w:cs="Simplified Arabic" w:hint="cs"/>
          <w:sz w:val="28"/>
          <w:szCs w:val="28"/>
          <w:rtl/>
          <w:lang w:bidi="ar-DZ"/>
        </w:rPr>
        <w:t xml:space="preserve"> البلدية </w:t>
      </w:r>
      <w:r>
        <w:rPr>
          <w:rFonts w:ascii="Simplified Arabic" w:hAnsi="Simplified Arabic" w:cs="Simplified Arabic" w:hint="cs"/>
          <w:sz w:val="28"/>
          <w:szCs w:val="28"/>
          <w:rtl/>
          <w:lang w:bidi="ar-DZ"/>
        </w:rPr>
        <w:t>أ</w:t>
      </w:r>
      <w:r w:rsidRPr="004B5E0C">
        <w:rPr>
          <w:rFonts w:ascii="Simplified Arabic" w:hAnsi="Simplified Arabic" w:cs="Simplified Arabic" w:hint="cs"/>
          <w:sz w:val="28"/>
          <w:szCs w:val="28"/>
          <w:rtl/>
          <w:lang w:bidi="ar-DZ"/>
        </w:rPr>
        <w:t>و المؤسسة العمومية ذات الطابع الإداري</w:t>
      </w:r>
      <w:r>
        <w:rPr>
          <w:rFonts w:ascii="Simplified Arabic" w:hAnsi="Simplified Arabic" w:cs="Simplified Arabic" w:hint="cs"/>
          <w:sz w:val="28"/>
          <w:szCs w:val="28"/>
          <w:rtl/>
          <w:lang w:bidi="ar-DZ"/>
        </w:rPr>
        <w:t xml:space="preserve"> </w:t>
      </w:r>
      <w:r w:rsidRPr="004B5E0C">
        <w:rPr>
          <w:rFonts w:ascii="Simplified Arabic" w:hAnsi="Simplified Arabic" w:cs="Simplified Arabic" w:hint="cs"/>
          <w:sz w:val="28"/>
          <w:szCs w:val="28"/>
          <w:rtl/>
          <w:lang w:bidi="ar-DZ"/>
        </w:rPr>
        <w:t>طرف</w:t>
      </w:r>
      <w:r>
        <w:rPr>
          <w:rFonts w:ascii="Simplified Arabic" w:hAnsi="Simplified Arabic" w:cs="Simplified Arabic" w:hint="cs"/>
          <w:sz w:val="28"/>
          <w:szCs w:val="28"/>
          <w:rtl/>
          <w:lang w:bidi="ar-DZ"/>
        </w:rPr>
        <w:t>ا</w:t>
      </w:r>
      <w:r w:rsidRPr="004B5E0C">
        <w:rPr>
          <w:rFonts w:ascii="Simplified Arabic" w:hAnsi="Simplified Arabic" w:cs="Simplified Arabic" w:hint="cs"/>
          <w:sz w:val="28"/>
          <w:szCs w:val="28"/>
          <w:rtl/>
          <w:lang w:bidi="ar-DZ"/>
        </w:rPr>
        <w:t xml:space="preserve"> في النزاع</w:t>
      </w:r>
      <w:r>
        <w:rPr>
          <w:rFonts w:ascii="Simplified Arabic" w:hAnsi="Simplified Arabic" w:cs="Simplified Arabic" w:hint="cs"/>
          <w:sz w:val="28"/>
          <w:szCs w:val="28"/>
          <w:rtl/>
          <w:lang w:bidi="ar-DZ"/>
        </w:rPr>
        <w:t xml:space="preserve"> فإنه يلجأ للمحاكم الإدارية مباشرة</w:t>
      </w:r>
      <w:r>
        <w:rPr>
          <w:rStyle w:val="Appelnotedebasdep"/>
          <w:rFonts w:ascii="Simplified Arabic" w:hAnsi="Simplified Arabic" w:cs="Simplified Arabic"/>
          <w:sz w:val="28"/>
          <w:szCs w:val="28"/>
          <w:rtl/>
          <w:lang w:bidi="ar-DZ"/>
        </w:rPr>
        <w:footnoteReference w:id="86"/>
      </w:r>
      <w:r>
        <w:rPr>
          <w:rFonts w:ascii="Simplified Arabic" w:hAnsi="Simplified Arabic" w:cs="Simplified Arabic" w:hint="cs"/>
          <w:sz w:val="28"/>
          <w:szCs w:val="28"/>
          <w:rtl/>
          <w:lang w:bidi="ar-DZ"/>
        </w:rPr>
        <w:t>، إذ يعتبرها المواطن البسيط المحكمة التي تقاضي الدولة ومؤسساتها و هو ما أدى لارتفاع حجم الملفات على مستوى المحاكم الإدارية ومجلس الدولة، على خلاف ما كان عليه الحال حينما كانت غرفا إدارية على مستوى المجالس القضائية، إذ أنها كانت لا تظهر للعيان فأغلب المعروضة عليها كانت ضريبية، لذا اعتبر البعض أن المعيار العضوي يعتبر معيارا سهلا و خالي من أي تعقيدات.</w:t>
      </w:r>
    </w:p>
    <w:p w:rsidR="00CD25D0" w:rsidRDefault="00EB77B0" w:rsidP="00EB77B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Pr>
          <w:rFonts w:ascii="Simplified Arabic" w:hAnsi="Simplified Arabic" w:cs="Simplified Arabic" w:hint="cs"/>
          <w:sz w:val="28"/>
          <w:szCs w:val="28"/>
          <w:rtl/>
          <w:lang w:bidi="ar-DZ"/>
        </w:rPr>
        <w:t xml:space="preserve">والأصل و كما تطرقنا له سابقا فإن الإدارة العمومية كجهاز يصدر عنها نوعين من التصرفات، تصرفات إدارية عند استعمالها لامتيازات السلطة العامة و سعيها لتحقيق المصلحة العامة، و النزاع المترتب عنها هو نزاع إداري يدخل في اختصاص المحاكم الإدارية، و قد تتصرف وفقا للتصرفات التي </w:t>
      </w:r>
      <w:proofErr w:type="spellStart"/>
      <w:r w:rsidR="00CD25D0">
        <w:rPr>
          <w:rFonts w:ascii="Simplified Arabic" w:hAnsi="Simplified Arabic" w:cs="Simplified Arabic" w:hint="cs"/>
          <w:sz w:val="28"/>
          <w:szCs w:val="28"/>
          <w:rtl/>
          <w:lang w:bidi="ar-DZ"/>
        </w:rPr>
        <w:t>يباشرها</w:t>
      </w:r>
      <w:proofErr w:type="spellEnd"/>
      <w:r w:rsidR="00CD25D0">
        <w:rPr>
          <w:rFonts w:ascii="Simplified Arabic" w:hAnsi="Simplified Arabic" w:cs="Simplified Arabic" w:hint="cs"/>
          <w:sz w:val="28"/>
          <w:szCs w:val="28"/>
          <w:rtl/>
          <w:lang w:bidi="ar-DZ"/>
        </w:rPr>
        <w:t xml:space="preserve"> الخواص في القانون الخاص فتنزل لمرتبتهم و تتجرد عن امتيازاتها و تسعى لتحقيق مصلحتها الخاصة، و النزاع المترتب عن مثل هذه الأعمال العادية هو نزاع عادي من المفروض أن تختص بالنظر فيه جهات القضاء العادي وهذا ما هو معمول في نظام القضاء المزدوج </w:t>
      </w:r>
      <w:r w:rsidR="00CD25D0">
        <w:rPr>
          <w:rFonts w:ascii="Simplified Arabic" w:hAnsi="Simplified Arabic" w:cs="Simplified Arabic"/>
          <w:sz w:val="28"/>
          <w:szCs w:val="28"/>
          <w:rtl/>
          <w:lang w:bidi="ar-DZ"/>
        </w:rPr>
        <w:t>–</w:t>
      </w:r>
      <w:r w:rsidR="00CD25D0">
        <w:rPr>
          <w:rFonts w:ascii="Simplified Arabic" w:hAnsi="Simplified Arabic" w:cs="Simplified Arabic" w:hint="cs"/>
          <w:sz w:val="28"/>
          <w:szCs w:val="28"/>
          <w:rtl/>
          <w:lang w:bidi="ar-DZ"/>
        </w:rPr>
        <w:t xml:space="preserve"> الفرنسي خاصة-.</w:t>
      </w:r>
    </w:p>
    <w:p w:rsidR="00CD25D0" w:rsidRPr="001E1BE3" w:rsidRDefault="00EB77B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lastRenderedPageBreak/>
        <w:tab/>
      </w:r>
      <w:r w:rsidR="00CD25D0">
        <w:rPr>
          <w:rFonts w:ascii="Simplified Arabic" w:hAnsi="Simplified Arabic" w:cs="Simplified Arabic" w:hint="cs"/>
          <w:sz w:val="28"/>
          <w:szCs w:val="28"/>
          <w:rtl/>
          <w:lang w:bidi="ar-DZ"/>
        </w:rPr>
        <w:t>لكن في التصور الجزائري لمفهوم نزاعات الإدارة العمومية و المبني على المعيار العضوي يصبح النزاع الإداري كل نزاع تكون الإدارة العمومية طرفا فيه بغض النظر عن طبيعته هل هو نزاع كلاسيكي أم عادي، و يصبح النزاع العادي للإدارة العمومية كل نزاع يخرج عن اختصاص المحاكم الإدارية أي أنه كل ما استثني بموجب نص خاص و دخل في اختصاص المحاكم العادية و بغض النظر عن طبيعة هذا النزاع و عن أطرافه</w:t>
      </w:r>
      <w:r w:rsidR="00CD25D0">
        <w:rPr>
          <w:rStyle w:val="Appelnotedebasdep"/>
          <w:rFonts w:ascii="Simplified Arabic" w:hAnsi="Simplified Arabic" w:cs="Simplified Arabic"/>
          <w:sz w:val="28"/>
          <w:szCs w:val="28"/>
          <w:rtl/>
          <w:lang w:bidi="ar-DZ"/>
        </w:rPr>
        <w:footnoteReference w:id="87"/>
      </w:r>
      <w:r w:rsidR="00CD25D0">
        <w:rPr>
          <w:rFonts w:ascii="Simplified Arabic" w:hAnsi="Simplified Arabic" w:cs="Simplified Arabic" w:hint="cs"/>
          <w:sz w:val="28"/>
          <w:szCs w:val="28"/>
          <w:rtl/>
          <w:lang w:bidi="ar-DZ"/>
        </w:rPr>
        <w:t xml:space="preserve"> فقد يكون النزاع طبيعته إداري</w:t>
      </w:r>
      <w:r w:rsidR="00CD25D0">
        <w:rPr>
          <w:rFonts w:ascii="Simplified Arabic" w:hAnsi="Simplified Arabic" w:cs="Simplified Arabic" w:hint="cs"/>
          <w:sz w:val="28"/>
          <w:szCs w:val="28"/>
          <w:rtl/>
          <w:lang w:val="en-US"/>
        </w:rPr>
        <w:t>ة</w:t>
      </w:r>
      <w:r w:rsidR="00CD25D0">
        <w:rPr>
          <w:rFonts w:ascii="Simplified Arabic" w:hAnsi="Simplified Arabic" w:cs="Simplified Arabic" w:hint="cs"/>
          <w:sz w:val="28"/>
          <w:szCs w:val="28"/>
          <w:rtl/>
          <w:lang w:bidi="ar-DZ"/>
        </w:rPr>
        <w:t xml:space="preserve"> لكن الأشخاص المذكورين في نص المادة 800 ليسوا طرفا فيه كالمؤسسات العمومية الاقتصادية و المؤسسات العمومية ذات الطابع الصناعي و التجاري</w:t>
      </w:r>
      <w:r w:rsidR="00CD25D0">
        <w:rPr>
          <w:rStyle w:val="Appelnotedebasdep"/>
          <w:rFonts w:ascii="Simplified Arabic" w:hAnsi="Simplified Arabic" w:cs="Simplified Arabic"/>
          <w:sz w:val="28"/>
          <w:szCs w:val="28"/>
          <w:rtl/>
          <w:lang w:bidi="ar-DZ"/>
        </w:rPr>
        <w:footnoteReference w:id="88"/>
      </w:r>
      <w:r w:rsidR="00CD25D0">
        <w:rPr>
          <w:rFonts w:ascii="Simplified Arabic" w:hAnsi="Simplified Arabic" w:cs="Simplified Arabic" w:hint="cs"/>
          <w:sz w:val="28"/>
          <w:szCs w:val="28"/>
          <w:rtl/>
          <w:lang w:bidi="ar-DZ"/>
        </w:rPr>
        <w:t xml:space="preserve"> و هو ما جاء في قرار محكمة التنازع التي اعتبرت بأن الجهة القضائية المختصة بالفصل في </w:t>
      </w:r>
      <w:r w:rsidR="00CD25D0">
        <w:rPr>
          <w:rFonts w:ascii="Simplified Arabic" w:hAnsi="Simplified Arabic" w:cs="Simplified Arabic" w:hint="cs"/>
          <w:sz w:val="28"/>
          <w:szCs w:val="28"/>
          <w:rtl/>
          <w:lang w:bidi="ar-DZ"/>
        </w:rPr>
        <w:lastRenderedPageBreak/>
        <w:t>نزاع منصب على صفقة عمومية مبرمة بين شخصين خاضعين للقانون الخاص و غير ممولة بمساهمات نهائية من ميزانية الدولة هي المحكمة العادية</w:t>
      </w:r>
      <w:r w:rsidR="00CD25D0">
        <w:rPr>
          <w:rStyle w:val="Appelnotedebasdep"/>
          <w:rFonts w:ascii="Simplified Arabic" w:hAnsi="Simplified Arabic" w:cs="Simplified Arabic"/>
          <w:sz w:val="28"/>
          <w:szCs w:val="28"/>
          <w:rtl/>
          <w:lang w:bidi="ar-DZ"/>
        </w:rPr>
        <w:footnoteReference w:id="89"/>
      </w:r>
      <w:r w:rsidR="00CD25D0" w:rsidRPr="001E1BE3">
        <w:rPr>
          <w:rFonts w:ascii="Simplified Arabic" w:hAnsi="Simplified Arabic" w:cs="Simplified Arabic" w:hint="cs"/>
          <w:sz w:val="28"/>
          <w:szCs w:val="28"/>
          <w:rtl/>
          <w:lang w:bidi="ar-DZ"/>
        </w:rPr>
        <w:t>.</w:t>
      </w:r>
    </w:p>
    <w:p w:rsidR="00CD25D0" w:rsidRDefault="00EB77B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Pr>
          <w:rFonts w:ascii="Simplified Arabic" w:hAnsi="Simplified Arabic" w:cs="Simplified Arabic" w:hint="cs"/>
          <w:sz w:val="28"/>
          <w:szCs w:val="28"/>
          <w:rtl/>
          <w:lang w:bidi="ar-DZ"/>
        </w:rPr>
        <w:t xml:space="preserve">فالتصور الجزائري لمفهوم نزاعات الإدارة العمومية يختلف تماما عما هو سائد في نظام القضاء المزدوج الذي يفرق بين النزاع الإداري الكلاسيكي </w:t>
      </w:r>
      <w:r w:rsidR="00465B5A">
        <w:rPr>
          <w:rFonts w:ascii="Simplified Arabic" w:hAnsi="Simplified Arabic" w:cs="Simplified Arabic" w:hint="cs"/>
          <w:sz w:val="28"/>
          <w:szCs w:val="28"/>
          <w:rtl/>
          <w:lang w:bidi="ar-DZ"/>
        </w:rPr>
        <w:t xml:space="preserve">الذي تختص </w:t>
      </w:r>
      <w:proofErr w:type="spellStart"/>
      <w:r w:rsidR="00465B5A">
        <w:rPr>
          <w:rFonts w:ascii="Simplified Arabic" w:hAnsi="Simplified Arabic" w:cs="Simplified Arabic" w:hint="cs"/>
          <w:sz w:val="28"/>
          <w:szCs w:val="28"/>
          <w:rtl/>
          <w:lang w:bidi="ar-DZ"/>
        </w:rPr>
        <w:t>به</w:t>
      </w:r>
      <w:proofErr w:type="spellEnd"/>
      <w:r w:rsidR="00465B5A">
        <w:rPr>
          <w:rFonts w:ascii="Simplified Arabic" w:hAnsi="Simplified Arabic" w:cs="Simplified Arabic" w:hint="cs"/>
          <w:sz w:val="28"/>
          <w:szCs w:val="28"/>
          <w:rtl/>
          <w:lang w:bidi="ar-DZ"/>
        </w:rPr>
        <w:t xml:space="preserve"> المحاكم الإدارية و</w:t>
      </w:r>
      <w:r w:rsidR="00CD25D0">
        <w:rPr>
          <w:rFonts w:ascii="Simplified Arabic" w:hAnsi="Simplified Arabic" w:cs="Simplified Arabic" w:hint="cs"/>
          <w:sz w:val="28"/>
          <w:szCs w:val="28"/>
          <w:rtl/>
          <w:lang w:bidi="ar-DZ"/>
        </w:rPr>
        <w:t>النزاع العادي الذي يدخل في اختصاص المحاكم العادية و هذا بناء على قاعدة الفصل بين الوظائف القضائية و الإدارية.</w:t>
      </w:r>
    </w:p>
    <w:p w:rsidR="00CD25D0" w:rsidRPr="002D123A" w:rsidRDefault="00EB77B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Pr>
          <w:rFonts w:ascii="Simplified Arabic" w:hAnsi="Simplified Arabic" w:cs="Simplified Arabic" w:hint="cs"/>
          <w:sz w:val="28"/>
          <w:szCs w:val="28"/>
          <w:rtl/>
          <w:lang w:bidi="ar-DZ"/>
        </w:rPr>
        <w:t xml:space="preserve">بالتالي إن المحكمة الإدارية في الجزائر تختص بالنظر في نوعين من المنازعات عادية وإدارية و القاضي فيها يرتدي عباءتين، عباءة القاضي العادي عندما يعرض عليه النزاع العادي و عباءة القاضي الإداري عندما يعرض عليه النزاع الإداري، فهو يقوم بمهمتين منفصلتين انفصال تام عن بعضهما البعض، ففي نظام القضاء المزدوج </w:t>
      </w:r>
      <w:r w:rsidR="00CD25D0">
        <w:rPr>
          <w:rFonts w:ascii="Simplified Arabic" w:hAnsi="Simplified Arabic" w:cs="Simplified Arabic"/>
          <w:sz w:val="28"/>
          <w:szCs w:val="28"/>
          <w:rtl/>
          <w:lang w:bidi="ar-DZ"/>
        </w:rPr>
        <w:t>–</w:t>
      </w:r>
      <w:r w:rsidR="00CD25D0">
        <w:rPr>
          <w:rFonts w:ascii="Simplified Arabic" w:hAnsi="Simplified Arabic" w:cs="Simplified Arabic" w:hint="cs"/>
          <w:sz w:val="28"/>
          <w:szCs w:val="28"/>
          <w:rtl/>
          <w:lang w:bidi="ar-DZ"/>
        </w:rPr>
        <w:t xml:space="preserve"> الفرنسي خاصة- لكل من القاضي العادي و الإداري تكوينه و مهامه الخاصة </w:t>
      </w:r>
      <w:proofErr w:type="spellStart"/>
      <w:r w:rsidR="00CD25D0">
        <w:rPr>
          <w:rFonts w:ascii="Simplified Arabic" w:hAnsi="Simplified Arabic" w:cs="Simplified Arabic" w:hint="cs"/>
          <w:sz w:val="28"/>
          <w:szCs w:val="28"/>
          <w:rtl/>
          <w:lang w:bidi="ar-DZ"/>
        </w:rPr>
        <w:t>به</w:t>
      </w:r>
      <w:proofErr w:type="spellEnd"/>
      <w:r w:rsidR="00CD25D0">
        <w:rPr>
          <w:rFonts w:ascii="Simplified Arabic" w:hAnsi="Simplified Arabic" w:cs="Simplified Arabic" w:hint="cs"/>
          <w:sz w:val="28"/>
          <w:szCs w:val="28"/>
          <w:rtl/>
          <w:lang w:bidi="ar-DZ"/>
        </w:rPr>
        <w:t xml:space="preserve"> والمستقلة و المتميزة "... </w:t>
      </w:r>
      <w:proofErr w:type="gramStart"/>
      <w:r w:rsidR="00CD25D0">
        <w:rPr>
          <w:rFonts w:ascii="Simplified Arabic" w:hAnsi="Simplified Arabic" w:cs="Simplified Arabic" w:hint="cs"/>
          <w:sz w:val="28"/>
          <w:szCs w:val="28"/>
          <w:rtl/>
          <w:lang w:bidi="ar-DZ"/>
        </w:rPr>
        <w:t>وأعتقد</w:t>
      </w:r>
      <w:proofErr w:type="gramEnd"/>
      <w:r w:rsidR="00CD25D0">
        <w:rPr>
          <w:rFonts w:ascii="Simplified Arabic" w:hAnsi="Simplified Arabic" w:cs="Simplified Arabic" w:hint="cs"/>
          <w:sz w:val="28"/>
          <w:szCs w:val="28"/>
          <w:rtl/>
          <w:lang w:bidi="ar-DZ"/>
        </w:rPr>
        <w:t xml:space="preserve"> أن الإشكالية الجوهرية حول المعيار تدور حول دور القاضي الإداري هل هو قاضي نشاط الإدارة أو قاضي النشاط الإداري؟ "</w:t>
      </w:r>
      <w:r w:rsidR="00CD25D0">
        <w:rPr>
          <w:rStyle w:val="Appelnotedebasdep"/>
          <w:rFonts w:ascii="Simplified Arabic" w:hAnsi="Simplified Arabic" w:cs="Simplified Arabic"/>
          <w:sz w:val="28"/>
          <w:szCs w:val="28"/>
          <w:rtl/>
          <w:lang w:bidi="ar-DZ"/>
        </w:rPr>
        <w:footnoteReference w:id="90"/>
      </w:r>
      <w:r w:rsidR="00CD25D0">
        <w:rPr>
          <w:rFonts w:ascii="Simplified Arabic" w:hAnsi="Simplified Arabic" w:cs="Simplified Arabic" w:hint="cs"/>
          <w:sz w:val="28"/>
          <w:szCs w:val="28"/>
          <w:rtl/>
          <w:lang w:bidi="ar-DZ"/>
        </w:rPr>
        <w:t>.</w:t>
      </w:r>
    </w:p>
    <w:p w:rsidR="00CD25D0" w:rsidRPr="001E1BE3" w:rsidRDefault="00EB77B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Pr>
          <w:rFonts w:ascii="Simplified Arabic" w:hAnsi="Simplified Arabic" w:cs="Simplified Arabic" w:hint="cs"/>
          <w:sz w:val="28"/>
          <w:szCs w:val="28"/>
          <w:rtl/>
          <w:lang w:bidi="ar-DZ"/>
        </w:rPr>
        <w:t xml:space="preserve">فبناء على المعيار العضوي نجد أن المشرع الجزائري أعطى تصورا و مفهوما خاص للنزاعات التي تكون الإدارة العمومية طرفا فيها  </w:t>
      </w:r>
      <w:r w:rsidR="00CD25D0" w:rsidRPr="001E1BE3">
        <w:rPr>
          <w:rFonts w:ascii="Simplified Arabic" w:hAnsi="Simplified Arabic" w:cs="Simplified Arabic" w:hint="cs"/>
          <w:sz w:val="28"/>
          <w:szCs w:val="28"/>
          <w:rtl/>
          <w:lang w:bidi="ar-DZ"/>
        </w:rPr>
        <w:t>مما يجعل القضاء الإداري في الجزائر هو عبارة عن قضاء إدارة عامة و القاضي الإداري هو قاضي ال</w:t>
      </w:r>
      <w:r w:rsidR="00CD25D0">
        <w:rPr>
          <w:rFonts w:ascii="Simplified Arabic" w:hAnsi="Simplified Arabic" w:cs="Simplified Arabic" w:hint="cs"/>
          <w:sz w:val="28"/>
          <w:szCs w:val="28"/>
          <w:rtl/>
          <w:lang w:bidi="ar-DZ"/>
        </w:rPr>
        <w:t>إدارة العامة، فالعبرة بالجهاز و</w:t>
      </w:r>
      <w:r w:rsidR="00CD25D0" w:rsidRPr="001E1BE3">
        <w:rPr>
          <w:rFonts w:ascii="Simplified Arabic" w:hAnsi="Simplified Arabic" w:cs="Simplified Arabic" w:hint="cs"/>
          <w:sz w:val="28"/>
          <w:szCs w:val="28"/>
          <w:rtl/>
          <w:lang w:bidi="ar-DZ"/>
        </w:rPr>
        <w:t>ليس بطبيعة التصرفات الصادرة عنه.</w:t>
      </w:r>
    </w:p>
    <w:p w:rsidR="00CD25D0" w:rsidRDefault="00EB77B0" w:rsidP="00CD25D0">
      <w:pPr>
        <w:pStyle w:val="Paragraphedeliste"/>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lastRenderedPageBreak/>
        <w:tab/>
      </w:r>
      <w:proofErr w:type="gramStart"/>
      <w:r w:rsidR="00CD25D0">
        <w:rPr>
          <w:rFonts w:ascii="Simplified Arabic" w:hAnsi="Simplified Arabic" w:cs="Simplified Arabic" w:hint="cs"/>
          <w:sz w:val="28"/>
          <w:szCs w:val="28"/>
          <w:rtl/>
          <w:lang w:bidi="ar-DZ"/>
        </w:rPr>
        <w:t>هذا</w:t>
      </w:r>
      <w:proofErr w:type="gramEnd"/>
      <w:r w:rsidR="00CD25D0">
        <w:rPr>
          <w:rFonts w:ascii="Simplified Arabic" w:hAnsi="Simplified Arabic" w:cs="Simplified Arabic" w:hint="cs"/>
          <w:sz w:val="28"/>
          <w:szCs w:val="28"/>
          <w:rtl/>
          <w:lang w:bidi="ar-DZ"/>
        </w:rPr>
        <w:t xml:space="preserve"> ما يجعل الازدواجية القضائية في الجزائر ازدواجية هيكلية فقط تفصل بين قضاء الإدارة وتمنحها امتيازا للتقاضي و قضاء الأفراد، و لا تولي أي اهتمام لطبيعة النزاع وذلك بسبب للمعيار العضوي الذي يضرب عرض الحائط بالازدواجية القضائية.</w:t>
      </w:r>
    </w:p>
    <w:p w:rsidR="00CD25D0" w:rsidRDefault="00EB77B0" w:rsidP="00CD25D0">
      <w:pPr>
        <w:tabs>
          <w:tab w:val="left" w:pos="567"/>
        </w:tabs>
        <w:bidi/>
        <w:spacing w:after="0"/>
        <w:ind w:left="-1" w:firstLine="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Pr>
          <w:rFonts w:ascii="Simplified Arabic" w:hAnsi="Simplified Arabic" w:cs="Simplified Arabic" w:hint="cs"/>
          <w:sz w:val="28"/>
          <w:szCs w:val="28"/>
          <w:rtl/>
          <w:lang w:bidi="ar-DZ"/>
        </w:rPr>
        <w:t>ف</w:t>
      </w:r>
      <w:r w:rsidR="00CD25D0" w:rsidRPr="004E652A">
        <w:rPr>
          <w:rFonts w:ascii="Simplified Arabic" w:hAnsi="Simplified Arabic" w:cs="Simplified Arabic"/>
          <w:sz w:val="28"/>
          <w:szCs w:val="28"/>
          <w:rtl/>
          <w:lang w:bidi="ar-DZ"/>
        </w:rPr>
        <w:t xml:space="preserve">إن المعيار العضوي الذي تبناه المشرع الجزائري كمعيار حصري و وحيد لتحديد اختصاص المحاكم الإدارية </w:t>
      </w:r>
      <w:r w:rsidR="00CD25D0">
        <w:rPr>
          <w:rFonts w:ascii="Simplified Arabic" w:hAnsi="Simplified Arabic" w:cs="Simplified Arabic" w:hint="cs"/>
          <w:sz w:val="28"/>
          <w:szCs w:val="28"/>
          <w:rtl/>
          <w:lang w:bidi="ar-DZ"/>
        </w:rPr>
        <w:t>أعطى</w:t>
      </w:r>
      <w:r w:rsidR="00CD25D0" w:rsidRPr="004E652A">
        <w:rPr>
          <w:rFonts w:ascii="Simplified Arabic" w:hAnsi="Simplified Arabic" w:cs="Simplified Arabic"/>
          <w:sz w:val="28"/>
          <w:szCs w:val="28"/>
          <w:rtl/>
          <w:lang w:bidi="ar-DZ"/>
        </w:rPr>
        <w:t xml:space="preserve"> </w:t>
      </w:r>
      <w:r w:rsidR="00CD25D0">
        <w:rPr>
          <w:rFonts w:ascii="Simplified Arabic" w:hAnsi="Simplified Arabic" w:cs="Simplified Arabic"/>
          <w:sz w:val="28"/>
          <w:szCs w:val="28"/>
          <w:rtl/>
          <w:lang w:bidi="ar-DZ"/>
        </w:rPr>
        <w:t>مفهوم</w:t>
      </w:r>
      <w:r w:rsidR="00CD25D0">
        <w:rPr>
          <w:rFonts w:ascii="Simplified Arabic" w:hAnsi="Simplified Arabic" w:cs="Simplified Arabic" w:hint="cs"/>
          <w:sz w:val="28"/>
          <w:szCs w:val="28"/>
          <w:rtl/>
          <w:lang w:bidi="ar-DZ"/>
        </w:rPr>
        <w:t xml:space="preserve"> خاص لل</w:t>
      </w:r>
      <w:r w:rsidR="00CD25D0" w:rsidRPr="004E652A">
        <w:rPr>
          <w:rFonts w:ascii="Simplified Arabic" w:hAnsi="Simplified Arabic" w:cs="Simplified Arabic"/>
          <w:sz w:val="28"/>
          <w:szCs w:val="28"/>
          <w:rtl/>
          <w:lang w:bidi="ar-DZ"/>
        </w:rPr>
        <w:t>نزاع العادي للإدارة العمومية</w:t>
      </w:r>
      <w:r w:rsidR="00CD25D0">
        <w:rPr>
          <w:rFonts w:ascii="Simplified Arabic" w:hAnsi="Simplified Arabic" w:cs="Simplified Arabic" w:hint="cs"/>
          <w:sz w:val="28"/>
          <w:szCs w:val="28"/>
          <w:rtl/>
          <w:lang w:bidi="ar-DZ"/>
        </w:rPr>
        <w:t xml:space="preserve"> و مغاير لما هو سائد في نظام القضاء المزدوج  و يتمثل في أنه كل نزاع ت</w:t>
      </w:r>
      <w:r w:rsidR="00465B5A">
        <w:rPr>
          <w:rFonts w:ascii="Simplified Arabic" w:hAnsi="Simplified Arabic" w:cs="Simplified Arabic" w:hint="cs"/>
          <w:sz w:val="28"/>
          <w:szCs w:val="28"/>
          <w:rtl/>
          <w:lang w:bidi="ar-DZ"/>
        </w:rPr>
        <w:t>كون الإدارة العمومية طرفا فيه و</w:t>
      </w:r>
      <w:r w:rsidR="00CD25D0">
        <w:rPr>
          <w:rFonts w:ascii="Simplified Arabic" w:hAnsi="Simplified Arabic" w:cs="Simplified Arabic" w:hint="cs"/>
          <w:sz w:val="28"/>
          <w:szCs w:val="28"/>
          <w:rtl/>
          <w:lang w:bidi="ar-DZ"/>
        </w:rPr>
        <w:t>يدخل في اختصاص القضاء العادي بموجب نص خاص، بالتالي نجد أن مجالات النزاع العادي للإدارة العمومية بمفهومه المادي تنقسم بين اختصاص المحاكم العادية و المحاكم الإدارية و</w:t>
      </w:r>
      <w:r w:rsidR="00CD25D0" w:rsidRPr="004E652A">
        <w:rPr>
          <w:rFonts w:ascii="Simplified Arabic" w:hAnsi="Simplified Arabic" w:cs="Simplified Arabic"/>
          <w:sz w:val="28"/>
          <w:szCs w:val="28"/>
          <w:rtl/>
          <w:lang w:bidi="ar-DZ"/>
        </w:rPr>
        <w:t xml:space="preserve">هذا ما سنتطرق له من خلال المبحث الموالي.  </w:t>
      </w:r>
    </w:p>
    <w:p w:rsidR="00CD25D0" w:rsidRPr="002E64B1" w:rsidRDefault="00CD25D0" w:rsidP="00CD25D0">
      <w:pPr>
        <w:tabs>
          <w:tab w:val="left" w:pos="567"/>
        </w:tabs>
        <w:bidi/>
        <w:spacing w:after="0"/>
        <w:ind w:left="-1"/>
        <w:jc w:val="mediumKashida"/>
        <w:rPr>
          <w:rFonts w:ascii="Simplified Arabic" w:hAnsi="Simplified Arabic" w:cs="Simplified Arabic"/>
          <w:sz w:val="32"/>
          <w:szCs w:val="32"/>
          <w:rtl/>
          <w:lang w:bidi="ar-DZ"/>
        </w:rPr>
      </w:pPr>
      <w:proofErr w:type="gramStart"/>
      <w:r w:rsidRPr="002E64B1">
        <w:rPr>
          <w:rFonts w:ascii="Simplified Arabic" w:hAnsi="Simplified Arabic" w:cs="Simplified Arabic"/>
          <w:b/>
          <w:bCs/>
          <w:sz w:val="32"/>
          <w:szCs w:val="32"/>
          <w:rtl/>
          <w:lang w:bidi="ar-DZ"/>
        </w:rPr>
        <w:t>المبحث</w:t>
      </w:r>
      <w:proofErr w:type="gramEnd"/>
      <w:r w:rsidRPr="002E64B1">
        <w:rPr>
          <w:rFonts w:ascii="Simplified Arabic" w:hAnsi="Simplified Arabic" w:cs="Simplified Arabic"/>
          <w:b/>
          <w:bCs/>
          <w:sz w:val="32"/>
          <w:szCs w:val="32"/>
          <w:rtl/>
          <w:lang w:bidi="ar-DZ"/>
        </w:rPr>
        <w:t xml:space="preserve"> الثاني: مجالات النزاع العادي للإدارة العمومية.</w:t>
      </w:r>
    </w:p>
    <w:p w:rsidR="00CD25D0" w:rsidRPr="00484A21" w:rsidRDefault="00CD25D0" w:rsidP="00CD25D0">
      <w:pPr>
        <w:tabs>
          <w:tab w:val="left" w:pos="567"/>
        </w:tabs>
        <w:bidi/>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و كما رأينا </w:t>
      </w:r>
      <w:r w:rsidRPr="00484A21">
        <w:rPr>
          <w:rFonts w:ascii="Simplified Arabic" w:hAnsi="Simplified Arabic" w:cs="Simplified Arabic"/>
          <w:sz w:val="28"/>
          <w:szCs w:val="28"/>
          <w:rtl/>
          <w:lang w:val="en-US"/>
        </w:rPr>
        <w:t xml:space="preserve">أن </w:t>
      </w:r>
      <w:r w:rsidRPr="00484A21">
        <w:rPr>
          <w:rFonts w:ascii="Simplified Arabic" w:hAnsi="Simplified Arabic" w:cs="Simplified Arabic"/>
          <w:sz w:val="28"/>
          <w:szCs w:val="28"/>
          <w:rtl/>
          <w:lang w:bidi="ar-DZ"/>
        </w:rPr>
        <w:t xml:space="preserve">المعيار العضوي الذي تبناه المشرع الجزائري </w:t>
      </w:r>
      <w:r>
        <w:rPr>
          <w:rFonts w:ascii="Simplified Arabic" w:hAnsi="Simplified Arabic" w:cs="Simplified Arabic" w:hint="cs"/>
          <w:sz w:val="28"/>
          <w:szCs w:val="28"/>
          <w:rtl/>
          <w:lang w:bidi="ar-DZ"/>
        </w:rPr>
        <w:t>أعطى للنزاع العادي للإدارة العمومية</w:t>
      </w:r>
      <w:r w:rsidRPr="00484A21">
        <w:rPr>
          <w:rFonts w:ascii="Simplified Arabic" w:hAnsi="Simplified Arabic" w:cs="Simplified Arabic"/>
          <w:sz w:val="28"/>
          <w:szCs w:val="28"/>
          <w:rtl/>
          <w:lang w:bidi="ar-DZ"/>
        </w:rPr>
        <w:t xml:space="preserve"> مفهوم</w:t>
      </w:r>
      <w:r>
        <w:rPr>
          <w:rFonts w:ascii="Simplified Arabic" w:hAnsi="Simplified Arabic" w:cs="Simplified Arabic" w:hint="cs"/>
          <w:sz w:val="28"/>
          <w:szCs w:val="28"/>
          <w:rtl/>
          <w:lang w:bidi="ar-DZ"/>
        </w:rPr>
        <w:t xml:space="preserve">ا خاصا يختلف عن مفهومه المتمثل في كونه النزاع الذي يترتب عن </w:t>
      </w:r>
      <w:r w:rsidRPr="00484A21">
        <w:rPr>
          <w:rFonts w:ascii="Simplified Arabic" w:hAnsi="Simplified Arabic" w:cs="Simplified Arabic"/>
          <w:sz w:val="28"/>
          <w:szCs w:val="28"/>
          <w:rtl/>
          <w:lang w:bidi="ar-DZ"/>
        </w:rPr>
        <w:t>نشاط  الإدارة العمومية عند نزولها إلى مرتبة الأفراد بإتباعها أساليب و وسائل القانون الخاص مبتغية تحقيق مصلحتها الخاصة،</w:t>
      </w:r>
      <w:r>
        <w:rPr>
          <w:rFonts w:ascii="Simplified Arabic" w:hAnsi="Simplified Arabic" w:cs="Simplified Arabic" w:hint="cs"/>
          <w:sz w:val="28"/>
          <w:szCs w:val="28"/>
          <w:rtl/>
          <w:lang w:bidi="ar-DZ"/>
        </w:rPr>
        <w:t xml:space="preserve"> و بناء على هذا المفهوم الأخير وجدنا بأن مجالات النزاع العادي  تنقسم بين اختصاص المحاكم العادية و الإدارية على النحو الذي سنبينه من خلال المطلبين التاليين:</w:t>
      </w:r>
    </w:p>
    <w:p w:rsidR="00CD25D0" w:rsidRDefault="00CD25D0" w:rsidP="00CD25D0">
      <w:pPr>
        <w:tabs>
          <w:tab w:val="left" w:pos="567"/>
        </w:tabs>
        <w:bidi/>
        <w:ind w:left="-1"/>
        <w:jc w:val="mediumKashida"/>
        <w:rPr>
          <w:rFonts w:ascii="Simplified Arabic" w:hAnsi="Simplified Arabic" w:cs="Simplified Arabic"/>
          <w:sz w:val="28"/>
          <w:szCs w:val="28"/>
          <w:rtl/>
          <w:lang w:bidi="ar-DZ"/>
        </w:rPr>
      </w:pPr>
      <w:proofErr w:type="gramStart"/>
      <w:r w:rsidRPr="0006432B">
        <w:rPr>
          <w:rFonts w:ascii="Simplified Arabic" w:hAnsi="Simplified Arabic" w:cs="Simplified Arabic"/>
          <w:b/>
          <w:bCs/>
          <w:sz w:val="28"/>
          <w:szCs w:val="28"/>
          <w:rtl/>
          <w:lang w:bidi="ar-DZ"/>
        </w:rPr>
        <w:t>المطلب</w:t>
      </w:r>
      <w:proofErr w:type="gramEnd"/>
      <w:r w:rsidRPr="0006432B">
        <w:rPr>
          <w:rFonts w:ascii="Simplified Arabic" w:hAnsi="Simplified Arabic" w:cs="Simplified Arabic"/>
          <w:b/>
          <w:bCs/>
          <w:sz w:val="28"/>
          <w:szCs w:val="28"/>
          <w:rtl/>
          <w:lang w:bidi="ar-DZ"/>
        </w:rPr>
        <w:t xml:space="preserve"> الأول: مجالات النزاع العادي للإدارة العمومية التي تختص </w:t>
      </w:r>
      <w:proofErr w:type="spellStart"/>
      <w:r w:rsidRPr="0006432B">
        <w:rPr>
          <w:rFonts w:ascii="Simplified Arabic" w:hAnsi="Simplified Arabic" w:cs="Simplified Arabic"/>
          <w:b/>
          <w:bCs/>
          <w:sz w:val="28"/>
          <w:szCs w:val="28"/>
          <w:rtl/>
          <w:lang w:bidi="ar-DZ"/>
        </w:rPr>
        <w:t>بها</w:t>
      </w:r>
      <w:proofErr w:type="spellEnd"/>
      <w:r w:rsidRPr="0006432B">
        <w:rPr>
          <w:rFonts w:ascii="Simplified Arabic" w:hAnsi="Simplified Arabic" w:cs="Simplified Arabic"/>
          <w:b/>
          <w:bCs/>
          <w:sz w:val="28"/>
          <w:szCs w:val="28"/>
          <w:rtl/>
          <w:lang w:bidi="ar-DZ"/>
        </w:rPr>
        <w:t xml:space="preserve"> المحاكم العادية</w:t>
      </w:r>
      <w:r w:rsidRPr="00484A21">
        <w:rPr>
          <w:rFonts w:ascii="Simplified Arabic" w:hAnsi="Simplified Arabic" w:cs="Simplified Arabic"/>
          <w:b/>
          <w:bCs/>
          <w:sz w:val="28"/>
          <w:szCs w:val="28"/>
          <w:rtl/>
          <w:lang w:bidi="ar-DZ"/>
        </w:rPr>
        <w:t>.</w:t>
      </w:r>
    </w:p>
    <w:p w:rsidR="00CD25D0" w:rsidRDefault="00CD25D0" w:rsidP="00CD25D0">
      <w:pPr>
        <w:tabs>
          <w:tab w:val="left" w:pos="567"/>
        </w:tabs>
        <w:bidi/>
        <w:ind w:left="-1"/>
        <w:jc w:val="mediumKashida"/>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sidRPr="00484A21">
        <w:rPr>
          <w:rFonts w:ascii="Simplified Arabic" w:hAnsi="Simplified Arabic" w:cs="Simplified Arabic"/>
          <w:sz w:val="28"/>
          <w:szCs w:val="28"/>
          <w:rtl/>
          <w:lang w:bidi="ar-DZ"/>
        </w:rPr>
        <w:t xml:space="preserve">مجالات النزاع العادي للإدارة العمومية  التي تختص بنظرها المحاكم العادية </w:t>
      </w:r>
      <w:r>
        <w:rPr>
          <w:rFonts w:ascii="Simplified Arabic" w:hAnsi="Simplified Arabic" w:cs="Simplified Arabic" w:hint="cs"/>
          <w:sz w:val="28"/>
          <w:szCs w:val="28"/>
          <w:rtl/>
          <w:lang w:bidi="ar-DZ"/>
        </w:rPr>
        <w:t xml:space="preserve">البعض منها </w:t>
      </w:r>
      <w:r w:rsidRPr="00484A21">
        <w:rPr>
          <w:rFonts w:ascii="Simplified Arabic" w:hAnsi="Simplified Arabic" w:cs="Simplified Arabic"/>
          <w:sz w:val="28"/>
          <w:szCs w:val="28"/>
          <w:rtl/>
          <w:lang w:bidi="ar-DZ"/>
        </w:rPr>
        <w:t xml:space="preserve"> نص عليها في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في</w:t>
      </w:r>
      <w:r w:rsidRPr="00484A21">
        <w:rPr>
          <w:rFonts w:ascii="Simplified Arabic" w:hAnsi="Simplified Arabic" w:cs="Simplified Arabic"/>
          <w:sz w:val="28"/>
          <w:szCs w:val="28"/>
          <w:rtl/>
          <w:lang w:bidi="ar-DZ"/>
        </w:rPr>
        <w:t xml:space="preserve"> الم</w:t>
      </w:r>
      <w:r>
        <w:rPr>
          <w:rFonts w:ascii="Simplified Arabic" w:hAnsi="Simplified Arabic" w:cs="Simplified Arabic" w:hint="cs"/>
          <w:sz w:val="28"/>
          <w:szCs w:val="28"/>
          <w:rtl/>
          <w:lang w:bidi="ar-DZ"/>
        </w:rPr>
        <w:t>واد</w:t>
      </w:r>
      <w:r w:rsidRPr="00484A21">
        <w:rPr>
          <w:rFonts w:ascii="Simplified Arabic" w:hAnsi="Simplified Arabic" w:cs="Simplified Arabic"/>
          <w:sz w:val="28"/>
          <w:szCs w:val="28"/>
          <w:rtl/>
          <w:lang w:bidi="ar-DZ"/>
        </w:rPr>
        <w:t xml:space="preserve"> 802 و </w:t>
      </w:r>
      <w:r>
        <w:rPr>
          <w:rFonts w:ascii="Simplified Arabic" w:hAnsi="Simplified Arabic" w:cs="Simplified Arabic"/>
          <w:sz w:val="28"/>
          <w:szCs w:val="28"/>
          <w:rtl/>
          <w:lang w:bidi="ar-DZ"/>
        </w:rPr>
        <w:t>517</w:t>
      </w:r>
      <w:r>
        <w:rPr>
          <w:rFonts w:ascii="Simplified Arabic" w:hAnsi="Simplified Arabic" w:cs="Simplified Arabic" w:hint="cs"/>
          <w:sz w:val="28"/>
          <w:szCs w:val="28"/>
          <w:rtl/>
          <w:lang w:bidi="ar-DZ"/>
        </w:rPr>
        <w:t xml:space="preserve"> والبعض الآخر </w:t>
      </w:r>
      <w:r w:rsidRPr="00484A21">
        <w:rPr>
          <w:rFonts w:ascii="Simplified Arabic" w:hAnsi="Simplified Arabic" w:cs="Simplified Arabic"/>
          <w:sz w:val="28"/>
          <w:szCs w:val="28"/>
          <w:rtl/>
          <w:lang w:bidi="ar-DZ"/>
        </w:rPr>
        <w:t xml:space="preserve">تم النص </w:t>
      </w:r>
      <w:r>
        <w:rPr>
          <w:rFonts w:ascii="Simplified Arabic" w:hAnsi="Simplified Arabic" w:cs="Simplified Arabic" w:hint="cs"/>
          <w:sz w:val="28"/>
          <w:szCs w:val="28"/>
          <w:rtl/>
          <w:lang w:bidi="ar-DZ"/>
        </w:rPr>
        <w:t>عليه</w:t>
      </w:r>
      <w:r w:rsidRPr="00484A21">
        <w:rPr>
          <w:rFonts w:ascii="Simplified Arabic" w:hAnsi="Simplified Arabic" w:cs="Simplified Arabic"/>
          <w:sz w:val="28"/>
          <w:szCs w:val="28"/>
          <w:rtl/>
          <w:lang w:bidi="ar-DZ"/>
        </w:rPr>
        <w:t xml:space="preserve"> في قوانين خاصة، </w:t>
      </w:r>
      <w:r>
        <w:rPr>
          <w:rFonts w:ascii="Simplified Arabic" w:hAnsi="Simplified Arabic" w:cs="Simplified Arabic" w:hint="cs"/>
          <w:sz w:val="28"/>
          <w:szCs w:val="28"/>
          <w:rtl/>
          <w:lang w:bidi="ar-DZ"/>
        </w:rPr>
        <w:t xml:space="preserve">و </w:t>
      </w:r>
      <w:r>
        <w:rPr>
          <w:rFonts w:ascii="Simplified Arabic" w:hAnsi="Simplified Arabic" w:cs="Simplified Arabic"/>
          <w:sz w:val="28"/>
          <w:szCs w:val="28"/>
          <w:rtl/>
          <w:lang w:bidi="ar-DZ"/>
        </w:rPr>
        <w:t>هذ</w:t>
      </w:r>
      <w:r>
        <w:rPr>
          <w:rFonts w:ascii="Simplified Arabic" w:hAnsi="Simplified Arabic" w:cs="Simplified Arabic" w:hint="cs"/>
          <w:sz w:val="28"/>
          <w:szCs w:val="28"/>
          <w:rtl/>
          <w:lang w:bidi="ar-DZ"/>
        </w:rPr>
        <w:t>ه المجالات تشكل الاستثناءات الواردة على المعيار العضوي فلابد من ضبطها و تحديدها بدقة لأنها هي التي تؤكد المبدأ، و هذا</w:t>
      </w:r>
      <w:r w:rsidRPr="00484A21">
        <w:rPr>
          <w:rFonts w:ascii="Simplified Arabic" w:hAnsi="Simplified Arabic" w:cs="Simplified Arabic"/>
          <w:sz w:val="28"/>
          <w:szCs w:val="28"/>
          <w:rtl/>
          <w:lang w:bidi="ar-DZ"/>
        </w:rPr>
        <w:t xml:space="preserve"> ما سنتطرق له من خلال الفرعين التاليين:</w:t>
      </w:r>
    </w:p>
    <w:p w:rsidR="00465B5A" w:rsidRDefault="00465B5A" w:rsidP="00CD25D0">
      <w:pPr>
        <w:tabs>
          <w:tab w:val="left" w:pos="567"/>
        </w:tabs>
        <w:bidi/>
        <w:ind w:left="-1"/>
        <w:jc w:val="mediumKashida"/>
        <w:rPr>
          <w:rFonts w:ascii="Simplified Arabic" w:hAnsi="Simplified Arabic" w:cs="Simplified Arabic"/>
          <w:b/>
          <w:bCs/>
          <w:sz w:val="28"/>
          <w:szCs w:val="28"/>
          <w:rtl/>
          <w:lang w:bidi="ar-DZ"/>
        </w:rPr>
      </w:pPr>
    </w:p>
    <w:p w:rsidR="00CD25D0" w:rsidRPr="0006432B" w:rsidRDefault="00CD25D0" w:rsidP="00465B5A">
      <w:pPr>
        <w:tabs>
          <w:tab w:val="left" w:pos="567"/>
        </w:tabs>
        <w:bidi/>
        <w:ind w:left="-1"/>
        <w:jc w:val="medium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lastRenderedPageBreak/>
        <w:t xml:space="preserve"> </w:t>
      </w:r>
      <w:r w:rsidRPr="00484A21">
        <w:rPr>
          <w:rFonts w:ascii="Simplified Arabic" w:hAnsi="Simplified Arabic" w:cs="Simplified Arabic"/>
          <w:b/>
          <w:bCs/>
          <w:sz w:val="28"/>
          <w:szCs w:val="28"/>
          <w:rtl/>
          <w:lang w:bidi="ar-DZ"/>
        </w:rPr>
        <w:t>الفرع الأول:  مجالات النزاع العادي للإدارة العمومية المنصوص عنها في قانون الإجراءات المدنية و الإدارية.</w:t>
      </w:r>
    </w:p>
    <w:p w:rsidR="00CD25D0" w:rsidRPr="00E11CD2" w:rsidRDefault="00EB77B0" w:rsidP="00CD25D0">
      <w:pPr>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84A21">
        <w:rPr>
          <w:rFonts w:ascii="Simplified Arabic" w:hAnsi="Simplified Arabic" w:cs="Simplified Arabic"/>
          <w:sz w:val="28"/>
          <w:szCs w:val="28"/>
          <w:rtl/>
          <w:lang w:bidi="ar-DZ"/>
        </w:rPr>
        <w:t xml:space="preserve">باستقراء </w:t>
      </w:r>
      <w:r w:rsidR="00CD25D0">
        <w:rPr>
          <w:rFonts w:ascii="Simplified Arabic" w:hAnsi="Simplified Arabic" w:cs="Simplified Arabic" w:hint="cs"/>
          <w:sz w:val="28"/>
          <w:szCs w:val="28"/>
          <w:rtl/>
          <w:lang w:bidi="ar-DZ"/>
        </w:rPr>
        <w:t>أحكام</w:t>
      </w:r>
      <w:r w:rsidR="00CD25D0">
        <w:rPr>
          <w:rFonts w:ascii="Simplified Arabic" w:hAnsi="Simplified Arabic" w:cs="Simplified Arabic"/>
          <w:sz w:val="28"/>
          <w:szCs w:val="28"/>
          <w:rtl/>
          <w:lang w:bidi="ar-DZ"/>
        </w:rPr>
        <w:t xml:space="preserve"> </w:t>
      </w:r>
      <w:r w:rsidR="00CD25D0">
        <w:rPr>
          <w:rFonts w:ascii="Simplified Arabic" w:hAnsi="Simplified Arabic" w:cs="Simplified Arabic" w:hint="cs"/>
          <w:sz w:val="28"/>
          <w:szCs w:val="28"/>
          <w:rtl/>
          <w:lang w:bidi="ar-DZ"/>
        </w:rPr>
        <w:t>قانون الإجراءات المدنية و الإدارية</w:t>
      </w:r>
      <w:r w:rsidR="00CD25D0" w:rsidRPr="00484A21">
        <w:rPr>
          <w:rFonts w:ascii="Simplified Arabic" w:hAnsi="Simplified Arabic" w:cs="Simplified Arabic"/>
          <w:sz w:val="28"/>
          <w:szCs w:val="28"/>
          <w:rtl/>
          <w:lang w:bidi="ar-DZ"/>
        </w:rPr>
        <w:t xml:space="preserve">، نجدها تنص على </w:t>
      </w:r>
      <w:r w:rsidR="00CD25D0" w:rsidRPr="00484A21">
        <w:rPr>
          <w:rFonts w:ascii="Simplified Arabic" w:hAnsi="Simplified Arabic" w:cs="Simplified Arabic" w:hint="cs"/>
          <w:sz w:val="28"/>
          <w:szCs w:val="28"/>
          <w:rtl/>
          <w:lang w:bidi="ar-DZ"/>
        </w:rPr>
        <w:t>بعض النزاعات</w:t>
      </w:r>
      <w:r w:rsidR="00CD25D0">
        <w:rPr>
          <w:rFonts w:ascii="Simplified Arabic" w:hAnsi="Simplified Arabic" w:cs="Simplified Arabic"/>
          <w:sz w:val="28"/>
          <w:szCs w:val="28"/>
          <w:rtl/>
          <w:lang w:bidi="ar-DZ"/>
        </w:rPr>
        <w:t xml:space="preserve"> العادية للإدارة العمومية و</w:t>
      </w:r>
      <w:r w:rsidR="00CD25D0" w:rsidRPr="00484A21">
        <w:rPr>
          <w:rFonts w:ascii="Simplified Arabic" w:hAnsi="Simplified Arabic" w:cs="Simplified Arabic"/>
          <w:sz w:val="28"/>
          <w:szCs w:val="28"/>
          <w:rtl/>
          <w:lang w:bidi="ar-DZ"/>
        </w:rPr>
        <w:t>التي تدخل في اختصاص المحاكم العادية و هي تتمثل فيما يلي:</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b/>
          <w:bCs/>
          <w:sz w:val="28"/>
          <w:szCs w:val="28"/>
          <w:rtl/>
          <w:lang w:bidi="ar-DZ"/>
        </w:rPr>
        <w:t xml:space="preserve">أولا: النزاعات العادية للإدارة العمومية المنصوص عنها في المادة802 </w:t>
      </w:r>
      <w:r>
        <w:rPr>
          <w:rFonts w:ascii="Simplified Arabic" w:hAnsi="Simplified Arabic" w:cs="Simplified Arabic"/>
          <w:b/>
          <w:bCs/>
          <w:sz w:val="28"/>
          <w:szCs w:val="28"/>
          <w:rtl/>
          <w:lang w:bidi="ar-DZ"/>
        </w:rPr>
        <w:t>قانون الإجراءات المدنية و الإدارية</w:t>
      </w:r>
      <w:r>
        <w:rPr>
          <w:rFonts w:ascii="Simplified Arabic" w:hAnsi="Simplified Arabic" w:cs="Simplified Arabic" w:hint="cs"/>
          <w:b/>
          <w:bCs/>
          <w:sz w:val="28"/>
          <w:szCs w:val="28"/>
          <w:rtl/>
          <w:lang w:bidi="ar-DZ"/>
        </w:rPr>
        <w:t>.</w:t>
      </w:r>
    </w:p>
    <w:p w:rsidR="00CD25D0" w:rsidRPr="00E11CD2"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تنص المادة 802 من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على: </w:t>
      </w:r>
      <w:r w:rsidRPr="00484A21">
        <w:rPr>
          <w:rFonts w:ascii="Simplified Arabic" w:hAnsi="Simplified Arabic" w:cs="Simplified Arabic"/>
          <w:b/>
          <w:bCs/>
          <w:sz w:val="28"/>
          <w:szCs w:val="28"/>
          <w:rtl/>
          <w:lang w:bidi="ar-DZ"/>
        </w:rPr>
        <w:t xml:space="preserve">" </w:t>
      </w:r>
      <w:r w:rsidRPr="00E11CD2">
        <w:rPr>
          <w:rFonts w:ascii="Simplified Arabic" w:hAnsi="Simplified Arabic" w:cs="Simplified Arabic"/>
          <w:b/>
          <w:bCs/>
          <w:sz w:val="28"/>
          <w:szCs w:val="28"/>
          <w:rtl/>
          <w:lang w:bidi="ar-DZ"/>
        </w:rPr>
        <w:t>خلافا لأحكام المادتين 800 و 801 يكون اختصاص المحاكم العادية المنازعات الآتية:</w:t>
      </w:r>
    </w:p>
    <w:p w:rsidR="00CD25D0" w:rsidRPr="00E11CD2" w:rsidRDefault="00CD25D0" w:rsidP="00CD25D0">
      <w:pPr>
        <w:tabs>
          <w:tab w:val="left" w:pos="567"/>
        </w:tabs>
        <w:bidi/>
        <w:spacing w:after="0"/>
        <w:jc w:val="mediumKashida"/>
        <w:rPr>
          <w:rFonts w:ascii="Simplified Arabic" w:hAnsi="Simplified Arabic" w:cs="Simplified Arabic"/>
          <w:b/>
          <w:bCs/>
          <w:sz w:val="28"/>
          <w:szCs w:val="28"/>
          <w:lang w:bidi="ar-DZ"/>
        </w:rPr>
      </w:pPr>
      <w:r w:rsidRPr="00E11CD2">
        <w:rPr>
          <w:rFonts w:ascii="Simplified Arabic" w:hAnsi="Simplified Arabic" w:cs="Simplified Arabic" w:hint="cs"/>
          <w:b/>
          <w:bCs/>
          <w:sz w:val="28"/>
          <w:szCs w:val="28"/>
          <w:rtl/>
          <w:lang w:bidi="ar-DZ"/>
        </w:rPr>
        <w:t>1-</w:t>
      </w:r>
      <w:proofErr w:type="gramStart"/>
      <w:r w:rsidRPr="00E11CD2">
        <w:rPr>
          <w:rFonts w:ascii="Simplified Arabic" w:hAnsi="Simplified Arabic" w:cs="Simplified Arabic"/>
          <w:b/>
          <w:bCs/>
          <w:sz w:val="28"/>
          <w:szCs w:val="28"/>
          <w:rtl/>
          <w:lang w:bidi="ar-DZ"/>
        </w:rPr>
        <w:t>مخالفات</w:t>
      </w:r>
      <w:proofErr w:type="gramEnd"/>
      <w:r w:rsidRPr="00E11CD2">
        <w:rPr>
          <w:rFonts w:ascii="Simplified Arabic" w:hAnsi="Simplified Arabic" w:cs="Simplified Arabic"/>
          <w:b/>
          <w:bCs/>
          <w:sz w:val="28"/>
          <w:szCs w:val="28"/>
          <w:rtl/>
          <w:lang w:bidi="ar-DZ"/>
        </w:rPr>
        <w:t xml:space="preserve"> الطرق،</w:t>
      </w:r>
    </w:p>
    <w:p w:rsidR="00CD25D0" w:rsidRPr="002E64B1" w:rsidRDefault="00CD25D0" w:rsidP="00CD25D0">
      <w:pPr>
        <w:tabs>
          <w:tab w:val="left" w:pos="567"/>
        </w:tabs>
        <w:bidi/>
        <w:spacing w:after="0"/>
        <w:jc w:val="mediumKashida"/>
        <w:rPr>
          <w:rFonts w:ascii="Simplified Arabic" w:hAnsi="Simplified Arabic" w:cs="Simplified Arabic"/>
          <w:b/>
          <w:bCs/>
          <w:sz w:val="24"/>
          <w:szCs w:val="24"/>
          <w:lang w:bidi="ar-DZ"/>
        </w:rPr>
      </w:pPr>
      <w:r w:rsidRPr="00E11CD2">
        <w:rPr>
          <w:rFonts w:ascii="Simplified Arabic" w:hAnsi="Simplified Arabic" w:cs="Simplified Arabic" w:hint="cs"/>
          <w:b/>
          <w:bCs/>
          <w:sz w:val="28"/>
          <w:szCs w:val="28"/>
          <w:rtl/>
          <w:lang w:bidi="ar-DZ"/>
        </w:rPr>
        <w:t>2-</w:t>
      </w:r>
      <w:r w:rsidRPr="00E11CD2">
        <w:rPr>
          <w:rFonts w:ascii="Simplified Arabic" w:hAnsi="Simplified Arabic" w:cs="Simplified Arabic"/>
          <w:b/>
          <w:bCs/>
          <w:sz w:val="28"/>
          <w:szCs w:val="28"/>
          <w:rtl/>
          <w:lang w:bidi="ar-DZ"/>
        </w:rPr>
        <w:t>المنازعات المتعلقة بكل دعوى خاصة بالمسؤولية الرامية إلى طلب تعويض الأضرار الناجمة عن مركبة تابعة للدولة أو لإحدى الولايات أو البلديات أو المؤسسات العمومية ذات الصبغة الإدارية</w:t>
      </w:r>
      <w:r w:rsidRPr="002E64B1">
        <w:rPr>
          <w:rFonts w:ascii="Simplified Arabic" w:hAnsi="Simplified Arabic" w:cs="Simplified Arabic"/>
          <w:b/>
          <w:bCs/>
          <w:sz w:val="24"/>
          <w:szCs w:val="24"/>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w:t>
      </w:r>
      <w:r w:rsidRPr="00484A21">
        <w:rPr>
          <w:rFonts w:ascii="Simplified Arabic" w:hAnsi="Simplified Arabic" w:cs="Simplified Arabic"/>
          <w:sz w:val="28"/>
          <w:szCs w:val="28"/>
          <w:rtl/>
          <w:lang w:bidi="ar-DZ"/>
        </w:rPr>
        <w:t xml:space="preserve">استقراء المادة 802 </w:t>
      </w:r>
      <w:r>
        <w:rPr>
          <w:rFonts w:ascii="Simplified Arabic" w:hAnsi="Simplified Arabic" w:cs="Simplified Arabic" w:hint="cs"/>
          <w:sz w:val="28"/>
          <w:szCs w:val="28"/>
          <w:rtl/>
          <w:lang w:bidi="ar-DZ"/>
        </w:rPr>
        <w:t>ف</w:t>
      </w:r>
      <w:r w:rsidRPr="00484A21">
        <w:rPr>
          <w:rFonts w:ascii="Simplified Arabic" w:hAnsi="Simplified Arabic" w:cs="Simplified Arabic"/>
          <w:sz w:val="28"/>
          <w:szCs w:val="28"/>
          <w:rtl/>
          <w:lang w:bidi="ar-DZ"/>
        </w:rPr>
        <w:t xml:space="preserve">إن المحاكم العادية تختص بالنظر في النزاعات العادية للإدارة </w:t>
      </w:r>
      <w:proofErr w:type="gramStart"/>
      <w:r w:rsidRPr="00484A21">
        <w:rPr>
          <w:rFonts w:ascii="Simplified Arabic" w:hAnsi="Simplified Arabic" w:cs="Simplified Arabic"/>
          <w:sz w:val="28"/>
          <w:szCs w:val="28"/>
          <w:rtl/>
          <w:lang w:bidi="ar-DZ"/>
        </w:rPr>
        <w:t>العمومية  و</w:t>
      </w:r>
      <w:proofErr w:type="gramEnd"/>
      <w:r w:rsidRPr="00484A21">
        <w:rPr>
          <w:rFonts w:ascii="Simplified Arabic" w:hAnsi="Simplified Arabic" w:cs="Simplified Arabic"/>
          <w:sz w:val="28"/>
          <w:szCs w:val="28"/>
          <w:rtl/>
          <w:lang w:bidi="ar-DZ"/>
        </w:rPr>
        <w:t xml:space="preserve"> التي تتمثل في:</w:t>
      </w:r>
    </w:p>
    <w:p w:rsidR="00CD25D0" w:rsidRPr="00484A21" w:rsidRDefault="00CD25D0" w:rsidP="00CD25D0">
      <w:pPr>
        <w:pStyle w:val="Paragraphedeliste"/>
        <w:numPr>
          <w:ilvl w:val="0"/>
          <w:numId w:val="12"/>
        </w:numPr>
        <w:tabs>
          <w:tab w:val="left" w:pos="567"/>
        </w:tabs>
        <w:bidi/>
        <w:spacing w:after="0"/>
        <w:ind w:left="-1" w:firstLine="0"/>
        <w:jc w:val="mediumKashida"/>
        <w:rPr>
          <w:rFonts w:ascii="Simplified Arabic" w:hAnsi="Simplified Arabic" w:cs="Simplified Arabic"/>
          <w:b/>
          <w:bCs/>
          <w:sz w:val="28"/>
          <w:szCs w:val="28"/>
          <w:lang w:bidi="ar-DZ"/>
        </w:rPr>
      </w:pPr>
      <w:r w:rsidRPr="00484A21">
        <w:rPr>
          <w:rFonts w:ascii="Simplified Arabic" w:hAnsi="Simplified Arabic" w:cs="Simplified Arabic"/>
          <w:b/>
          <w:bCs/>
          <w:sz w:val="28"/>
          <w:szCs w:val="28"/>
          <w:rtl/>
          <w:lang w:bidi="ar-DZ"/>
        </w:rPr>
        <w:t xml:space="preserve">مخالفات </w:t>
      </w:r>
      <w:proofErr w:type="gramStart"/>
      <w:r w:rsidRPr="00484A21">
        <w:rPr>
          <w:rFonts w:ascii="Simplified Arabic" w:hAnsi="Simplified Arabic" w:cs="Simplified Arabic"/>
          <w:b/>
          <w:bCs/>
          <w:sz w:val="28"/>
          <w:szCs w:val="28"/>
          <w:rtl/>
          <w:lang w:bidi="ar-DZ"/>
        </w:rPr>
        <w:t xml:space="preserve">الطرق </w:t>
      </w:r>
      <w:r w:rsidRPr="00484A21">
        <w:rPr>
          <w:rStyle w:val="Appelnotedebasdep"/>
          <w:rFonts w:ascii="Simplified Arabic" w:hAnsi="Simplified Arabic" w:cs="Simplified Arabic"/>
          <w:b/>
          <w:bCs/>
          <w:sz w:val="28"/>
          <w:szCs w:val="28"/>
          <w:rtl/>
          <w:lang w:bidi="ar-DZ"/>
        </w:rPr>
        <w:footnoteReference w:id="91"/>
      </w:r>
      <w:r w:rsidRPr="001B670C">
        <w:rPr>
          <w:rFonts w:asciiTheme="majorBidi" w:hAnsiTheme="majorBidi" w:cstheme="majorBidi"/>
          <w:b/>
          <w:bCs/>
          <w:sz w:val="28"/>
          <w:szCs w:val="28"/>
          <w:lang w:bidi="ar-DZ"/>
        </w:rPr>
        <w:t>les</w:t>
      </w:r>
      <w:proofErr w:type="gramEnd"/>
      <w:r w:rsidRPr="001B670C">
        <w:rPr>
          <w:rFonts w:asciiTheme="majorBidi" w:hAnsiTheme="majorBidi" w:cstheme="majorBidi"/>
          <w:b/>
          <w:bCs/>
          <w:sz w:val="28"/>
          <w:szCs w:val="28"/>
          <w:lang w:bidi="ar-DZ"/>
        </w:rPr>
        <w:t xml:space="preserve"> contravention</w:t>
      </w:r>
      <w:r>
        <w:rPr>
          <w:rFonts w:asciiTheme="majorBidi" w:hAnsiTheme="majorBidi" w:cstheme="majorBidi"/>
          <w:b/>
          <w:bCs/>
          <w:sz w:val="28"/>
          <w:szCs w:val="28"/>
          <w:lang w:bidi="ar-DZ"/>
        </w:rPr>
        <w:t>s</w:t>
      </w:r>
      <w:r w:rsidRPr="001B670C">
        <w:rPr>
          <w:rFonts w:asciiTheme="majorBidi" w:hAnsiTheme="majorBidi" w:cstheme="majorBidi"/>
          <w:b/>
          <w:bCs/>
          <w:sz w:val="28"/>
          <w:szCs w:val="28"/>
          <w:lang w:bidi="ar-DZ"/>
        </w:rPr>
        <w:t xml:space="preserve"> de voiries</w:t>
      </w:r>
      <w:r w:rsidRPr="00484A21">
        <w:rPr>
          <w:rFonts w:ascii="Simplified Arabic" w:hAnsi="Simplified Arabic" w:cs="Simplified Arabic"/>
          <w:b/>
          <w:bCs/>
          <w:sz w:val="28"/>
          <w:szCs w:val="28"/>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مخالفات الطرق</w:t>
      </w:r>
      <w:r w:rsidRPr="00484A21">
        <w:rPr>
          <w:rStyle w:val="Appelnotedebasdep"/>
          <w:rFonts w:ascii="Simplified Arabic" w:hAnsi="Simplified Arabic" w:cs="Simplified Arabic"/>
          <w:sz w:val="28"/>
          <w:szCs w:val="28"/>
          <w:rtl/>
          <w:lang w:bidi="ar-DZ"/>
        </w:rPr>
        <w:footnoteReference w:id="92"/>
      </w:r>
      <w:r w:rsidRPr="00484A21">
        <w:rPr>
          <w:rFonts w:ascii="Simplified Arabic" w:hAnsi="Simplified Arabic" w:cs="Simplified Arabic"/>
          <w:sz w:val="28"/>
          <w:szCs w:val="28"/>
          <w:rtl/>
          <w:lang w:bidi="ar-DZ"/>
        </w:rPr>
        <w:t xml:space="preserve"> هي تلك الاعتداءات و الت</w:t>
      </w:r>
      <w:r>
        <w:rPr>
          <w:rFonts w:ascii="Simplified Arabic" w:hAnsi="Simplified Arabic" w:cs="Simplified Arabic"/>
          <w:sz w:val="28"/>
          <w:szCs w:val="28"/>
          <w:rtl/>
          <w:lang w:bidi="ar-DZ"/>
        </w:rPr>
        <w:t>جاوزات الواقعة على الطرق العامة</w:t>
      </w:r>
      <w:r>
        <w:rPr>
          <w:rFonts w:ascii="Simplified Arabic" w:hAnsi="Simplified Arabic" w:cs="Simplified Arabic" w:hint="cs"/>
          <w:sz w:val="28"/>
          <w:szCs w:val="28"/>
          <w:rtl/>
          <w:lang w:bidi="ar-DZ"/>
        </w:rPr>
        <w:t xml:space="preserve"> التي تتم</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w:t>
      </w:r>
      <w:r w:rsidRPr="00484A21">
        <w:rPr>
          <w:rFonts w:ascii="Simplified Arabic" w:hAnsi="Simplified Arabic" w:cs="Simplified Arabic"/>
          <w:sz w:val="28"/>
          <w:szCs w:val="28"/>
          <w:rtl/>
          <w:lang w:bidi="ar-DZ"/>
        </w:rPr>
        <w:t>العرقلة و الإتلاف و التخريب</w:t>
      </w:r>
      <w:r w:rsidRPr="00484A21">
        <w:rPr>
          <w:rStyle w:val="Appelnotedebasdep"/>
          <w:rFonts w:ascii="Simplified Arabic" w:hAnsi="Simplified Arabic" w:cs="Simplified Arabic"/>
          <w:sz w:val="28"/>
          <w:szCs w:val="28"/>
          <w:rtl/>
          <w:lang w:bidi="ar-DZ"/>
        </w:rPr>
        <w:footnoteReference w:id="93"/>
      </w:r>
      <w:r w:rsidRPr="00484A21">
        <w:rPr>
          <w:rFonts w:ascii="Simplified Arabic" w:hAnsi="Simplified Arabic" w:cs="Simplified Arabic"/>
          <w:sz w:val="28"/>
          <w:szCs w:val="28"/>
          <w:rtl/>
          <w:lang w:bidi="ar-DZ"/>
        </w:rPr>
        <w:t xml:space="preserve"> بتحطيمها و وضع الحواجز عليها، و كسر الأعمدة وإشارات المرور، و تلويث الأنهار و مختلف المجاري المائية و استخراج الرمال من الشواطئ دون رخصة</w:t>
      </w:r>
      <w:r w:rsidRPr="00484A21">
        <w:rPr>
          <w:rStyle w:val="Appelnotedebasdep"/>
          <w:rFonts w:ascii="Simplified Arabic" w:hAnsi="Simplified Arabic" w:cs="Simplified Arabic"/>
          <w:sz w:val="28"/>
          <w:szCs w:val="28"/>
          <w:rtl/>
          <w:lang w:bidi="ar-DZ"/>
        </w:rPr>
        <w:footnoteReference w:id="94"/>
      </w:r>
      <w:r w:rsidRPr="00484A21">
        <w:rPr>
          <w:rFonts w:ascii="Simplified Arabic" w:hAnsi="Simplified Arabic" w:cs="Simplified Arabic"/>
          <w:sz w:val="28"/>
          <w:szCs w:val="28"/>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lang w:bidi="ar-DZ"/>
        </w:rPr>
      </w:pPr>
      <w:r w:rsidRPr="00484A21">
        <w:rPr>
          <w:rFonts w:ascii="Simplified Arabic" w:hAnsi="Simplified Arabic" w:cs="Simplified Arabic"/>
          <w:sz w:val="28"/>
          <w:szCs w:val="28"/>
          <w:rtl/>
          <w:lang w:bidi="ar-DZ"/>
        </w:rPr>
        <w:lastRenderedPageBreak/>
        <w:t xml:space="preserve"> فمصطلح </w:t>
      </w:r>
      <w:r w:rsidRPr="001B670C">
        <w:rPr>
          <w:rFonts w:asciiTheme="majorBidi" w:hAnsiTheme="majorBidi" w:cstheme="majorBidi"/>
          <w:sz w:val="28"/>
          <w:szCs w:val="28"/>
          <w:lang w:bidi="ar-DZ"/>
        </w:rPr>
        <w:t>la voirie</w:t>
      </w:r>
      <w:r w:rsidRPr="00484A21">
        <w:rPr>
          <w:rFonts w:ascii="Simplified Arabic" w:hAnsi="Simplified Arabic" w:cs="Simplified Arabic"/>
          <w:sz w:val="28"/>
          <w:szCs w:val="28"/>
          <w:rtl/>
          <w:lang w:val="en-US"/>
        </w:rPr>
        <w:t xml:space="preserve"> له مجال أوسع من كلمة الطرق فهي لا تقتصر على مخالفات الطرق العمومية بأنواعها بل تتعداها و تشمل الطرق الكبرى و الطرق الصغرى</w:t>
      </w:r>
      <w:r w:rsidRPr="00484A21">
        <w:rPr>
          <w:rStyle w:val="Appelnotedebasdep"/>
          <w:rFonts w:ascii="Simplified Arabic" w:hAnsi="Simplified Arabic" w:cs="Simplified Arabic"/>
          <w:sz w:val="28"/>
          <w:szCs w:val="28"/>
          <w:lang w:val="en-US"/>
        </w:rPr>
        <w:footnoteReference w:id="95"/>
      </w:r>
      <w:r w:rsidRPr="00484A21">
        <w:rPr>
          <w:rFonts w:ascii="Simplified Arabic" w:hAnsi="Simplified Arabic" w:cs="Simplified Arabic"/>
          <w:sz w:val="28"/>
          <w:szCs w:val="28"/>
          <w:rtl/>
          <w:lang w:val="en-US"/>
        </w:rPr>
        <w:t xml:space="preserve">، </w:t>
      </w:r>
      <w:r w:rsidRPr="00484A21">
        <w:rPr>
          <w:rFonts w:ascii="Simplified Arabic" w:hAnsi="Simplified Arabic" w:cs="Simplified Arabic"/>
          <w:sz w:val="28"/>
          <w:szCs w:val="28"/>
          <w:rtl/>
          <w:lang w:bidi="ar-DZ"/>
        </w:rPr>
        <w:t>فقبل صدور الأمر 66</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154 المتضمن </w:t>
      </w:r>
      <w:r>
        <w:rPr>
          <w:rFonts w:ascii="Simplified Arabic" w:hAnsi="Simplified Arabic" w:cs="Simplified Arabic" w:hint="cs"/>
          <w:sz w:val="28"/>
          <w:szCs w:val="28"/>
          <w:rtl/>
          <w:lang w:bidi="ar-DZ"/>
        </w:rPr>
        <w:t>قانون الإجراءات المدنية</w:t>
      </w:r>
      <w:r w:rsidRPr="00484A21">
        <w:rPr>
          <w:rFonts w:ascii="Simplified Arabic" w:hAnsi="Simplified Arabic" w:cs="Simplified Arabic"/>
          <w:sz w:val="28"/>
          <w:szCs w:val="28"/>
          <w:rtl/>
          <w:lang w:bidi="ar-DZ"/>
        </w:rPr>
        <w:t>، المادة 01  من المرسوم 64-200</w:t>
      </w:r>
      <w:r w:rsidRPr="00484A21">
        <w:rPr>
          <w:rStyle w:val="Appelnotedebasdep"/>
          <w:rFonts w:ascii="Simplified Arabic" w:hAnsi="Simplified Arabic" w:cs="Simplified Arabic"/>
          <w:sz w:val="28"/>
          <w:szCs w:val="28"/>
          <w:rtl/>
          <w:lang w:bidi="ar-DZ"/>
        </w:rPr>
        <w:footnoteReference w:id="96"/>
      </w:r>
      <w:r w:rsidRPr="00484A21">
        <w:rPr>
          <w:rFonts w:ascii="Simplified Arabic" w:hAnsi="Simplified Arabic" w:cs="Simplified Arabic"/>
          <w:sz w:val="28"/>
          <w:szCs w:val="28"/>
          <w:rtl/>
          <w:lang w:bidi="ar-DZ"/>
        </w:rPr>
        <w:t xml:space="preserve"> كانت تنص على: </w:t>
      </w:r>
    </w:p>
    <w:p w:rsidR="00CD25D0" w:rsidRPr="00484A21" w:rsidRDefault="00CD25D0" w:rsidP="00CD25D0">
      <w:pPr>
        <w:tabs>
          <w:tab w:val="left" w:pos="567"/>
        </w:tabs>
        <w:spacing w:after="0"/>
        <w:ind w:left="-1"/>
        <w:jc w:val="both"/>
        <w:rPr>
          <w:rFonts w:ascii="Simplified Arabic" w:hAnsi="Simplified Arabic" w:cs="Simplified Arabic"/>
          <w:sz w:val="28"/>
          <w:szCs w:val="28"/>
          <w:lang w:bidi="ar-DZ"/>
        </w:rPr>
      </w:pPr>
      <w:r w:rsidRPr="00484A21">
        <w:rPr>
          <w:rFonts w:ascii="Simplified Arabic" w:hAnsi="Simplified Arabic" w:cs="Simplified Arabic"/>
          <w:sz w:val="28"/>
          <w:szCs w:val="28"/>
          <w:lang w:bidi="ar-DZ"/>
        </w:rPr>
        <w:t>«</w:t>
      </w:r>
      <w:r w:rsidRPr="00455709">
        <w:rPr>
          <w:rFonts w:asciiTheme="majorBidi" w:hAnsiTheme="majorBidi" w:cstheme="majorBidi"/>
          <w:sz w:val="24"/>
          <w:szCs w:val="24"/>
          <w:lang w:bidi="ar-DZ"/>
        </w:rPr>
        <w:t> A titre provisoire et jusqu’à une date qui sera fixé</w:t>
      </w:r>
      <w:r>
        <w:rPr>
          <w:rFonts w:asciiTheme="majorBidi" w:hAnsiTheme="majorBidi" w:cstheme="majorBidi"/>
          <w:sz w:val="24"/>
          <w:szCs w:val="24"/>
          <w:lang w:bidi="ar-DZ"/>
        </w:rPr>
        <w:t>e</w:t>
      </w:r>
      <w:r w:rsidRPr="00455709">
        <w:rPr>
          <w:rFonts w:asciiTheme="majorBidi" w:hAnsiTheme="majorBidi" w:cstheme="majorBidi"/>
          <w:sz w:val="24"/>
          <w:szCs w:val="24"/>
          <w:lang w:bidi="ar-DZ"/>
        </w:rPr>
        <w:t xml:space="preserve"> par décret le président du tribunal administrative pourra statu</w:t>
      </w:r>
      <w:r>
        <w:rPr>
          <w:rFonts w:asciiTheme="majorBidi" w:hAnsiTheme="majorBidi" w:cstheme="majorBidi"/>
          <w:sz w:val="24"/>
          <w:szCs w:val="24"/>
          <w:lang w:bidi="ar-DZ"/>
        </w:rPr>
        <w:t>er dans les matières suivantes</w:t>
      </w:r>
      <w:r w:rsidRPr="00455709">
        <w:rPr>
          <w:rFonts w:asciiTheme="majorBidi" w:hAnsiTheme="majorBidi" w:cstheme="majorBidi"/>
          <w:sz w:val="24"/>
          <w:szCs w:val="24"/>
          <w:lang w:bidi="ar-DZ"/>
        </w:rPr>
        <w:t>:</w:t>
      </w:r>
      <w:r>
        <w:rPr>
          <w:rFonts w:asciiTheme="majorBidi" w:hAnsiTheme="majorBidi" w:cstheme="majorBidi" w:hint="cs"/>
          <w:sz w:val="24"/>
          <w:szCs w:val="24"/>
          <w:rtl/>
          <w:lang w:bidi="ar-DZ"/>
        </w:rPr>
        <w:t xml:space="preserve"> </w:t>
      </w:r>
      <w:r w:rsidRPr="00455709">
        <w:rPr>
          <w:rFonts w:asciiTheme="majorBidi" w:hAnsiTheme="majorBidi" w:cstheme="majorBidi"/>
          <w:b/>
          <w:bCs/>
          <w:sz w:val="24"/>
          <w:szCs w:val="24"/>
          <w:lang w:bidi="ar-DZ"/>
        </w:rPr>
        <w:t>contraventions de grande voirie</w:t>
      </w:r>
      <w:r w:rsidRPr="00455709">
        <w:rPr>
          <w:rFonts w:asciiTheme="majorBidi" w:hAnsiTheme="majorBidi" w:cstheme="majorBidi"/>
          <w:sz w:val="24"/>
          <w:szCs w:val="24"/>
          <w:lang w:bidi="ar-DZ"/>
        </w:rPr>
        <w:t>.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هذا المرسوم هو امتداد لتطبيق القانون 62-157 المتضمن استمرارية سريان التشريع النافذ إلى غاية 31-12-1962 ما عدا ما يتنافى و السيادة الوطنية و الذي يتضمن الميز العنصري و يمس بحقوق و حريات المواطنين، فمن بين النصوص القانونية التي استمر سريانها هو المرسوم التشريعي الصادر في 28-12-1926 </w:t>
      </w:r>
      <w:r w:rsidRPr="00484A21">
        <w:rPr>
          <w:rStyle w:val="Appelnotedebasdep"/>
          <w:rFonts w:ascii="Simplified Arabic" w:hAnsi="Simplified Arabic" w:cs="Simplified Arabic"/>
          <w:sz w:val="28"/>
          <w:szCs w:val="28"/>
          <w:rtl/>
          <w:lang w:bidi="ar-DZ"/>
        </w:rPr>
        <w:footnoteReference w:id="97"/>
      </w:r>
      <w:r w:rsidRPr="00484A21">
        <w:rPr>
          <w:rFonts w:ascii="Simplified Arabic" w:hAnsi="Simplified Arabic" w:cs="Simplified Arabic"/>
          <w:sz w:val="28"/>
          <w:szCs w:val="28"/>
          <w:rtl/>
          <w:lang w:bidi="ar-DZ"/>
        </w:rPr>
        <w:t xml:space="preserve"> الذي </w:t>
      </w:r>
      <w:r>
        <w:rPr>
          <w:rFonts w:ascii="Simplified Arabic" w:hAnsi="Simplified Arabic" w:cs="Simplified Arabic" w:hint="cs"/>
          <w:sz w:val="28"/>
          <w:szCs w:val="28"/>
          <w:rtl/>
          <w:lang w:val="en-US"/>
        </w:rPr>
        <w:t>أ</w:t>
      </w:r>
      <w:r w:rsidRPr="00484A21">
        <w:rPr>
          <w:rFonts w:ascii="Simplified Arabic" w:hAnsi="Simplified Arabic" w:cs="Simplified Arabic"/>
          <w:sz w:val="28"/>
          <w:szCs w:val="28"/>
          <w:rtl/>
          <w:lang w:bidi="ar-DZ"/>
        </w:rPr>
        <w:t>سند الاختصاص للمحاكم الإدارية الفرنسية للنظر في مخالفات الطرق الكبرى</w:t>
      </w:r>
      <w:r w:rsidRPr="00484A21">
        <w:rPr>
          <w:rStyle w:val="Appelnotedebasdep"/>
          <w:rFonts w:ascii="Simplified Arabic" w:hAnsi="Simplified Arabic" w:cs="Simplified Arabic"/>
          <w:sz w:val="28"/>
          <w:szCs w:val="28"/>
          <w:rtl/>
          <w:lang w:bidi="ar-DZ"/>
        </w:rPr>
        <w:footnoteReference w:id="98"/>
      </w:r>
      <w:r w:rsidRPr="00484A21">
        <w:rPr>
          <w:rFonts w:ascii="Simplified Arabic" w:hAnsi="Simplified Arabic" w:cs="Simplified Arabic"/>
          <w:sz w:val="28"/>
          <w:szCs w:val="28"/>
          <w:rtl/>
          <w:lang w:bidi="ar-DZ"/>
        </w:rPr>
        <w:t>، ذلك لأنها محاكم قمعية تتمتع بصلاحيات زجرية لردع المعتدي بسبب مخالفته قوان</w:t>
      </w:r>
      <w:r>
        <w:rPr>
          <w:rFonts w:ascii="Simplified Arabic" w:hAnsi="Simplified Arabic" w:cs="Simplified Arabic"/>
          <w:sz w:val="28"/>
          <w:szCs w:val="28"/>
          <w:rtl/>
          <w:lang w:bidi="ar-DZ"/>
        </w:rPr>
        <w:t>ين تنظيم الطرق الكبرى، ف</w:t>
      </w:r>
      <w:r w:rsidRPr="00484A21">
        <w:rPr>
          <w:rFonts w:ascii="Simplified Arabic" w:hAnsi="Simplified Arabic" w:cs="Simplified Arabic"/>
          <w:sz w:val="28"/>
          <w:szCs w:val="28"/>
          <w:rtl/>
          <w:lang w:bidi="ar-DZ"/>
        </w:rPr>
        <w:t>كانت تسلط عقوبات جزائية و تقضي بالتعويض عن مختلف الأضرار</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val="en-US"/>
        </w:rPr>
        <w:t>المترتبة</w:t>
      </w:r>
      <w:r w:rsidRPr="00484A21">
        <w:rPr>
          <w:rStyle w:val="Appelnotedebasdep"/>
          <w:rFonts w:ascii="Simplified Arabic" w:hAnsi="Simplified Arabic" w:cs="Simplified Arabic"/>
          <w:sz w:val="28"/>
          <w:szCs w:val="28"/>
          <w:rtl/>
          <w:lang w:bidi="ar-DZ"/>
        </w:rPr>
        <w:footnoteReference w:id="99"/>
      </w:r>
      <w:r w:rsidRPr="00484A21">
        <w:rPr>
          <w:rFonts w:ascii="Simplified Arabic" w:hAnsi="Simplified Arabic" w:cs="Simplified Arabic"/>
          <w:sz w:val="28"/>
          <w:szCs w:val="28"/>
          <w:rtl/>
          <w:lang w:bidi="ar-DZ"/>
        </w:rPr>
        <w:t xml:space="preserve">، و مخلفات الطرق الكبرى </w:t>
      </w:r>
      <w:r w:rsidRPr="00484A21">
        <w:rPr>
          <w:rFonts w:ascii="Simplified Arabic" w:hAnsi="Simplified Arabic" w:cs="Simplified Arabic"/>
          <w:sz w:val="28"/>
          <w:szCs w:val="28"/>
          <w:rtl/>
          <w:lang w:bidi="ar-DZ"/>
        </w:rPr>
        <w:lastRenderedPageBreak/>
        <w:t>تشمل  مختلف الاعتداءات التي تقع على الأملاك البرية و البحرية و النهرية غير الطرق العامة، أما مخالفات الطرق الصغرى و التي كانت تؤول لاختصاص القاضي العادي تتمثل في مختلف الاعتداءات التي تقع على الطرق العامة البرية نتيجة مخالفة قوانين السير</w:t>
      </w:r>
      <w:r w:rsidRPr="00484A21">
        <w:rPr>
          <w:rStyle w:val="Appelnotedebasdep"/>
          <w:rFonts w:ascii="Simplified Arabic" w:hAnsi="Simplified Arabic" w:cs="Simplified Arabic"/>
          <w:sz w:val="28"/>
          <w:szCs w:val="28"/>
          <w:rtl/>
          <w:lang w:bidi="ar-DZ"/>
        </w:rPr>
        <w:footnoteReference w:id="100"/>
      </w:r>
      <w:r w:rsidRPr="00484A21">
        <w:rPr>
          <w:rFonts w:ascii="Simplified Arabic" w:hAnsi="Simplified Arabic" w:cs="Simplified Arabic"/>
          <w:sz w:val="28"/>
          <w:szCs w:val="28"/>
          <w:rtl/>
          <w:lang w:bidi="ar-DZ"/>
        </w:rPr>
        <w:t>.</w:t>
      </w:r>
    </w:p>
    <w:p w:rsidR="00CD25D0" w:rsidRDefault="00EB77B0" w:rsidP="00EB77B0">
      <w:pPr>
        <w:tabs>
          <w:tab w:val="left" w:pos="567"/>
        </w:tabs>
        <w:bidi/>
        <w:spacing w:after="0"/>
        <w:contextualSpacing/>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84A21">
        <w:rPr>
          <w:rFonts w:ascii="Simplified Arabic" w:hAnsi="Simplified Arabic" w:cs="Simplified Arabic"/>
          <w:sz w:val="28"/>
          <w:szCs w:val="28"/>
          <w:rtl/>
          <w:lang w:bidi="ar-DZ"/>
        </w:rPr>
        <w:t>وبصدور الأمر 66</w:t>
      </w:r>
      <w:r w:rsidR="00CD25D0">
        <w:rPr>
          <w:rFonts w:ascii="Simplified Arabic" w:hAnsi="Simplified Arabic" w:cs="Simplified Arabic" w:hint="cs"/>
          <w:sz w:val="28"/>
          <w:szCs w:val="28"/>
          <w:rtl/>
          <w:lang w:bidi="ar-DZ"/>
        </w:rPr>
        <w:t>/</w:t>
      </w:r>
      <w:r w:rsidR="00CD25D0" w:rsidRPr="00484A21">
        <w:rPr>
          <w:rFonts w:ascii="Simplified Arabic" w:hAnsi="Simplified Arabic" w:cs="Simplified Arabic"/>
          <w:sz w:val="28"/>
          <w:szCs w:val="28"/>
          <w:rtl/>
          <w:lang w:bidi="ar-DZ"/>
        </w:rPr>
        <w:t xml:space="preserve">154 المتضمن </w:t>
      </w:r>
      <w:r w:rsidR="00CD25D0">
        <w:rPr>
          <w:rFonts w:ascii="Simplified Arabic" w:hAnsi="Simplified Arabic" w:cs="Simplified Arabic" w:hint="cs"/>
          <w:sz w:val="28"/>
          <w:szCs w:val="28"/>
          <w:rtl/>
          <w:lang w:bidi="ar-DZ"/>
        </w:rPr>
        <w:t>قانون الإجراءات المدنية و</w:t>
      </w:r>
      <w:r w:rsidR="00CD25D0" w:rsidRPr="00484A21">
        <w:rPr>
          <w:rFonts w:ascii="Simplified Arabic" w:hAnsi="Simplified Arabic" w:cs="Simplified Arabic"/>
          <w:sz w:val="28"/>
          <w:szCs w:val="28"/>
          <w:rtl/>
          <w:lang w:bidi="ar-DZ"/>
        </w:rPr>
        <w:t xml:space="preserve"> القانون 08</w:t>
      </w:r>
      <w:r w:rsidR="00CD25D0">
        <w:rPr>
          <w:rFonts w:ascii="Simplified Arabic" w:hAnsi="Simplified Arabic" w:cs="Simplified Arabic" w:hint="cs"/>
          <w:sz w:val="28"/>
          <w:szCs w:val="28"/>
          <w:rtl/>
          <w:lang w:bidi="ar-DZ"/>
        </w:rPr>
        <w:t>/</w:t>
      </w:r>
      <w:r w:rsidR="00CD25D0" w:rsidRPr="00484A21">
        <w:rPr>
          <w:rFonts w:ascii="Simplified Arabic" w:hAnsi="Simplified Arabic" w:cs="Simplified Arabic"/>
          <w:sz w:val="28"/>
          <w:szCs w:val="28"/>
          <w:rtl/>
          <w:lang w:bidi="ar-DZ"/>
        </w:rPr>
        <w:t xml:space="preserve">09 المتضمن </w:t>
      </w:r>
      <w:r w:rsidR="00CD25D0">
        <w:rPr>
          <w:rFonts w:ascii="Simplified Arabic" w:hAnsi="Simplified Arabic" w:cs="Simplified Arabic" w:hint="cs"/>
          <w:sz w:val="28"/>
          <w:szCs w:val="28"/>
          <w:rtl/>
          <w:lang w:bidi="ar-DZ"/>
        </w:rPr>
        <w:t>قانون الإجراءات المدنية و الإدارية</w:t>
      </w:r>
      <w:r w:rsidR="00CD25D0" w:rsidRPr="00484A21">
        <w:rPr>
          <w:rFonts w:ascii="Simplified Arabic" w:hAnsi="Simplified Arabic" w:cs="Simplified Arabic"/>
          <w:sz w:val="28"/>
          <w:szCs w:val="28"/>
          <w:rtl/>
          <w:lang w:bidi="ar-DZ"/>
        </w:rPr>
        <w:t xml:space="preserve"> ، لم يعد هناك أي ت</w:t>
      </w:r>
      <w:r w:rsidR="00CD25D0">
        <w:rPr>
          <w:rFonts w:ascii="Simplified Arabic" w:hAnsi="Simplified Arabic" w:cs="Simplified Arabic"/>
          <w:sz w:val="28"/>
          <w:szCs w:val="28"/>
          <w:rtl/>
          <w:lang w:bidi="ar-DZ"/>
        </w:rPr>
        <w:t>مييز بين مخالفات الطرق الكبرى و</w:t>
      </w:r>
      <w:r w:rsidR="00CD25D0" w:rsidRPr="00484A21">
        <w:rPr>
          <w:rFonts w:ascii="Simplified Arabic" w:hAnsi="Simplified Arabic" w:cs="Simplified Arabic"/>
          <w:sz w:val="28"/>
          <w:szCs w:val="28"/>
          <w:rtl/>
          <w:lang w:bidi="ar-DZ"/>
        </w:rPr>
        <w:t xml:space="preserve">الصغرى فكلها أصبحت تدخل في اختصاص القضاء العادي، ولعل مبرر إحالتها إلى اختصاص القضاء العادي يتمثل في كونها أفعال مجرمة في قانون العقوبات و القوانين المتصلة </w:t>
      </w:r>
      <w:proofErr w:type="spellStart"/>
      <w:r w:rsidR="00CD25D0" w:rsidRPr="00484A21">
        <w:rPr>
          <w:rFonts w:ascii="Simplified Arabic" w:hAnsi="Simplified Arabic" w:cs="Simplified Arabic"/>
          <w:sz w:val="28"/>
          <w:szCs w:val="28"/>
          <w:rtl/>
          <w:lang w:bidi="ar-DZ"/>
        </w:rPr>
        <w:t>به</w:t>
      </w:r>
      <w:proofErr w:type="spellEnd"/>
      <w:r w:rsidR="00CD25D0" w:rsidRPr="00484A21">
        <w:rPr>
          <w:rStyle w:val="Appelnotedebasdep"/>
          <w:rFonts w:ascii="Simplified Arabic" w:hAnsi="Simplified Arabic" w:cs="Simplified Arabic"/>
          <w:sz w:val="28"/>
          <w:szCs w:val="28"/>
          <w:rtl/>
          <w:lang w:bidi="ar-DZ"/>
        </w:rPr>
        <w:footnoteReference w:id="101"/>
      </w:r>
      <w:r w:rsidR="00CD25D0" w:rsidRPr="00484A21">
        <w:rPr>
          <w:rFonts w:ascii="Simplified Arabic" w:hAnsi="Simplified Arabic" w:cs="Simplified Arabic"/>
          <w:sz w:val="28"/>
          <w:szCs w:val="28"/>
          <w:rtl/>
          <w:lang w:bidi="ar-DZ"/>
        </w:rPr>
        <w:t xml:space="preserve"> فيختص </w:t>
      </w:r>
      <w:proofErr w:type="spellStart"/>
      <w:r w:rsidR="00CD25D0" w:rsidRPr="00484A21">
        <w:rPr>
          <w:rFonts w:ascii="Simplified Arabic" w:hAnsi="Simplified Arabic" w:cs="Simplified Arabic"/>
          <w:sz w:val="28"/>
          <w:szCs w:val="28"/>
          <w:rtl/>
          <w:lang w:bidi="ar-DZ"/>
        </w:rPr>
        <w:t>بها</w:t>
      </w:r>
      <w:proofErr w:type="spellEnd"/>
      <w:r w:rsidR="00CD25D0" w:rsidRPr="00484A21">
        <w:rPr>
          <w:rFonts w:ascii="Simplified Arabic" w:hAnsi="Simplified Arabic" w:cs="Simplified Arabic"/>
          <w:sz w:val="28"/>
          <w:szCs w:val="28"/>
          <w:rtl/>
          <w:lang w:bidi="ar-DZ"/>
        </w:rPr>
        <w:t xml:space="preserve"> القاضي الجزائي عند مباشرة الدعوى العمومية، </w:t>
      </w:r>
      <w:r w:rsidR="00CD25D0">
        <w:rPr>
          <w:rFonts w:ascii="Simplified Arabic" w:hAnsi="Simplified Arabic" w:cs="Simplified Arabic" w:hint="cs"/>
          <w:sz w:val="28"/>
          <w:szCs w:val="28"/>
          <w:rtl/>
          <w:lang w:bidi="ar-DZ"/>
        </w:rPr>
        <w:t xml:space="preserve">و </w:t>
      </w:r>
      <w:r w:rsidR="00CD25D0" w:rsidRPr="00484A21">
        <w:rPr>
          <w:rFonts w:ascii="Simplified Arabic" w:hAnsi="Simplified Arabic" w:cs="Simplified Arabic"/>
          <w:sz w:val="28"/>
          <w:szCs w:val="28"/>
          <w:rtl/>
          <w:lang w:bidi="ar-DZ"/>
        </w:rPr>
        <w:t>يمكن للإدارة العمومية سواء الدولة أو الولاية أو البلدية باعتبارها مالكة للأموال العمومية أن تتأسس كطرف مدني أمام المحاكم الجزائية وفقا للمادة 02 و 03 من قانون الإجراءات الجزائي</w:t>
      </w:r>
      <w:r w:rsidR="00CD25D0">
        <w:rPr>
          <w:rFonts w:ascii="Simplified Arabic" w:hAnsi="Simplified Arabic" w:cs="Simplified Arabic"/>
          <w:sz w:val="28"/>
          <w:szCs w:val="28"/>
          <w:rtl/>
          <w:lang w:bidi="ar-DZ"/>
        </w:rPr>
        <w:t>ة و</w:t>
      </w:r>
      <w:r w:rsidR="00CD25D0" w:rsidRPr="00484A21">
        <w:rPr>
          <w:rFonts w:ascii="Simplified Arabic" w:hAnsi="Simplified Arabic" w:cs="Simplified Arabic"/>
          <w:sz w:val="28"/>
          <w:szCs w:val="28"/>
          <w:rtl/>
          <w:lang w:bidi="ar-DZ"/>
        </w:rPr>
        <w:t>تطالب بالتعويض عن الأضرار التي تسبب فيها المعتدين على الطرق، و في حالة ما لم تبدي الإدارة العمومية طلباتها أمام القضاء الجزائي يقضى بحفظ حقوقها، فيجوز لها اللجوء إلى القاضي المدني</w:t>
      </w:r>
      <w:r w:rsidR="00CD25D0">
        <w:rPr>
          <w:rFonts w:ascii="Simplified Arabic" w:hAnsi="Simplified Arabic" w:cs="Simplified Arabic" w:hint="cs"/>
          <w:sz w:val="28"/>
          <w:szCs w:val="28"/>
          <w:rtl/>
          <w:lang w:bidi="ar-DZ"/>
        </w:rPr>
        <w:t xml:space="preserve"> و ت</w:t>
      </w:r>
      <w:r w:rsidR="00CD25D0" w:rsidRPr="00484A21">
        <w:rPr>
          <w:rFonts w:ascii="Simplified Arabic" w:hAnsi="Simplified Arabic" w:cs="Simplified Arabic"/>
          <w:sz w:val="28"/>
          <w:szCs w:val="28"/>
          <w:rtl/>
          <w:lang w:bidi="ar-DZ"/>
        </w:rPr>
        <w:t xml:space="preserve">رفع  دعوى مستقلة تطالب فيها بالتعويض عن الضرر الذي تسبب فيه المعتدين على أساس أحكام المسؤولية </w:t>
      </w:r>
      <w:proofErr w:type="spellStart"/>
      <w:r w:rsidR="00CD25D0" w:rsidRPr="00484A21">
        <w:rPr>
          <w:rFonts w:ascii="Simplified Arabic" w:hAnsi="Simplified Arabic" w:cs="Simplified Arabic"/>
          <w:sz w:val="28"/>
          <w:szCs w:val="28"/>
          <w:rtl/>
          <w:lang w:bidi="ar-DZ"/>
        </w:rPr>
        <w:t>التقصيرية</w:t>
      </w:r>
      <w:proofErr w:type="spellEnd"/>
      <w:r w:rsidR="00CD25D0" w:rsidRPr="00484A21">
        <w:rPr>
          <w:rFonts w:ascii="Simplified Arabic" w:hAnsi="Simplified Arabic" w:cs="Simplified Arabic"/>
          <w:sz w:val="28"/>
          <w:szCs w:val="28"/>
          <w:rtl/>
          <w:lang w:bidi="ar-DZ"/>
        </w:rPr>
        <w:t>، و القاضي يطبق أحكام القانون المدني و لعلها أيضا الحكمة التي ابتغاها المشرع الجزائري من إحالة منازعات مخالفات الطرق إلى القضاء العادي فلا داعي من إسناد الاختصاص للقاضي الإداري من أجل تطبيق قواعد القانون الخاص</w:t>
      </w:r>
      <w:r w:rsidR="00CD25D0" w:rsidRPr="00484A21">
        <w:rPr>
          <w:rStyle w:val="Appelnotedebasdep"/>
          <w:rFonts w:ascii="Simplified Arabic" w:hAnsi="Simplified Arabic" w:cs="Simplified Arabic"/>
          <w:sz w:val="28"/>
          <w:szCs w:val="28"/>
          <w:rtl/>
          <w:lang w:bidi="ar-DZ"/>
        </w:rPr>
        <w:footnoteReference w:id="102"/>
      </w:r>
      <w:r w:rsidR="00CD25D0" w:rsidRPr="00484A21">
        <w:rPr>
          <w:rFonts w:ascii="Simplified Arabic" w:hAnsi="Simplified Arabic" w:cs="Simplified Arabic"/>
          <w:sz w:val="28"/>
          <w:szCs w:val="28"/>
          <w:rtl/>
          <w:lang w:bidi="ar-DZ"/>
        </w:rPr>
        <w:t xml:space="preserve">، </w:t>
      </w:r>
      <w:r w:rsidR="00CD25D0" w:rsidRPr="00484A21">
        <w:rPr>
          <w:rFonts w:ascii="Simplified Arabic" w:hAnsi="Simplified Arabic" w:cs="Simplified Arabic"/>
          <w:sz w:val="28"/>
          <w:szCs w:val="28"/>
          <w:rtl/>
          <w:lang w:bidi="ar-DZ"/>
        </w:rPr>
        <w:lastRenderedPageBreak/>
        <w:t xml:space="preserve">وكذلك  بسبب </w:t>
      </w:r>
      <w:r w:rsidR="00CD25D0" w:rsidRPr="00484A21">
        <w:rPr>
          <w:rFonts w:ascii="Simplified Arabic" w:hAnsi="Simplified Arabic" w:cs="Simplified Arabic"/>
          <w:color w:val="000000"/>
          <w:sz w:val="28"/>
          <w:szCs w:val="28"/>
          <w:rtl/>
          <w:lang w:bidi="ar-DZ"/>
        </w:rPr>
        <w:t>العدد المرتفع لهذه المنازعات مقارنة مع العدد القليل للجهات القضائية الإدارية، و  لعدم وجود قانون أو تنظيم مفصل يميز بين أنواع الطرق في التشريع الجزائري،</w:t>
      </w:r>
      <w:r w:rsidR="00CD25D0" w:rsidRPr="00484A21">
        <w:rPr>
          <w:rFonts w:ascii="Simplified Arabic" w:hAnsi="Simplified Arabic" w:cs="Simplified Arabic"/>
          <w:sz w:val="28"/>
          <w:szCs w:val="28"/>
          <w:rtl/>
          <w:lang w:bidi="ar-DZ"/>
        </w:rPr>
        <w:t xml:space="preserve"> و هذا ما أكده مجلس الدولة الجزائري في القرار رقم 003927 المؤرخ في 15/07/2002 الذي </w:t>
      </w:r>
      <w:r w:rsidR="00CD25D0">
        <w:rPr>
          <w:rFonts w:ascii="Simplified Arabic" w:hAnsi="Simplified Arabic" w:cs="Simplified Arabic" w:hint="cs"/>
          <w:sz w:val="28"/>
          <w:szCs w:val="28"/>
          <w:rtl/>
          <w:lang w:bidi="ar-DZ"/>
        </w:rPr>
        <w:t>جاء</w:t>
      </w:r>
      <w:r w:rsidR="00CD25D0">
        <w:rPr>
          <w:rFonts w:ascii="Simplified Arabic" w:hAnsi="Simplified Arabic" w:cs="Simplified Arabic"/>
          <w:sz w:val="28"/>
          <w:szCs w:val="28"/>
          <w:rtl/>
          <w:lang w:bidi="ar-DZ"/>
        </w:rPr>
        <w:t xml:space="preserve"> فيه </w:t>
      </w:r>
      <w:r w:rsidR="00CD25D0">
        <w:rPr>
          <w:rFonts w:ascii="Simplified Arabic" w:hAnsi="Simplified Arabic" w:cs="Simplified Arabic" w:hint="cs"/>
          <w:sz w:val="28"/>
          <w:szCs w:val="28"/>
          <w:rtl/>
          <w:lang w:bidi="ar-DZ"/>
        </w:rPr>
        <w:t>أ</w:t>
      </w:r>
      <w:r w:rsidR="00CD25D0" w:rsidRPr="00484A21">
        <w:rPr>
          <w:rFonts w:ascii="Simplified Arabic" w:hAnsi="Simplified Arabic" w:cs="Simplified Arabic"/>
          <w:sz w:val="28"/>
          <w:szCs w:val="28"/>
          <w:rtl/>
          <w:lang w:bidi="ar-DZ"/>
        </w:rPr>
        <w:t xml:space="preserve">ن النزاع المتعلق بالاعتداء على الطريق يدخل ضمن مخالفات الطرق التي استثناها المشرع بموجب أحكام المادة 07 مكرر من </w:t>
      </w:r>
      <w:r w:rsidR="00CD25D0">
        <w:rPr>
          <w:rFonts w:ascii="Simplified Arabic" w:hAnsi="Simplified Arabic" w:cs="Simplified Arabic" w:hint="cs"/>
          <w:sz w:val="28"/>
          <w:szCs w:val="28"/>
          <w:rtl/>
          <w:lang w:bidi="ar-DZ"/>
        </w:rPr>
        <w:t>قانون الإجراءات المدنية</w:t>
      </w:r>
      <w:r w:rsidR="00CD25D0" w:rsidRPr="00484A21">
        <w:rPr>
          <w:rStyle w:val="Appelnotedebasdep"/>
          <w:rFonts w:ascii="Simplified Arabic" w:hAnsi="Simplified Arabic" w:cs="Simplified Arabic"/>
          <w:sz w:val="28"/>
          <w:szCs w:val="28"/>
          <w:rtl/>
          <w:lang w:bidi="ar-DZ"/>
        </w:rPr>
        <w:footnoteReference w:id="103"/>
      </w:r>
      <w:r w:rsidR="00CD25D0" w:rsidRPr="00484A21">
        <w:rPr>
          <w:rFonts w:ascii="Simplified Arabic" w:hAnsi="Simplified Arabic" w:cs="Simplified Arabic"/>
          <w:sz w:val="28"/>
          <w:szCs w:val="28"/>
          <w:rtl/>
          <w:lang w:bidi="ar-DZ"/>
        </w:rPr>
        <w:t>.</w:t>
      </w:r>
    </w:p>
    <w:p w:rsidR="00CD25D0" w:rsidRDefault="00CD25D0" w:rsidP="00CD25D0">
      <w:pPr>
        <w:pStyle w:val="Paragraphedeliste"/>
        <w:numPr>
          <w:ilvl w:val="0"/>
          <w:numId w:val="12"/>
        </w:numPr>
        <w:tabs>
          <w:tab w:val="left" w:pos="567"/>
        </w:tabs>
        <w:bidi/>
        <w:spacing w:after="0"/>
        <w:ind w:left="425"/>
        <w:jc w:val="mediumKashida"/>
        <w:rPr>
          <w:rFonts w:ascii="Simplified Arabic" w:hAnsi="Simplified Arabic" w:cs="Simplified Arabic"/>
          <w:sz w:val="28"/>
          <w:szCs w:val="28"/>
          <w:lang w:bidi="ar-DZ"/>
        </w:rPr>
      </w:pPr>
      <w:r w:rsidRPr="00455709">
        <w:rPr>
          <w:rFonts w:ascii="Simplified Arabic" w:hAnsi="Simplified Arabic" w:cs="Simplified Arabic"/>
          <w:b/>
          <w:bCs/>
          <w:color w:val="000000"/>
          <w:sz w:val="28"/>
          <w:szCs w:val="28"/>
          <w:rtl/>
          <w:lang w:bidi="ar-DZ"/>
        </w:rPr>
        <w:t>المنازعات المتعلقة بالمسؤولية عن حوادث المركبات التابعة للدولة</w:t>
      </w:r>
      <w:r>
        <w:rPr>
          <w:rFonts w:ascii="Simplified Arabic" w:hAnsi="Simplified Arabic" w:cs="Simplified Arabic" w:hint="cs"/>
          <w:b/>
          <w:bCs/>
          <w:color w:val="000000"/>
          <w:sz w:val="28"/>
          <w:szCs w:val="28"/>
          <w:rtl/>
          <w:lang w:bidi="ar-DZ"/>
        </w:rPr>
        <w:t xml:space="preserve"> و</w:t>
      </w:r>
      <w:r w:rsidRPr="00455709">
        <w:rPr>
          <w:rFonts w:ascii="Simplified Arabic" w:hAnsi="Simplified Arabic" w:cs="Simplified Arabic"/>
          <w:b/>
          <w:bCs/>
          <w:color w:val="000000"/>
          <w:sz w:val="28"/>
          <w:szCs w:val="28"/>
          <w:rtl/>
          <w:lang w:bidi="ar-DZ"/>
        </w:rPr>
        <w:t xml:space="preserve"> الولاية </w:t>
      </w:r>
      <w:r>
        <w:rPr>
          <w:rFonts w:ascii="Simplified Arabic" w:hAnsi="Simplified Arabic" w:cs="Simplified Arabic" w:hint="cs"/>
          <w:b/>
          <w:bCs/>
          <w:color w:val="000000"/>
          <w:sz w:val="28"/>
          <w:szCs w:val="28"/>
          <w:rtl/>
          <w:lang w:bidi="ar-DZ"/>
        </w:rPr>
        <w:t>و</w:t>
      </w:r>
      <w:r w:rsidR="007779E1">
        <w:rPr>
          <w:rFonts w:ascii="Simplified Arabic" w:hAnsi="Simplified Arabic" w:cs="Simplified Arabic"/>
          <w:b/>
          <w:bCs/>
          <w:color w:val="000000"/>
          <w:sz w:val="28"/>
          <w:szCs w:val="28"/>
          <w:rtl/>
          <w:lang w:bidi="ar-DZ"/>
        </w:rPr>
        <w:t>البلدية و</w:t>
      </w:r>
      <w:r w:rsidRPr="00455709">
        <w:rPr>
          <w:rFonts w:ascii="Simplified Arabic" w:hAnsi="Simplified Arabic" w:cs="Simplified Arabic"/>
          <w:b/>
          <w:bCs/>
          <w:color w:val="000000"/>
          <w:sz w:val="28"/>
          <w:szCs w:val="28"/>
          <w:rtl/>
          <w:lang w:bidi="ar-DZ"/>
        </w:rPr>
        <w:t xml:space="preserve">المؤسسة العمومية ذات الطابع الإداري: </w:t>
      </w:r>
    </w:p>
    <w:p w:rsidR="00CD25D0" w:rsidRPr="00455709" w:rsidRDefault="00CD25D0" w:rsidP="00CD25D0">
      <w:pPr>
        <w:tabs>
          <w:tab w:val="left" w:pos="567"/>
        </w:tabs>
        <w:bidi/>
        <w:spacing w:after="0"/>
        <w:ind w:left="-19"/>
        <w:jc w:val="mediumKashida"/>
        <w:rPr>
          <w:rFonts w:ascii="Simplified Arabic" w:hAnsi="Simplified Arabic" w:cs="Simplified Arabic"/>
          <w:sz w:val="28"/>
          <w:szCs w:val="28"/>
          <w:rtl/>
          <w:lang w:bidi="ar-DZ"/>
        </w:rPr>
      </w:pPr>
      <w:r w:rsidRPr="00455709">
        <w:rPr>
          <w:rFonts w:ascii="Simplified Arabic" w:hAnsi="Simplified Arabic" w:cs="Simplified Arabic" w:hint="cs"/>
          <w:b/>
          <w:bCs/>
          <w:color w:val="000000"/>
          <w:sz w:val="28"/>
          <w:szCs w:val="28"/>
          <w:rtl/>
          <w:lang w:bidi="ar-DZ"/>
        </w:rPr>
        <w:t xml:space="preserve"> </w:t>
      </w:r>
      <w:r w:rsidRPr="00455709">
        <w:rPr>
          <w:rFonts w:ascii="Simplified Arabic" w:hAnsi="Simplified Arabic" w:cs="Simplified Arabic"/>
          <w:color w:val="000000"/>
          <w:sz w:val="28"/>
          <w:szCs w:val="28"/>
          <w:rtl/>
          <w:lang w:bidi="ar-DZ"/>
        </w:rPr>
        <w:t>المركبة هي كل عربة بحرية،جوية أو برية تتحر</w:t>
      </w:r>
      <w:r>
        <w:rPr>
          <w:rFonts w:ascii="Simplified Arabic" w:hAnsi="Simplified Arabic" w:cs="Simplified Arabic"/>
          <w:color w:val="000000"/>
          <w:sz w:val="28"/>
          <w:szCs w:val="28"/>
          <w:rtl/>
          <w:lang w:bidi="ar-DZ"/>
        </w:rPr>
        <w:t>ك وتسير أليا أو بواسطة الطاقة و</w:t>
      </w:r>
      <w:r w:rsidRPr="00455709">
        <w:rPr>
          <w:rFonts w:ascii="Simplified Arabic" w:hAnsi="Simplified Arabic" w:cs="Simplified Arabic"/>
          <w:color w:val="000000"/>
          <w:sz w:val="28"/>
          <w:szCs w:val="28"/>
          <w:rtl/>
          <w:lang w:bidi="ar-DZ"/>
        </w:rPr>
        <w:t>تشمل كل ما يلحق بالسيارات من عربات أو آلات تجرها السيارة</w:t>
      </w:r>
      <w:r w:rsidRPr="00484A21">
        <w:rPr>
          <w:rStyle w:val="Appelnotedebasdep"/>
          <w:rFonts w:ascii="Simplified Arabic" w:hAnsi="Simplified Arabic" w:cs="Simplified Arabic"/>
          <w:color w:val="000000"/>
          <w:sz w:val="28"/>
          <w:szCs w:val="28"/>
          <w:rtl/>
          <w:lang w:bidi="ar-DZ"/>
        </w:rPr>
        <w:footnoteReference w:id="104"/>
      </w:r>
      <w:r w:rsidRPr="00455709">
        <w:rPr>
          <w:rFonts w:ascii="Simplified Arabic" w:hAnsi="Simplified Arabic" w:cs="Simplified Arabic"/>
          <w:color w:val="000000"/>
          <w:sz w:val="28"/>
          <w:szCs w:val="28"/>
          <w:rtl/>
          <w:lang w:bidi="ar-DZ"/>
        </w:rPr>
        <w:t>، فالمر</w:t>
      </w:r>
      <w:r w:rsidR="007779E1">
        <w:rPr>
          <w:rFonts w:ascii="Simplified Arabic" w:hAnsi="Simplified Arabic" w:cs="Simplified Arabic"/>
          <w:color w:val="000000"/>
          <w:sz w:val="28"/>
          <w:szCs w:val="28"/>
          <w:rtl/>
          <w:lang w:bidi="ar-DZ"/>
        </w:rPr>
        <w:t>كبات تتمثل في كل وسائل الركوب و</w:t>
      </w:r>
      <w:r w:rsidRPr="00455709">
        <w:rPr>
          <w:rFonts w:ascii="Simplified Arabic" w:hAnsi="Simplified Arabic" w:cs="Simplified Arabic"/>
          <w:color w:val="000000"/>
          <w:sz w:val="28"/>
          <w:szCs w:val="28"/>
          <w:rtl/>
          <w:lang w:bidi="ar-DZ"/>
        </w:rPr>
        <w:t>النقل الهوائية كالعربات الكهربا</w:t>
      </w:r>
      <w:r>
        <w:rPr>
          <w:rFonts w:ascii="Simplified Arabic" w:hAnsi="Simplified Arabic" w:cs="Simplified Arabic"/>
          <w:color w:val="000000"/>
          <w:sz w:val="28"/>
          <w:szCs w:val="28"/>
          <w:rtl/>
          <w:lang w:bidi="ar-DZ"/>
        </w:rPr>
        <w:t>ئية و وسائل النقل في العمارات و</w:t>
      </w:r>
      <w:r w:rsidRPr="00455709">
        <w:rPr>
          <w:rFonts w:ascii="Simplified Arabic" w:hAnsi="Simplified Arabic" w:cs="Simplified Arabic"/>
          <w:color w:val="000000"/>
          <w:sz w:val="28"/>
          <w:szCs w:val="28"/>
          <w:rtl/>
          <w:lang w:bidi="ar-DZ"/>
        </w:rPr>
        <w:t>المباني و غير ذلك و قد تكون المركبة بحرية كالبواخر و الزوارق و قد تشمل المركبة كذلك وسائل الدفاع العسكرية</w:t>
      </w:r>
      <w:r w:rsidRPr="00484A21">
        <w:rPr>
          <w:rStyle w:val="Appelnotedebasdep"/>
          <w:rFonts w:ascii="Simplified Arabic" w:hAnsi="Simplified Arabic" w:cs="Simplified Arabic"/>
          <w:color w:val="000000"/>
          <w:sz w:val="28"/>
          <w:szCs w:val="28"/>
          <w:rtl/>
          <w:lang w:bidi="ar-DZ"/>
        </w:rPr>
        <w:footnoteReference w:id="105"/>
      </w:r>
      <w:r w:rsidRPr="00455709">
        <w:rPr>
          <w:rFonts w:ascii="Simplified Arabic" w:hAnsi="Simplified Arabic" w:cs="Simplified Arabic"/>
          <w:color w:val="000000"/>
          <w:sz w:val="28"/>
          <w:szCs w:val="28"/>
          <w:rtl/>
          <w:lang w:bidi="ar-DZ"/>
        </w:rPr>
        <w:t xml:space="preserve">، فمصطلح المركبة أوسع من السيارة.             </w:t>
      </w:r>
    </w:p>
    <w:p w:rsidR="00CD25D0" w:rsidRDefault="00CD25D0" w:rsidP="0090578B">
      <w:pPr>
        <w:tabs>
          <w:tab w:val="left" w:pos="567"/>
        </w:tabs>
        <w:bidi/>
        <w:spacing w:beforeLines="120" w:after="0"/>
        <w:ind w:left="-1"/>
        <w:contextualSpacing/>
        <w:jc w:val="mediumKashida"/>
        <w:rPr>
          <w:rFonts w:ascii="Simplified Arabic" w:hAnsi="Simplified Arabic" w:cs="Simplified Arabic"/>
          <w:color w:val="000000"/>
          <w:sz w:val="28"/>
          <w:szCs w:val="28"/>
          <w:rtl/>
          <w:lang w:val="en-US" w:bidi="ar-DZ"/>
        </w:rPr>
      </w:pPr>
      <w:r>
        <w:rPr>
          <w:rFonts w:ascii="Simplified Arabic" w:hAnsi="Simplified Arabic" w:cs="Simplified Arabic"/>
          <w:color w:val="000000"/>
          <w:sz w:val="28"/>
          <w:szCs w:val="28"/>
          <w:rtl/>
          <w:lang w:bidi="ar-DZ"/>
        </w:rPr>
        <w:t xml:space="preserve"> </w:t>
      </w:r>
      <w:r w:rsidRPr="00484A21">
        <w:rPr>
          <w:rFonts w:ascii="Simplified Arabic" w:hAnsi="Simplified Arabic" w:cs="Simplified Arabic"/>
          <w:color w:val="000000"/>
          <w:sz w:val="28"/>
          <w:szCs w:val="28"/>
          <w:rtl/>
          <w:lang w:bidi="ar-DZ"/>
        </w:rPr>
        <w:t xml:space="preserve"> و حوادث السيارات كانت حجر الزاوية في إعلان استقلالية القانون الإداري عن القانون المدني</w:t>
      </w:r>
      <w:r>
        <w:rPr>
          <w:rFonts w:ascii="Simplified Arabic" w:hAnsi="Simplified Arabic" w:cs="Simplified Arabic" w:hint="cs"/>
          <w:color w:val="000000"/>
          <w:sz w:val="28"/>
          <w:szCs w:val="28"/>
          <w:rtl/>
          <w:lang w:bidi="ar-DZ"/>
        </w:rPr>
        <w:t>،</w:t>
      </w:r>
      <w:r w:rsidRPr="00484A21">
        <w:rPr>
          <w:rFonts w:ascii="Simplified Arabic" w:hAnsi="Simplified Arabic" w:cs="Simplified Arabic"/>
          <w:color w:val="000000"/>
          <w:sz w:val="28"/>
          <w:szCs w:val="28"/>
          <w:rtl/>
          <w:lang w:bidi="ar-DZ"/>
        </w:rPr>
        <w:t xml:space="preserve"> فقد كان يختص </w:t>
      </w:r>
      <w:proofErr w:type="spellStart"/>
      <w:r w:rsidRPr="00484A21">
        <w:rPr>
          <w:rFonts w:ascii="Simplified Arabic" w:hAnsi="Simplified Arabic" w:cs="Simplified Arabic"/>
          <w:color w:val="000000"/>
          <w:sz w:val="28"/>
          <w:szCs w:val="28"/>
          <w:rtl/>
          <w:lang w:bidi="ar-DZ"/>
        </w:rPr>
        <w:t>بها</w:t>
      </w:r>
      <w:proofErr w:type="spellEnd"/>
      <w:r w:rsidRPr="00484A21">
        <w:rPr>
          <w:rFonts w:ascii="Simplified Arabic" w:hAnsi="Simplified Arabic" w:cs="Simplified Arabic"/>
          <w:color w:val="000000"/>
          <w:sz w:val="28"/>
          <w:szCs w:val="28"/>
          <w:rtl/>
          <w:lang w:bidi="ar-DZ"/>
        </w:rPr>
        <w:t xml:space="preserve"> القضاء الإداري و هذا ما جاء </w:t>
      </w:r>
      <w:proofErr w:type="spellStart"/>
      <w:r w:rsidRPr="00484A21">
        <w:rPr>
          <w:rFonts w:ascii="Simplified Arabic" w:hAnsi="Simplified Arabic" w:cs="Simplified Arabic"/>
          <w:color w:val="000000"/>
          <w:sz w:val="28"/>
          <w:szCs w:val="28"/>
          <w:rtl/>
          <w:lang w:bidi="ar-DZ"/>
        </w:rPr>
        <w:t>به</w:t>
      </w:r>
      <w:proofErr w:type="spellEnd"/>
      <w:r w:rsidRPr="00484A21">
        <w:rPr>
          <w:rFonts w:ascii="Simplified Arabic" w:hAnsi="Simplified Arabic" w:cs="Simplified Arabic"/>
          <w:color w:val="000000"/>
          <w:sz w:val="28"/>
          <w:szCs w:val="28"/>
          <w:rtl/>
          <w:lang w:bidi="ar-DZ"/>
        </w:rPr>
        <w:t xml:space="preserve">  قرار «بلا نكو» الصادر عن محكمة التنازع الفرنسية </w:t>
      </w:r>
      <w:r w:rsidRPr="00484A21">
        <w:rPr>
          <w:rFonts w:ascii="Simplified Arabic" w:hAnsi="Simplified Arabic" w:cs="Simplified Arabic"/>
          <w:color w:val="000000"/>
          <w:sz w:val="28"/>
          <w:szCs w:val="28"/>
          <w:rtl/>
          <w:lang w:val="en-US"/>
        </w:rPr>
        <w:t>الذي</w:t>
      </w:r>
      <w:r w:rsidRPr="00484A21">
        <w:rPr>
          <w:rFonts w:ascii="Simplified Arabic" w:hAnsi="Simplified Arabic" w:cs="Simplified Arabic"/>
          <w:color w:val="000000"/>
          <w:sz w:val="28"/>
          <w:szCs w:val="28"/>
          <w:rtl/>
          <w:lang w:bidi="ar-DZ"/>
        </w:rPr>
        <w:t xml:space="preserve"> أقر بأن قواعد المسؤولية الإدار</w:t>
      </w:r>
      <w:r w:rsidR="007779E1">
        <w:rPr>
          <w:rFonts w:ascii="Simplified Arabic" w:hAnsi="Simplified Arabic" w:cs="Simplified Arabic"/>
          <w:color w:val="000000"/>
          <w:sz w:val="28"/>
          <w:szCs w:val="28"/>
          <w:rtl/>
          <w:lang w:bidi="ar-DZ"/>
        </w:rPr>
        <w:t>ية ليست بالعامة و لا بالمطلقة و</w:t>
      </w:r>
      <w:r w:rsidRPr="00484A21">
        <w:rPr>
          <w:rFonts w:ascii="Simplified Arabic" w:hAnsi="Simplified Arabic" w:cs="Simplified Arabic"/>
          <w:color w:val="000000"/>
          <w:sz w:val="28"/>
          <w:szCs w:val="28"/>
          <w:rtl/>
          <w:lang w:bidi="ar-DZ"/>
        </w:rPr>
        <w:t>لكن لها قواعدها الخاصة التي تتميز عن قواعد  المسؤولية المدنية،  و بعد ذلك صدر قانون 31</w:t>
      </w:r>
      <w:r>
        <w:rPr>
          <w:rFonts w:ascii="Simplified Arabic" w:hAnsi="Simplified Arabic" w:cs="Simplified Arabic" w:hint="cs"/>
          <w:color w:val="000000"/>
          <w:sz w:val="28"/>
          <w:szCs w:val="28"/>
          <w:rtl/>
          <w:lang w:bidi="ar-DZ"/>
        </w:rPr>
        <w:t>/12/</w:t>
      </w:r>
      <w:r w:rsidRPr="00484A21">
        <w:rPr>
          <w:rFonts w:ascii="Simplified Arabic" w:hAnsi="Simplified Arabic" w:cs="Simplified Arabic"/>
          <w:color w:val="000000"/>
          <w:sz w:val="28"/>
          <w:szCs w:val="28"/>
          <w:rtl/>
          <w:lang w:bidi="ar-DZ"/>
        </w:rPr>
        <w:t xml:space="preserve">1957 في فرنسا </w:t>
      </w:r>
      <w:r>
        <w:rPr>
          <w:rFonts w:ascii="Simplified Arabic" w:hAnsi="Simplified Arabic" w:cs="Simplified Arabic" w:hint="cs"/>
          <w:color w:val="000000"/>
          <w:sz w:val="28"/>
          <w:szCs w:val="28"/>
          <w:rtl/>
          <w:lang w:bidi="ar-DZ"/>
        </w:rPr>
        <w:t>الذي</w:t>
      </w:r>
      <w:r w:rsidRPr="00484A21">
        <w:rPr>
          <w:rFonts w:ascii="Simplified Arabic" w:hAnsi="Simplified Arabic" w:cs="Simplified Arabic"/>
          <w:color w:val="000000"/>
          <w:sz w:val="28"/>
          <w:szCs w:val="28"/>
          <w:rtl/>
          <w:lang w:bidi="ar-DZ"/>
        </w:rPr>
        <w:t xml:space="preserve"> أ</w:t>
      </w:r>
      <w:r>
        <w:rPr>
          <w:rFonts w:ascii="Simplified Arabic" w:hAnsi="Simplified Arabic" w:cs="Simplified Arabic" w:hint="cs"/>
          <w:color w:val="000000"/>
          <w:sz w:val="28"/>
          <w:szCs w:val="28"/>
          <w:rtl/>
          <w:lang w:bidi="ar-DZ"/>
        </w:rPr>
        <w:t>حال</w:t>
      </w:r>
      <w:r w:rsidRPr="00484A21">
        <w:rPr>
          <w:rFonts w:ascii="Simplified Arabic" w:hAnsi="Simplified Arabic" w:cs="Simplified Arabic"/>
          <w:color w:val="000000"/>
          <w:sz w:val="28"/>
          <w:szCs w:val="28"/>
          <w:rtl/>
          <w:lang w:bidi="ar-DZ"/>
        </w:rPr>
        <w:t xml:space="preserve"> الاختصاص لجهات القضاء العادي بالنظر في دعوى التعويض والمسؤولية الإدارية الناتجة عن الحوادث التي ترتكبها السيارات التابعة للإدارة العمومية بدلا عن القضاء </w:t>
      </w:r>
      <w:r w:rsidRPr="00484A21">
        <w:rPr>
          <w:rFonts w:ascii="Simplified Arabic" w:hAnsi="Simplified Arabic" w:cs="Simplified Arabic" w:hint="cs"/>
          <w:color w:val="000000"/>
          <w:sz w:val="28"/>
          <w:szCs w:val="28"/>
          <w:rtl/>
          <w:lang w:bidi="ar-DZ"/>
        </w:rPr>
        <w:t>الإداري</w:t>
      </w:r>
      <w:r w:rsidRPr="00484A21">
        <w:rPr>
          <w:rStyle w:val="Appelnotedebasdep"/>
          <w:rFonts w:ascii="Simplified Arabic" w:hAnsi="Simplified Arabic" w:cs="Simplified Arabic"/>
          <w:color w:val="000000"/>
          <w:sz w:val="28"/>
          <w:szCs w:val="28"/>
          <w:rtl/>
          <w:lang w:bidi="ar-DZ"/>
        </w:rPr>
        <w:footnoteReference w:id="106"/>
      </w:r>
      <w:r w:rsidRPr="00484A21">
        <w:rPr>
          <w:rFonts w:ascii="Simplified Arabic" w:hAnsi="Simplified Arabic" w:cs="Simplified Arabic"/>
          <w:color w:val="000000"/>
          <w:sz w:val="28"/>
          <w:szCs w:val="28"/>
          <w:rtl/>
          <w:lang w:bidi="ar-DZ"/>
        </w:rPr>
        <w:t>.</w:t>
      </w:r>
      <w:r w:rsidRPr="00484A21">
        <w:rPr>
          <w:rFonts w:ascii="Simplified Arabic" w:hAnsi="Simplified Arabic" w:cs="Simplified Arabic"/>
          <w:color w:val="000000"/>
          <w:sz w:val="28"/>
          <w:szCs w:val="28"/>
          <w:rtl/>
          <w:lang w:val="en-US" w:bidi="ar-DZ"/>
        </w:rPr>
        <w:t xml:space="preserve"> </w:t>
      </w:r>
    </w:p>
    <w:p w:rsidR="00CD25D0" w:rsidRPr="00484A21" w:rsidRDefault="00CD25D0" w:rsidP="0090578B">
      <w:pPr>
        <w:tabs>
          <w:tab w:val="left" w:pos="567"/>
        </w:tabs>
        <w:bidi/>
        <w:spacing w:beforeLines="120" w:after="0"/>
        <w:ind w:left="-1"/>
        <w:contextualSpacing/>
        <w:jc w:val="mediumKashida"/>
        <w:rPr>
          <w:rFonts w:ascii="Simplified Arabic" w:hAnsi="Simplified Arabic" w:cs="Simplified Arabic"/>
          <w:color w:val="000000"/>
          <w:sz w:val="28"/>
          <w:szCs w:val="28"/>
          <w:rtl/>
          <w:lang w:bidi="ar-DZ"/>
        </w:rPr>
      </w:pPr>
      <w:r w:rsidRPr="00484A21">
        <w:rPr>
          <w:rFonts w:ascii="Simplified Arabic" w:hAnsi="Simplified Arabic" w:cs="Simplified Arabic"/>
          <w:color w:val="000000"/>
          <w:sz w:val="28"/>
          <w:szCs w:val="28"/>
          <w:rtl/>
          <w:lang w:val="en-US" w:bidi="ar-DZ"/>
        </w:rPr>
        <w:t>و</w:t>
      </w:r>
      <w:r w:rsidRPr="00484A21">
        <w:rPr>
          <w:rFonts w:ascii="Simplified Arabic" w:hAnsi="Simplified Arabic" w:cs="Simplified Arabic"/>
          <w:color w:val="000000"/>
          <w:sz w:val="28"/>
          <w:szCs w:val="28"/>
          <w:rtl/>
          <w:lang w:bidi="ar-DZ"/>
        </w:rPr>
        <w:t xml:space="preserve"> </w:t>
      </w:r>
      <w:r>
        <w:rPr>
          <w:rFonts w:ascii="Simplified Arabic" w:hAnsi="Simplified Arabic" w:cs="Simplified Arabic" w:hint="cs"/>
          <w:color w:val="000000"/>
          <w:sz w:val="28"/>
          <w:szCs w:val="28"/>
          <w:rtl/>
          <w:lang w:bidi="ar-DZ"/>
        </w:rPr>
        <w:t>قانون الإجراءات المدنية</w:t>
      </w:r>
      <w:r w:rsidRPr="00484A21">
        <w:rPr>
          <w:rFonts w:ascii="Simplified Arabic" w:hAnsi="Simplified Arabic" w:cs="Simplified Arabic"/>
          <w:color w:val="000000"/>
          <w:sz w:val="28"/>
          <w:szCs w:val="28"/>
          <w:rtl/>
          <w:lang w:bidi="ar-DZ"/>
        </w:rPr>
        <w:t xml:space="preserve"> في صياغته الأولى سنة 1966 لم يورد هذا الاستثناء</w:t>
      </w:r>
      <w:r>
        <w:rPr>
          <w:rFonts w:ascii="Simplified Arabic" w:hAnsi="Simplified Arabic" w:cs="Simplified Arabic" w:hint="cs"/>
          <w:color w:val="000000"/>
          <w:sz w:val="28"/>
          <w:szCs w:val="28"/>
          <w:rtl/>
          <w:lang w:bidi="ar-DZ"/>
        </w:rPr>
        <w:t>،</w:t>
      </w:r>
      <w:r w:rsidRPr="00484A21">
        <w:rPr>
          <w:rFonts w:ascii="Simplified Arabic" w:hAnsi="Simplified Arabic" w:cs="Simplified Arabic"/>
          <w:color w:val="000000"/>
          <w:sz w:val="28"/>
          <w:szCs w:val="28"/>
          <w:rtl/>
          <w:lang w:bidi="ar-DZ"/>
        </w:rPr>
        <w:t xml:space="preserve"> مما جعل الغرف</w:t>
      </w:r>
      <w:r>
        <w:rPr>
          <w:rFonts w:ascii="Simplified Arabic" w:hAnsi="Simplified Arabic" w:cs="Simplified Arabic" w:hint="cs"/>
          <w:color w:val="000000"/>
          <w:sz w:val="28"/>
          <w:szCs w:val="28"/>
          <w:rtl/>
          <w:lang w:bidi="ar-DZ"/>
        </w:rPr>
        <w:t>تين</w:t>
      </w:r>
      <w:r w:rsidRPr="00484A21">
        <w:rPr>
          <w:rFonts w:ascii="Simplified Arabic" w:hAnsi="Simplified Arabic" w:cs="Simplified Arabic"/>
          <w:color w:val="000000"/>
          <w:sz w:val="28"/>
          <w:szCs w:val="28"/>
          <w:rtl/>
          <w:lang w:bidi="ar-DZ"/>
        </w:rPr>
        <w:t xml:space="preserve"> الإدارية و الجزائية بالمجلس الأعلى تتجاذبان الاختصاص  فالأولى تستند على </w:t>
      </w:r>
      <w:r w:rsidRPr="00484A21">
        <w:rPr>
          <w:rFonts w:ascii="Simplified Arabic" w:hAnsi="Simplified Arabic" w:cs="Simplified Arabic"/>
          <w:color w:val="000000"/>
          <w:sz w:val="28"/>
          <w:szCs w:val="28"/>
          <w:rtl/>
          <w:lang w:bidi="ar-DZ"/>
        </w:rPr>
        <w:lastRenderedPageBreak/>
        <w:t>المعيار العضوي  والثانية تتمسك بالمادة 03 من قانون الإجراءات الجزائية</w:t>
      </w:r>
      <w:r w:rsidRPr="00484A21">
        <w:rPr>
          <w:rStyle w:val="Appelnotedebasdep"/>
          <w:rFonts w:ascii="Simplified Arabic" w:hAnsi="Simplified Arabic" w:cs="Simplified Arabic"/>
          <w:color w:val="000000"/>
          <w:sz w:val="28"/>
          <w:szCs w:val="28"/>
          <w:rtl/>
          <w:lang w:bidi="ar-DZ"/>
        </w:rPr>
        <w:footnoteReference w:id="107"/>
      </w:r>
      <w:r>
        <w:rPr>
          <w:rFonts w:ascii="Simplified Arabic" w:hAnsi="Simplified Arabic" w:cs="Simplified Arabic" w:hint="cs"/>
          <w:color w:val="000000"/>
          <w:sz w:val="28"/>
          <w:szCs w:val="28"/>
          <w:rtl/>
          <w:lang w:bidi="ar-DZ"/>
        </w:rPr>
        <w:t>،</w:t>
      </w:r>
      <w:r w:rsidRPr="00484A21">
        <w:rPr>
          <w:rFonts w:ascii="Simplified Arabic" w:hAnsi="Simplified Arabic" w:cs="Simplified Arabic"/>
          <w:color w:val="000000"/>
          <w:sz w:val="28"/>
          <w:szCs w:val="28"/>
          <w:rtl/>
          <w:lang w:bidi="ar-DZ"/>
        </w:rPr>
        <w:t xml:space="preserve"> ونظرا لهذا التنازع الذي كان قائما تدخل المشرع الجزائري سنة 1969 وعدل </w:t>
      </w:r>
      <w:r>
        <w:rPr>
          <w:rFonts w:ascii="Simplified Arabic" w:hAnsi="Simplified Arabic" w:cs="Simplified Arabic" w:hint="cs"/>
          <w:color w:val="000000"/>
          <w:sz w:val="28"/>
          <w:szCs w:val="28"/>
          <w:rtl/>
          <w:lang w:bidi="ar-DZ"/>
        </w:rPr>
        <w:t>قانون الإجراءات المدنية</w:t>
      </w:r>
      <w:r>
        <w:rPr>
          <w:rFonts w:ascii="Simplified Arabic" w:hAnsi="Simplified Arabic" w:cs="Simplified Arabic"/>
          <w:color w:val="000000"/>
          <w:sz w:val="28"/>
          <w:szCs w:val="28"/>
          <w:rtl/>
          <w:lang w:bidi="ar-DZ"/>
        </w:rPr>
        <w:t xml:space="preserve"> و ق</w:t>
      </w:r>
      <w:r>
        <w:rPr>
          <w:rFonts w:ascii="Simplified Arabic" w:hAnsi="Simplified Arabic" w:cs="Simplified Arabic" w:hint="cs"/>
          <w:color w:val="000000"/>
          <w:sz w:val="28"/>
          <w:szCs w:val="28"/>
          <w:rtl/>
          <w:lang w:bidi="ar-DZ"/>
        </w:rPr>
        <w:t xml:space="preserve">انون الإجراءات الجزائية </w:t>
      </w:r>
      <w:r w:rsidRPr="00484A21">
        <w:rPr>
          <w:rFonts w:ascii="Simplified Arabic" w:hAnsi="Simplified Arabic" w:cs="Simplified Arabic"/>
          <w:color w:val="000000"/>
          <w:sz w:val="28"/>
          <w:szCs w:val="28"/>
          <w:rtl/>
          <w:lang w:bidi="ar-DZ"/>
        </w:rPr>
        <w:t xml:space="preserve">و </w:t>
      </w:r>
      <w:r>
        <w:rPr>
          <w:rFonts w:ascii="Simplified Arabic" w:hAnsi="Simplified Arabic" w:cs="Simplified Arabic" w:hint="cs"/>
          <w:color w:val="000000"/>
          <w:sz w:val="28"/>
          <w:szCs w:val="28"/>
          <w:rtl/>
          <w:lang w:bidi="ar-DZ"/>
        </w:rPr>
        <w:t>أسند</w:t>
      </w:r>
      <w:r w:rsidRPr="00484A21">
        <w:rPr>
          <w:rFonts w:ascii="Simplified Arabic" w:hAnsi="Simplified Arabic" w:cs="Simplified Arabic"/>
          <w:color w:val="000000"/>
          <w:sz w:val="28"/>
          <w:szCs w:val="28"/>
          <w:rtl/>
          <w:lang w:bidi="ar-DZ"/>
        </w:rPr>
        <w:t xml:space="preserve"> الاختصاص للقضاء العادي فأصبح الوضع القانوني و القضائي في الجزائر يشبه الوضع في القانون الفرنسي بصدور قانون 31</w:t>
      </w:r>
      <w:r>
        <w:rPr>
          <w:rFonts w:ascii="Simplified Arabic" w:hAnsi="Simplified Arabic" w:cs="Simplified Arabic" w:hint="cs"/>
          <w:color w:val="000000"/>
          <w:sz w:val="28"/>
          <w:szCs w:val="28"/>
          <w:rtl/>
          <w:lang w:bidi="ar-DZ"/>
        </w:rPr>
        <w:t>/</w:t>
      </w:r>
      <w:r>
        <w:rPr>
          <w:rFonts w:ascii="Simplified Arabic" w:hAnsi="Simplified Arabic" w:cs="Simplified Arabic"/>
          <w:color w:val="000000"/>
          <w:sz w:val="28"/>
          <w:szCs w:val="28"/>
          <w:rtl/>
          <w:lang w:bidi="ar-DZ"/>
        </w:rPr>
        <w:t>12</w:t>
      </w:r>
      <w:r>
        <w:rPr>
          <w:rFonts w:ascii="Simplified Arabic" w:hAnsi="Simplified Arabic" w:cs="Simplified Arabic" w:hint="cs"/>
          <w:color w:val="000000"/>
          <w:sz w:val="28"/>
          <w:szCs w:val="28"/>
          <w:rtl/>
          <w:lang w:bidi="ar-DZ"/>
        </w:rPr>
        <w:t>/</w:t>
      </w:r>
      <w:r w:rsidRPr="00484A21">
        <w:rPr>
          <w:rFonts w:ascii="Simplified Arabic" w:hAnsi="Simplified Arabic" w:cs="Simplified Arabic"/>
          <w:color w:val="000000"/>
          <w:sz w:val="28"/>
          <w:szCs w:val="28"/>
          <w:rtl/>
          <w:lang w:bidi="ar-DZ"/>
        </w:rPr>
        <w:t xml:space="preserve">1957 و هو ما كرسه المشرع أيضا في </w:t>
      </w:r>
      <w:r>
        <w:rPr>
          <w:rFonts w:ascii="Simplified Arabic" w:hAnsi="Simplified Arabic" w:cs="Simplified Arabic"/>
          <w:color w:val="000000"/>
          <w:sz w:val="28"/>
          <w:szCs w:val="28"/>
          <w:rtl/>
          <w:lang w:bidi="ar-DZ"/>
        </w:rPr>
        <w:t>قانون الإجراءات المدنية و الإدارية</w:t>
      </w:r>
      <w:r w:rsidRPr="00484A21">
        <w:rPr>
          <w:rStyle w:val="Appelnotedebasdep"/>
          <w:rFonts w:ascii="Simplified Arabic" w:hAnsi="Simplified Arabic" w:cs="Simplified Arabic"/>
          <w:color w:val="000000"/>
          <w:sz w:val="28"/>
          <w:szCs w:val="28"/>
          <w:rtl/>
          <w:lang w:bidi="ar-DZ"/>
        </w:rPr>
        <w:footnoteReference w:id="108"/>
      </w:r>
      <w:r w:rsidRPr="00484A21">
        <w:rPr>
          <w:rFonts w:ascii="Simplified Arabic" w:hAnsi="Simplified Arabic" w:cs="Simplified Arabic"/>
          <w:color w:val="000000"/>
          <w:sz w:val="28"/>
          <w:szCs w:val="28"/>
          <w:rtl/>
          <w:lang w:bidi="ar-DZ"/>
        </w:rPr>
        <w:t xml:space="preserve">.                 </w:t>
      </w:r>
    </w:p>
    <w:p w:rsidR="00CD25D0" w:rsidRPr="00484A21" w:rsidRDefault="00EB77B0" w:rsidP="0090578B">
      <w:pPr>
        <w:tabs>
          <w:tab w:val="left" w:pos="567"/>
        </w:tabs>
        <w:bidi/>
        <w:spacing w:beforeLines="120" w:after="0"/>
        <w:ind w:left="-1"/>
        <w:contextualSpacing/>
        <w:jc w:val="mediumKashida"/>
        <w:rPr>
          <w:rFonts w:ascii="Simplified Arabic" w:hAnsi="Simplified Arabic" w:cs="Simplified Arabic"/>
          <w:color w:val="000000"/>
          <w:sz w:val="28"/>
          <w:szCs w:val="28"/>
          <w:rtl/>
          <w:lang w:bidi="ar-DZ"/>
        </w:rPr>
      </w:pPr>
      <w:r>
        <w:rPr>
          <w:rFonts w:ascii="Simplified Arabic" w:hAnsi="Simplified Arabic" w:cs="Simplified Arabic"/>
          <w:color w:val="000000"/>
          <w:sz w:val="28"/>
          <w:szCs w:val="28"/>
          <w:lang w:bidi="ar-DZ"/>
        </w:rPr>
        <w:tab/>
      </w:r>
      <w:r w:rsidR="00CD25D0" w:rsidRPr="00484A21">
        <w:rPr>
          <w:rFonts w:ascii="Simplified Arabic" w:hAnsi="Simplified Arabic" w:cs="Simplified Arabic"/>
          <w:color w:val="000000"/>
          <w:sz w:val="28"/>
          <w:szCs w:val="28"/>
          <w:rtl/>
          <w:lang w:bidi="ar-DZ"/>
        </w:rPr>
        <w:t>فكل المنازعات المتعلقة بالمطالبة بالتعويض عن الأضرار الناجمة عن حوادث السيارات التابعة للإدارات العمومية هي من اختصاص القضاء العادي، ويمثل الدولة أمام المحاكم العادية الوكيل القضائي للخزينة تطبيقا لنص المادة 01 من القانون رقم 63/ 198</w:t>
      </w:r>
      <w:r w:rsidR="00CD25D0" w:rsidRPr="00484A21">
        <w:rPr>
          <w:rStyle w:val="Appelnotedebasdep"/>
          <w:rFonts w:ascii="Simplified Arabic" w:hAnsi="Simplified Arabic" w:cs="Simplified Arabic"/>
          <w:color w:val="000000"/>
          <w:sz w:val="28"/>
          <w:szCs w:val="28"/>
          <w:rtl/>
          <w:lang w:bidi="ar-DZ"/>
        </w:rPr>
        <w:footnoteReference w:id="109"/>
      </w:r>
      <w:r w:rsidR="00CD25D0">
        <w:rPr>
          <w:rFonts w:ascii="Simplified Arabic" w:hAnsi="Simplified Arabic" w:cs="Simplified Arabic"/>
          <w:color w:val="000000"/>
          <w:sz w:val="28"/>
          <w:szCs w:val="28"/>
          <w:rtl/>
          <w:lang w:bidi="ar-DZ"/>
        </w:rPr>
        <w:t xml:space="preserve"> و</w:t>
      </w:r>
      <w:r w:rsidR="00CD25D0" w:rsidRPr="00484A21">
        <w:rPr>
          <w:rFonts w:ascii="Simplified Arabic" w:hAnsi="Simplified Arabic" w:cs="Simplified Arabic"/>
          <w:color w:val="000000"/>
          <w:sz w:val="28"/>
          <w:szCs w:val="28"/>
          <w:rtl/>
          <w:lang w:bidi="ar-DZ"/>
        </w:rPr>
        <w:t xml:space="preserve">المادة 50 من </w:t>
      </w:r>
      <w:r w:rsidR="00CD25D0">
        <w:rPr>
          <w:rFonts w:ascii="Simplified Arabic" w:hAnsi="Simplified Arabic" w:cs="Simplified Arabic" w:hint="cs"/>
          <w:color w:val="000000"/>
          <w:sz w:val="28"/>
          <w:szCs w:val="28"/>
          <w:rtl/>
          <w:lang w:bidi="ar-DZ"/>
        </w:rPr>
        <w:t>القانون المدني</w:t>
      </w:r>
      <w:r w:rsidR="00CD25D0" w:rsidRPr="00484A21">
        <w:rPr>
          <w:rFonts w:ascii="Simplified Arabic" w:hAnsi="Simplified Arabic" w:cs="Simplified Arabic"/>
          <w:color w:val="000000"/>
          <w:sz w:val="28"/>
          <w:szCs w:val="28"/>
          <w:rtl/>
          <w:lang w:bidi="ar-DZ"/>
        </w:rPr>
        <w:t>، هذا استثناء لدعوى المسؤولية التي تدخل في اختصاص المحاكم الإدارية، وهي الحالة الوحيدة التي يجوز فيها للقاضي العادي استدعاء الوكيل القضائي للخزينة والحكم عليه، سواء تعلق الأمر بالقاضي المدني أو الجزائي حال فصله في الدعوى المدنية التبعية . و القاضي العادي المدني أو الجزائي يحكم بالتعويض عن الضرر الذي سببته المركبة سواء صدر حكم بإدانة الموظف أو ببراءته فالدولة تعت</w:t>
      </w:r>
      <w:r w:rsidR="00CD25D0">
        <w:rPr>
          <w:rFonts w:ascii="Simplified Arabic" w:hAnsi="Simplified Arabic" w:cs="Simplified Arabic"/>
          <w:color w:val="000000"/>
          <w:sz w:val="28"/>
          <w:szCs w:val="28"/>
          <w:rtl/>
          <w:lang w:bidi="ar-DZ"/>
        </w:rPr>
        <w:t xml:space="preserve">بر </w:t>
      </w:r>
      <w:proofErr w:type="spellStart"/>
      <w:r w:rsidR="00CD25D0">
        <w:rPr>
          <w:rFonts w:ascii="Simplified Arabic" w:hAnsi="Simplified Arabic" w:cs="Simplified Arabic"/>
          <w:color w:val="000000"/>
          <w:sz w:val="28"/>
          <w:szCs w:val="28"/>
          <w:rtl/>
          <w:lang w:bidi="ar-DZ"/>
        </w:rPr>
        <w:t>مسؤولة</w:t>
      </w:r>
      <w:proofErr w:type="spellEnd"/>
      <w:r w:rsidR="00CD25D0">
        <w:rPr>
          <w:rFonts w:ascii="Simplified Arabic" w:hAnsi="Simplified Arabic" w:cs="Simplified Arabic"/>
          <w:color w:val="000000"/>
          <w:sz w:val="28"/>
          <w:szCs w:val="28"/>
          <w:rtl/>
          <w:lang w:bidi="ar-DZ"/>
        </w:rPr>
        <w:t xml:space="preserve"> مدنيا وفقا لأحكام</w:t>
      </w:r>
      <w:r w:rsidR="00CD25D0" w:rsidRPr="00484A21">
        <w:rPr>
          <w:rFonts w:ascii="Simplified Arabic" w:hAnsi="Simplified Arabic" w:cs="Simplified Arabic"/>
          <w:color w:val="000000"/>
          <w:sz w:val="28"/>
          <w:szCs w:val="28"/>
          <w:rtl/>
          <w:lang w:bidi="ar-DZ"/>
        </w:rPr>
        <w:t xml:space="preserve"> المادة 138</w:t>
      </w:r>
      <w:r w:rsidR="00CD25D0">
        <w:rPr>
          <w:rFonts w:ascii="Simplified Arabic" w:hAnsi="Simplified Arabic" w:cs="Simplified Arabic" w:hint="cs"/>
          <w:color w:val="000000"/>
          <w:sz w:val="28"/>
          <w:szCs w:val="28"/>
          <w:rtl/>
          <w:lang w:bidi="ar-DZ"/>
        </w:rPr>
        <w:t xml:space="preserve"> من القانون المدني و المتعلقة</w:t>
      </w:r>
      <w:r w:rsidR="00CD25D0" w:rsidRPr="00484A21">
        <w:rPr>
          <w:rFonts w:ascii="Simplified Arabic" w:hAnsi="Simplified Arabic" w:cs="Simplified Arabic"/>
          <w:color w:val="000000"/>
          <w:sz w:val="28"/>
          <w:szCs w:val="28"/>
          <w:rtl/>
          <w:lang w:bidi="ar-DZ"/>
        </w:rPr>
        <w:t xml:space="preserve"> </w:t>
      </w:r>
      <w:r w:rsidR="00CD25D0">
        <w:rPr>
          <w:rFonts w:ascii="Simplified Arabic" w:hAnsi="Simplified Arabic" w:cs="Simplified Arabic" w:hint="cs"/>
          <w:color w:val="000000"/>
          <w:sz w:val="28"/>
          <w:szCs w:val="28"/>
          <w:rtl/>
          <w:lang w:bidi="ar-DZ"/>
        </w:rPr>
        <w:t>ب</w:t>
      </w:r>
      <w:r w:rsidR="00CD25D0" w:rsidRPr="00484A21">
        <w:rPr>
          <w:rFonts w:ascii="Simplified Arabic" w:hAnsi="Simplified Arabic" w:cs="Simplified Arabic"/>
          <w:color w:val="000000"/>
          <w:sz w:val="28"/>
          <w:szCs w:val="28"/>
          <w:rtl/>
          <w:lang w:bidi="ar-DZ"/>
        </w:rPr>
        <w:t>مسؤولية حارس الشيء و وفقا للأمر 74/15</w:t>
      </w:r>
      <w:r w:rsidR="00CD25D0" w:rsidRPr="00484A21">
        <w:rPr>
          <w:rStyle w:val="Appelnotedebasdep"/>
          <w:rFonts w:ascii="Simplified Arabic" w:hAnsi="Simplified Arabic" w:cs="Simplified Arabic"/>
          <w:color w:val="000000"/>
          <w:sz w:val="28"/>
          <w:szCs w:val="28"/>
          <w:rtl/>
          <w:lang w:bidi="ar-DZ"/>
        </w:rPr>
        <w:footnoteReference w:id="110"/>
      </w:r>
      <w:r w:rsidR="00CD25D0" w:rsidRPr="00484A21">
        <w:rPr>
          <w:rFonts w:ascii="Simplified Arabic" w:hAnsi="Simplified Arabic" w:cs="Simplified Arabic"/>
          <w:color w:val="000000"/>
          <w:sz w:val="28"/>
          <w:szCs w:val="28"/>
          <w:rtl/>
          <w:lang w:bidi="ar-DZ"/>
        </w:rPr>
        <w:t xml:space="preserve">، لأن أساس هذه المسؤولية هو الضرر- </w:t>
      </w:r>
      <w:r w:rsidR="00CD25D0">
        <w:rPr>
          <w:rFonts w:ascii="Simplified Arabic" w:hAnsi="Simplified Arabic" w:cs="Simplified Arabic"/>
          <w:color w:val="000000"/>
          <w:sz w:val="28"/>
          <w:szCs w:val="28"/>
          <w:rtl/>
          <w:lang w:bidi="ar-DZ"/>
        </w:rPr>
        <w:t>مسؤولية موضوعية- و ليس الخطأ و</w:t>
      </w:r>
      <w:r w:rsidR="00CD25D0" w:rsidRPr="00484A21">
        <w:rPr>
          <w:rFonts w:ascii="Simplified Arabic" w:hAnsi="Simplified Arabic" w:cs="Simplified Arabic"/>
          <w:color w:val="000000"/>
          <w:sz w:val="28"/>
          <w:szCs w:val="28"/>
          <w:rtl/>
          <w:lang w:bidi="ar-DZ"/>
        </w:rPr>
        <w:t>مسؤولية الإدارة العمومية تقوم على أساس الالتزام بضمان التعويض، لذا</w:t>
      </w:r>
      <w:r w:rsidR="007779E1">
        <w:rPr>
          <w:rFonts w:ascii="Simplified Arabic" w:hAnsi="Simplified Arabic" w:cs="Simplified Arabic"/>
          <w:color w:val="000000"/>
          <w:sz w:val="28"/>
          <w:szCs w:val="28"/>
          <w:rtl/>
          <w:lang w:bidi="ar-DZ"/>
        </w:rPr>
        <w:t xml:space="preserve"> براءة المتهم لا تؤثر في ذلك، و</w:t>
      </w:r>
      <w:r w:rsidR="00CD25D0" w:rsidRPr="00484A21">
        <w:rPr>
          <w:rFonts w:ascii="Simplified Arabic" w:hAnsi="Simplified Arabic" w:cs="Simplified Arabic"/>
          <w:color w:val="000000"/>
          <w:sz w:val="28"/>
          <w:szCs w:val="28"/>
          <w:rtl/>
          <w:lang w:bidi="ar-DZ"/>
        </w:rPr>
        <w:t xml:space="preserve">المحكمة لها سلطة البحث عن ثبوت الضرر حتى لو كان المضرور هو المتسبب فيه بخطئه بالتالي انتفاء المسؤولية الجزائية لا يتعارض مع </w:t>
      </w:r>
      <w:proofErr w:type="spellStart"/>
      <w:r w:rsidR="00CD25D0" w:rsidRPr="00484A21">
        <w:rPr>
          <w:rFonts w:ascii="Simplified Arabic" w:hAnsi="Simplified Arabic" w:cs="Simplified Arabic"/>
          <w:color w:val="000000"/>
          <w:sz w:val="28"/>
          <w:szCs w:val="28"/>
          <w:rtl/>
          <w:lang w:bidi="ar-DZ"/>
        </w:rPr>
        <w:t>تبوث</w:t>
      </w:r>
      <w:proofErr w:type="spellEnd"/>
      <w:r w:rsidR="00CD25D0" w:rsidRPr="00484A21">
        <w:rPr>
          <w:rFonts w:ascii="Simplified Arabic" w:hAnsi="Simplified Arabic" w:cs="Simplified Arabic"/>
          <w:color w:val="000000"/>
          <w:sz w:val="28"/>
          <w:szCs w:val="28"/>
          <w:rtl/>
          <w:lang w:bidi="ar-DZ"/>
        </w:rPr>
        <w:t xml:space="preserve"> المسؤولية المدنية و على القاضي </w:t>
      </w:r>
      <w:r w:rsidR="00CD25D0" w:rsidRPr="00484A21">
        <w:rPr>
          <w:rFonts w:ascii="Simplified Arabic" w:hAnsi="Simplified Arabic" w:cs="Simplified Arabic"/>
          <w:color w:val="000000"/>
          <w:sz w:val="28"/>
          <w:szCs w:val="28"/>
          <w:rtl/>
          <w:lang w:bidi="ar-DZ"/>
        </w:rPr>
        <w:lastRenderedPageBreak/>
        <w:t xml:space="preserve">الجزائي في الدعوى المدنية بالتبعية و القاضي المدني أن يقضي بالتعويض عند </w:t>
      </w:r>
      <w:proofErr w:type="spellStart"/>
      <w:r w:rsidR="00CD25D0" w:rsidRPr="00484A21">
        <w:rPr>
          <w:rFonts w:ascii="Simplified Arabic" w:hAnsi="Simplified Arabic" w:cs="Simplified Arabic"/>
          <w:color w:val="000000"/>
          <w:sz w:val="28"/>
          <w:szCs w:val="28"/>
          <w:rtl/>
          <w:lang w:bidi="ar-DZ"/>
        </w:rPr>
        <w:t>تبوث</w:t>
      </w:r>
      <w:proofErr w:type="spellEnd"/>
      <w:r w:rsidR="00CD25D0" w:rsidRPr="00484A21">
        <w:rPr>
          <w:rFonts w:ascii="Simplified Arabic" w:hAnsi="Simplified Arabic" w:cs="Simplified Arabic"/>
          <w:color w:val="000000"/>
          <w:sz w:val="28"/>
          <w:szCs w:val="28"/>
          <w:rtl/>
          <w:lang w:bidi="ar-DZ"/>
        </w:rPr>
        <w:t xml:space="preserve"> الضرر</w:t>
      </w:r>
      <w:r w:rsidR="00CD25D0" w:rsidRPr="00484A21">
        <w:rPr>
          <w:rStyle w:val="Appelnotedebasdep"/>
          <w:rFonts w:ascii="Simplified Arabic" w:hAnsi="Simplified Arabic" w:cs="Simplified Arabic"/>
          <w:color w:val="000000"/>
          <w:sz w:val="28"/>
          <w:szCs w:val="28"/>
          <w:rtl/>
          <w:lang w:bidi="ar-DZ"/>
        </w:rPr>
        <w:footnoteReference w:id="111"/>
      </w:r>
      <w:r w:rsidR="00CD25D0" w:rsidRPr="00484A21">
        <w:rPr>
          <w:rFonts w:ascii="Simplified Arabic" w:hAnsi="Simplified Arabic" w:cs="Simplified Arabic"/>
          <w:color w:val="000000"/>
          <w:sz w:val="28"/>
          <w:szCs w:val="28"/>
          <w:rtl/>
          <w:lang w:bidi="ar-DZ"/>
        </w:rPr>
        <w:t xml:space="preserve"> و هذا ما استقرت عليه آخر اجتهادات المحكمة العليا</w:t>
      </w:r>
      <w:r w:rsidR="00CD25D0" w:rsidRPr="00484A21">
        <w:rPr>
          <w:rStyle w:val="Appelnotedebasdep"/>
          <w:rFonts w:ascii="Simplified Arabic" w:hAnsi="Simplified Arabic" w:cs="Simplified Arabic"/>
          <w:color w:val="000000"/>
          <w:sz w:val="28"/>
          <w:szCs w:val="28"/>
          <w:rtl/>
          <w:lang w:bidi="ar-DZ"/>
        </w:rPr>
        <w:footnoteReference w:id="112"/>
      </w:r>
      <w:r w:rsidR="00CD25D0" w:rsidRPr="00484A21">
        <w:rPr>
          <w:rFonts w:ascii="Simplified Arabic" w:hAnsi="Simplified Arabic" w:cs="Simplified Arabic"/>
          <w:color w:val="000000"/>
          <w:sz w:val="28"/>
          <w:szCs w:val="28"/>
          <w:rtl/>
          <w:lang w:bidi="ar-DZ"/>
        </w:rPr>
        <w:t>.</w:t>
      </w:r>
    </w:p>
    <w:p w:rsidR="00CD25D0" w:rsidRPr="00484A21" w:rsidRDefault="00EB77B0" w:rsidP="0090578B">
      <w:pPr>
        <w:tabs>
          <w:tab w:val="left" w:pos="567"/>
        </w:tabs>
        <w:bidi/>
        <w:spacing w:beforeLines="120" w:after="0"/>
        <w:ind w:left="-1"/>
        <w:contextualSpacing/>
        <w:jc w:val="mediumKashida"/>
        <w:rPr>
          <w:rFonts w:ascii="Simplified Arabic" w:hAnsi="Simplified Arabic" w:cs="Simplified Arabic"/>
          <w:color w:val="000000"/>
          <w:sz w:val="28"/>
          <w:szCs w:val="28"/>
          <w:rtl/>
          <w:lang w:bidi="ar-DZ"/>
        </w:rPr>
      </w:pPr>
      <w:r>
        <w:rPr>
          <w:rFonts w:ascii="Simplified Arabic" w:hAnsi="Simplified Arabic" w:cs="Simplified Arabic"/>
          <w:color w:val="000000"/>
          <w:sz w:val="28"/>
          <w:szCs w:val="28"/>
          <w:lang w:bidi="ar-DZ"/>
        </w:rPr>
        <w:tab/>
      </w:r>
      <w:r w:rsidR="00CD25D0" w:rsidRPr="00E67CBD">
        <w:rPr>
          <w:rFonts w:ascii="Simplified Arabic" w:hAnsi="Simplified Arabic" w:cs="Simplified Arabic"/>
          <w:color w:val="000000"/>
          <w:sz w:val="28"/>
          <w:szCs w:val="28"/>
          <w:rtl/>
          <w:lang w:bidi="ar-DZ"/>
        </w:rPr>
        <w:t>فمبررات اختصاص القضاء العادي بمنازعات مسؤولية الإدارة العمومية عن حوادث مركباتها</w:t>
      </w:r>
      <w:r w:rsidR="00CD25D0" w:rsidRPr="00E67CBD">
        <w:rPr>
          <w:rStyle w:val="Appelnotedebasdep"/>
          <w:rFonts w:ascii="Simplified Arabic" w:hAnsi="Simplified Arabic" w:cs="Simplified Arabic"/>
          <w:color w:val="000000"/>
          <w:sz w:val="28"/>
          <w:szCs w:val="28"/>
          <w:rtl/>
          <w:lang w:bidi="ar-DZ"/>
        </w:rPr>
        <w:footnoteReference w:id="113"/>
      </w:r>
      <w:r w:rsidR="00CD25D0" w:rsidRPr="00E67CBD">
        <w:rPr>
          <w:rFonts w:ascii="Simplified Arabic" w:hAnsi="Simplified Arabic" w:cs="Simplified Arabic"/>
          <w:color w:val="000000"/>
          <w:sz w:val="28"/>
          <w:szCs w:val="28"/>
          <w:rtl/>
          <w:lang w:bidi="ar-DZ"/>
        </w:rPr>
        <w:t xml:space="preserve"> تكمن في</w:t>
      </w:r>
      <w:r w:rsidR="00CD25D0" w:rsidRPr="00484A21">
        <w:rPr>
          <w:rFonts w:ascii="Simplified Arabic" w:hAnsi="Simplified Arabic" w:cs="Simplified Arabic"/>
          <w:b/>
          <w:bCs/>
          <w:color w:val="000000"/>
          <w:sz w:val="28"/>
          <w:szCs w:val="28"/>
          <w:rtl/>
          <w:lang w:bidi="ar-DZ"/>
        </w:rPr>
        <w:t>:</w:t>
      </w:r>
      <w:r w:rsidR="00CD25D0" w:rsidRPr="00484A21">
        <w:rPr>
          <w:rFonts w:ascii="Simplified Arabic" w:hAnsi="Simplified Arabic" w:cs="Simplified Arabic"/>
          <w:color w:val="000000"/>
          <w:sz w:val="28"/>
          <w:szCs w:val="28"/>
          <w:rtl/>
          <w:lang w:bidi="ar-DZ"/>
        </w:rPr>
        <w:t xml:space="preserve"> وحدة  القانون</w:t>
      </w:r>
      <w:r w:rsidR="00CD25D0">
        <w:rPr>
          <w:rFonts w:ascii="Simplified Arabic" w:hAnsi="Simplified Arabic" w:cs="Simplified Arabic"/>
          <w:color w:val="000000"/>
          <w:sz w:val="28"/>
          <w:szCs w:val="28"/>
          <w:rtl/>
          <w:lang w:bidi="ar-DZ"/>
        </w:rPr>
        <w:t xml:space="preserve"> الواجب التطبيق</w:t>
      </w:r>
      <w:r w:rsidR="00CD25D0">
        <w:rPr>
          <w:rFonts w:ascii="Simplified Arabic" w:hAnsi="Simplified Arabic" w:cs="Simplified Arabic" w:hint="cs"/>
          <w:color w:val="000000"/>
          <w:sz w:val="28"/>
          <w:szCs w:val="28"/>
          <w:rtl/>
          <w:lang w:bidi="ar-DZ"/>
        </w:rPr>
        <w:t xml:space="preserve"> على</w:t>
      </w:r>
      <w:r w:rsidR="00CD25D0">
        <w:rPr>
          <w:rFonts w:ascii="Simplified Arabic" w:hAnsi="Simplified Arabic" w:cs="Simplified Arabic"/>
          <w:color w:val="000000"/>
          <w:sz w:val="28"/>
          <w:szCs w:val="28"/>
          <w:rtl/>
          <w:lang w:bidi="ar-DZ"/>
        </w:rPr>
        <w:t xml:space="preserve"> هذه المنازعا</w:t>
      </w:r>
      <w:r w:rsidR="00CD25D0">
        <w:rPr>
          <w:rFonts w:ascii="Simplified Arabic" w:hAnsi="Simplified Arabic" w:cs="Simplified Arabic" w:hint="cs"/>
          <w:color w:val="000000"/>
          <w:sz w:val="28"/>
          <w:szCs w:val="28"/>
          <w:rtl/>
          <w:lang w:bidi="ar-DZ"/>
        </w:rPr>
        <w:t>ت</w:t>
      </w:r>
      <w:r w:rsidR="00CD25D0" w:rsidRPr="00484A21">
        <w:rPr>
          <w:rFonts w:ascii="Simplified Arabic" w:hAnsi="Simplified Arabic" w:cs="Simplified Arabic"/>
          <w:color w:val="000000"/>
          <w:sz w:val="28"/>
          <w:szCs w:val="28"/>
          <w:rtl/>
          <w:lang w:bidi="ar-DZ"/>
        </w:rPr>
        <w:t>، وهي  أحكام  القانون المدني في مجال المسؤولية الشخصية للسائق (المادة 124 ، 136، 138  من القانون المدني)  والأمر رقم 74/15، و القاضي المختص في هذه الحالة هو  قاضي القانون الخاص صاحب الاختصاص في  مجال المسؤولية المدنية</w:t>
      </w:r>
      <w:r w:rsidR="00CD25D0" w:rsidRPr="00484A21">
        <w:rPr>
          <w:rStyle w:val="Appelnotedebasdep"/>
          <w:rFonts w:ascii="Simplified Arabic" w:hAnsi="Simplified Arabic" w:cs="Simplified Arabic"/>
          <w:color w:val="000000"/>
          <w:sz w:val="28"/>
          <w:szCs w:val="28"/>
          <w:rtl/>
          <w:lang w:bidi="ar-DZ"/>
        </w:rPr>
        <w:footnoteReference w:id="114"/>
      </w:r>
      <w:r w:rsidR="00CD25D0" w:rsidRPr="00484A21">
        <w:rPr>
          <w:rFonts w:ascii="Simplified Arabic" w:hAnsi="Simplified Arabic" w:cs="Simplified Arabic"/>
          <w:color w:val="000000"/>
          <w:sz w:val="28"/>
          <w:szCs w:val="28"/>
          <w:rtl/>
          <w:lang w:bidi="ar-DZ"/>
        </w:rPr>
        <w:t xml:space="preserve"> وقد يكون إما القاضي المدني في الحالة التي ترفع دعواها أمام القسم المدني، وإما القاضي الجزائي عندما ينظر بالتبعية للدعوى الجزائية</w:t>
      </w:r>
      <w:r w:rsidR="00CD25D0" w:rsidRPr="00484A21">
        <w:rPr>
          <w:rFonts w:ascii="Simplified Arabic" w:hAnsi="Simplified Arabic" w:cs="Simplified Arabic"/>
          <w:b/>
          <w:bCs/>
          <w:color w:val="000000"/>
          <w:sz w:val="28"/>
          <w:szCs w:val="28"/>
          <w:rtl/>
          <w:lang w:bidi="ar-DZ"/>
        </w:rPr>
        <w:t xml:space="preserve">،  </w:t>
      </w:r>
      <w:proofErr w:type="spellStart"/>
      <w:r w:rsidR="00CD25D0" w:rsidRPr="00484A21">
        <w:rPr>
          <w:rFonts w:ascii="Simplified Arabic" w:hAnsi="Simplified Arabic" w:cs="Simplified Arabic"/>
          <w:color w:val="000000"/>
          <w:sz w:val="28"/>
          <w:szCs w:val="28"/>
          <w:rtl/>
          <w:lang w:bidi="ar-DZ"/>
        </w:rPr>
        <w:t>ضف</w:t>
      </w:r>
      <w:proofErr w:type="spellEnd"/>
      <w:r w:rsidR="00CD25D0" w:rsidRPr="00484A21">
        <w:rPr>
          <w:rFonts w:ascii="Simplified Arabic" w:hAnsi="Simplified Arabic" w:cs="Simplified Arabic"/>
          <w:color w:val="000000"/>
          <w:sz w:val="28"/>
          <w:szCs w:val="28"/>
          <w:rtl/>
          <w:lang w:bidi="ar-DZ"/>
        </w:rPr>
        <w:t xml:space="preserve"> لذلك الإدارة في هذه المنازعات لا تظهر كسلطة عامة وإنما تظهر كشخص عادي يسير </w:t>
      </w:r>
      <w:proofErr w:type="spellStart"/>
      <w:r w:rsidR="00CD25D0" w:rsidRPr="00484A21">
        <w:rPr>
          <w:rFonts w:ascii="Simplified Arabic" w:hAnsi="Simplified Arabic" w:cs="Simplified Arabic"/>
          <w:color w:val="000000"/>
          <w:sz w:val="28"/>
          <w:szCs w:val="28"/>
          <w:rtl/>
          <w:lang w:bidi="ar-DZ"/>
        </w:rPr>
        <w:t>دومينه</w:t>
      </w:r>
      <w:proofErr w:type="spellEnd"/>
      <w:r w:rsidR="00CD25D0" w:rsidRPr="00484A21">
        <w:rPr>
          <w:rFonts w:ascii="Simplified Arabic" w:hAnsi="Simplified Arabic" w:cs="Simplified Arabic"/>
          <w:color w:val="000000"/>
          <w:sz w:val="28"/>
          <w:szCs w:val="28"/>
          <w:rtl/>
          <w:lang w:bidi="ar-DZ"/>
        </w:rPr>
        <w:t xml:space="preserve"> الخاص أو يقود سيارته فيرتكب حادث الذي يعتبر عبارة عن عمل مادي محض.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b/>
          <w:bCs/>
          <w:sz w:val="28"/>
          <w:szCs w:val="28"/>
          <w:rtl/>
          <w:lang w:bidi="ar-DZ"/>
        </w:rPr>
        <w:t>ثانيا:المنازعات المتعلقة بمبادلة الأملاك العقارية بين الدولة و الخواص.</w:t>
      </w:r>
    </w:p>
    <w:p w:rsidR="00CD25D0" w:rsidRPr="00484A21" w:rsidRDefault="00EB77B0" w:rsidP="00CD25D0">
      <w:pPr>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84A21">
        <w:rPr>
          <w:rFonts w:ascii="Simplified Arabic" w:hAnsi="Simplified Arabic" w:cs="Simplified Arabic"/>
          <w:sz w:val="28"/>
          <w:szCs w:val="28"/>
          <w:rtl/>
          <w:lang w:bidi="ar-DZ"/>
        </w:rPr>
        <w:t xml:space="preserve">عرف المشرع الجزائري المبادلة أو المقايضة في المادة 413 </w:t>
      </w:r>
      <w:r w:rsidR="00CD25D0">
        <w:rPr>
          <w:rFonts w:ascii="Simplified Arabic" w:hAnsi="Simplified Arabic" w:cs="Simplified Arabic" w:hint="cs"/>
          <w:sz w:val="28"/>
          <w:szCs w:val="28"/>
          <w:rtl/>
          <w:lang w:bidi="ar-DZ"/>
        </w:rPr>
        <w:t xml:space="preserve">من القانون المدني </w:t>
      </w:r>
      <w:r w:rsidR="00CD25D0" w:rsidRPr="00484A21">
        <w:rPr>
          <w:rFonts w:ascii="Simplified Arabic" w:hAnsi="Simplified Arabic" w:cs="Simplified Arabic"/>
          <w:sz w:val="28"/>
          <w:szCs w:val="28"/>
          <w:rtl/>
          <w:lang w:bidi="ar-DZ"/>
        </w:rPr>
        <w:t>بأنها: "</w:t>
      </w:r>
      <w:r w:rsidR="00CD25D0" w:rsidRPr="00E67CBD">
        <w:rPr>
          <w:rFonts w:ascii="Simplified Arabic" w:hAnsi="Simplified Arabic" w:cs="Simplified Arabic"/>
          <w:b/>
          <w:bCs/>
          <w:sz w:val="24"/>
          <w:szCs w:val="24"/>
          <w:rtl/>
          <w:lang w:bidi="ar-DZ"/>
        </w:rPr>
        <w:t xml:space="preserve">عقد يلتزم </w:t>
      </w:r>
      <w:proofErr w:type="spellStart"/>
      <w:r w:rsidR="00CD25D0" w:rsidRPr="00E67CBD">
        <w:rPr>
          <w:rFonts w:ascii="Simplified Arabic" w:hAnsi="Simplified Arabic" w:cs="Simplified Arabic"/>
          <w:b/>
          <w:bCs/>
          <w:sz w:val="24"/>
          <w:szCs w:val="24"/>
          <w:rtl/>
          <w:lang w:bidi="ar-DZ"/>
        </w:rPr>
        <w:t>به</w:t>
      </w:r>
      <w:proofErr w:type="spellEnd"/>
      <w:r w:rsidR="00CD25D0" w:rsidRPr="00E67CBD">
        <w:rPr>
          <w:rFonts w:ascii="Simplified Arabic" w:hAnsi="Simplified Arabic" w:cs="Simplified Arabic"/>
          <w:b/>
          <w:bCs/>
          <w:sz w:val="24"/>
          <w:szCs w:val="24"/>
          <w:rtl/>
          <w:lang w:bidi="ar-DZ"/>
        </w:rPr>
        <w:t xml:space="preserve"> كل من المتعاقدين أن ينقل إلى الآخر على سبيل التبادل ملكية مال غير النقود"</w:t>
      </w:r>
      <w:r w:rsidR="00CD25D0">
        <w:rPr>
          <w:rFonts w:ascii="Simplified Arabic" w:hAnsi="Simplified Arabic" w:cs="Simplified Arabic"/>
          <w:sz w:val="28"/>
          <w:szCs w:val="28"/>
          <w:rtl/>
          <w:lang w:bidi="ar-DZ"/>
        </w:rPr>
        <w:t xml:space="preserve">، بالتالي </w:t>
      </w:r>
      <w:r w:rsidR="00CD25D0" w:rsidRPr="00484A21">
        <w:rPr>
          <w:rFonts w:ascii="Simplified Arabic" w:hAnsi="Simplified Arabic" w:cs="Simplified Arabic"/>
          <w:sz w:val="28"/>
          <w:szCs w:val="28"/>
          <w:rtl/>
          <w:lang w:bidi="ar-DZ"/>
        </w:rPr>
        <w:lastRenderedPageBreak/>
        <w:t>المقايضة هي مبادلة شيء بشيء آخر غير النقود كمنح أحد المتعاقدين للآخر سيارة في المقابل أن يمنحه الآخر منزل، و المشرع الجزائري من خلال المادة 415</w:t>
      </w:r>
      <w:r w:rsidR="00CD25D0">
        <w:rPr>
          <w:rFonts w:ascii="Simplified Arabic" w:hAnsi="Simplified Arabic" w:cs="Simplified Arabic" w:hint="cs"/>
          <w:sz w:val="28"/>
          <w:szCs w:val="28"/>
          <w:rtl/>
          <w:lang w:bidi="ar-DZ"/>
        </w:rPr>
        <w:t xml:space="preserve"> من القانون المدني أ</w:t>
      </w:r>
      <w:r w:rsidR="00CD25D0" w:rsidRPr="00484A21">
        <w:rPr>
          <w:rFonts w:ascii="Simplified Arabic" w:hAnsi="Simplified Arabic" w:cs="Simplified Arabic"/>
          <w:sz w:val="28"/>
          <w:szCs w:val="28"/>
          <w:rtl/>
          <w:lang w:bidi="ar-DZ"/>
        </w:rPr>
        <w:t>خضع عقد المقايضة إلى أحكام عقد البيع</w:t>
      </w:r>
      <w:r w:rsidR="00CD25D0" w:rsidRPr="00484A21">
        <w:rPr>
          <w:rStyle w:val="Appelnotedebasdep"/>
          <w:rFonts w:ascii="Simplified Arabic" w:hAnsi="Simplified Arabic" w:cs="Simplified Arabic"/>
          <w:sz w:val="28"/>
          <w:szCs w:val="28"/>
          <w:rtl/>
          <w:lang w:bidi="ar-DZ"/>
        </w:rPr>
        <w:footnoteReference w:id="115"/>
      </w:r>
      <w:r w:rsidR="00CD25D0" w:rsidRPr="00484A21">
        <w:rPr>
          <w:rFonts w:ascii="Simplified Arabic" w:hAnsi="Simplified Arabic" w:cs="Simplified Arabic"/>
          <w:sz w:val="28"/>
          <w:szCs w:val="28"/>
          <w:rtl/>
          <w:lang w:bidi="ar-DZ"/>
        </w:rPr>
        <w:t>.</w:t>
      </w:r>
    </w:p>
    <w:p w:rsidR="00CD25D0" w:rsidRPr="00484A21" w:rsidRDefault="00EB77B0" w:rsidP="00CD25D0">
      <w:pPr>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84A21">
        <w:rPr>
          <w:rFonts w:ascii="Simplified Arabic" w:hAnsi="Simplified Arabic" w:cs="Simplified Arabic"/>
          <w:sz w:val="28"/>
          <w:szCs w:val="28"/>
          <w:rtl/>
          <w:lang w:bidi="ar-DZ"/>
        </w:rPr>
        <w:t xml:space="preserve">و ما يميز المقايضة أو المبادلة فيما يتعلق بالأملاك الوطنية الخاصة هو أن المشرع حصرها إلا في العقارات فقط دون المنقولات فلابد من </w:t>
      </w:r>
      <w:r w:rsidR="007779E1">
        <w:rPr>
          <w:rFonts w:ascii="Simplified Arabic" w:hAnsi="Simplified Arabic" w:cs="Simplified Arabic"/>
          <w:sz w:val="28"/>
          <w:szCs w:val="28"/>
          <w:rtl/>
          <w:lang w:bidi="ar-DZ"/>
        </w:rPr>
        <w:t>احترام النص الخاص طبقا لقاعدة '</w:t>
      </w:r>
      <w:r w:rsidR="00CD25D0" w:rsidRPr="00484A21">
        <w:rPr>
          <w:rFonts w:ascii="Simplified Arabic" w:hAnsi="Simplified Arabic" w:cs="Simplified Arabic"/>
          <w:sz w:val="28"/>
          <w:szCs w:val="28"/>
          <w:rtl/>
          <w:lang w:bidi="ar-DZ"/>
        </w:rPr>
        <w:t>الخاص يقيد العام'</w:t>
      </w:r>
      <w:r w:rsidR="00CD25D0" w:rsidRPr="00484A21">
        <w:rPr>
          <w:rStyle w:val="Appelnotedebasdep"/>
          <w:rFonts w:ascii="Simplified Arabic" w:hAnsi="Simplified Arabic" w:cs="Simplified Arabic"/>
          <w:sz w:val="28"/>
          <w:szCs w:val="28"/>
          <w:rtl/>
          <w:lang w:bidi="ar-DZ"/>
        </w:rPr>
        <w:footnoteReference w:id="116"/>
      </w:r>
      <w:r w:rsidR="00CD25D0" w:rsidRPr="00484A21">
        <w:rPr>
          <w:rFonts w:ascii="Simplified Arabic" w:hAnsi="Simplified Arabic" w:cs="Simplified Arabic"/>
          <w:sz w:val="28"/>
          <w:szCs w:val="28"/>
          <w:rtl/>
          <w:lang w:bidi="ar-DZ"/>
        </w:rPr>
        <w:t xml:space="preserve"> و هو ما تنص عليه المادة 92 من قانون الأملاك الوطنية: "</w:t>
      </w:r>
      <w:r w:rsidR="00CD25D0" w:rsidRPr="00E67CBD">
        <w:rPr>
          <w:rFonts w:ascii="Simplified Arabic" w:hAnsi="Simplified Arabic" w:cs="Simplified Arabic"/>
          <w:b/>
          <w:bCs/>
          <w:sz w:val="24"/>
          <w:szCs w:val="24"/>
          <w:rtl/>
          <w:lang w:bidi="ar-DZ"/>
        </w:rPr>
        <w:t xml:space="preserve"> كما يتم تبادل الأملاك العقارية التابعة للأملاك الوطنية الخاصة التي تملكها الدولة مقابل أملاك عقارية يملكها الخواص، و يكون هذا التبادل طبقا للقواعد المنصوص عليها في التشريع الجاري </w:t>
      </w:r>
      <w:proofErr w:type="spellStart"/>
      <w:r w:rsidR="00CD25D0" w:rsidRPr="00E67CBD">
        <w:rPr>
          <w:rFonts w:ascii="Simplified Arabic" w:hAnsi="Simplified Arabic" w:cs="Simplified Arabic"/>
          <w:b/>
          <w:bCs/>
          <w:sz w:val="24"/>
          <w:szCs w:val="24"/>
          <w:rtl/>
          <w:lang w:bidi="ar-DZ"/>
        </w:rPr>
        <w:t>به</w:t>
      </w:r>
      <w:proofErr w:type="spellEnd"/>
      <w:r w:rsidR="00CD25D0" w:rsidRPr="00E67CBD">
        <w:rPr>
          <w:rFonts w:ascii="Simplified Arabic" w:hAnsi="Simplified Arabic" w:cs="Simplified Arabic"/>
          <w:b/>
          <w:bCs/>
          <w:sz w:val="24"/>
          <w:szCs w:val="24"/>
          <w:rtl/>
          <w:lang w:bidi="ar-DZ"/>
        </w:rPr>
        <w:t xml:space="preserve"> العمل لاسيما القانون المدني."</w:t>
      </w:r>
      <w:r w:rsidR="007779E1">
        <w:rPr>
          <w:rFonts w:ascii="Simplified Arabic" w:hAnsi="Simplified Arabic" w:cs="Simplified Arabic"/>
          <w:sz w:val="28"/>
          <w:szCs w:val="28"/>
          <w:rtl/>
          <w:lang w:bidi="ar-DZ"/>
        </w:rPr>
        <w:t xml:space="preserve"> </w:t>
      </w:r>
      <w:proofErr w:type="gramStart"/>
      <w:r w:rsidR="007779E1">
        <w:rPr>
          <w:rFonts w:ascii="Simplified Arabic" w:hAnsi="Simplified Arabic" w:cs="Simplified Arabic"/>
          <w:sz w:val="28"/>
          <w:szCs w:val="28"/>
          <w:rtl/>
          <w:lang w:bidi="ar-DZ"/>
        </w:rPr>
        <w:t>و</w:t>
      </w:r>
      <w:r w:rsidR="00CD25D0" w:rsidRPr="00484A21">
        <w:rPr>
          <w:rFonts w:ascii="Simplified Arabic" w:hAnsi="Simplified Arabic" w:cs="Simplified Arabic"/>
          <w:sz w:val="28"/>
          <w:szCs w:val="28"/>
          <w:rtl/>
          <w:lang w:bidi="ar-DZ"/>
        </w:rPr>
        <w:t>المشرع</w:t>
      </w:r>
      <w:proofErr w:type="gramEnd"/>
      <w:r w:rsidR="00CD25D0" w:rsidRPr="00484A21">
        <w:rPr>
          <w:rFonts w:ascii="Simplified Arabic" w:hAnsi="Simplified Arabic" w:cs="Simplified Arabic"/>
          <w:sz w:val="28"/>
          <w:szCs w:val="28"/>
          <w:rtl/>
          <w:lang w:bidi="ar-DZ"/>
        </w:rPr>
        <w:t xml:space="preserve"> ذكر الأملاك العقارية بصفة عامة، و لم يحدد نوع العقار إن كان عمراني أو فلاحي. و يتم التبادل بموجب قرار صاد عن وزير </w:t>
      </w:r>
      <w:proofErr w:type="gramStart"/>
      <w:r w:rsidR="00CD25D0" w:rsidRPr="00484A21">
        <w:rPr>
          <w:rFonts w:ascii="Simplified Arabic" w:hAnsi="Simplified Arabic" w:cs="Simplified Arabic"/>
          <w:sz w:val="28"/>
          <w:szCs w:val="28"/>
          <w:rtl/>
          <w:lang w:bidi="ar-DZ"/>
        </w:rPr>
        <w:t>المالية</w:t>
      </w:r>
      <w:r w:rsidR="00CD25D0" w:rsidRPr="00484A21">
        <w:rPr>
          <w:rStyle w:val="Appelnotedebasdep"/>
          <w:rFonts w:ascii="Simplified Arabic" w:hAnsi="Simplified Arabic" w:cs="Simplified Arabic"/>
          <w:sz w:val="28"/>
          <w:szCs w:val="28"/>
          <w:rtl/>
          <w:lang w:bidi="ar-DZ"/>
        </w:rPr>
        <w:footnoteReference w:id="117"/>
      </w:r>
      <w:r w:rsidR="00CD25D0" w:rsidRPr="00484A21">
        <w:rPr>
          <w:rFonts w:ascii="Simplified Arabic" w:hAnsi="Simplified Arabic" w:cs="Simplified Arabic"/>
          <w:sz w:val="28"/>
          <w:szCs w:val="28"/>
          <w:rtl/>
          <w:lang w:bidi="ar-DZ"/>
        </w:rPr>
        <w:t>.</w:t>
      </w:r>
      <w:proofErr w:type="gramEnd"/>
    </w:p>
    <w:p w:rsidR="00CD25D0" w:rsidRPr="00484A21" w:rsidRDefault="00CD25D0" w:rsidP="00EB77B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وبما أن أحكام البيع تنطبق على المقايضة، و</w:t>
      </w:r>
      <w:r>
        <w:rPr>
          <w:rFonts w:ascii="Simplified Arabic" w:hAnsi="Simplified Arabic" w:cs="Simplified Arabic"/>
          <w:sz w:val="28"/>
          <w:szCs w:val="28"/>
          <w:rtl/>
          <w:lang w:bidi="ar-DZ"/>
        </w:rPr>
        <w:t xml:space="preserve"> بيع العقار تشترط فيه الشكلية و</w:t>
      </w:r>
      <w:r w:rsidRPr="00484A21">
        <w:rPr>
          <w:rFonts w:ascii="Simplified Arabic" w:hAnsi="Simplified Arabic" w:cs="Simplified Arabic"/>
          <w:sz w:val="28"/>
          <w:szCs w:val="28"/>
          <w:rtl/>
          <w:lang w:bidi="ar-DZ"/>
        </w:rPr>
        <w:t>المتمثلة في الكتابة الرسمية فان عقد المقايضة يخضع أيضا للشكل الرسمي</w:t>
      </w:r>
      <w:r w:rsidRPr="00484A21">
        <w:rPr>
          <w:rStyle w:val="Appelnotedebasdep"/>
          <w:rFonts w:ascii="Simplified Arabic" w:hAnsi="Simplified Arabic" w:cs="Simplified Arabic"/>
          <w:sz w:val="28"/>
          <w:szCs w:val="28"/>
          <w:rtl/>
          <w:lang w:bidi="ar-DZ"/>
        </w:rPr>
        <w:footnoteReference w:id="118"/>
      </w:r>
      <w:r w:rsidRPr="00484A21">
        <w:rPr>
          <w:rFonts w:ascii="Simplified Arabic" w:hAnsi="Simplified Arabic" w:cs="Simplified Arabic"/>
          <w:sz w:val="28"/>
          <w:szCs w:val="28"/>
          <w:rtl/>
          <w:lang w:bidi="ar-DZ"/>
        </w:rPr>
        <w:t>، فالعقد الذي تتخلف فيه الكتابة الرسمية ماله البطلان لتخلف ركن من أركانه، و حتى لو ترفع دعوى فإنها ترفض لعدم التأسيس</w:t>
      </w:r>
      <w:r w:rsidRPr="00484A21">
        <w:rPr>
          <w:rStyle w:val="Appelnotedebasdep"/>
          <w:rFonts w:ascii="Simplified Arabic" w:hAnsi="Simplified Arabic" w:cs="Simplified Arabic"/>
          <w:sz w:val="28"/>
          <w:szCs w:val="28"/>
          <w:rtl/>
          <w:lang w:bidi="ar-DZ"/>
        </w:rPr>
        <w:footnoteReference w:id="119"/>
      </w:r>
      <w:r w:rsidRPr="00484A21">
        <w:rPr>
          <w:rFonts w:ascii="Simplified Arabic" w:hAnsi="Simplified Arabic" w:cs="Simplified Arabic"/>
          <w:sz w:val="28"/>
          <w:szCs w:val="28"/>
          <w:rtl/>
          <w:lang w:bidi="ar-DZ"/>
        </w:rPr>
        <w:t xml:space="preserve"> و كثيرة هي الدعاوى التي </w:t>
      </w:r>
      <w:r>
        <w:rPr>
          <w:rFonts w:ascii="Simplified Arabic" w:hAnsi="Simplified Arabic" w:cs="Simplified Arabic"/>
          <w:sz w:val="28"/>
          <w:szCs w:val="28"/>
          <w:rtl/>
          <w:lang w:bidi="ar-DZ"/>
        </w:rPr>
        <w:t>ترفض على هذا النحو ل</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ن عقود المقايضة أو التبادل تكون في شكل عرفي خاصة تلك المتعلقة بالأراضي الزراعية في المناطق الريفية</w:t>
      </w:r>
      <w:r w:rsidRPr="00484A21">
        <w:rPr>
          <w:rStyle w:val="Appelnotedebasdep"/>
          <w:rFonts w:ascii="Simplified Arabic" w:hAnsi="Simplified Arabic" w:cs="Simplified Arabic"/>
          <w:sz w:val="28"/>
          <w:szCs w:val="28"/>
          <w:rtl/>
          <w:lang w:bidi="ar-DZ"/>
        </w:rPr>
        <w:footnoteReference w:id="120"/>
      </w:r>
      <w:r>
        <w:rPr>
          <w:rFonts w:ascii="Simplified Arabic" w:hAnsi="Simplified Arabic" w:cs="Simplified Arabic"/>
          <w:sz w:val="28"/>
          <w:szCs w:val="28"/>
          <w:rtl/>
          <w:lang w:bidi="ar-DZ"/>
        </w:rPr>
        <w:t>، و القاضي محق في ذلك ل</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ن المادة 29 من قانون التوجيه العقاري تنص على</w:t>
      </w:r>
      <w:r>
        <w:rPr>
          <w:rFonts w:ascii="Simplified Arabic" w:hAnsi="Simplified Arabic" w:cs="Simplified Arabic" w:hint="cs"/>
          <w:sz w:val="28"/>
          <w:szCs w:val="28"/>
          <w:rtl/>
          <w:lang w:bidi="ar-DZ"/>
        </w:rPr>
        <w:t xml:space="preserve"> أنه</w:t>
      </w:r>
      <w:r w:rsidRPr="00484A21">
        <w:rPr>
          <w:rFonts w:ascii="Simplified Arabic" w:hAnsi="Simplified Arabic" w:cs="Simplified Arabic"/>
          <w:sz w:val="28"/>
          <w:szCs w:val="28"/>
          <w:rtl/>
          <w:lang w:bidi="ar-DZ"/>
        </w:rPr>
        <w:t xml:space="preserve">: " تثبت الملكية </w:t>
      </w:r>
      <w:r w:rsidRPr="00484A21">
        <w:rPr>
          <w:rFonts w:ascii="Simplified Arabic" w:hAnsi="Simplified Arabic" w:cs="Simplified Arabic"/>
          <w:sz w:val="28"/>
          <w:szCs w:val="28"/>
          <w:rtl/>
          <w:lang w:bidi="ar-DZ"/>
        </w:rPr>
        <w:lastRenderedPageBreak/>
        <w:t>الخاصة للأملاك العقارية و الحقوق العينية بعقد رسمي يخضع لقواعد الإشهار العقاري" ، لذا ف</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ن المادة 93 من قانون الأملاك الوطنية المعدل و المتمم تنص على: "</w:t>
      </w:r>
      <w:r w:rsidRPr="00E67CBD">
        <w:rPr>
          <w:rFonts w:ascii="Simplified Arabic" w:hAnsi="Simplified Arabic" w:cs="Simplified Arabic"/>
          <w:b/>
          <w:bCs/>
          <w:sz w:val="24"/>
          <w:szCs w:val="24"/>
          <w:rtl/>
          <w:lang w:bidi="ar-DZ"/>
        </w:rPr>
        <w:t xml:space="preserve"> و يمكن أن يحرر عقد التبادل إما في شكل عقد إداري أو عقد توثيقي طبقا للشروط التي يحددها أطراف العقد"</w:t>
      </w:r>
      <w:r w:rsidRPr="00484A21">
        <w:rPr>
          <w:rFonts w:ascii="Simplified Arabic" w:hAnsi="Simplified Arabic" w:cs="Simplified Arabic"/>
          <w:sz w:val="28"/>
          <w:szCs w:val="28"/>
          <w:rtl/>
          <w:lang w:bidi="ar-DZ"/>
        </w:rPr>
        <w:t xml:space="preserve">، و هو ما تنص عليه أيضا المادة 119 و 120 من المرسوم التنفيذي 12-427 ، إذا اتخذ عقد التبادل شكل العقد الإداري، فان إدارة أملاك الدولة المختصة إقليميا هي التي تحرر العقد و يوقعه والي الولاية التي يقع في إقليمها العقار، أما إذا اتخذ شكل العقد </w:t>
      </w:r>
      <w:proofErr w:type="spellStart"/>
      <w:r w:rsidRPr="00484A21">
        <w:rPr>
          <w:rFonts w:ascii="Simplified Arabic" w:hAnsi="Simplified Arabic" w:cs="Simplified Arabic"/>
          <w:sz w:val="28"/>
          <w:szCs w:val="28"/>
          <w:rtl/>
          <w:lang w:bidi="ar-DZ"/>
        </w:rPr>
        <w:t>التوثيقي</w:t>
      </w:r>
      <w:proofErr w:type="spellEnd"/>
      <w:r w:rsidRPr="00484A21">
        <w:rPr>
          <w:rFonts w:ascii="Simplified Arabic" w:hAnsi="Simplified Arabic" w:cs="Simplified Arabic"/>
          <w:sz w:val="28"/>
          <w:szCs w:val="28"/>
          <w:rtl/>
          <w:lang w:bidi="ar-DZ"/>
        </w:rPr>
        <w:t>، و هو الذي يحرر من قبل الموثق الذي يعد ضابط عمومي يتولى تحرير العقود في شكلها الرسمي، ف</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ن مدير إدارة أملاك الدولة المختصة إقليميا يمثل وزير المالية عند تحرير العقد، و يتحمل الطرف المتبا</w:t>
      </w:r>
      <w:r>
        <w:rPr>
          <w:rFonts w:ascii="Simplified Arabic" w:hAnsi="Simplified Arabic" w:cs="Simplified Arabic"/>
          <w:sz w:val="28"/>
          <w:szCs w:val="28"/>
          <w:rtl/>
          <w:lang w:bidi="ar-DZ"/>
        </w:rPr>
        <w:t>دل مع الدولة مصاريف التوثيق، و</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شكل العقد </w:t>
      </w:r>
      <w:r>
        <w:rPr>
          <w:rFonts w:ascii="Simplified Arabic" w:hAnsi="Simplified Arabic" w:cs="Simplified Arabic" w:hint="cs"/>
          <w:sz w:val="28"/>
          <w:szCs w:val="28"/>
          <w:rtl/>
          <w:lang w:bidi="ar-DZ"/>
        </w:rPr>
        <w:t>إما</w:t>
      </w:r>
      <w:r w:rsidRPr="00484A21">
        <w:rPr>
          <w:rFonts w:ascii="Simplified Arabic" w:hAnsi="Simplified Arabic" w:cs="Simplified Arabic"/>
          <w:sz w:val="28"/>
          <w:szCs w:val="28"/>
          <w:rtl/>
          <w:lang w:bidi="ar-DZ"/>
        </w:rPr>
        <w:t xml:space="preserve"> توثيقي أو إداري يتحدد طبقا لإرادة أطرافه</w:t>
      </w:r>
      <w:r w:rsidRPr="00484A21">
        <w:rPr>
          <w:rStyle w:val="Appelnotedebasdep"/>
          <w:rFonts w:ascii="Simplified Arabic" w:hAnsi="Simplified Arabic" w:cs="Simplified Arabic"/>
          <w:sz w:val="28"/>
          <w:szCs w:val="28"/>
          <w:rtl/>
          <w:lang w:bidi="ar-DZ"/>
        </w:rPr>
        <w:footnoteReference w:id="121"/>
      </w:r>
      <w:r w:rsidRPr="00484A21">
        <w:rPr>
          <w:rFonts w:ascii="Simplified Arabic" w:hAnsi="Simplified Arabic" w:cs="Simplified Arabic"/>
          <w:sz w:val="28"/>
          <w:szCs w:val="28"/>
          <w:rtl/>
          <w:lang w:bidi="ar-DZ"/>
        </w:rPr>
        <w:t>.</w:t>
      </w:r>
    </w:p>
    <w:p w:rsidR="00CD25D0" w:rsidRPr="00484A21" w:rsidRDefault="00EB77B0" w:rsidP="00CD25D0">
      <w:pPr>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Pr>
          <w:rFonts w:ascii="Simplified Arabic" w:hAnsi="Simplified Arabic" w:cs="Simplified Arabic"/>
          <w:sz w:val="28"/>
          <w:szCs w:val="28"/>
          <w:rtl/>
          <w:lang w:bidi="ar-DZ"/>
        </w:rPr>
        <w:t xml:space="preserve"> و </w:t>
      </w:r>
      <w:r w:rsidR="00CD25D0" w:rsidRPr="00484A21">
        <w:rPr>
          <w:rFonts w:ascii="Simplified Arabic" w:hAnsi="Simplified Arabic" w:cs="Simplified Arabic"/>
          <w:sz w:val="28"/>
          <w:szCs w:val="28"/>
          <w:rtl/>
          <w:lang w:bidi="ar-DZ"/>
        </w:rPr>
        <w:t>سواء كان العقد توثيقي أو إداري</w:t>
      </w:r>
      <w:r w:rsidR="00CD25D0">
        <w:rPr>
          <w:rFonts w:ascii="Simplified Arabic" w:hAnsi="Simplified Arabic" w:cs="Simplified Arabic" w:hint="cs"/>
          <w:sz w:val="28"/>
          <w:szCs w:val="28"/>
          <w:rtl/>
          <w:lang w:bidi="ar-DZ"/>
        </w:rPr>
        <w:t xml:space="preserve"> </w:t>
      </w:r>
      <w:r w:rsidR="00CD25D0" w:rsidRPr="00484A21">
        <w:rPr>
          <w:rFonts w:ascii="Simplified Arabic" w:hAnsi="Simplified Arabic" w:cs="Simplified Arabic"/>
          <w:sz w:val="28"/>
          <w:szCs w:val="28"/>
          <w:rtl/>
          <w:lang w:bidi="ar-DZ"/>
        </w:rPr>
        <w:t>يجب أن يخضع لإجراءات الشهر و التسجيل حتى تثبت الملكية</w:t>
      </w:r>
      <w:r w:rsidR="00CD25D0" w:rsidRPr="00484A21">
        <w:rPr>
          <w:rStyle w:val="Appelnotedebasdep"/>
          <w:rFonts w:ascii="Simplified Arabic" w:hAnsi="Simplified Arabic" w:cs="Simplified Arabic"/>
          <w:sz w:val="28"/>
          <w:szCs w:val="28"/>
          <w:rtl/>
          <w:lang w:bidi="ar-DZ"/>
        </w:rPr>
        <w:footnoteReference w:id="122"/>
      </w:r>
      <w:r w:rsidR="00CD25D0" w:rsidRPr="00484A21">
        <w:rPr>
          <w:rFonts w:ascii="Simplified Arabic" w:hAnsi="Simplified Arabic" w:cs="Simplified Arabic"/>
          <w:sz w:val="28"/>
          <w:szCs w:val="28"/>
          <w:rtl/>
          <w:lang w:bidi="ar-DZ"/>
        </w:rPr>
        <w:t>، و هو ما تنص عليه المادة 120 من المرسوم التنفيذي 12</w:t>
      </w:r>
      <w:r w:rsidR="00CD25D0">
        <w:rPr>
          <w:rFonts w:ascii="Simplified Arabic" w:hAnsi="Simplified Arabic" w:cs="Simplified Arabic" w:hint="cs"/>
          <w:sz w:val="28"/>
          <w:szCs w:val="28"/>
          <w:rtl/>
          <w:lang w:bidi="ar-DZ"/>
        </w:rPr>
        <w:t>/</w:t>
      </w:r>
      <w:r w:rsidR="00CD25D0">
        <w:rPr>
          <w:rFonts w:ascii="Simplified Arabic" w:hAnsi="Simplified Arabic" w:cs="Simplified Arabic"/>
          <w:sz w:val="28"/>
          <w:szCs w:val="28"/>
          <w:rtl/>
          <w:lang w:bidi="ar-DZ"/>
        </w:rPr>
        <w:t>427</w:t>
      </w:r>
      <w:r w:rsidR="00CD25D0" w:rsidRPr="00484A21">
        <w:rPr>
          <w:rFonts w:ascii="Simplified Arabic" w:hAnsi="Simplified Arabic" w:cs="Simplified Arabic"/>
          <w:sz w:val="28"/>
          <w:szCs w:val="28"/>
          <w:rtl/>
          <w:lang w:bidi="ar-DZ"/>
        </w:rPr>
        <w:t xml:space="preserve"> و في حالة ما يثار نزاع سببه عقد المبادلة ف</w:t>
      </w:r>
      <w:r w:rsidR="00CD25D0">
        <w:rPr>
          <w:rFonts w:ascii="Simplified Arabic" w:hAnsi="Simplified Arabic" w:cs="Simplified Arabic" w:hint="cs"/>
          <w:sz w:val="28"/>
          <w:szCs w:val="28"/>
          <w:rtl/>
          <w:lang w:bidi="ar-DZ"/>
        </w:rPr>
        <w:t>إ</w:t>
      </w:r>
      <w:r w:rsidR="00CD25D0" w:rsidRPr="00484A21">
        <w:rPr>
          <w:rFonts w:ascii="Simplified Arabic" w:hAnsi="Simplified Arabic" w:cs="Simplified Arabic"/>
          <w:sz w:val="28"/>
          <w:szCs w:val="28"/>
          <w:rtl/>
          <w:lang w:bidi="ar-DZ"/>
        </w:rPr>
        <w:t xml:space="preserve">ن </w:t>
      </w:r>
      <w:r w:rsidR="00CD25D0">
        <w:rPr>
          <w:rFonts w:ascii="Simplified Arabic" w:hAnsi="Simplified Arabic" w:cs="Simplified Arabic" w:hint="cs"/>
          <w:sz w:val="28"/>
          <w:szCs w:val="28"/>
          <w:rtl/>
          <w:lang w:bidi="ar-DZ"/>
        </w:rPr>
        <w:t>ا</w:t>
      </w:r>
      <w:r w:rsidR="00CD25D0" w:rsidRPr="00484A21">
        <w:rPr>
          <w:rFonts w:ascii="Simplified Arabic" w:hAnsi="Simplified Arabic" w:cs="Simplified Arabic"/>
          <w:sz w:val="28"/>
          <w:szCs w:val="28"/>
          <w:rtl/>
          <w:lang w:bidi="ar-DZ"/>
        </w:rPr>
        <w:t>لمادة 96 من</w:t>
      </w:r>
      <w:r w:rsidR="00CD25D0">
        <w:rPr>
          <w:rFonts w:ascii="Simplified Arabic" w:hAnsi="Simplified Arabic" w:cs="Simplified Arabic"/>
          <w:sz w:val="28"/>
          <w:szCs w:val="28"/>
          <w:rtl/>
          <w:lang w:bidi="ar-DZ"/>
        </w:rPr>
        <w:t xml:space="preserve"> قانون الأملاك الوطنية المعدل و</w:t>
      </w:r>
      <w:r w:rsidR="00CD25D0" w:rsidRPr="00484A21">
        <w:rPr>
          <w:rFonts w:ascii="Simplified Arabic" w:hAnsi="Simplified Arabic" w:cs="Simplified Arabic"/>
          <w:sz w:val="28"/>
          <w:szCs w:val="28"/>
          <w:rtl/>
          <w:lang w:bidi="ar-DZ"/>
        </w:rPr>
        <w:t xml:space="preserve">المتمم تنص على: </w:t>
      </w:r>
      <w:r w:rsidR="00CD25D0" w:rsidRPr="00484A21">
        <w:rPr>
          <w:rFonts w:ascii="Simplified Arabic" w:hAnsi="Simplified Arabic" w:cs="Simplified Arabic"/>
          <w:b/>
          <w:bCs/>
          <w:sz w:val="28"/>
          <w:szCs w:val="28"/>
          <w:rtl/>
          <w:lang w:bidi="ar-DZ"/>
        </w:rPr>
        <w:t>"</w:t>
      </w:r>
      <w:r w:rsidR="00CD25D0" w:rsidRPr="00431BA0">
        <w:rPr>
          <w:rFonts w:ascii="Simplified Arabic" w:hAnsi="Simplified Arabic" w:cs="Simplified Arabic"/>
          <w:b/>
          <w:bCs/>
          <w:sz w:val="24"/>
          <w:szCs w:val="24"/>
          <w:rtl/>
          <w:lang w:bidi="ar-DZ"/>
        </w:rPr>
        <w:t xml:space="preserve"> تخضع المنازعات المتعلقة بالتبادل للهيئات القضائية في مجال القانون العام"</w:t>
      </w:r>
      <w:r w:rsidR="00CD25D0">
        <w:rPr>
          <w:rFonts w:ascii="Simplified Arabic" w:hAnsi="Simplified Arabic" w:cs="Simplified Arabic"/>
          <w:sz w:val="28"/>
          <w:szCs w:val="28"/>
          <w:rtl/>
          <w:lang w:bidi="ar-DZ"/>
        </w:rPr>
        <w:t xml:space="preserve"> و</w:t>
      </w:r>
      <w:r w:rsidR="00CD25D0" w:rsidRPr="00484A21">
        <w:rPr>
          <w:rFonts w:ascii="Simplified Arabic" w:hAnsi="Simplified Arabic" w:cs="Simplified Arabic"/>
          <w:sz w:val="28"/>
          <w:szCs w:val="28"/>
          <w:rtl/>
          <w:lang w:bidi="ar-DZ"/>
        </w:rPr>
        <w:t xml:space="preserve">هو ما يقابلها باللغة الفرنسية: </w:t>
      </w:r>
    </w:p>
    <w:p w:rsidR="00CD25D0" w:rsidRPr="00431BA0" w:rsidRDefault="00CD25D0" w:rsidP="00CD25D0">
      <w:pPr>
        <w:tabs>
          <w:tab w:val="left" w:pos="567"/>
        </w:tabs>
        <w:spacing w:after="0"/>
        <w:ind w:left="-1"/>
        <w:jc w:val="both"/>
        <w:rPr>
          <w:rFonts w:asciiTheme="majorBidi" w:hAnsiTheme="majorBidi" w:cstheme="majorBidi"/>
          <w:b/>
          <w:bCs/>
          <w:sz w:val="24"/>
          <w:szCs w:val="24"/>
          <w:rtl/>
          <w:lang w:bidi="ar-DZ"/>
        </w:rPr>
      </w:pPr>
      <w:r w:rsidRPr="00431BA0">
        <w:rPr>
          <w:rFonts w:asciiTheme="majorBidi" w:hAnsiTheme="majorBidi" w:cstheme="majorBidi"/>
          <w:b/>
          <w:bCs/>
          <w:sz w:val="24"/>
          <w:szCs w:val="24"/>
          <w:lang w:bidi="ar-DZ"/>
        </w:rPr>
        <w:t>« Le contentieux afférent aux échanges relèves des juridiction de droit commun compétentes » </w:t>
      </w:r>
    </w:p>
    <w:p w:rsidR="00CD25D0" w:rsidRDefault="00EB77B0" w:rsidP="00CD25D0">
      <w:pPr>
        <w:tabs>
          <w:tab w:val="left" w:pos="567"/>
        </w:tabs>
        <w:bidi/>
        <w:spacing w:after="0"/>
        <w:ind w:left="-1"/>
        <w:jc w:val="mediumKashida"/>
        <w:rPr>
          <w:rFonts w:ascii="Simplified Arabic" w:hAnsi="Simplified Arabic" w:cs="Simplified Arabic"/>
          <w:sz w:val="28"/>
          <w:szCs w:val="28"/>
          <w:rtl/>
          <w:lang w:bidi="ar-DZ"/>
        </w:rPr>
      </w:pPr>
      <w:r w:rsidRPr="00550ADB">
        <w:rPr>
          <w:rFonts w:ascii="Simplified Arabic" w:hAnsi="Simplified Arabic" w:cs="Simplified Arabic"/>
          <w:sz w:val="28"/>
          <w:szCs w:val="28"/>
        </w:rPr>
        <w:tab/>
      </w:r>
      <w:r w:rsidR="00CD25D0" w:rsidRPr="00484A21">
        <w:rPr>
          <w:rFonts w:ascii="Simplified Arabic" w:hAnsi="Simplified Arabic" w:cs="Simplified Arabic"/>
          <w:sz w:val="28"/>
          <w:szCs w:val="28"/>
          <w:rtl/>
          <w:lang w:val="en-US"/>
        </w:rPr>
        <w:t>و</w:t>
      </w:r>
      <w:r w:rsidR="00CD25D0" w:rsidRPr="00484A21">
        <w:rPr>
          <w:rFonts w:ascii="Simplified Arabic" w:hAnsi="Simplified Arabic" w:cs="Simplified Arabic"/>
          <w:sz w:val="28"/>
          <w:szCs w:val="28"/>
          <w:rtl/>
          <w:lang w:bidi="ar-DZ"/>
        </w:rPr>
        <w:t xml:space="preserve"> </w:t>
      </w:r>
      <w:proofErr w:type="gramStart"/>
      <w:r w:rsidR="00CD25D0" w:rsidRPr="00484A21">
        <w:rPr>
          <w:rFonts w:ascii="Simplified Arabic" w:hAnsi="Simplified Arabic" w:cs="Simplified Arabic"/>
          <w:sz w:val="28"/>
          <w:szCs w:val="28"/>
          <w:rtl/>
          <w:lang w:bidi="ar-DZ"/>
        </w:rPr>
        <w:t>المنازعات</w:t>
      </w:r>
      <w:proofErr w:type="gramEnd"/>
      <w:r w:rsidR="00CD25D0" w:rsidRPr="00484A21">
        <w:rPr>
          <w:rFonts w:ascii="Simplified Arabic" w:hAnsi="Simplified Arabic" w:cs="Simplified Arabic"/>
          <w:sz w:val="28"/>
          <w:szCs w:val="28"/>
          <w:rtl/>
          <w:lang w:bidi="ar-DZ"/>
        </w:rPr>
        <w:t xml:space="preserve"> المتعلقة بالتبادل قد تثار بين المصالح العمومية كما تنص عليه المادة 92 </w:t>
      </w:r>
      <w:r w:rsidR="00CD25D0">
        <w:rPr>
          <w:rFonts w:ascii="Simplified Arabic" w:hAnsi="Simplified Arabic" w:cs="Simplified Arabic" w:hint="cs"/>
          <w:sz w:val="28"/>
          <w:szCs w:val="28"/>
          <w:rtl/>
          <w:lang w:bidi="ar-DZ"/>
        </w:rPr>
        <w:t xml:space="preserve">من قانون الأملاك الوطنية </w:t>
      </w:r>
      <w:r w:rsidR="00CD25D0" w:rsidRPr="00484A21">
        <w:rPr>
          <w:rFonts w:ascii="Simplified Arabic" w:hAnsi="Simplified Arabic" w:cs="Simplified Arabic"/>
          <w:sz w:val="28"/>
          <w:szCs w:val="28"/>
          <w:rtl/>
          <w:lang w:bidi="ar-DZ"/>
        </w:rPr>
        <w:t>و قد تثار أيضا بين الدولة و الخواص.</w:t>
      </w:r>
    </w:p>
    <w:p w:rsidR="00CD25D0" w:rsidRPr="00484A21" w:rsidRDefault="00CD25D0" w:rsidP="00CD25D0">
      <w:pPr>
        <w:tabs>
          <w:tab w:val="left" w:pos="567"/>
        </w:tabs>
        <w:bidi/>
        <w:spacing w:after="0"/>
        <w:ind w:left="-1"/>
        <w:jc w:val="both"/>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و </w:t>
      </w:r>
      <w:proofErr w:type="gramStart"/>
      <w:r w:rsidRPr="00484A21">
        <w:rPr>
          <w:rFonts w:ascii="Simplified Arabic" w:hAnsi="Simplified Arabic" w:cs="Simplified Arabic"/>
          <w:sz w:val="28"/>
          <w:szCs w:val="28"/>
          <w:rtl/>
          <w:lang w:bidi="ar-DZ"/>
        </w:rPr>
        <w:t>المادة</w:t>
      </w:r>
      <w:proofErr w:type="gramEnd"/>
      <w:r w:rsidRPr="00484A21">
        <w:rPr>
          <w:rFonts w:ascii="Simplified Arabic" w:hAnsi="Simplified Arabic" w:cs="Simplified Arabic"/>
          <w:sz w:val="28"/>
          <w:szCs w:val="28"/>
          <w:rtl/>
          <w:lang w:bidi="ar-DZ"/>
        </w:rPr>
        <w:t xml:space="preserve"> 96</w:t>
      </w:r>
      <w:r>
        <w:rPr>
          <w:rFonts w:ascii="Simplified Arabic" w:hAnsi="Simplified Arabic" w:cs="Simplified Arabic" w:hint="cs"/>
          <w:sz w:val="28"/>
          <w:szCs w:val="28"/>
          <w:rtl/>
          <w:lang w:bidi="ar-DZ"/>
        </w:rPr>
        <w:t xml:space="preserve"> من قانون الأملاك الوطنية</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نصت على</w:t>
      </w:r>
      <w:r w:rsidRPr="00484A21">
        <w:rPr>
          <w:rFonts w:ascii="Simplified Arabic" w:hAnsi="Simplified Arabic" w:cs="Simplified Arabic"/>
          <w:sz w:val="28"/>
          <w:szCs w:val="28"/>
          <w:rtl/>
          <w:lang w:bidi="ar-DZ"/>
        </w:rPr>
        <w:t xml:space="preserve"> </w:t>
      </w:r>
      <w:r w:rsidRPr="00DA4F4F">
        <w:rPr>
          <w:rFonts w:ascii="Simplified Arabic" w:hAnsi="Simplified Arabic" w:cs="Simplified Arabic"/>
          <w:b/>
          <w:bCs/>
          <w:sz w:val="28"/>
          <w:szCs w:val="28"/>
          <w:rtl/>
          <w:lang w:bidi="ar-DZ"/>
        </w:rPr>
        <w:t>الهيئات القضائية المختصة في مجال القانون العام</w:t>
      </w:r>
      <w:r w:rsidRPr="00484A21">
        <w:rPr>
          <w:rFonts w:ascii="Simplified Arabic" w:hAnsi="Simplified Arabic" w:cs="Simplified Arabic"/>
          <w:sz w:val="28"/>
          <w:szCs w:val="28"/>
          <w:rtl/>
          <w:lang w:bidi="ar-DZ"/>
        </w:rPr>
        <w:t xml:space="preserve">، و الذي يقابلها باللغة الفرنسية </w:t>
      </w:r>
      <w:r w:rsidRPr="00DA4F4F">
        <w:rPr>
          <w:rFonts w:asciiTheme="majorBidi" w:hAnsiTheme="majorBidi" w:cstheme="majorBidi"/>
          <w:b/>
          <w:bCs/>
          <w:sz w:val="28"/>
          <w:szCs w:val="28"/>
          <w:lang w:bidi="ar-DZ"/>
        </w:rPr>
        <w:t>les juridiction de droit commun compétentes</w:t>
      </w:r>
      <w:r w:rsidRPr="00484A21">
        <w:rPr>
          <w:rFonts w:ascii="Simplified Arabic" w:hAnsi="Simplified Arabic" w:cs="Simplified Arabic"/>
          <w:sz w:val="28"/>
          <w:szCs w:val="28"/>
          <w:rtl/>
          <w:lang w:bidi="ar-DZ"/>
        </w:rPr>
        <w:t xml:space="preserve"> بالتالي فما هو المقصود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هل </w:t>
      </w:r>
      <w:proofErr w:type="gramStart"/>
      <w:r w:rsidRPr="00484A21">
        <w:rPr>
          <w:rFonts w:ascii="Simplified Arabic" w:hAnsi="Simplified Arabic" w:cs="Simplified Arabic"/>
          <w:sz w:val="28"/>
          <w:szCs w:val="28"/>
          <w:rtl/>
          <w:lang w:bidi="ar-DZ"/>
        </w:rPr>
        <w:t>هي</w:t>
      </w:r>
      <w:proofErr w:type="gramEnd"/>
      <w:r w:rsidRPr="00484A21">
        <w:rPr>
          <w:rFonts w:ascii="Simplified Arabic" w:hAnsi="Simplified Arabic" w:cs="Simplified Arabic"/>
          <w:sz w:val="28"/>
          <w:szCs w:val="28"/>
          <w:rtl/>
          <w:lang w:bidi="ar-DZ"/>
        </w:rPr>
        <w:t xml:space="preserve"> المحاكم العادية أم المحاكم الإدارية؟</w:t>
      </w:r>
    </w:p>
    <w:p w:rsidR="00CD25D0" w:rsidRPr="004C1BF2" w:rsidRDefault="00CD25D0" w:rsidP="00CD25D0">
      <w:pPr>
        <w:pStyle w:val="Paragraphedeliste"/>
        <w:numPr>
          <w:ilvl w:val="0"/>
          <w:numId w:val="17"/>
        </w:numPr>
        <w:tabs>
          <w:tab w:val="right" w:pos="83"/>
          <w:tab w:val="left" w:pos="567"/>
        </w:tabs>
        <w:bidi/>
        <w:spacing w:after="0"/>
        <w:jc w:val="mediumKashida"/>
        <w:rPr>
          <w:rFonts w:ascii="Simplified Arabic" w:hAnsi="Simplified Arabic" w:cs="Simplified Arabic"/>
          <w:sz w:val="28"/>
          <w:szCs w:val="28"/>
          <w:lang w:bidi="ar-DZ"/>
        </w:rPr>
      </w:pPr>
      <w:r w:rsidRPr="004C1BF2">
        <w:rPr>
          <w:rFonts w:ascii="Simplified Arabic" w:hAnsi="Simplified Arabic" w:cs="Simplified Arabic"/>
          <w:sz w:val="28"/>
          <w:szCs w:val="28"/>
          <w:rtl/>
          <w:lang w:bidi="ar-DZ"/>
        </w:rPr>
        <w:t>فيما يتعلق بالمنازعات المترتبة عن عقود التبادل بين الدولة و الخواص:</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 xml:space="preserve">بالرجوع إلى المادة517 من ق إ م إ نجدها تنص على ما يلي: </w:t>
      </w:r>
      <w:r w:rsidRPr="00484A21">
        <w:rPr>
          <w:rFonts w:ascii="Simplified Arabic" w:hAnsi="Simplified Arabic" w:cs="Simplified Arabic"/>
          <w:b/>
          <w:bCs/>
          <w:sz w:val="28"/>
          <w:szCs w:val="28"/>
          <w:rtl/>
          <w:lang w:bidi="ar-DZ"/>
        </w:rPr>
        <w:t xml:space="preserve">" ينظر القسم العقاري في المنازعات المتعلقة بمقايضة عقارات تابعة للأملاك الخاصة للدولة مع عقارات تابعة لملكية الخواص"، </w:t>
      </w:r>
      <w:r w:rsidRPr="00484A21">
        <w:rPr>
          <w:rFonts w:ascii="Simplified Arabic" w:hAnsi="Simplified Arabic" w:cs="Simplified Arabic"/>
          <w:sz w:val="28"/>
          <w:szCs w:val="28"/>
          <w:rtl/>
          <w:lang w:bidi="ar-DZ"/>
        </w:rPr>
        <w:t>فهذه المادة أحالت النزاع المتعلق بمقايضة عق</w:t>
      </w:r>
      <w:r w:rsidR="007779E1">
        <w:rPr>
          <w:rFonts w:ascii="Simplified Arabic" w:hAnsi="Simplified Arabic" w:cs="Simplified Arabic"/>
          <w:sz w:val="28"/>
          <w:szCs w:val="28"/>
          <w:rtl/>
          <w:lang w:bidi="ar-DZ"/>
        </w:rPr>
        <w:t>ار تابع للأملاك الخاصة للدولة و</w:t>
      </w:r>
      <w:r w:rsidRPr="00484A21">
        <w:rPr>
          <w:rFonts w:ascii="Simplified Arabic" w:hAnsi="Simplified Arabic" w:cs="Simplified Arabic"/>
          <w:sz w:val="28"/>
          <w:szCs w:val="28"/>
          <w:rtl/>
          <w:lang w:bidi="ar-DZ"/>
        </w:rPr>
        <w:t>التابع لملكية الخواص صراحة إلى اختصاص القاضي العقاري.</w:t>
      </w:r>
    </w:p>
    <w:p w:rsidR="00CD25D0" w:rsidRPr="004C1BF2" w:rsidRDefault="00CD25D0" w:rsidP="00CD25D0">
      <w:pPr>
        <w:pStyle w:val="Paragraphedeliste"/>
        <w:numPr>
          <w:ilvl w:val="0"/>
          <w:numId w:val="17"/>
        </w:numPr>
        <w:tabs>
          <w:tab w:val="right" w:pos="367"/>
          <w:tab w:val="left" w:pos="567"/>
        </w:tabs>
        <w:bidi/>
        <w:spacing w:after="0"/>
        <w:jc w:val="mediumKashida"/>
        <w:rPr>
          <w:rFonts w:ascii="Simplified Arabic" w:hAnsi="Simplified Arabic" w:cs="Simplified Arabic"/>
          <w:sz w:val="28"/>
          <w:szCs w:val="28"/>
          <w:rtl/>
          <w:lang w:bidi="ar-DZ"/>
        </w:rPr>
      </w:pPr>
      <w:proofErr w:type="gramStart"/>
      <w:r w:rsidRPr="004C1BF2">
        <w:rPr>
          <w:rFonts w:ascii="Simplified Arabic" w:hAnsi="Simplified Arabic" w:cs="Simplified Arabic"/>
          <w:sz w:val="28"/>
          <w:szCs w:val="28"/>
          <w:rtl/>
          <w:lang w:bidi="ar-DZ"/>
        </w:rPr>
        <w:t>فيما</w:t>
      </w:r>
      <w:proofErr w:type="gramEnd"/>
      <w:r w:rsidRPr="004C1BF2">
        <w:rPr>
          <w:rFonts w:ascii="Simplified Arabic" w:hAnsi="Simplified Arabic" w:cs="Simplified Arabic"/>
          <w:sz w:val="28"/>
          <w:szCs w:val="28"/>
          <w:rtl/>
          <w:lang w:bidi="ar-DZ"/>
        </w:rPr>
        <w:t xml:space="preserve"> يتعلق بالمنازعات المترتبة عن عقود التبادل التي تثار بين المصالح العمومية: هناك موقفين لتفسير الجهات القضائية لقانون العام و هما:</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DA4F4F">
        <w:rPr>
          <w:rFonts w:ascii="Simplified Arabic" w:hAnsi="Simplified Arabic" w:cs="Simplified Arabic"/>
          <w:b/>
          <w:bCs/>
          <w:sz w:val="28"/>
          <w:szCs w:val="28"/>
          <w:rtl/>
          <w:lang w:bidi="ar-DZ"/>
        </w:rPr>
        <w:t>الموقف الأول:</w:t>
      </w:r>
      <w:r w:rsidRPr="00484A21">
        <w:rPr>
          <w:rFonts w:ascii="Simplified Arabic" w:hAnsi="Simplified Arabic" w:cs="Simplified Arabic"/>
          <w:sz w:val="28"/>
          <w:szCs w:val="28"/>
          <w:rtl/>
          <w:lang w:bidi="ar-DZ"/>
        </w:rPr>
        <w:t xml:space="preserve"> الذي يفسر الجهات القضائية التابعة للقانو</w:t>
      </w:r>
      <w:r>
        <w:rPr>
          <w:rFonts w:ascii="Simplified Arabic" w:hAnsi="Simplified Arabic" w:cs="Simplified Arabic"/>
          <w:sz w:val="28"/>
          <w:szCs w:val="28"/>
          <w:rtl/>
          <w:lang w:bidi="ar-DZ"/>
        </w:rPr>
        <w:t>ن العام بأنها المحاكم العادية و</w:t>
      </w:r>
      <w:r w:rsidRPr="00484A21">
        <w:rPr>
          <w:rFonts w:ascii="Simplified Arabic" w:hAnsi="Simplified Arabic" w:cs="Simplified Arabic"/>
          <w:sz w:val="28"/>
          <w:szCs w:val="28"/>
          <w:rtl/>
          <w:lang w:bidi="ar-DZ"/>
        </w:rPr>
        <w:t>ذلك اعتبارا أن القانون الإداري الفرنسي هو مصدر تار</w:t>
      </w:r>
      <w:r>
        <w:rPr>
          <w:rFonts w:ascii="Simplified Arabic" w:hAnsi="Simplified Arabic" w:cs="Simplified Arabic"/>
          <w:sz w:val="28"/>
          <w:szCs w:val="28"/>
          <w:rtl/>
          <w:lang w:bidi="ar-DZ"/>
        </w:rPr>
        <w:t>يخي للقانون الإداري الجزائري، و</w:t>
      </w:r>
      <w:r w:rsidRPr="00484A21">
        <w:rPr>
          <w:rFonts w:ascii="Simplified Arabic" w:hAnsi="Simplified Arabic" w:cs="Simplified Arabic"/>
          <w:sz w:val="28"/>
          <w:szCs w:val="28"/>
          <w:rtl/>
          <w:lang w:bidi="ar-DZ"/>
        </w:rPr>
        <w:t xml:space="preserve">من هؤلاء نجد كل من الأستاذ مسعود </w:t>
      </w:r>
      <w:proofErr w:type="spellStart"/>
      <w:r w:rsidRPr="00484A21">
        <w:rPr>
          <w:rFonts w:ascii="Simplified Arabic" w:hAnsi="Simplified Arabic" w:cs="Simplified Arabic"/>
          <w:sz w:val="28"/>
          <w:szCs w:val="28"/>
          <w:rtl/>
          <w:lang w:bidi="ar-DZ"/>
        </w:rPr>
        <w:t>شيهوب</w:t>
      </w:r>
      <w:proofErr w:type="spellEnd"/>
      <w:r w:rsidRPr="00484A21">
        <w:rPr>
          <w:rStyle w:val="Appelnotedebasdep"/>
          <w:rFonts w:ascii="Simplified Arabic" w:hAnsi="Simplified Arabic" w:cs="Simplified Arabic"/>
          <w:sz w:val="28"/>
          <w:szCs w:val="28"/>
          <w:rtl/>
          <w:lang w:bidi="ar-DZ"/>
        </w:rPr>
        <w:footnoteReference w:id="123"/>
      </w:r>
      <w:r w:rsidRPr="00484A21">
        <w:rPr>
          <w:rFonts w:ascii="Simplified Arabic" w:hAnsi="Simplified Arabic" w:cs="Simplified Arabic"/>
          <w:sz w:val="28"/>
          <w:szCs w:val="28"/>
          <w:rtl/>
          <w:lang w:bidi="ar-DZ"/>
        </w:rPr>
        <w:t xml:space="preserve"> و حمدي باشا عمر</w:t>
      </w:r>
      <w:r w:rsidRPr="00484A21">
        <w:rPr>
          <w:rStyle w:val="Appelnotedebasdep"/>
          <w:rFonts w:ascii="Simplified Arabic" w:hAnsi="Simplified Arabic" w:cs="Simplified Arabic"/>
          <w:sz w:val="28"/>
          <w:szCs w:val="28"/>
          <w:rtl/>
          <w:lang w:bidi="ar-DZ"/>
        </w:rPr>
        <w:footnoteReference w:id="124"/>
      </w:r>
      <w:r>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بعلي محمد الصغير</w:t>
      </w:r>
      <w:r w:rsidRPr="00484A21">
        <w:rPr>
          <w:rStyle w:val="Appelnotedebasdep"/>
          <w:rFonts w:ascii="Simplified Arabic" w:hAnsi="Simplified Arabic" w:cs="Simplified Arabic"/>
          <w:sz w:val="28"/>
          <w:szCs w:val="28"/>
          <w:rtl/>
          <w:lang w:bidi="ar-DZ"/>
        </w:rPr>
        <w:footnoteReference w:id="125"/>
      </w:r>
      <w:r w:rsidRPr="00484A21">
        <w:rPr>
          <w:rFonts w:ascii="Simplified Arabic" w:hAnsi="Simplified Arabic" w:cs="Simplified Arabic"/>
          <w:sz w:val="28"/>
          <w:szCs w:val="28"/>
          <w:rtl/>
          <w:lang w:bidi="ar-DZ"/>
        </w:rPr>
        <w:t xml:space="preserve"> يعتبرون أن جهات القانون ا</w:t>
      </w:r>
      <w:r>
        <w:rPr>
          <w:rFonts w:ascii="Simplified Arabic" w:hAnsi="Simplified Arabic" w:cs="Simplified Arabic"/>
          <w:sz w:val="28"/>
          <w:szCs w:val="28"/>
          <w:rtl/>
          <w:lang w:bidi="ar-DZ"/>
        </w:rPr>
        <w:t>لعام هي الجهات القضاء العادي  و</w:t>
      </w:r>
      <w:r w:rsidRPr="00484A21">
        <w:rPr>
          <w:rFonts w:ascii="Simplified Arabic" w:hAnsi="Simplified Arabic" w:cs="Simplified Arabic"/>
          <w:sz w:val="28"/>
          <w:szCs w:val="28"/>
          <w:rtl/>
          <w:lang w:bidi="ar-DZ"/>
        </w:rPr>
        <w:t>ليست جهات القضاء الإداري، فالإدارة هنا تظهر كأي شخص عادي يتصرف في ممتلكاته الخاصة و يقوم بتسييرها وفقا لأساليب القانون الخاص.</w:t>
      </w:r>
    </w:p>
    <w:p w:rsidR="00EB77B0" w:rsidRDefault="00CD25D0" w:rsidP="00CD25D0">
      <w:pPr>
        <w:tabs>
          <w:tab w:val="left" w:pos="567"/>
        </w:tabs>
        <w:bidi/>
        <w:spacing w:after="0"/>
        <w:ind w:left="-1"/>
        <w:jc w:val="mediumKashida"/>
        <w:rPr>
          <w:rFonts w:ascii="Simplified Arabic" w:hAnsi="Simplified Arabic" w:cs="Simplified Arabic"/>
          <w:sz w:val="28"/>
          <w:szCs w:val="28"/>
          <w:lang w:bidi="ar-DZ"/>
        </w:rPr>
      </w:pPr>
      <w:r w:rsidRPr="00DA4F4F">
        <w:rPr>
          <w:rFonts w:ascii="Simplified Arabic" w:hAnsi="Simplified Arabic" w:cs="Simplified Arabic"/>
          <w:b/>
          <w:bCs/>
          <w:sz w:val="28"/>
          <w:szCs w:val="28"/>
          <w:rtl/>
          <w:lang w:bidi="ar-DZ"/>
        </w:rPr>
        <w:t>الموقف الثاني:</w:t>
      </w:r>
      <w:r w:rsidRPr="00484A21">
        <w:rPr>
          <w:rFonts w:ascii="Simplified Arabic" w:hAnsi="Simplified Arabic" w:cs="Simplified Arabic"/>
          <w:sz w:val="28"/>
          <w:szCs w:val="28"/>
          <w:rtl/>
          <w:lang w:bidi="ar-DZ"/>
        </w:rPr>
        <w:t xml:space="preserve">  الذي يفسر ب</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ن الجهات القضائية للقانون ال</w:t>
      </w:r>
      <w:r w:rsidR="004032A1">
        <w:rPr>
          <w:rFonts w:ascii="Simplified Arabic" w:hAnsi="Simplified Arabic" w:cs="Simplified Arabic"/>
          <w:sz w:val="28"/>
          <w:szCs w:val="28"/>
          <w:rtl/>
          <w:lang w:bidi="ar-DZ"/>
        </w:rPr>
        <w:t>عام هي المحاكم الإدارية حاليا و</w:t>
      </w:r>
      <w:r w:rsidRPr="00484A21">
        <w:rPr>
          <w:rFonts w:ascii="Simplified Arabic" w:hAnsi="Simplified Arabic" w:cs="Simplified Arabic"/>
          <w:sz w:val="28"/>
          <w:szCs w:val="28"/>
          <w:rtl/>
          <w:lang w:bidi="ar-DZ"/>
        </w:rPr>
        <w:t xml:space="preserve">الغرف الإدارية سابقا، و أساس ذلك وثيقة صادرة عن إدارة أملاك الدولة تؤكد </w:t>
      </w:r>
      <w:r>
        <w:rPr>
          <w:rFonts w:ascii="Simplified Arabic" w:hAnsi="Simplified Arabic" w:cs="Simplified Arabic" w:hint="cs"/>
          <w:sz w:val="28"/>
          <w:szCs w:val="28"/>
          <w:rtl/>
          <w:lang w:bidi="ar-DZ"/>
        </w:rPr>
        <w:t xml:space="preserve">على </w:t>
      </w:r>
      <w:r w:rsidRPr="00484A21">
        <w:rPr>
          <w:rFonts w:ascii="Simplified Arabic" w:hAnsi="Simplified Arabic" w:cs="Simplified Arabic"/>
          <w:sz w:val="28"/>
          <w:szCs w:val="28"/>
          <w:rtl/>
          <w:lang w:bidi="ar-DZ"/>
        </w:rPr>
        <w:t>ولاية المعيار العضوي في منازعات أملاك الد</w:t>
      </w:r>
      <w:r>
        <w:rPr>
          <w:rFonts w:ascii="Simplified Arabic" w:hAnsi="Simplified Arabic" w:cs="Simplified Arabic"/>
          <w:sz w:val="28"/>
          <w:szCs w:val="28"/>
          <w:rtl/>
          <w:lang w:bidi="ar-DZ"/>
        </w:rPr>
        <w:t xml:space="preserve">ولة الخاصة وفقا لما تضمنته </w:t>
      </w:r>
      <w:r>
        <w:rPr>
          <w:rFonts w:ascii="Simplified Arabic" w:hAnsi="Simplified Arabic" w:cs="Simplified Arabic" w:hint="cs"/>
          <w:sz w:val="28"/>
          <w:szCs w:val="28"/>
          <w:rtl/>
          <w:lang w:bidi="ar-DZ"/>
        </w:rPr>
        <w:t>المادة</w:t>
      </w:r>
      <w:r>
        <w:rPr>
          <w:rFonts w:ascii="Simplified Arabic" w:hAnsi="Simplified Arabic" w:cs="Simplified Arabic"/>
          <w:sz w:val="28"/>
          <w:szCs w:val="28"/>
          <w:rtl/>
          <w:lang w:bidi="ar-DZ"/>
        </w:rPr>
        <w:t xml:space="preserve"> 80</w:t>
      </w:r>
      <w:r>
        <w:rPr>
          <w:rFonts w:ascii="Simplified Arabic" w:hAnsi="Simplified Arabic" w:cs="Simplified Arabic" w:hint="cs"/>
          <w:sz w:val="28"/>
          <w:szCs w:val="28"/>
          <w:rtl/>
          <w:lang w:bidi="ar-DZ"/>
        </w:rPr>
        <w:t>0</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من قانون الإجراءات المدنية و الإدارية</w:t>
      </w:r>
      <w:r w:rsidRPr="00484A21">
        <w:rPr>
          <w:rFonts w:ascii="Simplified Arabic" w:hAnsi="Simplified Arabic" w:cs="Simplified Arabic"/>
          <w:sz w:val="28"/>
          <w:szCs w:val="28"/>
          <w:rtl/>
          <w:lang w:bidi="ar-DZ"/>
        </w:rPr>
        <w:t xml:space="preserve">، و التي تضمنت </w:t>
      </w:r>
      <w:proofErr w:type="spellStart"/>
      <w:r w:rsidRPr="00484A21">
        <w:rPr>
          <w:rFonts w:ascii="Simplified Arabic" w:hAnsi="Simplified Arabic" w:cs="Simplified Arabic"/>
          <w:sz w:val="28"/>
          <w:szCs w:val="28"/>
          <w:rtl/>
          <w:lang w:bidi="ar-DZ"/>
        </w:rPr>
        <w:t>مايلي</w:t>
      </w:r>
      <w:proofErr w:type="spellEnd"/>
      <w:r w:rsidRPr="00484A21">
        <w:rPr>
          <w:rFonts w:ascii="Simplified Arabic" w:hAnsi="Simplified Arabic" w:cs="Simplified Arabic"/>
          <w:sz w:val="28"/>
          <w:szCs w:val="28"/>
          <w:rtl/>
          <w:lang w:bidi="ar-DZ"/>
        </w:rPr>
        <w:t>: "</w:t>
      </w:r>
      <w:r w:rsidRPr="005E55C2">
        <w:rPr>
          <w:rFonts w:ascii="Simplified Arabic" w:hAnsi="Simplified Arabic" w:cs="Simplified Arabic"/>
          <w:sz w:val="24"/>
          <w:szCs w:val="24"/>
          <w:rtl/>
          <w:lang w:bidi="ar-DZ"/>
        </w:rPr>
        <w:t xml:space="preserve"> </w:t>
      </w:r>
      <w:r w:rsidRPr="005E55C2">
        <w:rPr>
          <w:rFonts w:ascii="Simplified Arabic" w:hAnsi="Simplified Arabic" w:cs="Simplified Arabic"/>
          <w:b/>
          <w:bCs/>
          <w:sz w:val="24"/>
          <w:szCs w:val="24"/>
          <w:rtl/>
          <w:lang w:bidi="ar-DZ"/>
        </w:rPr>
        <w:t xml:space="preserve">و تجدر الملاحظة أن المادة 800 تعطي للمحاكم اختصاصا من القانون العام للفصل ابتدائيا في </w:t>
      </w:r>
      <w:r>
        <w:rPr>
          <w:rFonts w:ascii="Simplified Arabic" w:hAnsi="Simplified Arabic" w:cs="Simplified Arabic"/>
          <w:b/>
          <w:bCs/>
          <w:sz w:val="24"/>
          <w:szCs w:val="24"/>
          <w:rtl/>
          <w:lang w:bidi="ar-DZ"/>
        </w:rPr>
        <w:t>كل النزاعات مهما كانت طبيعتها و</w:t>
      </w:r>
      <w:r w:rsidRPr="005E55C2">
        <w:rPr>
          <w:rFonts w:ascii="Simplified Arabic" w:hAnsi="Simplified Arabic" w:cs="Simplified Arabic"/>
          <w:b/>
          <w:bCs/>
          <w:sz w:val="24"/>
          <w:szCs w:val="24"/>
          <w:rtl/>
          <w:lang w:bidi="ar-DZ"/>
        </w:rPr>
        <w:t>مهما كانت طبيعة النزاع فان المحكمة الإدارية يمكنها الفصل في نزاع ذو طابع مدني و تطبق قواعد القانون المدني"</w:t>
      </w:r>
      <w:r w:rsidRPr="00484A21">
        <w:rPr>
          <w:rStyle w:val="Appelnotedebasdep"/>
          <w:rFonts w:ascii="Simplified Arabic" w:hAnsi="Simplified Arabic" w:cs="Simplified Arabic"/>
          <w:b/>
          <w:bCs/>
          <w:sz w:val="28"/>
          <w:szCs w:val="28"/>
          <w:rtl/>
          <w:lang w:bidi="ar-DZ"/>
        </w:rPr>
        <w:footnoteReference w:id="126"/>
      </w:r>
      <w:r w:rsidRPr="00484A21">
        <w:rPr>
          <w:rFonts w:ascii="Simplified Arabic" w:hAnsi="Simplified Arabic" w:cs="Simplified Arabic"/>
          <w:sz w:val="28"/>
          <w:szCs w:val="28"/>
          <w:rtl/>
          <w:lang w:bidi="ar-DZ"/>
        </w:rPr>
        <w:t xml:space="preserve">،  وهو ما أكدته المحكمة العليا في العديد من قراراتها إذ فسرت الجهات القضائية للقانون العام بأنها </w:t>
      </w:r>
    </w:p>
    <w:p w:rsidR="00CD25D0" w:rsidRPr="00484A21" w:rsidRDefault="00CD25D0" w:rsidP="00EB77B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الغرفة الإدارية</w:t>
      </w:r>
      <w:r w:rsidRPr="00484A21">
        <w:rPr>
          <w:rStyle w:val="Appelnotedebasdep"/>
          <w:rFonts w:ascii="Simplified Arabic" w:hAnsi="Simplified Arabic" w:cs="Simplified Arabic"/>
          <w:sz w:val="28"/>
          <w:szCs w:val="28"/>
          <w:rtl/>
          <w:lang w:bidi="ar-DZ"/>
        </w:rPr>
        <w:footnoteReference w:id="127"/>
      </w:r>
      <w:r w:rsidRPr="00484A21">
        <w:rPr>
          <w:rFonts w:ascii="Simplified Arabic" w:hAnsi="Simplified Arabic" w:cs="Simplified Arabic"/>
          <w:sz w:val="28"/>
          <w:szCs w:val="28"/>
          <w:rtl/>
          <w:lang w:bidi="ar-DZ"/>
        </w:rPr>
        <w:t xml:space="preserve"> فالقاضي الفاصل في المادة الإدارية هو جهة القضاء العام بالنسبة للإدارة</w:t>
      </w:r>
      <w:r w:rsidRPr="00484A21">
        <w:rPr>
          <w:rStyle w:val="Appelnotedebasdep"/>
          <w:rFonts w:ascii="Simplified Arabic" w:hAnsi="Simplified Arabic" w:cs="Simplified Arabic"/>
          <w:sz w:val="28"/>
          <w:szCs w:val="28"/>
          <w:rtl/>
          <w:lang w:bidi="ar-DZ"/>
        </w:rPr>
        <w:footnoteReference w:id="128"/>
      </w:r>
      <w:r w:rsidRPr="00484A21">
        <w:rPr>
          <w:rFonts w:ascii="Simplified Arabic" w:hAnsi="Simplified Arabic" w:cs="Simplified Arabic"/>
          <w:sz w:val="28"/>
          <w:szCs w:val="28"/>
          <w:rtl/>
          <w:lang w:bidi="ar-DZ"/>
        </w:rPr>
        <w:t xml:space="preserve"> ، بالتالي عند تفسير عبارة الجهات القضائية للقانون العام يجب الرجوع إلى القواعد العامة أي المادة 7 و</w:t>
      </w:r>
      <w:r>
        <w:rPr>
          <w:rFonts w:ascii="Simplified Arabic" w:hAnsi="Simplified Arabic" w:cs="Simplified Arabic"/>
          <w:sz w:val="28"/>
          <w:szCs w:val="28"/>
          <w:rtl/>
          <w:lang w:bidi="ar-DZ"/>
        </w:rPr>
        <w:t xml:space="preserve"> 7 مكرر سابقا و المادة 800</w:t>
      </w:r>
      <w:r>
        <w:rPr>
          <w:rFonts w:ascii="Simplified Arabic" w:hAnsi="Simplified Arabic" w:cs="Simplified Arabic" w:hint="cs"/>
          <w:sz w:val="28"/>
          <w:szCs w:val="28"/>
          <w:rtl/>
          <w:lang w:bidi="ar-DZ"/>
        </w:rPr>
        <w:t xml:space="preserve"> و802</w:t>
      </w:r>
      <w:r w:rsidRPr="00484A21">
        <w:rPr>
          <w:rFonts w:ascii="Simplified Arabic" w:hAnsi="Simplified Arabic" w:cs="Simplified Arabic"/>
          <w:sz w:val="28"/>
          <w:szCs w:val="28"/>
          <w:rtl/>
          <w:lang w:bidi="ar-DZ"/>
        </w:rPr>
        <w:t xml:space="preserve"> حاليا</w:t>
      </w:r>
      <w:r w:rsidRPr="00484A21">
        <w:rPr>
          <w:rStyle w:val="Appelnotedebasdep"/>
          <w:rFonts w:ascii="Simplified Arabic" w:hAnsi="Simplified Arabic" w:cs="Simplified Arabic"/>
          <w:sz w:val="28"/>
          <w:szCs w:val="28"/>
          <w:rtl/>
          <w:lang w:bidi="ar-DZ"/>
        </w:rPr>
        <w:footnoteReference w:id="129"/>
      </w:r>
      <w:r w:rsidRPr="00484A21">
        <w:rPr>
          <w:rFonts w:ascii="Simplified Arabic" w:hAnsi="Simplified Arabic" w:cs="Simplified Arabic"/>
          <w:sz w:val="28"/>
          <w:szCs w:val="28"/>
          <w:rtl/>
          <w:lang w:bidi="ar-DZ"/>
        </w:rPr>
        <w:t xml:space="preserve"> إذن فالمحاكم العادية لا تختص بالنظر في النزاع المترتب عن عقود التبادل القائمة بين المصالح العمومية أي بين شخصين معنويين خاضعين للقانون العام، و إنما ذلك يؤول لاختصاص المحاكم الإدارية و هذا أمر حتمي لأن المشرع لو أراد استثنائها من اختصاص القاضي العادي لنص عن ذلك صراحة كما هو الحال فيما يتعل</w:t>
      </w:r>
      <w:r>
        <w:rPr>
          <w:rFonts w:ascii="Simplified Arabic" w:hAnsi="Simplified Arabic" w:cs="Simplified Arabic"/>
          <w:sz w:val="28"/>
          <w:szCs w:val="28"/>
          <w:rtl/>
          <w:lang w:bidi="ar-DZ"/>
        </w:rPr>
        <w:t>ق بالخواص، بالتالي هنا لو</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نزاع </w:t>
      </w:r>
      <w:r>
        <w:rPr>
          <w:rFonts w:ascii="Simplified Arabic" w:hAnsi="Simplified Arabic" w:cs="Simplified Arabic" w:hint="cs"/>
          <w:sz w:val="28"/>
          <w:szCs w:val="28"/>
          <w:rtl/>
          <w:lang w:bidi="ar-DZ"/>
        </w:rPr>
        <w:t xml:space="preserve">حول عملية تبادل بين إدارتين عموميتين </w:t>
      </w:r>
      <w:r w:rsidRPr="00484A21">
        <w:rPr>
          <w:rFonts w:ascii="Simplified Arabic" w:hAnsi="Simplified Arabic" w:cs="Simplified Arabic"/>
          <w:sz w:val="28"/>
          <w:szCs w:val="28"/>
          <w:rtl/>
          <w:lang w:bidi="ar-DZ"/>
        </w:rPr>
        <w:t>ف</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 xml:space="preserve">ن المحاكم الإدارية تختص بالنظر في نزاع عادي أطرافه إدارتين عموميتين. </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proofErr w:type="gramStart"/>
      <w:r w:rsidRPr="00484A21">
        <w:rPr>
          <w:rFonts w:ascii="Simplified Arabic" w:hAnsi="Simplified Arabic" w:cs="Simplified Arabic"/>
          <w:b/>
          <w:bCs/>
          <w:sz w:val="28"/>
          <w:szCs w:val="28"/>
          <w:rtl/>
          <w:lang w:bidi="ar-DZ"/>
        </w:rPr>
        <w:t>الفرع</w:t>
      </w:r>
      <w:proofErr w:type="gramEnd"/>
      <w:r w:rsidRPr="00484A21">
        <w:rPr>
          <w:rFonts w:ascii="Simplified Arabic" w:hAnsi="Simplified Arabic" w:cs="Simplified Arabic"/>
          <w:b/>
          <w:bCs/>
          <w:sz w:val="28"/>
          <w:szCs w:val="28"/>
          <w:rtl/>
          <w:lang w:bidi="ar-DZ"/>
        </w:rPr>
        <w:t xml:space="preserve"> الثاني: مجالات النزاع العادي للإدارة العمومية المنصوص عنها في قوانين أخرى.</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سنتناول من خلال هذا الفرع مجالات النزاع العادي للإدارة العمومية التي تدخل في اختصاص المحاكم العادية غير تلك الواردة في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و لكن منصوص عنها في قوانين أخرى متفرقة و من هذه المجالات نجد:</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 xml:space="preserve">أولا: </w:t>
      </w:r>
      <w:proofErr w:type="gramStart"/>
      <w:r w:rsidRPr="00484A21">
        <w:rPr>
          <w:rFonts w:ascii="Simplified Arabic" w:hAnsi="Simplified Arabic" w:cs="Simplified Arabic"/>
          <w:b/>
          <w:bCs/>
          <w:sz w:val="28"/>
          <w:szCs w:val="28"/>
          <w:rtl/>
          <w:lang w:bidi="ar-DZ"/>
        </w:rPr>
        <w:t>المنازعات</w:t>
      </w:r>
      <w:proofErr w:type="gramEnd"/>
      <w:r w:rsidRPr="00484A21">
        <w:rPr>
          <w:rFonts w:ascii="Simplified Arabic" w:hAnsi="Simplified Arabic" w:cs="Simplified Arabic"/>
          <w:b/>
          <w:bCs/>
          <w:sz w:val="28"/>
          <w:szCs w:val="28"/>
          <w:rtl/>
          <w:lang w:bidi="ar-DZ"/>
        </w:rPr>
        <w:t xml:space="preserve"> الجمركية.</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rPr>
      </w:pPr>
      <w:r w:rsidRPr="00484A21">
        <w:rPr>
          <w:rFonts w:ascii="Simplified Arabic" w:hAnsi="Simplified Arabic" w:cs="Simplified Arabic"/>
          <w:sz w:val="28"/>
          <w:szCs w:val="28"/>
          <w:lang w:bidi="ar-DZ"/>
        </w:rPr>
        <w:t xml:space="preserve">      </w:t>
      </w:r>
      <w:r w:rsidRPr="00484A21">
        <w:rPr>
          <w:rFonts w:ascii="Simplified Arabic" w:hAnsi="Simplified Arabic" w:cs="Simplified Arabic"/>
          <w:sz w:val="28"/>
          <w:szCs w:val="28"/>
          <w:rtl/>
          <w:lang w:bidi="ar-DZ"/>
        </w:rPr>
        <w:t>منازعات الجمارك هي كل الخصومات التي تكو</w:t>
      </w:r>
      <w:r>
        <w:rPr>
          <w:rFonts w:ascii="Simplified Arabic" w:hAnsi="Simplified Arabic" w:cs="Simplified Arabic"/>
          <w:sz w:val="28"/>
          <w:szCs w:val="28"/>
          <w:rtl/>
          <w:lang w:bidi="ar-DZ"/>
        </w:rPr>
        <w:t xml:space="preserve">ن إدارة الجمارك طرفا فيها، لذا </w:t>
      </w:r>
      <w:r w:rsidRPr="00484A21">
        <w:rPr>
          <w:rFonts w:ascii="Simplified Arabic" w:hAnsi="Simplified Arabic" w:cs="Simplified Arabic"/>
          <w:sz w:val="28"/>
          <w:szCs w:val="28"/>
          <w:rtl/>
          <w:lang w:bidi="ar-DZ"/>
        </w:rPr>
        <w:t>يمكن أن تكون: منازعات ذات طابع مدني و منازعات ذات طابع جزائي</w:t>
      </w:r>
      <w:r w:rsidRPr="00484A21">
        <w:rPr>
          <w:rStyle w:val="Appelnotedebasdep"/>
          <w:rFonts w:ascii="Simplified Arabic" w:hAnsi="Simplified Arabic" w:cs="Simplified Arabic"/>
          <w:sz w:val="28"/>
          <w:szCs w:val="28"/>
          <w:rtl/>
          <w:lang w:bidi="ar-DZ"/>
        </w:rPr>
        <w:footnoteReference w:id="130"/>
      </w:r>
      <w:r w:rsidRPr="00484A21">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val="en-US"/>
        </w:rPr>
        <w:t>بالتالي فهي:</w:t>
      </w:r>
      <w:r w:rsidRPr="00484A21">
        <w:rPr>
          <w:rFonts w:ascii="Simplified Arabic" w:hAnsi="Simplified Arabic" w:cs="Simplified Arabic"/>
          <w:b/>
          <w:bCs/>
          <w:sz w:val="28"/>
          <w:szCs w:val="28"/>
          <w:rtl/>
        </w:rPr>
        <w:t>" مجموعة من القواعد المتعلقة بنشأة ال</w:t>
      </w:r>
      <w:r>
        <w:rPr>
          <w:rFonts w:ascii="Simplified Arabic" w:hAnsi="Simplified Arabic" w:cs="Simplified Arabic"/>
          <w:b/>
          <w:bCs/>
          <w:sz w:val="28"/>
          <w:szCs w:val="28"/>
          <w:rtl/>
        </w:rPr>
        <w:t>خصومات و مجراها، و البت فيها، والتي ترمي إلى تأويل و</w:t>
      </w:r>
      <w:r w:rsidRPr="00484A21">
        <w:rPr>
          <w:rFonts w:ascii="Simplified Arabic" w:hAnsi="Simplified Arabic" w:cs="Simplified Arabic"/>
          <w:b/>
          <w:bCs/>
          <w:sz w:val="28"/>
          <w:szCs w:val="28"/>
          <w:rtl/>
        </w:rPr>
        <w:t>تطبيق القانون الجمركي"</w:t>
      </w:r>
      <w:r w:rsidRPr="00484A21">
        <w:rPr>
          <w:rStyle w:val="Appelnotedebasdep"/>
          <w:rFonts w:ascii="Simplified Arabic" w:hAnsi="Simplified Arabic" w:cs="Simplified Arabic"/>
          <w:b/>
          <w:bCs/>
          <w:sz w:val="28"/>
          <w:szCs w:val="28"/>
          <w:rtl/>
        </w:rPr>
        <w:footnoteReference w:id="131"/>
      </w:r>
      <w:r w:rsidRPr="00484A21">
        <w:rPr>
          <w:rFonts w:ascii="Simplified Arabic" w:hAnsi="Simplified Arabic" w:cs="Simplified Arabic"/>
          <w:b/>
          <w:bCs/>
          <w:sz w:val="28"/>
          <w:szCs w:val="28"/>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t xml:space="preserve">و على العموم </w:t>
      </w:r>
      <w:proofErr w:type="gramStart"/>
      <w:r w:rsidRPr="00484A21">
        <w:rPr>
          <w:rFonts w:ascii="Simplified Arabic" w:hAnsi="Simplified Arabic" w:cs="Simplified Arabic"/>
          <w:sz w:val="28"/>
          <w:szCs w:val="28"/>
          <w:rtl/>
        </w:rPr>
        <w:t>ف</w:t>
      </w:r>
      <w:r>
        <w:rPr>
          <w:rFonts w:ascii="Simplified Arabic" w:hAnsi="Simplified Arabic" w:cs="Simplified Arabic" w:hint="cs"/>
          <w:sz w:val="28"/>
          <w:szCs w:val="28"/>
          <w:rtl/>
        </w:rPr>
        <w:t>إ</w:t>
      </w:r>
      <w:r w:rsidRPr="00484A21">
        <w:rPr>
          <w:rFonts w:ascii="Simplified Arabic" w:hAnsi="Simplified Arabic" w:cs="Simplified Arabic"/>
          <w:sz w:val="28"/>
          <w:szCs w:val="28"/>
          <w:rtl/>
        </w:rPr>
        <w:t>ن</w:t>
      </w:r>
      <w:proofErr w:type="gramEnd"/>
      <w:r w:rsidRPr="00484A21">
        <w:rPr>
          <w:rFonts w:ascii="Simplified Arabic" w:hAnsi="Simplified Arabic" w:cs="Simplified Arabic"/>
          <w:sz w:val="28"/>
          <w:szCs w:val="28"/>
          <w:rtl/>
        </w:rPr>
        <w:t xml:space="preserve"> المنازعات الجمركية قد تدخل في اختصاص:</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rPr>
      </w:pPr>
      <w:r w:rsidRPr="00484A21">
        <w:rPr>
          <w:rFonts w:ascii="Simplified Arabic" w:hAnsi="Simplified Arabic" w:cs="Simplified Arabic"/>
          <w:sz w:val="28"/>
          <w:szCs w:val="28"/>
          <w:rtl/>
          <w:lang w:bidi="ar-DZ"/>
        </w:rPr>
        <w:t xml:space="preserve">- </w:t>
      </w:r>
      <w:proofErr w:type="gramStart"/>
      <w:r w:rsidRPr="00484A21">
        <w:rPr>
          <w:rFonts w:ascii="Simplified Arabic" w:hAnsi="Simplified Arabic" w:cs="Simplified Arabic"/>
          <w:sz w:val="28"/>
          <w:szCs w:val="28"/>
          <w:rtl/>
          <w:lang w:bidi="ar-DZ"/>
        </w:rPr>
        <w:t>القاضي</w:t>
      </w:r>
      <w:proofErr w:type="gramEnd"/>
      <w:r w:rsidRPr="00484A21">
        <w:rPr>
          <w:rFonts w:ascii="Simplified Arabic" w:hAnsi="Simplified Arabic" w:cs="Simplified Arabic"/>
          <w:sz w:val="28"/>
          <w:szCs w:val="28"/>
          <w:rtl/>
          <w:lang w:bidi="ar-DZ"/>
        </w:rPr>
        <w:t xml:space="preserve"> الإداري عندما يثار النزاع بين إدارة الجمارك و أعوانها بمناسبة ارتكابهم أخطاء وظيفية، لأن إدارة الجمارك هي عبارة عن إدارة عمومية، فالقاضي الإداري</w:t>
      </w:r>
      <w:r w:rsidRPr="00484A21">
        <w:rPr>
          <w:rFonts w:ascii="Simplified Arabic" w:hAnsi="Simplified Arabic" w:cs="Simplified Arabic"/>
          <w:sz w:val="28"/>
          <w:szCs w:val="28"/>
          <w:rtl/>
        </w:rPr>
        <w:t xml:space="preserve"> مختص بجزء يسير </w:t>
      </w:r>
      <w:r w:rsidRPr="00484A21">
        <w:rPr>
          <w:rFonts w:ascii="Simplified Arabic" w:hAnsi="Simplified Arabic" w:cs="Simplified Arabic"/>
          <w:sz w:val="28"/>
          <w:szCs w:val="28"/>
          <w:rtl/>
        </w:rPr>
        <w:lastRenderedPageBreak/>
        <w:t xml:space="preserve">من المنازعات الجمركية و ذلك فيما يتعلق بإلغاء قرارات فردية أو تنظيمية متعلقة بسير إدارة الجمارك.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منازعات تدخل في اختصاص القضاء العدلي و هي نوعين: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rPr>
      </w:pPr>
      <w:r w:rsidRPr="00484A21">
        <w:rPr>
          <w:rFonts w:ascii="Simplified Arabic" w:hAnsi="Simplified Arabic" w:cs="Simplified Arabic"/>
          <w:sz w:val="28"/>
          <w:szCs w:val="28"/>
          <w:rtl/>
          <w:lang w:bidi="ar-DZ"/>
        </w:rPr>
        <w:t xml:space="preserve">- منازعات يختص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القاضي الجزائي وفقا لأحكام المادة 272 قانون الجمارك</w:t>
      </w:r>
      <w:r w:rsidRPr="00484A21">
        <w:rPr>
          <w:rStyle w:val="Appelnotedebasdep"/>
          <w:rFonts w:ascii="Simplified Arabic" w:hAnsi="Simplified Arabic" w:cs="Simplified Arabic"/>
          <w:sz w:val="28"/>
          <w:szCs w:val="28"/>
          <w:rtl/>
          <w:lang w:bidi="ar-DZ"/>
        </w:rPr>
        <w:footnoteReference w:id="132"/>
      </w:r>
      <w:r w:rsidRPr="00484A21">
        <w:rPr>
          <w:rFonts w:ascii="Simplified Arabic" w:hAnsi="Simplified Arabic" w:cs="Simplified Arabic"/>
          <w:sz w:val="28"/>
          <w:szCs w:val="28"/>
          <w:rtl/>
          <w:lang w:bidi="ar-DZ"/>
        </w:rPr>
        <w:t xml:space="preserve"> التي تنص على: "</w:t>
      </w:r>
      <w:r w:rsidRPr="00484A21">
        <w:rPr>
          <w:rFonts w:ascii="Simplified Arabic" w:hAnsi="Simplified Arabic" w:cs="Simplified Arabic"/>
          <w:b/>
          <w:bCs/>
          <w:sz w:val="28"/>
          <w:szCs w:val="28"/>
          <w:rtl/>
          <w:lang w:bidi="ar-DZ"/>
        </w:rPr>
        <w:t xml:space="preserve"> تنظر الهيئة التي تبث في القضايا الجزائية في المخالفا</w:t>
      </w:r>
      <w:r>
        <w:rPr>
          <w:rFonts w:ascii="Simplified Arabic" w:hAnsi="Simplified Arabic" w:cs="Simplified Arabic"/>
          <w:b/>
          <w:bCs/>
          <w:sz w:val="28"/>
          <w:szCs w:val="28"/>
          <w:rtl/>
          <w:lang w:bidi="ar-DZ"/>
        </w:rPr>
        <w:t>ت الجمركية و</w:t>
      </w:r>
      <w:r w:rsidRPr="00484A21">
        <w:rPr>
          <w:rFonts w:ascii="Simplified Arabic" w:hAnsi="Simplified Arabic" w:cs="Simplified Arabic"/>
          <w:b/>
          <w:bCs/>
          <w:sz w:val="28"/>
          <w:szCs w:val="28"/>
          <w:rtl/>
          <w:lang w:bidi="ar-DZ"/>
        </w:rPr>
        <w:t>كل المسائل الجمركية المثارة عن طريق استثنائي و تنظر أيضا في المخالفات الجمركية المقرونة أو التابعة أو المرتبطة بجنحة من اختصاص القانون العام"</w:t>
      </w:r>
      <w:r w:rsidRPr="00484A21">
        <w:rPr>
          <w:rFonts w:ascii="Simplified Arabic" w:hAnsi="Simplified Arabic" w:cs="Simplified Arabic"/>
          <w:sz w:val="28"/>
          <w:szCs w:val="28"/>
          <w:rtl/>
          <w:lang w:bidi="ar-DZ"/>
        </w:rPr>
        <w:t>، فالممارسة العملية اليومية تحصر مفهوم المنازعة ا</w:t>
      </w:r>
      <w:r>
        <w:rPr>
          <w:rFonts w:ascii="Simplified Arabic" w:hAnsi="Simplified Arabic" w:cs="Simplified Arabic"/>
          <w:sz w:val="28"/>
          <w:szCs w:val="28"/>
          <w:rtl/>
          <w:lang w:bidi="ar-DZ"/>
        </w:rPr>
        <w:t>لجمركية إلا في الطابع الجزائي و</w:t>
      </w:r>
      <w:r w:rsidRPr="00484A21">
        <w:rPr>
          <w:rFonts w:ascii="Simplified Arabic" w:hAnsi="Simplified Arabic" w:cs="Simplified Arabic"/>
          <w:sz w:val="28"/>
          <w:szCs w:val="28"/>
          <w:rtl/>
        </w:rPr>
        <w:t>ذلك يعود إلى أن المشرع الجزائري خص القاضي الجزائي بامت</w:t>
      </w:r>
      <w:r>
        <w:rPr>
          <w:rFonts w:ascii="Simplified Arabic" w:hAnsi="Simplified Arabic" w:cs="Simplified Arabic"/>
          <w:sz w:val="28"/>
          <w:szCs w:val="28"/>
          <w:rtl/>
        </w:rPr>
        <w:t>ياز للنظر في القضايا الجمركية و</w:t>
      </w:r>
      <w:r w:rsidRPr="00484A21">
        <w:rPr>
          <w:rFonts w:ascii="Simplified Arabic" w:hAnsi="Simplified Arabic" w:cs="Simplified Arabic"/>
          <w:sz w:val="28"/>
          <w:szCs w:val="28"/>
          <w:rtl/>
        </w:rPr>
        <w:t>مخالفة التشريع الجمركي و جلها يتمحور حول التهريب</w:t>
      </w:r>
      <w:r>
        <w:rPr>
          <w:rFonts w:ascii="Simplified Arabic" w:hAnsi="Simplified Arabic" w:cs="Simplified Arabic" w:hint="cs"/>
          <w:sz w:val="28"/>
          <w:szCs w:val="28"/>
          <w:rtl/>
        </w:rPr>
        <w:t>،</w:t>
      </w:r>
      <w:r w:rsidRPr="00484A21">
        <w:rPr>
          <w:rFonts w:ascii="Simplified Arabic" w:hAnsi="Simplified Arabic" w:cs="Simplified Arabic"/>
          <w:sz w:val="28"/>
          <w:szCs w:val="28"/>
          <w:rtl/>
        </w:rPr>
        <w:t xml:space="preserve"> أين تمارس إدارة الجمارك الدعوى </w:t>
      </w:r>
      <w:proofErr w:type="spellStart"/>
      <w:r w:rsidRPr="00484A21">
        <w:rPr>
          <w:rFonts w:ascii="Simplified Arabic" w:hAnsi="Simplified Arabic" w:cs="Simplified Arabic"/>
          <w:sz w:val="28"/>
          <w:szCs w:val="28"/>
          <w:rtl/>
        </w:rPr>
        <w:t>الجبائية</w:t>
      </w:r>
      <w:proofErr w:type="spellEnd"/>
      <w:r w:rsidRPr="00484A21">
        <w:rPr>
          <w:rFonts w:ascii="Simplified Arabic" w:hAnsi="Simplified Arabic" w:cs="Simplified Arabic"/>
          <w:sz w:val="28"/>
          <w:szCs w:val="28"/>
          <w:rtl/>
        </w:rPr>
        <w:t xml:space="preserve"> أمام القاضي الجزائي فتقدم </w:t>
      </w:r>
      <w:proofErr w:type="spellStart"/>
      <w:r w:rsidRPr="00484A21">
        <w:rPr>
          <w:rFonts w:ascii="Simplified Arabic" w:hAnsi="Simplified Arabic" w:cs="Simplified Arabic"/>
          <w:sz w:val="28"/>
          <w:szCs w:val="28"/>
          <w:rtl/>
        </w:rPr>
        <w:t>التمسا</w:t>
      </w:r>
      <w:r>
        <w:rPr>
          <w:rFonts w:ascii="Simplified Arabic" w:hAnsi="Simplified Arabic" w:cs="Simplified Arabic"/>
          <w:sz w:val="28"/>
          <w:szCs w:val="28"/>
          <w:rtl/>
        </w:rPr>
        <w:t>تها</w:t>
      </w:r>
      <w:proofErr w:type="spellEnd"/>
      <w:r>
        <w:rPr>
          <w:rFonts w:ascii="Simplified Arabic" w:hAnsi="Simplified Arabic" w:cs="Simplified Arabic"/>
          <w:sz w:val="28"/>
          <w:szCs w:val="28"/>
          <w:rtl/>
        </w:rPr>
        <w:t xml:space="preserve"> التي تتعلق بتوقيع الغرامة و</w:t>
      </w:r>
      <w:r w:rsidRPr="00484A21">
        <w:rPr>
          <w:rFonts w:ascii="Simplified Arabic" w:hAnsi="Simplified Arabic" w:cs="Simplified Arabic"/>
          <w:sz w:val="28"/>
          <w:szCs w:val="28"/>
          <w:rtl/>
        </w:rPr>
        <w:t>مصادرة المحجوزات، إذ أن هذه القضايا نسبتها مرتفعة مقارن</w:t>
      </w:r>
      <w:r>
        <w:rPr>
          <w:rFonts w:ascii="Simplified Arabic" w:hAnsi="Simplified Arabic" w:cs="Simplified Arabic"/>
          <w:sz w:val="28"/>
          <w:szCs w:val="28"/>
          <w:rtl/>
        </w:rPr>
        <w:t>ة بالمنازعات الجمركية الأخرى،</w:t>
      </w:r>
      <w:r>
        <w:rPr>
          <w:rFonts w:ascii="Simplified Arabic" w:hAnsi="Simplified Arabic" w:cs="Simplified Arabic" w:hint="cs"/>
          <w:sz w:val="28"/>
          <w:szCs w:val="28"/>
          <w:rtl/>
        </w:rPr>
        <w:t xml:space="preserve"> ل</w:t>
      </w:r>
      <w:r w:rsidRPr="00484A21">
        <w:rPr>
          <w:rFonts w:ascii="Simplified Arabic" w:hAnsi="Simplified Arabic" w:cs="Simplified Arabic"/>
          <w:sz w:val="28"/>
          <w:szCs w:val="28"/>
          <w:rtl/>
        </w:rPr>
        <w:t>أنها بلغت نسبة 90</w:t>
      </w:r>
      <w:r>
        <w:rPr>
          <w:rFonts w:ascii="Simplified Arabic" w:hAnsi="Simplified Arabic" w:cs="Simplified Arabic" w:hint="cs"/>
          <w:sz w:val="28"/>
          <w:szCs w:val="28"/>
          <w:rtl/>
        </w:rPr>
        <w:t>%</w:t>
      </w:r>
      <w:r w:rsidRPr="00484A21">
        <w:rPr>
          <w:rFonts w:ascii="Simplified Arabic" w:hAnsi="Simplified Arabic" w:cs="Simplified Arabic"/>
          <w:sz w:val="28"/>
          <w:szCs w:val="28"/>
          <w:rtl/>
        </w:rPr>
        <w:t xml:space="preserve"> من مجموعها</w:t>
      </w:r>
      <w:r w:rsidRPr="00484A21">
        <w:rPr>
          <w:rStyle w:val="Appelnotedebasdep"/>
          <w:rFonts w:ascii="Simplified Arabic" w:hAnsi="Simplified Arabic" w:cs="Simplified Arabic"/>
          <w:sz w:val="28"/>
          <w:szCs w:val="28"/>
          <w:rtl/>
        </w:rPr>
        <w:footnoteReference w:id="133"/>
      </w:r>
      <w:r w:rsidRPr="00484A21">
        <w:rPr>
          <w:rFonts w:ascii="Simplified Arabic" w:hAnsi="Simplified Arabic" w:cs="Simplified Arabic"/>
          <w:sz w:val="28"/>
          <w:szCs w:val="28"/>
          <w:rtl/>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t>- منازعات تدخل في اختصاص القاضي المدني حسب نص المادة 273  من ق</w:t>
      </w:r>
      <w:r>
        <w:rPr>
          <w:rFonts w:ascii="Simplified Arabic" w:hAnsi="Simplified Arabic" w:cs="Simplified Arabic" w:hint="cs"/>
          <w:sz w:val="28"/>
          <w:szCs w:val="28"/>
          <w:rtl/>
        </w:rPr>
        <w:t>انون</w:t>
      </w:r>
      <w:r w:rsidRPr="00484A21">
        <w:rPr>
          <w:rFonts w:ascii="Simplified Arabic" w:hAnsi="Simplified Arabic" w:cs="Simplified Arabic"/>
          <w:sz w:val="28"/>
          <w:szCs w:val="28"/>
          <w:rtl/>
        </w:rPr>
        <w:t xml:space="preserve"> الجمارك التي تنص على: "</w:t>
      </w:r>
      <w:r w:rsidRPr="00484A21">
        <w:rPr>
          <w:rFonts w:ascii="Simplified Arabic" w:hAnsi="Simplified Arabic" w:cs="Simplified Arabic"/>
          <w:b/>
          <w:bCs/>
          <w:sz w:val="28"/>
          <w:szCs w:val="28"/>
          <w:rtl/>
        </w:rPr>
        <w:t xml:space="preserve"> تنظر الجهة القضائية المختصة بالبت في القضايا المدنية في الاعتراضات المتعلقة بدفع الحقوق و الرسوم أو استردادها و معارضات الإكراه و غيرها من القضايا الجمركية الأخرى التي لا تدخل في اختصاص القاضي الجزائي"</w:t>
      </w:r>
      <w:r w:rsidRPr="00484A21">
        <w:rPr>
          <w:rFonts w:ascii="Simplified Arabic" w:hAnsi="Simplified Arabic" w:cs="Simplified Arabic"/>
          <w:sz w:val="28"/>
          <w:szCs w:val="28"/>
          <w:rtl/>
        </w:rPr>
        <w:t>، و حسب نصوص المواد 95- 208-210-212</w:t>
      </w:r>
      <w:r w:rsidRPr="00484A21">
        <w:rPr>
          <w:rStyle w:val="Appelnotedebasdep"/>
          <w:rFonts w:ascii="Simplified Arabic" w:hAnsi="Simplified Arabic" w:cs="Simplified Arabic"/>
          <w:sz w:val="28"/>
          <w:szCs w:val="28"/>
          <w:rtl/>
        </w:rPr>
        <w:footnoteReference w:id="134"/>
      </w:r>
      <w:r w:rsidRPr="00484A21">
        <w:rPr>
          <w:rFonts w:ascii="Simplified Arabic" w:hAnsi="Simplified Arabic" w:cs="Simplified Arabic"/>
          <w:sz w:val="28"/>
          <w:szCs w:val="28"/>
          <w:rtl/>
        </w:rPr>
        <w:t xml:space="preserve"> من ق</w:t>
      </w:r>
      <w:r>
        <w:rPr>
          <w:rFonts w:ascii="Simplified Arabic" w:hAnsi="Simplified Arabic" w:cs="Simplified Arabic" w:hint="cs"/>
          <w:sz w:val="28"/>
          <w:szCs w:val="28"/>
          <w:rtl/>
        </w:rPr>
        <w:t>انون</w:t>
      </w:r>
      <w:r w:rsidRPr="00484A21">
        <w:rPr>
          <w:rFonts w:ascii="Simplified Arabic" w:hAnsi="Simplified Arabic" w:cs="Simplified Arabic"/>
          <w:sz w:val="28"/>
          <w:szCs w:val="28"/>
          <w:rtl/>
        </w:rPr>
        <w:t xml:space="preserve"> الجمارك و هي تهدف إلى تدخل القاضي المدني بغرض الحفاظ على سلامة الإجراءات الجمركية.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lastRenderedPageBreak/>
        <w:t xml:space="preserve">فمن خلال استقراء المادة 273 من قانون الجمارك التي تنص على اختصاص القاضي الفاصل في المواد المدنية، فللوهلة الأولى فان عبارة ' </w:t>
      </w:r>
      <w:r w:rsidRPr="00484A21">
        <w:rPr>
          <w:rFonts w:ascii="Simplified Arabic" w:hAnsi="Simplified Arabic" w:cs="Simplified Arabic"/>
          <w:b/>
          <w:bCs/>
          <w:sz w:val="28"/>
          <w:szCs w:val="28"/>
          <w:rtl/>
        </w:rPr>
        <w:t>و غيرها من القضايا الجمركية الأخرى التي لا تدخل في اختصاص القاضي الجزائي'</w:t>
      </w:r>
      <w:r w:rsidRPr="00484A21">
        <w:rPr>
          <w:rFonts w:ascii="Simplified Arabic" w:hAnsi="Simplified Arabic" w:cs="Simplified Arabic"/>
          <w:sz w:val="28"/>
          <w:szCs w:val="28"/>
          <w:rtl/>
        </w:rPr>
        <w:t xml:space="preserve"> توحي بأنها تعفي القاضي الإداري نهائيا من النظر في المنازعات الجمركية، لكن ذلك غير </w:t>
      </w:r>
      <w:proofErr w:type="spellStart"/>
      <w:r w:rsidRPr="00484A21">
        <w:rPr>
          <w:rFonts w:ascii="Simplified Arabic" w:hAnsi="Simplified Arabic" w:cs="Simplified Arabic"/>
          <w:sz w:val="28"/>
          <w:szCs w:val="28"/>
          <w:rtl/>
        </w:rPr>
        <w:t>حقيقي</w:t>
      </w:r>
      <w:proofErr w:type="spellEnd"/>
      <w:r w:rsidRPr="00484A21">
        <w:rPr>
          <w:rFonts w:ascii="Simplified Arabic" w:hAnsi="Simplified Arabic" w:cs="Simplified Arabic"/>
          <w:sz w:val="28"/>
          <w:szCs w:val="28"/>
          <w:rtl/>
        </w:rPr>
        <w:t xml:space="preserve"> لان النزاع التي تختص </w:t>
      </w:r>
      <w:proofErr w:type="spellStart"/>
      <w:r w:rsidRPr="00484A21">
        <w:rPr>
          <w:rFonts w:ascii="Simplified Arabic" w:hAnsi="Simplified Arabic" w:cs="Simplified Arabic"/>
          <w:sz w:val="28"/>
          <w:szCs w:val="28"/>
          <w:rtl/>
        </w:rPr>
        <w:t>به</w:t>
      </w:r>
      <w:proofErr w:type="spellEnd"/>
      <w:r w:rsidRPr="00484A21">
        <w:rPr>
          <w:rFonts w:ascii="Simplified Arabic" w:hAnsi="Simplified Arabic" w:cs="Simplified Arabic"/>
          <w:sz w:val="28"/>
          <w:szCs w:val="28"/>
          <w:rtl/>
        </w:rPr>
        <w:t xml:space="preserve"> الجهات القضائية الفاصلة في المواد المدنية، ينصب في اغلب الأحوال على جباية لان المادة 273 ذكرت صراحة دفع الرسوم </w:t>
      </w:r>
      <w:r>
        <w:rPr>
          <w:rFonts w:ascii="Simplified Arabic" w:hAnsi="Simplified Arabic" w:cs="Simplified Arabic"/>
          <w:sz w:val="28"/>
          <w:szCs w:val="28"/>
          <w:rtl/>
        </w:rPr>
        <w:t>و استردادها و معارضات الإكراه و</w:t>
      </w:r>
      <w:r w:rsidRPr="00484A21">
        <w:rPr>
          <w:rFonts w:ascii="Simplified Arabic" w:hAnsi="Simplified Arabic" w:cs="Simplified Arabic"/>
          <w:sz w:val="28"/>
          <w:szCs w:val="28"/>
          <w:rtl/>
        </w:rPr>
        <w:t>أضافت القضايا الجمركية الأخرى لذا فان الأمر يتعلق بكل ما له صلة بعمليات الوعاء و التحصيل أي المنازعات الجمركية المتعلقة بالجباية</w:t>
      </w:r>
      <w:r w:rsidRPr="00484A21">
        <w:rPr>
          <w:rStyle w:val="Appelnotedebasdep"/>
          <w:rFonts w:ascii="Simplified Arabic" w:hAnsi="Simplified Arabic" w:cs="Simplified Arabic"/>
          <w:sz w:val="28"/>
          <w:szCs w:val="28"/>
          <w:rtl/>
        </w:rPr>
        <w:footnoteReference w:id="135"/>
      </w:r>
      <w:r w:rsidRPr="00484A21">
        <w:rPr>
          <w:rFonts w:ascii="Simplified Arabic" w:hAnsi="Simplified Arabic" w:cs="Simplified Arabic"/>
          <w:sz w:val="28"/>
          <w:szCs w:val="28"/>
          <w:rtl/>
        </w:rPr>
        <w:t>، و هذا ما أكده مجلس الدولة و الغرفة الإدارية بالمحكمة العليا في العديد من قراراتها</w:t>
      </w:r>
      <w:r w:rsidRPr="00484A21">
        <w:rPr>
          <w:rStyle w:val="Appelnotedebasdep"/>
          <w:rFonts w:ascii="Simplified Arabic" w:hAnsi="Simplified Arabic" w:cs="Simplified Arabic"/>
          <w:sz w:val="28"/>
          <w:szCs w:val="28"/>
          <w:rtl/>
        </w:rPr>
        <w:footnoteReference w:id="136"/>
      </w:r>
      <w:r w:rsidRPr="00484A21">
        <w:rPr>
          <w:rFonts w:ascii="Simplified Arabic" w:hAnsi="Simplified Arabic" w:cs="Simplified Arabic"/>
          <w:sz w:val="28"/>
          <w:szCs w:val="28"/>
          <w:rtl/>
        </w:rPr>
        <w:t>. و لعل مبرر منح القاضي الفاصل في المواد المدنية النظر في مثل هذه المنازعات الجمركية هو ذلك الطابع الحساس و الخطير للموضو</w:t>
      </w:r>
      <w:r w:rsidR="004032A1">
        <w:rPr>
          <w:rFonts w:ascii="Simplified Arabic" w:hAnsi="Simplified Arabic" w:cs="Simplified Arabic"/>
          <w:sz w:val="28"/>
          <w:szCs w:val="28"/>
          <w:rtl/>
        </w:rPr>
        <w:t xml:space="preserve">ع الذي يمس بحقوق مالية </w:t>
      </w:r>
      <w:r w:rsidR="004032A1">
        <w:rPr>
          <w:rFonts w:ascii="Simplified Arabic" w:hAnsi="Simplified Arabic" w:cs="Simplified Arabic"/>
          <w:sz w:val="28"/>
          <w:szCs w:val="28"/>
          <w:rtl/>
        </w:rPr>
        <w:lastRenderedPageBreak/>
        <w:t xml:space="preserve">للأفراد </w:t>
      </w:r>
      <w:r w:rsidRPr="00484A21">
        <w:rPr>
          <w:rFonts w:ascii="Simplified Arabic" w:hAnsi="Simplified Arabic" w:cs="Simplified Arabic"/>
          <w:sz w:val="28"/>
          <w:szCs w:val="28"/>
          <w:rtl/>
        </w:rPr>
        <w:t xml:space="preserve"> </w:t>
      </w:r>
      <w:r w:rsidR="004032A1">
        <w:rPr>
          <w:rFonts w:ascii="Simplified Arabic" w:hAnsi="Simplified Arabic" w:cs="Simplified Arabic" w:hint="cs"/>
          <w:sz w:val="28"/>
          <w:szCs w:val="28"/>
          <w:rtl/>
        </w:rPr>
        <w:t>و</w:t>
      </w:r>
      <w:r w:rsidRPr="00484A21">
        <w:rPr>
          <w:rFonts w:ascii="Simplified Arabic" w:hAnsi="Simplified Arabic" w:cs="Simplified Arabic"/>
          <w:sz w:val="28"/>
          <w:szCs w:val="28"/>
          <w:rtl/>
        </w:rPr>
        <w:t>القاضي العادي هو الحامي الطبيعي لهم</w:t>
      </w:r>
      <w:r w:rsidRPr="00484A21">
        <w:rPr>
          <w:rStyle w:val="Appelnotedebasdep"/>
          <w:rFonts w:ascii="Simplified Arabic" w:hAnsi="Simplified Arabic" w:cs="Simplified Arabic"/>
          <w:sz w:val="28"/>
          <w:szCs w:val="28"/>
          <w:rtl/>
        </w:rPr>
        <w:footnoteReference w:id="137"/>
      </w:r>
      <w:r w:rsidRPr="00484A21">
        <w:rPr>
          <w:rFonts w:ascii="Simplified Arabic" w:hAnsi="Simplified Arabic" w:cs="Simplified Arabic"/>
          <w:sz w:val="28"/>
          <w:szCs w:val="28"/>
          <w:rtl/>
        </w:rPr>
        <w:t>، بالإضافة إلى الطابع الخاص للنزاع الجمركي فالقاضي المدني يفصل في هذه المنازعات مثل ما هو الحال في مخالفات الطرق و حوادث المركبات الإدارية</w:t>
      </w:r>
      <w:r w:rsidRPr="00484A21">
        <w:rPr>
          <w:rStyle w:val="Appelnotedebasdep"/>
          <w:rFonts w:ascii="Simplified Arabic" w:hAnsi="Simplified Arabic" w:cs="Simplified Arabic"/>
          <w:sz w:val="28"/>
          <w:szCs w:val="28"/>
          <w:rtl/>
        </w:rPr>
        <w:footnoteReference w:id="138"/>
      </w:r>
      <w:r w:rsidRPr="00484A21">
        <w:rPr>
          <w:rFonts w:ascii="Simplified Arabic" w:hAnsi="Simplified Arabic" w:cs="Simplified Arabic"/>
          <w:sz w:val="28"/>
          <w:szCs w:val="28"/>
          <w:rtl/>
        </w:rPr>
        <w:t>.</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 xml:space="preserve">ثانيا: </w:t>
      </w:r>
      <w:proofErr w:type="gramStart"/>
      <w:r w:rsidRPr="00484A21">
        <w:rPr>
          <w:rFonts w:ascii="Simplified Arabic" w:hAnsi="Simplified Arabic" w:cs="Simplified Arabic"/>
          <w:b/>
          <w:bCs/>
          <w:sz w:val="28"/>
          <w:szCs w:val="28"/>
          <w:rtl/>
          <w:lang w:bidi="ar-DZ"/>
        </w:rPr>
        <w:t>منازعات</w:t>
      </w:r>
      <w:proofErr w:type="gramEnd"/>
      <w:r w:rsidRPr="00484A21">
        <w:rPr>
          <w:rFonts w:ascii="Simplified Arabic" w:hAnsi="Simplified Arabic" w:cs="Simplified Arabic"/>
          <w:b/>
          <w:bCs/>
          <w:sz w:val="28"/>
          <w:szCs w:val="28"/>
          <w:rtl/>
          <w:lang w:bidi="ar-DZ"/>
        </w:rPr>
        <w:t xml:space="preserve"> الجنسية.</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منازعات الجنسية يقصد هي الدعاوى التي يكون موضوعها استصدار حكم للتمتع </w:t>
      </w:r>
      <w:proofErr w:type="gramStart"/>
      <w:r w:rsidRPr="00484A21">
        <w:rPr>
          <w:rFonts w:ascii="Simplified Arabic" w:hAnsi="Simplified Arabic" w:cs="Simplified Arabic"/>
          <w:sz w:val="28"/>
          <w:szCs w:val="28"/>
          <w:rtl/>
          <w:lang w:bidi="ar-DZ"/>
        </w:rPr>
        <w:t>بالجنسية</w:t>
      </w:r>
      <w:r w:rsidRPr="00484A21">
        <w:rPr>
          <w:rStyle w:val="Appelnotedebasdep"/>
          <w:rFonts w:ascii="Simplified Arabic" w:hAnsi="Simplified Arabic" w:cs="Simplified Arabic"/>
          <w:sz w:val="28"/>
          <w:szCs w:val="28"/>
          <w:rtl/>
          <w:lang w:bidi="ar-DZ"/>
        </w:rPr>
        <w:footnoteReference w:id="139"/>
      </w:r>
      <w:r w:rsidR="004032A1">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هي</w:t>
      </w:r>
      <w:proofErr w:type="gramEnd"/>
      <w:r w:rsidRPr="00484A21">
        <w:rPr>
          <w:rFonts w:ascii="Simplified Arabic" w:hAnsi="Simplified Arabic" w:cs="Simplified Arabic"/>
          <w:sz w:val="28"/>
          <w:szCs w:val="28"/>
          <w:rtl/>
          <w:lang w:bidi="ar-DZ"/>
        </w:rPr>
        <w:t xml:space="preserve"> نوعين:</w:t>
      </w:r>
    </w:p>
    <w:p w:rsidR="00CD25D0" w:rsidRDefault="00CD25D0" w:rsidP="00CD25D0">
      <w:pPr>
        <w:tabs>
          <w:tab w:val="left" w:pos="567"/>
        </w:tabs>
        <w:bidi/>
        <w:spacing w:after="0"/>
        <w:ind w:left="-1"/>
        <w:jc w:val="mediumKashida"/>
        <w:rPr>
          <w:rFonts w:ascii="Simplified Arabic" w:hAnsi="Simplified Arabic" w:cs="Simplified Arabic"/>
          <w:sz w:val="28"/>
          <w:szCs w:val="28"/>
          <w:rtl/>
          <w:lang w:bidi="ar-DZ"/>
        </w:rPr>
      </w:pPr>
      <w:proofErr w:type="gramStart"/>
      <w:r w:rsidRPr="00295B4D">
        <w:rPr>
          <w:rFonts w:ascii="Simplified Arabic" w:hAnsi="Simplified Arabic" w:cs="Simplified Arabic"/>
          <w:b/>
          <w:bCs/>
          <w:sz w:val="28"/>
          <w:szCs w:val="28"/>
          <w:rtl/>
          <w:lang w:bidi="ar-DZ"/>
        </w:rPr>
        <w:t>الأولى</w:t>
      </w:r>
      <w:proofErr w:type="gramEnd"/>
      <w:r w:rsidRPr="00295B4D">
        <w:rPr>
          <w:rFonts w:ascii="Simplified Arabic" w:hAnsi="Simplified Arabic" w:cs="Simplified Arabic"/>
          <w:b/>
          <w:bCs/>
          <w:sz w:val="28"/>
          <w:szCs w:val="28"/>
          <w:rtl/>
          <w:lang w:bidi="ar-DZ"/>
        </w:rPr>
        <w:t xml:space="preserve"> تتعلق باكتساب الجنسية و التخلي عنها أو استردادها:</w:t>
      </w:r>
      <w:r w:rsidRPr="00484A21">
        <w:rPr>
          <w:rFonts w:ascii="Simplified Arabic" w:hAnsi="Simplified Arabic" w:cs="Simplified Arabic"/>
          <w:sz w:val="28"/>
          <w:szCs w:val="28"/>
          <w:rtl/>
          <w:lang w:bidi="ar-DZ"/>
        </w:rPr>
        <w:t xml:space="preserve">  إذ انه وفقا للمادة 25 من قانون الجنسية، يقدم طلب إلى وزير العدل مرفقا بجميع الوثائق التي تتضمن استيفاء الشروط القانونية. و للوزير السلطة التقديرية في القبول فيتخذ الإجراءات التحضيرية للمرسوم الرئاسي بتقديم الملف لرئاسة ال</w:t>
      </w:r>
      <w:r>
        <w:rPr>
          <w:rFonts w:ascii="Simplified Arabic" w:hAnsi="Simplified Arabic" w:cs="Simplified Arabic"/>
          <w:sz w:val="28"/>
          <w:szCs w:val="28"/>
          <w:rtl/>
          <w:lang w:bidi="ar-DZ"/>
        </w:rPr>
        <w:t>جمهورية، إذ يصدر مرسوم بشأنها و</w:t>
      </w:r>
      <w:r w:rsidRPr="00484A21">
        <w:rPr>
          <w:rFonts w:ascii="Simplified Arabic" w:hAnsi="Simplified Arabic" w:cs="Simplified Arabic"/>
          <w:sz w:val="28"/>
          <w:szCs w:val="28"/>
          <w:rtl/>
          <w:lang w:bidi="ar-DZ"/>
        </w:rPr>
        <w:t>ينشر في الجريدة الرسمية، أو الرفض لعدم توفر الشروط القانونية أو لسبب آخر فيصدر الوزير قرار معلل بذلك.</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و بالتالي يجوز للمعني الطعن بالإلغاء في قرا</w:t>
      </w:r>
      <w:r>
        <w:rPr>
          <w:rFonts w:ascii="Simplified Arabic" w:hAnsi="Simplified Arabic" w:cs="Simplified Arabic"/>
          <w:sz w:val="28"/>
          <w:szCs w:val="28"/>
          <w:rtl/>
          <w:lang w:bidi="ar-DZ"/>
        </w:rPr>
        <w:t>ر</w:t>
      </w:r>
      <w:proofErr w:type="gramStart"/>
      <w:r>
        <w:rPr>
          <w:rFonts w:ascii="Simplified Arabic" w:hAnsi="Simplified Arabic" w:cs="Simplified Arabic"/>
          <w:sz w:val="28"/>
          <w:szCs w:val="28"/>
          <w:rtl/>
          <w:lang w:bidi="ar-DZ"/>
        </w:rPr>
        <w:t xml:space="preserve"> وزير العد</w:t>
      </w:r>
      <w:proofErr w:type="gramEnd"/>
      <w:r>
        <w:rPr>
          <w:rFonts w:ascii="Simplified Arabic" w:hAnsi="Simplified Arabic" w:cs="Simplified Arabic"/>
          <w:sz w:val="28"/>
          <w:szCs w:val="28"/>
          <w:rtl/>
          <w:lang w:bidi="ar-DZ"/>
        </w:rPr>
        <w:t>ل المتعلق بالطلبات و</w:t>
      </w:r>
      <w:r w:rsidRPr="00484A21">
        <w:rPr>
          <w:rFonts w:ascii="Simplified Arabic" w:hAnsi="Simplified Arabic" w:cs="Simplified Arabic"/>
          <w:sz w:val="28"/>
          <w:szCs w:val="28"/>
          <w:rtl/>
          <w:lang w:bidi="ar-DZ"/>
        </w:rPr>
        <w:t>التصريحات المقدمة لاكتساب الجنسية أو التخلي عنها أو استردادها، أو في المرسوم الرئاسي المتضمن منح الجنسية استردادها أو التجريد منها</w:t>
      </w:r>
      <w:r w:rsidRPr="00484A21">
        <w:rPr>
          <w:rStyle w:val="Appelnotedebasdep"/>
          <w:rFonts w:ascii="Simplified Arabic" w:hAnsi="Simplified Arabic" w:cs="Simplified Arabic"/>
          <w:sz w:val="28"/>
          <w:szCs w:val="28"/>
          <w:rtl/>
          <w:lang w:bidi="ar-DZ"/>
        </w:rPr>
        <w:footnoteReference w:id="140"/>
      </w:r>
      <w:r w:rsidRPr="00484A21">
        <w:rPr>
          <w:rFonts w:ascii="Simplified Arabic" w:hAnsi="Simplified Arabic" w:cs="Simplified Arabic"/>
          <w:sz w:val="28"/>
          <w:szCs w:val="28"/>
          <w:rtl/>
          <w:lang w:bidi="ar-DZ"/>
        </w:rPr>
        <w:t xml:space="preserve"> و باعتبار أن القرار صادر عن سلطة إدارية مركزية فان الاختصاص يؤول إلى القضاء الفاصل في المادة الإدارية</w:t>
      </w:r>
      <w:r w:rsidRPr="00484A21">
        <w:rPr>
          <w:rStyle w:val="Appelnotedebasdep"/>
          <w:rFonts w:ascii="Simplified Arabic" w:hAnsi="Simplified Arabic" w:cs="Simplified Arabic"/>
          <w:sz w:val="28"/>
          <w:szCs w:val="28"/>
          <w:rtl/>
          <w:lang w:bidi="ar-DZ"/>
        </w:rPr>
        <w:footnoteReference w:id="141"/>
      </w:r>
      <w:r w:rsidRPr="00484A21">
        <w:rPr>
          <w:rFonts w:ascii="Simplified Arabic" w:hAnsi="Simplified Arabic" w:cs="Simplified Arabic"/>
          <w:sz w:val="28"/>
          <w:szCs w:val="28"/>
          <w:rtl/>
          <w:lang w:bidi="ar-DZ"/>
        </w:rPr>
        <w:t xml:space="preserve">. و هو ما تنص عليه </w:t>
      </w:r>
      <w:r>
        <w:rPr>
          <w:rFonts w:ascii="Simplified Arabic" w:hAnsi="Simplified Arabic" w:cs="Simplified Arabic" w:hint="cs"/>
          <w:sz w:val="28"/>
          <w:szCs w:val="28"/>
          <w:rtl/>
          <w:lang w:bidi="ar-DZ"/>
        </w:rPr>
        <w:t>المادة</w:t>
      </w:r>
      <w:r w:rsidRPr="00484A21">
        <w:rPr>
          <w:rFonts w:ascii="Simplified Arabic" w:hAnsi="Simplified Arabic" w:cs="Simplified Arabic"/>
          <w:sz w:val="28"/>
          <w:szCs w:val="28"/>
          <w:rtl/>
          <w:lang w:bidi="ar-DZ"/>
        </w:rPr>
        <w:t xml:space="preserve"> 32 من قانون الجنسية 63/96</w:t>
      </w:r>
      <w:r w:rsidRPr="00484A21">
        <w:rPr>
          <w:rStyle w:val="Appelnotedebasdep"/>
          <w:rFonts w:ascii="Simplified Arabic" w:hAnsi="Simplified Arabic" w:cs="Simplified Arabic"/>
          <w:sz w:val="28"/>
          <w:szCs w:val="28"/>
          <w:rtl/>
          <w:lang w:bidi="ar-DZ"/>
        </w:rPr>
        <w:footnoteReference w:id="142"/>
      </w:r>
      <w:r w:rsidRPr="00484A21">
        <w:rPr>
          <w:rFonts w:ascii="Simplified Arabic" w:hAnsi="Simplified Arabic" w:cs="Simplified Arabic"/>
          <w:sz w:val="28"/>
          <w:szCs w:val="28"/>
          <w:rtl/>
          <w:lang w:bidi="ar-DZ"/>
        </w:rPr>
        <w:t xml:space="preserve"> على النحو التالي:</w:t>
      </w:r>
    </w:p>
    <w:p w:rsidR="00CD25D0" w:rsidRPr="00484A21" w:rsidRDefault="00CD25D0" w:rsidP="00CD25D0">
      <w:pPr>
        <w:tabs>
          <w:tab w:val="left" w:pos="567"/>
        </w:tabs>
        <w:spacing w:after="0" w:line="240" w:lineRule="auto"/>
        <w:contextualSpacing/>
        <w:jc w:val="both"/>
        <w:rPr>
          <w:rFonts w:ascii="Simplified Arabic" w:hAnsi="Simplified Arabic" w:cs="Simplified Arabic"/>
          <w:b/>
          <w:bCs/>
          <w:sz w:val="28"/>
          <w:szCs w:val="28"/>
          <w:lang w:bidi="ar-DZ"/>
        </w:rPr>
      </w:pPr>
      <w:r w:rsidRPr="00484A21">
        <w:rPr>
          <w:rFonts w:ascii="Simplified Arabic" w:hAnsi="Simplified Arabic" w:cs="Simplified Arabic"/>
          <w:sz w:val="28"/>
          <w:szCs w:val="28"/>
          <w:lang w:bidi="ar-DZ"/>
        </w:rPr>
        <w:t>«</w:t>
      </w:r>
      <w:r w:rsidRPr="00484A21">
        <w:rPr>
          <w:rFonts w:ascii="Simplified Arabic" w:hAnsi="Simplified Arabic" w:cs="Simplified Arabic"/>
          <w:b/>
          <w:bCs/>
          <w:sz w:val="28"/>
          <w:szCs w:val="28"/>
          <w:lang w:bidi="ar-DZ"/>
        </w:rPr>
        <w:t> </w:t>
      </w:r>
      <w:r w:rsidRPr="00655AA1">
        <w:rPr>
          <w:rFonts w:asciiTheme="majorBidi" w:hAnsiTheme="majorBidi" w:cstheme="majorBidi"/>
          <w:b/>
          <w:bCs/>
          <w:sz w:val="24"/>
          <w:szCs w:val="24"/>
          <w:lang w:bidi="ar-DZ"/>
        </w:rPr>
        <w:t>La juridiction administrative est compétente pour statuer sur recours en annulation pour excès de pouvoir en matière de nationalité </w:t>
      </w:r>
      <w:r w:rsidRPr="00484A21">
        <w:rPr>
          <w:rFonts w:ascii="Simplified Arabic" w:hAnsi="Simplified Arabic" w:cs="Simplified Arabic"/>
          <w:b/>
          <w:bCs/>
          <w:sz w:val="28"/>
          <w:szCs w:val="28"/>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و هو ما نصت عنه أيضا المادة ة 30 من الأمر 70/86</w:t>
      </w:r>
      <w:r w:rsidRPr="00484A21">
        <w:rPr>
          <w:rStyle w:val="Appelnotedebasdep"/>
          <w:rFonts w:ascii="Simplified Arabic" w:hAnsi="Simplified Arabic" w:cs="Simplified Arabic"/>
          <w:sz w:val="28"/>
          <w:szCs w:val="28"/>
          <w:rtl/>
          <w:lang w:bidi="ar-DZ"/>
        </w:rPr>
        <w:footnoteReference w:id="143"/>
      </w:r>
      <w:r w:rsidRPr="00484A21">
        <w:rPr>
          <w:rFonts w:ascii="Simplified Arabic" w:hAnsi="Simplified Arabic" w:cs="Simplified Arabic"/>
          <w:sz w:val="28"/>
          <w:szCs w:val="28"/>
          <w:rtl/>
          <w:lang w:bidi="ar-DZ"/>
        </w:rPr>
        <w:t xml:space="preserve">: " </w:t>
      </w:r>
      <w:r w:rsidRPr="00655AA1">
        <w:rPr>
          <w:rFonts w:ascii="Simplified Arabic" w:hAnsi="Simplified Arabic" w:cs="Simplified Arabic"/>
          <w:b/>
          <w:bCs/>
          <w:sz w:val="24"/>
          <w:szCs w:val="24"/>
          <w:rtl/>
          <w:lang w:bidi="ar-DZ"/>
        </w:rPr>
        <w:t>تختص المحكمة الإدارية بالبث في الطعن بإلغاء لتجاوز السلطة ضد المقررات الإدارية في قضايا الجنسية"</w:t>
      </w:r>
      <w:r w:rsidRPr="00484A21">
        <w:rPr>
          <w:rFonts w:ascii="Simplified Arabic" w:hAnsi="Simplified Arabic" w:cs="Simplified Arabic"/>
          <w:sz w:val="28"/>
          <w:szCs w:val="28"/>
          <w:rtl/>
          <w:lang w:bidi="ar-DZ"/>
        </w:rPr>
        <w:t>، فالمشرع من خلال المادتين استبعد التوجه القائل ب</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ن أحكام الجنسية من قبيل أعمال السيادة التي تتخذ الدولة بشأنها ما تراه فلها السلطة التقديرية في إصدار قراراتها دون خضوعها إلى رقابة القضاء.</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لكن بموجب الأمر </w:t>
      </w:r>
      <w:proofErr w:type="gramStart"/>
      <w:r w:rsidRPr="00484A21">
        <w:rPr>
          <w:rFonts w:ascii="Simplified Arabic" w:hAnsi="Simplified Arabic" w:cs="Simplified Arabic"/>
          <w:sz w:val="28"/>
          <w:szCs w:val="28"/>
          <w:rtl/>
          <w:lang w:bidi="ar-DZ"/>
        </w:rPr>
        <w:t>05/01</w:t>
      </w:r>
      <w:r w:rsidRPr="00484A21">
        <w:rPr>
          <w:rStyle w:val="Appelnotedebasdep"/>
          <w:rFonts w:ascii="Simplified Arabic" w:hAnsi="Simplified Arabic" w:cs="Simplified Arabic"/>
          <w:sz w:val="28"/>
          <w:szCs w:val="28"/>
          <w:rtl/>
          <w:lang w:bidi="ar-DZ"/>
        </w:rPr>
        <w:footnoteReference w:id="144"/>
      </w:r>
      <w:r w:rsidRPr="00484A21">
        <w:rPr>
          <w:rFonts w:ascii="Simplified Arabic" w:hAnsi="Simplified Arabic" w:cs="Simplified Arabic"/>
          <w:sz w:val="28"/>
          <w:szCs w:val="28"/>
          <w:rtl/>
          <w:lang w:bidi="ar-DZ"/>
        </w:rPr>
        <w:t xml:space="preserve"> ألغيت</w:t>
      </w:r>
      <w:proofErr w:type="gramEnd"/>
      <w:r w:rsidRPr="00484A21">
        <w:rPr>
          <w:rFonts w:ascii="Simplified Arabic" w:hAnsi="Simplified Arabic" w:cs="Simplified Arabic"/>
          <w:sz w:val="28"/>
          <w:szCs w:val="28"/>
          <w:rtl/>
          <w:lang w:bidi="ar-DZ"/>
        </w:rPr>
        <w:t xml:space="preserve"> المادة 30 من الأمر 70-86، بالتالي فمن هي الجهة القضائية المختصة بالنظر في الطعون بإلغاء القرارات ؟ أو </w:t>
      </w:r>
      <w:proofErr w:type="gramStart"/>
      <w:r w:rsidRPr="00484A21">
        <w:rPr>
          <w:rFonts w:ascii="Simplified Arabic" w:hAnsi="Simplified Arabic" w:cs="Simplified Arabic"/>
          <w:sz w:val="28"/>
          <w:szCs w:val="28"/>
          <w:rtl/>
          <w:lang w:bidi="ar-DZ"/>
        </w:rPr>
        <w:t>هل  أن</w:t>
      </w:r>
      <w:proofErr w:type="gramEnd"/>
      <w:r w:rsidRPr="00484A21">
        <w:rPr>
          <w:rFonts w:ascii="Simplified Arabic" w:hAnsi="Simplified Arabic" w:cs="Simplified Arabic"/>
          <w:sz w:val="28"/>
          <w:szCs w:val="28"/>
          <w:rtl/>
          <w:lang w:bidi="ar-DZ"/>
        </w:rPr>
        <w:t xml:space="preserve"> المشرع أعفاها من الرقابة القضائية معتبرا إياها أعمال سيادة؟ يبقى السؤال </w:t>
      </w:r>
      <w:proofErr w:type="gramStart"/>
      <w:r w:rsidRPr="00484A21">
        <w:rPr>
          <w:rFonts w:ascii="Simplified Arabic" w:hAnsi="Simplified Arabic" w:cs="Simplified Arabic"/>
          <w:sz w:val="28"/>
          <w:szCs w:val="28"/>
          <w:rtl/>
          <w:lang w:bidi="ar-DZ"/>
        </w:rPr>
        <w:t>مطروح</w:t>
      </w:r>
      <w:proofErr w:type="gramEnd"/>
      <w:r w:rsidRPr="00484A21">
        <w:rPr>
          <w:rFonts w:ascii="Simplified Arabic" w:hAnsi="Simplified Arabic" w:cs="Simplified Arabic"/>
          <w:sz w:val="28"/>
          <w:szCs w:val="28"/>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proofErr w:type="gramStart"/>
      <w:r w:rsidRPr="00295B4D">
        <w:rPr>
          <w:rFonts w:ascii="Simplified Arabic" w:hAnsi="Simplified Arabic" w:cs="Simplified Arabic"/>
          <w:b/>
          <w:bCs/>
          <w:sz w:val="28"/>
          <w:szCs w:val="28"/>
          <w:rtl/>
          <w:lang w:bidi="ar-DZ"/>
        </w:rPr>
        <w:t>أما</w:t>
      </w:r>
      <w:proofErr w:type="gramEnd"/>
      <w:r w:rsidRPr="00295B4D">
        <w:rPr>
          <w:rFonts w:ascii="Simplified Arabic" w:hAnsi="Simplified Arabic" w:cs="Simplified Arabic"/>
          <w:b/>
          <w:bCs/>
          <w:sz w:val="28"/>
          <w:szCs w:val="28"/>
          <w:rtl/>
          <w:lang w:bidi="ar-DZ"/>
        </w:rPr>
        <w:t xml:space="preserve"> النوع الثاني: يتمثل في المنازعات المتعلقة بإثبات الجنسية</w:t>
      </w:r>
      <w:r w:rsidRPr="00484A21">
        <w:rPr>
          <w:rFonts w:ascii="Simplified Arabic" w:hAnsi="Simplified Arabic" w:cs="Simplified Arabic"/>
          <w:sz w:val="28"/>
          <w:szCs w:val="28"/>
          <w:rtl/>
          <w:lang w:bidi="ar-DZ"/>
        </w:rPr>
        <w:t xml:space="preserve"> و التي تختص بنظرها المحاكم العادية إذ نصت المادة 32 من القانون 63/96 على:</w:t>
      </w:r>
    </w:p>
    <w:p w:rsidR="00CD25D0" w:rsidRPr="00484A21" w:rsidRDefault="00CD25D0" w:rsidP="00CD25D0">
      <w:pPr>
        <w:tabs>
          <w:tab w:val="left" w:pos="567"/>
        </w:tabs>
        <w:spacing w:after="0"/>
        <w:ind w:left="-1"/>
        <w:jc w:val="both"/>
        <w:rPr>
          <w:rFonts w:ascii="Simplified Arabic" w:hAnsi="Simplified Arabic" w:cs="Simplified Arabic"/>
          <w:sz w:val="28"/>
          <w:szCs w:val="28"/>
          <w:rtl/>
          <w:lang w:bidi="ar-DZ"/>
        </w:rPr>
      </w:pPr>
      <w:r w:rsidRPr="00655AA1">
        <w:rPr>
          <w:rFonts w:asciiTheme="majorBidi" w:hAnsiTheme="majorBidi" w:cstheme="majorBidi"/>
          <w:sz w:val="24"/>
          <w:szCs w:val="24"/>
          <w:rtl/>
          <w:lang w:bidi="ar-DZ"/>
        </w:rPr>
        <w:t xml:space="preserve"> </w:t>
      </w:r>
      <w:r w:rsidRPr="00655AA1">
        <w:rPr>
          <w:rFonts w:asciiTheme="majorBidi" w:hAnsiTheme="majorBidi" w:cstheme="majorBidi"/>
          <w:sz w:val="24"/>
          <w:szCs w:val="24"/>
          <w:lang w:bidi="ar-DZ"/>
        </w:rPr>
        <w:t>«</w:t>
      </w:r>
      <w:r w:rsidRPr="00655AA1">
        <w:rPr>
          <w:rFonts w:asciiTheme="majorBidi" w:hAnsiTheme="majorBidi" w:cstheme="majorBidi"/>
          <w:b/>
          <w:bCs/>
          <w:sz w:val="24"/>
          <w:szCs w:val="24"/>
          <w:lang w:bidi="ar-DZ"/>
        </w:rPr>
        <w:t> </w:t>
      </w:r>
      <w:proofErr w:type="gramStart"/>
      <w:r w:rsidRPr="00655AA1">
        <w:rPr>
          <w:rFonts w:asciiTheme="majorBidi" w:hAnsiTheme="majorBidi" w:cstheme="majorBidi"/>
          <w:b/>
          <w:bCs/>
          <w:sz w:val="24"/>
          <w:szCs w:val="24"/>
          <w:lang w:bidi="ar-DZ"/>
        </w:rPr>
        <w:t>les</w:t>
      </w:r>
      <w:proofErr w:type="gramEnd"/>
      <w:r w:rsidRPr="00655AA1">
        <w:rPr>
          <w:rFonts w:asciiTheme="majorBidi" w:hAnsiTheme="majorBidi" w:cstheme="majorBidi"/>
          <w:b/>
          <w:bCs/>
          <w:sz w:val="24"/>
          <w:szCs w:val="24"/>
          <w:lang w:bidi="ar-DZ"/>
        </w:rPr>
        <w:t xml:space="preserve"> tribunaux de grande instance sont seul compétentes pour connaitre des contestations sur la nationalité algérienne </w:t>
      </w:r>
      <w:r w:rsidRPr="00484A21">
        <w:rPr>
          <w:rFonts w:ascii="Simplified Arabic" w:hAnsi="Simplified Arabic" w:cs="Simplified Arabic"/>
          <w:b/>
          <w:bCs/>
          <w:sz w:val="28"/>
          <w:szCs w:val="28"/>
          <w:lang w:bidi="ar-DZ"/>
        </w:rPr>
        <w:t>»</w:t>
      </w:r>
    </w:p>
    <w:p w:rsidR="00CD25D0" w:rsidRPr="00484A21" w:rsidRDefault="00CD25D0" w:rsidP="00CD25D0">
      <w:pPr>
        <w:pStyle w:val="Paragraphedeliste"/>
        <w:tabs>
          <w:tab w:val="left" w:pos="567"/>
        </w:tabs>
        <w:bidi/>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sz w:val="28"/>
          <w:szCs w:val="28"/>
          <w:rtl/>
          <w:lang w:bidi="ar-DZ"/>
        </w:rPr>
        <w:t xml:space="preserve">و هو ما نصت عليه أيضا المادة 37 من الأمر </w:t>
      </w:r>
      <w:proofErr w:type="gramStart"/>
      <w:r w:rsidRPr="00484A21">
        <w:rPr>
          <w:rFonts w:ascii="Simplified Arabic" w:hAnsi="Simplified Arabic" w:cs="Simplified Arabic"/>
          <w:sz w:val="28"/>
          <w:szCs w:val="28"/>
          <w:rtl/>
          <w:lang w:bidi="ar-DZ"/>
        </w:rPr>
        <w:t>70/86  "</w:t>
      </w:r>
      <w:proofErr w:type="gramEnd"/>
      <w:r w:rsidRPr="00484A21">
        <w:rPr>
          <w:rFonts w:ascii="Simplified Arabic" w:hAnsi="Simplified Arabic" w:cs="Simplified Arabic"/>
          <w:b/>
          <w:bCs/>
          <w:sz w:val="28"/>
          <w:szCs w:val="28"/>
          <w:rtl/>
          <w:lang w:bidi="ar-DZ"/>
        </w:rPr>
        <w:t xml:space="preserve"> خارج مجال الطعن بإلغاء القرارات الإدارية لتجاوز السلطة فالمحاكم العادية هي التي تختص بمنازعات الجنسية"</w:t>
      </w:r>
    </w:p>
    <w:p w:rsidR="00CD25D0" w:rsidRPr="00484A21" w:rsidRDefault="00CD25D0" w:rsidP="00CD25D0">
      <w:pPr>
        <w:pStyle w:val="Paragraphedeliste"/>
        <w:tabs>
          <w:tab w:val="left" w:pos="567"/>
        </w:tabs>
        <w:bidi/>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sz w:val="28"/>
          <w:szCs w:val="28"/>
          <w:rtl/>
          <w:lang w:bidi="ar-DZ"/>
        </w:rPr>
        <w:t xml:space="preserve">و </w:t>
      </w:r>
      <w:proofErr w:type="gramStart"/>
      <w:r w:rsidRPr="00484A21">
        <w:rPr>
          <w:rFonts w:ascii="Simplified Arabic" w:hAnsi="Simplified Arabic" w:cs="Simplified Arabic"/>
          <w:sz w:val="28"/>
          <w:szCs w:val="28"/>
          <w:rtl/>
          <w:lang w:bidi="ar-DZ"/>
        </w:rPr>
        <w:t>قد</w:t>
      </w:r>
      <w:proofErr w:type="gramEnd"/>
      <w:r w:rsidRPr="00484A21">
        <w:rPr>
          <w:rFonts w:ascii="Simplified Arabic" w:hAnsi="Simplified Arabic" w:cs="Simplified Arabic"/>
          <w:sz w:val="28"/>
          <w:szCs w:val="28"/>
          <w:rtl/>
          <w:lang w:bidi="ar-DZ"/>
        </w:rPr>
        <w:t xml:space="preserve"> عدلت هذه المادة بموجب الأمر 05/01 على النحو التالي: " </w:t>
      </w:r>
      <w:r w:rsidRPr="00484A21">
        <w:rPr>
          <w:rFonts w:ascii="Simplified Arabic" w:hAnsi="Simplified Arabic" w:cs="Simplified Arabic"/>
          <w:b/>
          <w:bCs/>
          <w:sz w:val="28"/>
          <w:szCs w:val="28"/>
          <w:rtl/>
          <w:lang w:bidi="ar-DZ"/>
        </w:rPr>
        <w:t>تختص المحاكم وحدها بالنظر في المنازعات حول الجنسية الجزائرية"</w:t>
      </w:r>
    </w:p>
    <w:p w:rsidR="00CD25D0" w:rsidRPr="00484A21" w:rsidRDefault="00CD25D0" w:rsidP="00CD25D0">
      <w:pPr>
        <w:pStyle w:val="Paragraphedeliste"/>
        <w:tabs>
          <w:tab w:val="left" w:pos="567"/>
        </w:tabs>
        <w:bidi/>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بالتالي فالمنازعات المتعلقة بإثبات الجنسية، ترفع ضد النيابة العامة </w:t>
      </w:r>
      <w:r>
        <w:rPr>
          <w:rFonts w:ascii="Simplified Arabic" w:hAnsi="Simplified Arabic" w:cs="Simplified Arabic" w:hint="cs"/>
          <w:sz w:val="28"/>
          <w:szCs w:val="28"/>
          <w:rtl/>
          <w:lang w:bidi="ar-DZ"/>
        </w:rPr>
        <w:t xml:space="preserve">التي </w:t>
      </w:r>
      <w:r>
        <w:rPr>
          <w:rFonts w:ascii="Simplified Arabic" w:hAnsi="Simplified Arabic" w:cs="Simplified Arabic"/>
          <w:sz w:val="28"/>
          <w:szCs w:val="28"/>
          <w:rtl/>
          <w:lang w:bidi="ar-DZ"/>
        </w:rPr>
        <w:t xml:space="preserve">خول </w:t>
      </w:r>
      <w:r>
        <w:rPr>
          <w:rFonts w:ascii="Simplified Arabic" w:hAnsi="Simplified Arabic" w:cs="Simplified Arabic" w:hint="cs"/>
          <w:sz w:val="28"/>
          <w:szCs w:val="28"/>
          <w:rtl/>
          <w:lang w:bidi="ar-DZ"/>
        </w:rPr>
        <w:t xml:space="preserve">لها القانون </w:t>
      </w:r>
      <w:r w:rsidRPr="00484A21">
        <w:rPr>
          <w:rFonts w:ascii="Simplified Arabic" w:hAnsi="Simplified Arabic" w:cs="Simplified Arabic"/>
          <w:sz w:val="28"/>
          <w:szCs w:val="28"/>
          <w:rtl/>
          <w:lang w:bidi="ar-DZ"/>
        </w:rPr>
        <w:t>الحق في رفع الدعوى أمام القضاء المدني إلا على سبيل الاستثناء و بصراحة نص المادة 37 من قانون الجنسية الدعوى ترفع ضد النيابة العامة بصفتها ممثلا لوزير العدل الممثل للدولة</w:t>
      </w:r>
      <w:r w:rsidRPr="00484A21">
        <w:rPr>
          <w:rStyle w:val="Appelnotedebasdep"/>
          <w:rFonts w:ascii="Simplified Arabic" w:hAnsi="Simplified Arabic" w:cs="Simplified Arabic"/>
          <w:sz w:val="28"/>
          <w:szCs w:val="28"/>
          <w:rtl/>
          <w:lang w:bidi="ar-DZ"/>
        </w:rPr>
        <w:footnoteReference w:id="145"/>
      </w:r>
      <w:r w:rsidRPr="00484A21">
        <w:rPr>
          <w:rFonts w:ascii="Simplified Arabic" w:hAnsi="Simplified Arabic" w:cs="Simplified Arabic"/>
          <w:sz w:val="28"/>
          <w:szCs w:val="28"/>
          <w:rtl/>
          <w:lang w:bidi="ar-DZ"/>
        </w:rPr>
        <w:t>.</w:t>
      </w:r>
    </w:p>
    <w:p w:rsidR="00CD25D0" w:rsidRPr="00484A21" w:rsidRDefault="00CD25D0" w:rsidP="00E96EC3">
      <w:pPr>
        <w:pStyle w:val="Paragraphedeliste"/>
        <w:tabs>
          <w:tab w:val="left" w:pos="567"/>
        </w:tabs>
        <w:bidi/>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و تطرح منازعات الجنسية أمام القضاء إما في شكل  دعوى أصلية و ذلك حسب المادة 38 من قانون الجنسية ، فيجوز للمعني رفع دعوى ضد النيابة العامة دون الإضرار بحقوق الغير</w:t>
      </w:r>
      <w:r w:rsidR="00E96EC3">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 xml:space="preserve">كذلك للنيابة وحدها الحق في رفع دعوى ضد أي </w:t>
      </w:r>
      <w:r w:rsidR="004032A1">
        <w:rPr>
          <w:rFonts w:ascii="Simplified Arabic" w:hAnsi="Simplified Arabic" w:cs="Simplified Arabic"/>
          <w:sz w:val="28"/>
          <w:szCs w:val="28"/>
          <w:rtl/>
          <w:lang w:bidi="ar-DZ"/>
        </w:rPr>
        <w:t xml:space="preserve">شخص كان موضوعها </w:t>
      </w:r>
      <w:proofErr w:type="spellStart"/>
      <w:r w:rsidR="004032A1">
        <w:rPr>
          <w:rFonts w:ascii="Simplified Arabic" w:hAnsi="Simplified Arabic" w:cs="Simplified Arabic"/>
          <w:sz w:val="28"/>
          <w:szCs w:val="28"/>
          <w:rtl/>
          <w:lang w:bidi="ar-DZ"/>
        </w:rPr>
        <w:t>اثباث</w:t>
      </w:r>
      <w:proofErr w:type="spellEnd"/>
      <w:r w:rsidR="004032A1">
        <w:rPr>
          <w:rFonts w:ascii="Simplified Arabic" w:hAnsi="Simplified Arabic" w:cs="Simplified Arabic"/>
          <w:sz w:val="28"/>
          <w:szCs w:val="28"/>
          <w:rtl/>
          <w:lang w:bidi="ar-DZ"/>
        </w:rPr>
        <w:t xml:space="preserve"> الجنسية و</w:t>
      </w:r>
      <w:r w:rsidRPr="00484A21">
        <w:rPr>
          <w:rFonts w:ascii="Simplified Arabic" w:hAnsi="Simplified Arabic" w:cs="Simplified Arabic"/>
          <w:sz w:val="28"/>
          <w:szCs w:val="28"/>
          <w:rtl/>
          <w:lang w:bidi="ar-DZ"/>
        </w:rPr>
        <w:t>هي أيضا ملزمة برفعها إذا طلبت منها إحدى السلطات العمومية ذلك.</w:t>
      </w:r>
    </w:p>
    <w:p w:rsidR="00CD25D0" w:rsidRPr="00484A21" w:rsidRDefault="00CD25D0" w:rsidP="00CD25D0">
      <w:pPr>
        <w:pStyle w:val="Paragraphedeliste"/>
        <w:tabs>
          <w:tab w:val="left" w:pos="567"/>
        </w:tabs>
        <w:bidi/>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و يمكن أيضا أن تثار منازعات الجنسية في شكل دعوى فرعية، فبموجب المادة 37 فقرة3 ف</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 xml:space="preserve">ن </w:t>
      </w:r>
      <w:proofErr w:type="spellStart"/>
      <w:r w:rsidRPr="00484A21">
        <w:rPr>
          <w:rFonts w:ascii="Simplified Arabic" w:hAnsi="Simplified Arabic" w:cs="Simplified Arabic"/>
          <w:sz w:val="28"/>
          <w:szCs w:val="28"/>
          <w:rtl/>
          <w:lang w:bidi="ar-DZ"/>
        </w:rPr>
        <w:t>الدفوع</w:t>
      </w:r>
      <w:proofErr w:type="spellEnd"/>
      <w:r w:rsidRPr="00484A21">
        <w:rPr>
          <w:rFonts w:ascii="Simplified Arabic" w:hAnsi="Simplified Arabic" w:cs="Simplified Arabic"/>
          <w:sz w:val="28"/>
          <w:szCs w:val="28"/>
          <w:rtl/>
          <w:lang w:bidi="ar-DZ"/>
        </w:rPr>
        <w:t xml:space="preserve"> التي تثار أمام المحاكم الأخرى غير الم</w:t>
      </w:r>
      <w:r>
        <w:rPr>
          <w:rFonts w:ascii="Simplified Arabic" w:hAnsi="Simplified Arabic" w:cs="Simplified Arabic"/>
          <w:sz w:val="28"/>
          <w:szCs w:val="28"/>
          <w:rtl/>
          <w:lang w:bidi="ar-DZ"/>
        </w:rPr>
        <w:t>حكمة المدنية تشكل مسائل فرعية و</w:t>
      </w:r>
      <w:r w:rsidRPr="00484A21">
        <w:rPr>
          <w:rFonts w:ascii="Simplified Arabic" w:hAnsi="Simplified Arabic" w:cs="Simplified Arabic"/>
          <w:sz w:val="28"/>
          <w:szCs w:val="28"/>
          <w:rtl/>
          <w:lang w:bidi="ar-DZ"/>
        </w:rPr>
        <w:t>للمحاكم المدنية وحدها ولاية الفصل فيها</w:t>
      </w:r>
      <w:r w:rsidRPr="00484A21">
        <w:rPr>
          <w:rStyle w:val="Appelnotedebasdep"/>
          <w:rFonts w:ascii="Simplified Arabic" w:hAnsi="Simplified Arabic" w:cs="Simplified Arabic"/>
          <w:sz w:val="28"/>
          <w:szCs w:val="28"/>
          <w:rtl/>
          <w:lang w:bidi="ar-DZ"/>
        </w:rPr>
        <w:footnoteReference w:id="146"/>
      </w:r>
      <w:r w:rsidRPr="00484A21">
        <w:rPr>
          <w:rFonts w:ascii="Simplified Arabic" w:hAnsi="Simplified Arabic" w:cs="Simplified Arabic"/>
          <w:sz w:val="28"/>
          <w:szCs w:val="28"/>
          <w:rtl/>
          <w:lang w:bidi="ar-DZ"/>
        </w:rPr>
        <w:t>، فيتم إرجاء الفصل في الدعوى إلى غاية ما تفصل المحكمة المدنية المحال عليها الملف.</w:t>
      </w:r>
    </w:p>
    <w:p w:rsidR="00CD25D0" w:rsidRPr="00484A21" w:rsidRDefault="00EB77B0" w:rsidP="00CD25D0">
      <w:pPr>
        <w:pStyle w:val="Paragraphedeliste"/>
        <w:tabs>
          <w:tab w:val="left" w:pos="567"/>
        </w:tabs>
        <w:bidi/>
        <w:ind w:left="-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84A21">
        <w:rPr>
          <w:rFonts w:ascii="Simplified Arabic" w:hAnsi="Simplified Arabic" w:cs="Simplified Arabic"/>
          <w:sz w:val="28"/>
          <w:szCs w:val="28"/>
          <w:rtl/>
          <w:lang w:bidi="ar-DZ"/>
        </w:rPr>
        <w:t xml:space="preserve">و </w:t>
      </w:r>
      <w:proofErr w:type="gramStart"/>
      <w:r w:rsidR="00CD25D0" w:rsidRPr="00484A21">
        <w:rPr>
          <w:rFonts w:ascii="Simplified Arabic" w:hAnsi="Simplified Arabic" w:cs="Simplified Arabic"/>
          <w:sz w:val="28"/>
          <w:szCs w:val="28"/>
          <w:rtl/>
          <w:lang w:bidi="ar-DZ"/>
        </w:rPr>
        <w:t>الأحكام</w:t>
      </w:r>
      <w:proofErr w:type="gramEnd"/>
      <w:r w:rsidR="00CD25D0" w:rsidRPr="00484A21">
        <w:rPr>
          <w:rFonts w:ascii="Simplified Arabic" w:hAnsi="Simplified Arabic" w:cs="Simplified Arabic"/>
          <w:sz w:val="28"/>
          <w:szCs w:val="28"/>
          <w:rtl/>
          <w:lang w:bidi="ar-DZ"/>
        </w:rPr>
        <w:t xml:space="preserve"> المتعلقة بإثبات الجنسية قابلة للاستئناف، أما إذا تطلب الأمر تفسير لاتفاقية دولية فان النيابة العمومية تطلب ذلك من وزارة الشؤون الخارجية.</w:t>
      </w:r>
    </w:p>
    <w:p w:rsidR="00CD25D0" w:rsidRPr="00484A21" w:rsidRDefault="00CD25D0" w:rsidP="00CD25D0">
      <w:pPr>
        <w:pStyle w:val="Paragraphedeliste"/>
        <w:tabs>
          <w:tab w:val="left" w:pos="567"/>
        </w:tabs>
        <w:bidi/>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إذن منازعات الجنسية كقاعدة عامة هي من اختصاص المحاكم العادية، و هو ما نصت عنه المادة 37 من الأمر </w:t>
      </w:r>
      <w:proofErr w:type="gramStart"/>
      <w:r w:rsidRPr="00484A21">
        <w:rPr>
          <w:rFonts w:ascii="Simplified Arabic" w:hAnsi="Simplified Arabic" w:cs="Simplified Arabic"/>
          <w:sz w:val="28"/>
          <w:szCs w:val="28"/>
          <w:rtl/>
          <w:lang w:bidi="ar-DZ"/>
        </w:rPr>
        <w:t>05/01</w:t>
      </w:r>
      <w:r w:rsidRPr="00484A21">
        <w:rPr>
          <w:rStyle w:val="Appelnotedebasdep"/>
          <w:rFonts w:ascii="Simplified Arabic" w:hAnsi="Simplified Arabic" w:cs="Simplified Arabic"/>
          <w:sz w:val="28"/>
          <w:szCs w:val="28"/>
          <w:rtl/>
          <w:lang w:bidi="ar-DZ"/>
        </w:rPr>
        <w:footnoteReference w:id="147"/>
      </w:r>
      <w:r w:rsidRPr="00484A21">
        <w:rPr>
          <w:rFonts w:ascii="Simplified Arabic" w:hAnsi="Simplified Arabic" w:cs="Simplified Arabic"/>
          <w:sz w:val="28"/>
          <w:szCs w:val="28"/>
          <w:rtl/>
          <w:lang w:bidi="ar-DZ"/>
        </w:rPr>
        <w:t>.</w:t>
      </w:r>
      <w:proofErr w:type="gramEnd"/>
      <w:r w:rsidRPr="00484A21">
        <w:rPr>
          <w:rFonts w:ascii="Simplified Arabic" w:hAnsi="Simplified Arabic" w:cs="Simplified Arabic"/>
          <w:sz w:val="28"/>
          <w:szCs w:val="28"/>
          <w:rtl/>
          <w:lang w:bidi="ar-DZ"/>
        </w:rPr>
        <w:t xml:space="preserve"> و يقدم الأستاذ مسعود </w:t>
      </w:r>
      <w:proofErr w:type="spellStart"/>
      <w:r w:rsidRPr="00484A21">
        <w:rPr>
          <w:rFonts w:ascii="Simplified Arabic" w:hAnsi="Simplified Arabic" w:cs="Simplified Arabic"/>
          <w:sz w:val="28"/>
          <w:szCs w:val="28"/>
          <w:rtl/>
          <w:lang w:bidi="ar-DZ"/>
        </w:rPr>
        <w:t>شيهوب</w:t>
      </w:r>
      <w:proofErr w:type="spellEnd"/>
      <w:r w:rsidRPr="00484A21">
        <w:rPr>
          <w:rFonts w:ascii="Simplified Arabic" w:hAnsi="Simplified Arabic" w:cs="Simplified Arabic"/>
          <w:sz w:val="28"/>
          <w:szCs w:val="28"/>
          <w:rtl/>
          <w:lang w:bidi="ar-DZ"/>
        </w:rPr>
        <w:t xml:space="preserve"> تعليق على توزيع الاختصاص فيما يتعلق بمنازعات الجنسية على النحو التالي: " إن توزيع منازعات الجنسية بين القضاء العادي و القضاء الإداري معروفة في فرنسا كما في موضوعات أخرى، و نحن ننتقدها لأنها لا تخدم و </w:t>
      </w:r>
      <w:proofErr w:type="spellStart"/>
      <w:r w:rsidRPr="00484A21">
        <w:rPr>
          <w:rFonts w:ascii="Simplified Arabic" w:hAnsi="Simplified Arabic" w:cs="Simplified Arabic"/>
          <w:sz w:val="28"/>
          <w:szCs w:val="28"/>
          <w:rtl/>
          <w:lang w:bidi="ar-DZ"/>
        </w:rPr>
        <w:t>حدة</w:t>
      </w:r>
      <w:proofErr w:type="spellEnd"/>
      <w:r w:rsidRPr="00484A21">
        <w:rPr>
          <w:rFonts w:ascii="Simplified Arabic" w:hAnsi="Simplified Arabic" w:cs="Simplified Arabic"/>
          <w:sz w:val="28"/>
          <w:szCs w:val="28"/>
          <w:rtl/>
          <w:lang w:bidi="ar-DZ"/>
        </w:rPr>
        <w:t xml:space="preserve"> الموضوع و ببساطة التقاضي و لحسن الحظ فان المشرع الجزائري لا يلجا إلى ذلك إلا ناذرا و للضرورة، و في هذه المرة فقد جعل المشرع منازعات الجنسية جميعها من اختصاص القاضي العادي و هو اختيار غير موفق في رأينا، فالأجدر لو جعل هذا التوحيد لصالح اختصاص القضاء الإداري، لأننا بصدد مس</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لة من المسائل العامة، و من ثمة فالقضاء الإداري أولى بنظرها و </w:t>
      </w:r>
      <w:r>
        <w:rPr>
          <w:rFonts w:ascii="Simplified Arabic" w:hAnsi="Simplified Arabic" w:cs="Simplified Arabic" w:hint="cs"/>
          <w:sz w:val="28"/>
          <w:szCs w:val="28"/>
          <w:rtl/>
          <w:lang w:bidi="ar-DZ"/>
        </w:rPr>
        <w:t>أقدر</w:t>
      </w:r>
      <w:r w:rsidRPr="00484A21">
        <w:rPr>
          <w:rFonts w:ascii="Simplified Arabic" w:hAnsi="Simplified Arabic" w:cs="Simplified Arabic"/>
          <w:sz w:val="28"/>
          <w:szCs w:val="28"/>
          <w:rtl/>
          <w:lang w:bidi="ar-DZ"/>
        </w:rPr>
        <w:t xml:space="preserve"> على فهمها من القضاء العادي"</w:t>
      </w:r>
      <w:r w:rsidRPr="00484A21">
        <w:rPr>
          <w:rStyle w:val="Appelnotedebasdep"/>
          <w:rFonts w:ascii="Simplified Arabic" w:hAnsi="Simplified Arabic" w:cs="Simplified Arabic"/>
          <w:sz w:val="28"/>
          <w:szCs w:val="28"/>
          <w:rtl/>
          <w:lang w:bidi="ar-DZ"/>
        </w:rPr>
        <w:footnoteReference w:id="148"/>
      </w:r>
      <w:r>
        <w:rPr>
          <w:rFonts w:ascii="Simplified Arabic" w:hAnsi="Simplified Arabic" w:cs="Simplified Arabic" w:hint="cs"/>
          <w:sz w:val="28"/>
          <w:szCs w:val="28"/>
          <w:rtl/>
          <w:lang w:bidi="ar-DZ"/>
        </w:rPr>
        <w:t>.</w:t>
      </w:r>
    </w:p>
    <w:p w:rsidR="00CD25D0" w:rsidRPr="00484A21" w:rsidRDefault="00CD25D0" w:rsidP="00CD25D0">
      <w:pPr>
        <w:pStyle w:val="Paragraphedeliste"/>
        <w:tabs>
          <w:tab w:val="left" w:pos="567"/>
        </w:tabs>
        <w:bidi/>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ثالثا: المنازعات المتعلقة بمرفق القضاء.</w:t>
      </w:r>
    </w:p>
    <w:p w:rsidR="00CD25D0" w:rsidRPr="00295B4D" w:rsidRDefault="00CD25D0" w:rsidP="00CD25D0">
      <w:pPr>
        <w:pStyle w:val="Paragraphedeliste"/>
        <w:tabs>
          <w:tab w:val="left" w:pos="567"/>
        </w:tabs>
        <w:bidi/>
        <w:ind w:left="-1"/>
        <w:jc w:val="mediumKashida"/>
        <w:rPr>
          <w:rFonts w:ascii="Simplified Arabic" w:hAnsi="Simplified Arabic" w:cs="Simplified Arabic"/>
          <w:color w:val="000000"/>
          <w:sz w:val="28"/>
          <w:szCs w:val="28"/>
          <w:rtl/>
          <w:lang w:bidi="ar-DZ"/>
        </w:rPr>
      </w:pPr>
      <w:r w:rsidRPr="00484A21">
        <w:rPr>
          <w:rFonts w:ascii="Simplified Arabic" w:hAnsi="Simplified Arabic" w:cs="Simplified Arabic"/>
          <w:sz w:val="28"/>
          <w:szCs w:val="28"/>
          <w:rtl/>
          <w:lang w:bidi="ar-DZ"/>
        </w:rPr>
        <w:t xml:space="preserve">و تشمل هذه المنازعات التعويض عن الحبس المؤقت غير المبرر و عن الخطأ القضائي </w:t>
      </w:r>
      <w:r>
        <w:rPr>
          <w:rFonts w:ascii="Simplified Arabic" w:hAnsi="Simplified Arabic" w:cs="Simplified Arabic" w:hint="cs"/>
          <w:sz w:val="28"/>
          <w:szCs w:val="28"/>
          <w:rtl/>
          <w:lang w:bidi="ar-DZ"/>
        </w:rPr>
        <w:t>و</w:t>
      </w:r>
      <w:r w:rsidRPr="00484A21">
        <w:rPr>
          <w:rFonts w:ascii="Simplified Arabic" w:eastAsia="Calibri" w:hAnsi="Simplified Arabic" w:cs="Simplified Arabic"/>
          <w:sz w:val="28"/>
          <w:szCs w:val="28"/>
          <w:rtl/>
          <w:lang w:bidi="ar-DZ"/>
        </w:rPr>
        <w:t>مبدأ التعويض عن الحبس المؤقت كان موضوعا للمناقشة لاختلاف الرأي حوله</w:t>
      </w:r>
      <w:r w:rsidRPr="00484A21">
        <w:rPr>
          <w:rFonts w:ascii="Simplified Arabic" w:hAnsi="Simplified Arabic" w:cs="Simplified Arabic"/>
          <w:sz w:val="28"/>
          <w:szCs w:val="28"/>
          <w:rtl/>
          <w:lang w:bidi="ar-DZ"/>
        </w:rPr>
        <w:t>،</w:t>
      </w:r>
      <w:r w:rsidRPr="00484A21">
        <w:rPr>
          <w:rFonts w:ascii="Simplified Arabic" w:eastAsia="Calibri" w:hAnsi="Simplified Arabic" w:cs="Simplified Arabic"/>
          <w:sz w:val="28"/>
          <w:szCs w:val="28"/>
          <w:rtl/>
          <w:lang w:bidi="ar-DZ"/>
        </w:rPr>
        <w:t xml:space="preserve"> على الرغم من أن المؤسس الدستوري الجزائري نص على مبدأ التعويض عن الخطأ القضائي في مختلف الدساتير الجزائرية، إذ اعتبر أنه </w:t>
      </w:r>
      <w:r w:rsidRPr="00D4148B">
        <w:rPr>
          <w:rFonts w:ascii="Simplified Arabic" w:eastAsia="Calibri" w:hAnsi="Simplified Arabic" w:cs="Simplified Arabic"/>
          <w:sz w:val="28"/>
          <w:szCs w:val="28"/>
          <w:rtl/>
          <w:lang w:bidi="ar-DZ"/>
        </w:rPr>
        <w:t>يترتب عن ا</w:t>
      </w:r>
      <w:r>
        <w:rPr>
          <w:rFonts w:ascii="Simplified Arabic" w:eastAsia="Calibri" w:hAnsi="Simplified Arabic" w:cs="Simplified Arabic"/>
          <w:sz w:val="28"/>
          <w:szCs w:val="28"/>
          <w:rtl/>
          <w:lang w:bidi="ar-DZ"/>
        </w:rPr>
        <w:t>لخطأ القضائي تعويض من الدولة و</w:t>
      </w:r>
      <w:r w:rsidRPr="00D4148B">
        <w:rPr>
          <w:rFonts w:ascii="Simplified Arabic" w:eastAsia="Calibri" w:hAnsi="Simplified Arabic" w:cs="Simplified Arabic"/>
          <w:sz w:val="28"/>
          <w:szCs w:val="28"/>
          <w:rtl/>
          <w:lang w:bidi="ar-DZ"/>
        </w:rPr>
        <w:t>يحد</w:t>
      </w:r>
      <w:r>
        <w:rPr>
          <w:rFonts w:ascii="Simplified Arabic" w:eastAsia="Calibri" w:hAnsi="Simplified Arabic" w:cs="Simplified Arabic"/>
          <w:sz w:val="28"/>
          <w:szCs w:val="28"/>
          <w:rtl/>
          <w:lang w:bidi="ar-DZ"/>
        </w:rPr>
        <w:t xml:space="preserve">د القانون شروط التعويض و </w:t>
      </w:r>
      <w:proofErr w:type="spellStart"/>
      <w:r>
        <w:rPr>
          <w:rFonts w:ascii="Simplified Arabic" w:eastAsia="Calibri" w:hAnsi="Simplified Arabic" w:cs="Simplified Arabic"/>
          <w:sz w:val="28"/>
          <w:szCs w:val="28"/>
          <w:rtl/>
          <w:lang w:bidi="ar-DZ"/>
        </w:rPr>
        <w:t>كيفيات</w:t>
      </w:r>
      <w:r>
        <w:rPr>
          <w:rFonts w:ascii="Simplified Arabic" w:eastAsia="Calibri" w:hAnsi="Simplified Arabic" w:cs="Simplified Arabic" w:hint="cs"/>
          <w:sz w:val="28"/>
          <w:szCs w:val="28"/>
          <w:rtl/>
          <w:lang w:bidi="ar-DZ"/>
        </w:rPr>
        <w:t>ه</w:t>
      </w:r>
      <w:proofErr w:type="spellEnd"/>
      <w:r w:rsidRPr="00484A21">
        <w:rPr>
          <w:rFonts w:ascii="Simplified Arabic" w:hAnsi="Simplified Arabic" w:cs="Simplified Arabic"/>
          <w:sz w:val="28"/>
          <w:szCs w:val="28"/>
          <w:rtl/>
          <w:lang w:bidi="ar-DZ"/>
        </w:rPr>
        <w:t>،</w:t>
      </w:r>
      <w:r w:rsidRPr="00484A21">
        <w:rPr>
          <w:rFonts w:ascii="Simplified Arabic" w:eastAsia="Calibri" w:hAnsi="Simplified Arabic" w:cs="Simplified Arabic"/>
          <w:sz w:val="28"/>
          <w:szCs w:val="28"/>
          <w:rtl/>
          <w:lang w:bidi="ar-DZ"/>
        </w:rPr>
        <w:t xml:space="preserve"> إلا أنه لم يطبق لعدم صدور النصوص القانونية المتعلقة </w:t>
      </w:r>
      <w:proofErr w:type="spellStart"/>
      <w:r w:rsidRPr="00484A21">
        <w:rPr>
          <w:rFonts w:ascii="Simplified Arabic" w:eastAsia="Calibri" w:hAnsi="Simplified Arabic" w:cs="Simplified Arabic"/>
          <w:sz w:val="28"/>
          <w:szCs w:val="28"/>
          <w:rtl/>
          <w:lang w:bidi="ar-DZ"/>
        </w:rPr>
        <w:t>به</w:t>
      </w:r>
      <w:proofErr w:type="spellEnd"/>
      <w:r w:rsidRPr="00484A21">
        <w:rPr>
          <w:rFonts w:ascii="Simplified Arabic" w:eastAsia="Calibri" w:hAnsi="Simplified Arabic" w:cs="Simplified Arabic"/>
          <w:sz w:val="28"/>
          <w:szCs w:val="28"/>
          <w:rtl/>
          <w:lang w:bidi="ar-DZ"/>
        </w:rPr>
        <w:t xml:space="preserve">، و هذا ما </w:t>
      </w:r>
      <w:r w:rsidRPr="00484A21">
        <w:rPr>
          <w:rFonts w:ascii="Simplified Arabic" w:eastAsia="Calibri" w:hAnsi="Simplified Arabic" w:cs="Simplified Arabic"/>
          <w:sz w:val="28"/>
          <w:szCs w:val="28"/>
          <w:rtl/>
          <w:lang w:bidi="ar-DZ"/>
        </w:rPr>
        <w:lastRenderedPageBreak/>
        <w:t>استدركه المشرع بتعديل قانون الإجراءات الجزائية بالقانون 86/05</w:t>
      </w:r>
      <w:r w:rsidRPr="00484A21">
        <w:rPr>
          <w:rStyle w:val="Appelnotedebasdep"/>
          <w:rFonts w:ascii="Simplified Arabic" w:eastAsia="Calibri" w:hAnsi="Simplified Arabic" w:cs="Simplified Arabic"/>
          <w:sz w:val="28"/>
          <w:szCs w:val="28"/>
          <w:rtl/>
          <w:lang w:bidi="ar-DZ"/>
        </w:rPr>
        <w:footnoteReference w:id="149"/>
      </w:r>
      <w:r w:rsidRPr="00484A21">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lang w:bidi="ar-DZ"/>
        </w:rPr>
        <w:t>إذ</w:t>
      </w:r>
      <w:r w:rsidRPr="00484A21">
        <w:rPr>
          <w:rFonts w:ascii="Simplified Arabic" w:eastAsia="Calibri" w:hAnsi="Simplified Arabic" w:cs="Simplified Arabic"/>
          <w:sz w:val="28"/>
          <w:szCs w:val="28"/>
          <w:rtl/>
          <w:lang w:bidi="ar-DZ"/>
        </w:rPr>
        <w:t xml:space="preserve"> نص على حق المتض</w:t>
      </w:r>
      <w:r w:rsidRPr="00484A21">
        <w:rPr>
          <w:rFonts w:ascii="Simplified Arabic" w:hAnsi="Simplified Arabic" w:cs="Simplified Arabic"/>
          <w:sz w:val="28"/>
          <w:szCs w:val="28"/>
          <w:rtl/>
          <w:lang w:bidi="ar-DZ"/>
        </w:rPr>
        <w:t>ر</w:t>
      </w:r>
      <w:r w:rsidRPr="00484A21">
        <w:rPr>
          <w:rFonts w:ascii="Simplified Arabic" w:eastAsia="Calibri" w:hAnsi="Simplified Arabic" w:cs="Simplified Arabic"/>
          <w:sz w:val="28"/>
          <w:szCs w:val="28"/>
          <w:rtl/>
          <w:lang w:bidi="ar-DZ"/>
        </w:rPr>
        <w:t xml:space="preserve">ر </w:t>
      </w:r>
      <w:r>
        <w:rPr>
          <w:rFonts w:ascii="Simplified Arabic" w:eastAsia="Calibri" w:hAnsi="Simplified Arabic" w:cs="Simplified Arabic" w:hint="cs"/>
          <w:sz w:val="28"/>
          <w:szCs w:val="28"/>
          <w:rtl/>
          <w:lang w:bidi="ar-DZ"/>
        </w:rPr>
        <w:t>من</w:t>
      </w:r>
      <w:r w:rsidRPr="00484A21">
        <w:rPr>
          <w:rFonts w:ascii="Simplified Arabic" w:eastAsia="Calibri" w:hAnsi="Simplified Arabic" w:cs="Simplified Arabic"/>
          <w:sz w:val="28"/>
          <w:szCs w:val="28"/>
          <w:rtl/>
          <w:lang w:bidi="ar-DZ"/>
        </w:rPr>
        <w:t xml:space="preserve"> الخطأ القضائي في</w:t>
      </w:r>
      <w:r>
        <w:rPr>
          <w:rFonts w:ascii="Simplified Arabic" w:eastAsia="Calibri" w:hAnsi="Simplified Arabic" w:cs="Simplified Arabic"/>
          <w:sz w:val="28"/>
          <w:szCs w:val="28"/>
          <w:rtl/>
          <w:lang w:bidi="ar-DZ"/>
        </w:rPr>
        <w:t xml:space="preserve"> التعويض بتعديل نص المادة 531 و</w:t>
      </w:r>
      <w:r w:rsidRPr="00484A21">
        <w:rPr>
          <w:rFonts w:ascii="Simplified Arabic" w:eastAsia="Calibri" w:hAnsi="Simplified Arabic" w:cs="Simplified Arabic"/>
          <w:sz w:val="28"/>
          <w:szCs w:val="28"/>
          <w:rtl/>
          <w:lang w:bidi="ar-DZ"/>
        </w:rPr>
        <w:t xml:space="preserve">إضافة مادتين هما 531 مكرر و 531 مكرر1, حيث نصت الفقرة الأولى من المادة الأخيرة: </w:t>
      </w:r>
      <w:r w:rsidRPr="00484A21">
        <w:rPr>
          <w:rFonts w:ascii="Simplified Arabic" w:eastAsia="Calibri" w:hAnsi="Simplified Arabic" w:cs="Simplified Arabic"/>
          <w:b/>
          <w:bCs/>
          <w:sz w:val="28"/>
          <w:szCs w:val="28"/>
          <w:rtl/>
          <w:lang w:bidi="ar-DZ"/>
        </w:rPr>
        <w:t>" تتحمل الدولة التعويضات الممنوحة لضحية الخطأ القضائي أو لذوي حقوقه.</w:t>
      </w:r>
      <w:r w:rsidRPr="00484A21">
        <w:rPr>
          <w:rFonts w:ascii="Simplified Arabic" w:eastAsia="Calibri" w:hAnsi="Simplified Arabic" w:cs="Simplified Arabic"/>
          <w:sz w:val="28"/>
          <w:szCs w:val="28"/>
          <w:rtl/>
          <w:lang w:bidi="ar-DZ"/>
        </w:rPr>
        <w:t xml:space="preserve">.."  و يكون ذلك في </w:t>
      </w:r>
      <w:r w:rsidRPr="00484A21">
        <w:rPr>
          <w:rFonts w:ascii="Simplified Arabic" w:hAnsi="Simplified Arabic" w:cs="Simplified Arabic"/>
          <w:sz w:val="28"/>
          <w:szCs w:val="28"/>
          <w:rtl/>
        </w:rPr>
        <w:t>حالة الحكم بالإدانة ثم يقوم المحكوم عليه بالطعن عن طريق  التماس إعادة النظر و يقضى ببراءته  فتقوم مسؤولية الدولة بالتعويض عن الخطأ القضائي مع الاحتفاظ بحقها في الرجوع على المتسبب في صدور الحكم الإدانة كالشاهد</w:t>
      </w:r>
      <w:r w:rsidRPr="00484A21">
        <w:rPr>
          <w:rStyle w:val="Appelnotedebasdep"/>
          <w:rFonts w:ascii="Simplified Arabic" w:hAnsi="Simplified Arabic" w:cs="Simplified Arabic"/>
          <w:sz w:val="28"/>
          <w:szCs w:val="28"/>
          <w:rtl/>
        </w:rPr>
        <w:footnoteReference w:id="150"/>
      </w:r>
      <w:r w:rsidRPr="00484A21">
        <w:rPr>
          <w:rFonts w:ascii="Simplified Arabic" w:hAnsi="Simplified Arabic" w:cs="Simplified Arabic"/>
          <w:sz w:val="28"/>
          <w:szCs w:val="28"/>
          <w:rtl/>
        </w:rPr>
        <w:t xml:space="preserve"> </w:t>
      </w:r>
      <w:r w:rsidRPr="00484A21">
        <w:rPr>
          <w:rFonts w:ascii="Simplified Arabic" w:eastAsia="Calibri" w:hAnsi="Simplified Arabic" w:cs="Simplified Arabic"/>
          <w:sz w:val="28"/>
          <w:szCs w:val="28"/>
          <w:rtl/>
          <w:lang w:bidi="ar-DZ"/>
        </w:rPr>
        <w:t>، و باعتبار أنه لا يمكن تعميم هذا النص على حالات الحبس المؤقت غير المبرر</w:t>
      </w:r>
      <w:r w:rsidRPr="00484A21">
        <w:rPr>
          <w:rFonts w:ascii="Simplified Arabic" w:hAnsi="Simplified Arabic" w:cs="Simplified Arabic"/>
          <w:sz w:val="28"/>
          <w:szCs w:val="28"/>
          <w:rtl/>
          <w:lang w:bidi="ar-DZ"/>
        </w:rPr>
        <w:t>،</w:t>
      </w:r>
      <w:r w:rsidRPr="00484A21">
        <w:rPr>
          <w:rFonts w:ascii="Simplified Arabic" w:eastAsia="Calibri" w:hAnsi="Simplified Arabic" w:cs="Simplified Arabic"/>
          <w:sz w:val="28"/>
          <w:szCs w:val="28"/>
          <w:rtl/>
          <w:lang w:bidi="ar-DZ"/>
        </w:rPr>
        <w:t xml:space="preserve"> استدرك المشرع النقص فعدل </w:t>
      </w:r>
      <w:r>
        <w:rPr>
          <w:rFonts w:ascii="Simplified Arabic" w:eastAsia="Calibri" w:hAnsi="Simplified Arabic" w:cs="Simplified Arabic" w:hint="cs"/>
          <w:sz w:val="28"/>
          <w:szCs w:val="28"/>
          <w:rtl/>
          <w:lang w:bidi="ar-DZ"/>
        </w:rPr>
        <w:t>قانون الإجراءات الجزائية</w:t>
      </w:r>
      <w:r w:rsidRPr="00484A21">
        <w:rPr>
          <w:rFonts w:ascii="Simplified Arabic" w:eastAsia="Calibri" w:hAnsi="Simplified Arabic" w:cs="Simplified Arabic"/>
          <w:sz w:val="28"/>
          <w:szCs w:val="28"/>
          <w:rtl/>
          <w:lang w:bidi="ar-DZ"/>
        </w:rPr>
        <w:t xml:space="preserve"> بالقانون رقم 01-08</w:t>
      </w:r>
      <w:r w:rsidRPr="00484A21">
        <w:rPr>
          <w:rStyle w:val="Appelnotedebasdep"/>
          <w:rFonts w:ascii="Simplified Arabic" w:eastAsia="Calibri" w:hAnsi="Simplified Arabic" w:cs="Simplified Arabic"/>
          <w:sz w:val="28"/>
          <w:szCs w:val="28"/>
          <w:rtl/>
          <w:lang w:bidi="ar-DZ"/>
        </w:rPr>
        <w:footnoteReference w:id="151"/>
      </w:r>
      <w:r w:rsidRPr="00484A21">
        <w:rPr>
          <w:rFonts w:ascii="Simplified Arabic" w:eastAsia="Calibri" w:hAnsi="Simplified Arabic" w:cs="Simplified Arabic"/>
          <w:sz w:val="28"/>
          <w:szCs w:val="28"/>
          <w:rtl/>
          <w:lang w:bidi="ar-DZ"/>
        </w:rPr>
        <w:t xml:space="preserve"> بإضافة قسم سابع مكرر للفصل الأول من الباب الثالث من الكتاب الثالث يتضمن المواد 137 مكرر إلى 137 مكرر14 التي تنص على أحكام التعويض عن الحبس المؤقت غير المبرر إذا ألحق بالمتهم ضررا ثابتا و متميزا مع ضرورة توافر جملة من الشروط ا</w:t>
      </w:r>
      <w:r w:rsidRPr="00484A21">
        <w:rPr>
          <w:rFonts w:ascii="Simplified Arabic" w:hAnsi="Simplified Arabic" w:cs="Simplified Arabic"/>
          <w:sz w:val="28"/>
          <w:szCs w:val="28"/>
          <w:rtl/>
          <w:lang w:bidi="ar-DZ"/>
        </w:rPr>
        <w:t xml:space="preserve">لموضوعية لصحة المطالبة القضائية، </w:t>
      </w:r>
      <w:r w:rsidRPr="00484A21">
        <w:rPr>
          <w:rFonts w:ascii="Simplified Arabic" w:hAnsi="Simplified Arabic" w:cs="Simplified Arabic"/>
          <w:sz w:val="28"/>
          <w:szCs w:val="28"/>
          <w:rtl/>
        </w:rPr>
        <w:t xml:space="preserve">طبقا لنص المادة 173 مكرر </w:t>
      </w:r>
      <w:r>
        <w:rPr>
          <w:rFonts w:ascii="Simplified Arabic" w:hAnsi="Simplified Arabic" w:cs="Simplified Arabic" w:hint="cs"/>
          <w:sz w:val="28"/>
          <w:szCs w:val="28"/>
          <w:rtl/>
        </w:rPr>
        <w:t>من قانون الإجراءات الجزائية</w:t>
      </w:r>
      <w:r w:rsidRPr="00484A21">
        <w:rPr>
          <w:rFonts w:ascii="Simplified Arabic" w:hAnsi="Simplified Arabic" w:cs="Simplified Arabic"/>
          <w:sz w:val="28"/>
          <w:szCs w:val="28"/>
          <w:rtl/>
        </w:rPr>
        <w:t xml:space="preserve"> يجوز لمن كان محل حبس مؤقت غير مبرر  في مرحلة المتابعة الجزائية ثم صدر في حقه قرار نهائي قضى بألا وجه للمتابعة أو بالبراءة</w:t>
      </w:r>
      <w:r>
        <w:rPr>
          <w:rFonts w:ascii="Simplified Arabic" w:hAnsi="Simplified Arabic" w:cs="Simplified Arabic" w:hint="cs"/>
          <w:sz w:val="28"/>
          <w:szCs w:val="28"/>
          <w:rtl/>
        </w:rPr>
        <w:t>،</w:t>
      </w:r>
      <w:r w:rsidRPr="00484A2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له </w:t>
      </w:r>
      <w:r w:rsidRPr="00484A21">
        <w:rPr>
          <w:rFonts w:ascii="Simplified Arabic" w:hAnsi="Simplified Arabic" w:cs="Simplified Arabic"/>
          <w:sz w:val="28"/>
          <w:szCs w:val="28"/>
          <w:rtl/>
        </w:rPr>
        <w:t>الحق في رفع دعوى  طلب تعويض أمام لجنة الت</w:t>
      </w:r>
      <w:r>
        <w:rPr>
          <w:rFonts w:ascii="Simplified Arabic" w:hAnsi="Simplified Arabic" w:cs="Simplified Arabic"/>
          <w:sz w:val="28"/>
          <w:szCs w:val="28"/>
          <w:rtl/>
        </w:rPr>
        <w:t>عويض على مستوى المحكمة العليا و</w:t>
      </w:r>
      <w:r w:rsidRPr="00484A21">
        <w:rPr>
          <w:rFonts w:ascii="Simplified Arabic" w:hAnsi="Simplified Arabic" w:cs="Simplified Arabic"/>
          <w:sz w:val="28"/>
          <w:szCs w:val="28"/>
          <w:rtl/>
        </w:rPr>
        <w:t xml:space="preserve">أكدت المادة 173 مكرر3 على أن هذه اللجنة هي ذات طابع قضائي مدني و </w:t>
      </w:r>
      <w:r>
        <w:rPr>
          <w:rFonts w:ascii="Simplified Arabic" w:hAnsi="Simplified Arabic" w:cs="Simplified Arabic" w:hint="cs"/>
          <w:sz w:val="28"/>
          <w:szCs w:val="28"/>
          <w:rtl/>
        </w:rPr>
        <w:t>ي</w:t>
      </w:r>
      <w:r w:rsidRPr="00484A21">
        <w:rPr>
          <w:rFonts w:ascii="Simplified Arabic" w:hAnsi="Simplified Arabic" w:cs="Simplified Arabic"/>
          <w:sz w:val="28"/>
          <w:szCs w:val="28"/>
          <w:rtl/>
        </w:rPr>
        <w:t>مثل العون القضائي للخزينة العمومية الدولة أمام لجنة التعويض</w:t>
      </w:r>
      <w:r w:rsidRPr="00484A21">
        <w:rPr>
          <w:rStyle w:val="Appelnotedebasdep"/>
          <w:rFonts w:ascii="Simplified Arabic" w:hAnsi="Simplified Arabic" w:cs="Simplified Arabic"/>
          <w:sz w:val="28"/>
          <w:szCs w:val="28"/>
          <w:rtl/>
        </w:rPr>
        <w:footnoteReference w:id="152"/>
      </w:r>
      <w:r w:rsidRPr="00484A21">
        <w:rPr>
          <w:rFonts w:ascii="Simplified Arabic" w:hAnsi="Simplified Arabic" w:cs="Simplified Arabic"/>
          <w:sz w:val="28"/>
          <w:szCs w:val="28"/>
          <w:rtl/>
        </w:rPr>
        <w:t xml:space="preserve"> .</w:t>
      </w:r>
      <w:r w:rsidRPr="00484A21">
        <w:rPr>
          <w:rFonts w:ascii="Simplified Arabic" w:hAnsi="Simplified Arabic" w:cs="Simplified Arabic"/>
          <w:color w:val="000000"/>
          <w:sz w:val="28"/>
          <w:szCs w:val="28"/>
          <w:rtl/>
          <w:lang w:bidi="ar-DZ"/>
        </w:rPr>
        <w:t xml:space="preserve"> </w:t>
      </w:r>
    </w:p>
    <w:p w:rsidR="00CD25D0" w:rsidRPr="008D2522" w:rsidRDefault="00CD25D0" w:rsidP="00CD25D0">
      <w:pPr>
        <w:pStyle w:val="Paragraphedeliste"/>
        <w:tabs>
          <w:tab w:val="left" w:pos="567"/>
        </w:tabs>
        <w:bidi/>
        <w:spacing w:after="0"/>
        <w:ind w:left="-1"/>
        <w:jc w:val="mediumKashida"/>
        <w:rPr>
          <w:rFonts w:ascii="Simplified Arabic" w:hAnsi="Simplified Arabic" w:cs="Simplified Arabic"/>
          <w:b/>
          <w:bCs/>
          <w:sz w:val="28"/>
          <w:szCs w:val="28"/>
          <w:rtl/>
          <w:lang w:bidi="ar-DZ"/>
        </w:rPr>
      </w:pPr>
      <w:proofErr w:type="gramStart"/>
      <w:r w:rsidRPr="008D2522">
        <w:rPr>
          <w:rFonts w:ascii="Simplified Arabic" w:hAnsi="Simplified Arabic" w:cs="Simplified Arabic"/>
          <w:b/>
          <w:bCs/>
          <w:sz w:val="28"/>
          <w:szCs w:val="28"/>
          <w:rtl/>
          <w:lang w:bidi="ar-DZ"/>
        </w:rPr>
        <w:t>المطلب</w:t>
      </w:r>
      <w:proofErr w:type="gramEnd"/>
      <w:r w:rsidRPr="008D2522">
        <w:rPr>
          <w:rFonts w:ascii="Simplified Arabic" w:hAnsi="Simplified Arabic" w:cs="Simplified Arabic"/>
          <w:b/>
          <w:bCs/>
          <w:sz w:val="28"/>
          <w:szCs w:val="28"/>
          <w:rtl/>
          <w:lang w:bidi="ar-DZ"/>
        </w:rPr>
        <w:t xml:space="preserve"> الثاني: مجالات النزاع العادي للإدارة العمومية التي </w:t>
      </w:r>
      <w:r w:rsidRPr="008D2522">
        <w:rPr>
          <w:rFonts w:ascii="Simplified Arabic" w:hAnsi="Simplified Arabic" w:cs="Simplified Arabic" w:hint="cs"/>
          <w:b/>
          <w:bCs/>
          <w:sz w:val="28"/>
          <w:szCs w:val="28"/>
          <w:rtl/>
          <w:lang w:bidi="ar-DZ"/>
        </w:rPr>
        <w:t xml:space="preserve">تختص </w:t>
      </w:r>
      <w:proofErr w:type="spellStart"/>
      <w:r w:rsidRPr="008D2522">
        <w:rPr>
          <w:rFonts w:ascii="Simplified Arabic" w:hAnsi="Simplified Arabic" w:cs="Simplified Arabic" w:hint="cs"/>
          <w:b/>
          <w:bCs/>
          <w:sz w:val="28"/>
          <w:szCs w:val="28"/>
          <w:rtl/>
          <w:lang w:bidi="ar-DZ"/>
        </w:rPr>
        <w:t>بها</w:t>
      </w:r>
      <w:proofErr w:type="spellEnd"/>
      <w:r w:rsidRPr="008D2522">
        <w:rPr>
          <w:rFonts w:ascii="Simplified Arabic" w:hAnsi="Simplified Arabic" w:cs="Simplified Arabic"/>
          <w:b/>
          <w:bCs/>
          <w:sz w:val="28"/>
          <w:szCs w:val="28"/>
          <w:rtl/>
          <w:lang w:bidi="ar-DZ"/>
        </w:rPr>
        <w:t xml:space="preserve"> المحاكم الإدارية.</w:t>
      </w:r>
    </w:p>
    <w:p w:rsidR="00CD25D0" w:rsidRPr="00484A21" w:rsidRDefault="00CD25D0" w:rsidP="00CD25D0">
      <w:pPr>
        <w:pStyle w:val="Paragraphedeliste"/>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Pr="00484A21">
        <w:rPr>
          <w:rFonts w:ascii="Simplified Arabic" w:hAnsi="Simplified Arabic" w:cs="Simplified Arabic"/>
          <w:sz w:val="28"/>
          <w:szCs w:val="28"/>
          <w:rtl/>
          <w:lang w:bidi="ar-DZ"/>
        </w:rPr>
        <w:t xml:space="preserve"> </w:t>
      </w:r>
      <w:r w:rsidRPr="00484A21">
        <w:rPr>
          <w:rFonts w:ascii="Simplified Arabic" w:hAnsi="Simplified Arabic" w:cs="Simplified Arabic"/>
          <w:sz w:val="28"/>
          <w:szCs w:val="28"/>
          <w:rtl/>
          <w:lang w:val="en-US"/>
        </w:rPr>
        <w:t>وفقا لنص</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المادة</w:t>
      </w:r>
      <w:r w:rsidRPr="00484A21">
        <w:rPr>
          <w:rFonts w:ascii="Simplified Arabic" w:hAnsi="Simplified Arabic" w:cs="Simplified Arabic"/>
          <w:sz w:val="28"/>
          <w:szCs w:val="28"/>
          <w:rtl/>
          <w:lang w:bidi="ar-DZ"/>
        </w:rPr>
        <w:t xml:space="preserve"> 800 من </w:t>
      </w:r>
      <w:r>
        <w:rPr>
          <w:rFonts w:ascii="Simplified Arabic" w:hAnsi="Simplified Arabic" w:cs="Simplified Arabic" w:hint="cs"/>
          <w:sz w:val="28"/>
          <w:szCs w:val="28"/>
          <w:rtl/>
          <w:lang w:bidi="ar-DZ"/>
        </w:rPr>
        <w:t>قانون الإجراءات المدنية و الإدارية،</w:t>
      </w:r>
      <w:r>
        <w:rPr>
          <w:rFonts w:ascii="Simplified Arabic" w:hAnsi="Simplified Arabic" w:cs="Simplified Arabic"/>
          <w:sz w:val="28"/>
          <w:szCs w:val="28"/>
          <w:rtl/>
          <w:lang w:bidi="ar-DZ"/>
        </w:rPr>
        <w:t xml:space="preserve"> إن </w:t>
      </w:r>
      <w:r w:rsidRPr="00484A21">
        <w:rPr>
          <w:rFonts w:ascii="Simplified Arabic" w:hAnsi="Simplified Arabic" w:cs="Simplified Arabic"/>
          <w:sz w:val="28"/>
          <w:szCs w:val="28"/>
          <w:rtl/>
          <w:lang w:bidi="ar-DZ"/>
        </w:rPr>
        <w:t>المحاكم الإدارية</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تعد جهة الولاية العامة للفصل في كافة المنازعات الت</w:t>
      </w:r>
      <w:r>
        <w:rPr>
          <w:rFonts w:ascii="Simplified Arabic" w:hAnsi="Simplified Arabic" w:cs="Simplified Arabic"/>
          <w:sz w:val="28"/>
          <w:szCs w:val="28"/>
          <w:rtl/>
          <w:lang w:bidi="ar-DZ"/>
        </w:rPr>
        <w:t>ي تكون الدولة الولاية البلدية و</w:t>
      </w:r>
      <w:r w:rsidRPr="00484A21">
        <w:rPr>
          <w:rFonts w:ascii="Simplified Arabic" w:hAnsi="Simplified Arabic" w:cs="Simplified Arabic"/>
          <w:sz w:val="28"/>
          <w:szCs w:val="28"/>
          <w:rtl/>
          <w:lang w:bidi="ar-DZ"/>
        </w:rPr>
        <w:t>المؤسسة العمومية ذات الصبغة الإدارية طرفا فيها</w:t>
      </w:r>
      <w:r>
        <w:rPr>
          <w:rFonts w:ascii="Simplified Arabic" w:hAnsi="Simplified Arabic" w:cs="Simplified Arabic"/>
          <w:sz w:val="28"/>
          <w:szCs w:val="28"/>
          <w:rtl/>
          <w:lang w:bidi="ar-DZ"/>
        </w:rPr>
        <w:t xml:space="preserve"> </w:t>
      </w:r>
      <w:r w:rsidRPr="00484A21">
        <w:rPr>
          <w:rFonts w:ascii="Simplified Arabic" w:hAnsi="Simplified Arabic" w:cs="Simplified Arabic"/>
          <w:sz w:val="28"/>
          <w:szCs w:val="28"/>
          <w:rtl/>
          <w:lang w:bidi="ar-DZ"/>
        </w:rPr>
        <w:t xml:space="preserve">ماعدا ما استثني بنص خاص، و تنص المادة 801 </w:t>
      </w:r>
      <w:r>
        <w:rPr>
          <w:rFonts w:ascii="Simplified Arabic" w:hAnsi="Simplified Arabic" w:cs="Simplified Arabic" w:hint="cs"/>
          <w:sz w:val="28"/>
          <w:szCs w:val="28"/>
          <w:rtl/>
          <w:lang w:bidi="ar-DZ"/>
        </w:rPr>
        <w:lastRenderedPageBreak/>
        <w:t>من قانون الإجراءات المدنية و الإدارية</w:t>
      </w:r>
      <w:r w:rsidRPr="00484A21">
        <w:rPr>
          <w:rFonts w:ascii="Simplified Arabic" w:hAnsi="Simplified Arabic" w:cs="Simplified Arabic"/>
          <w:sz w:val="28"/>
          <w:szCs w:val="28"/>
          <w:rtl/>
          <w:lang w:bidi="ar-DZ"/>
        </w:rPr>
        <w:t xml:space="preserve"> على أن المحاكم الإدارية تختص بالنظر في دعاوى القضاء الكامل مهما كان طرف النزاع إدارة عمومية مركزية أو محلية، و القضاء الكامل في الجزائر هو كافة المنازعات مهما كانت طبيع</w:t>
      </w:r>
      <w:r>
        <w:rPr>
          <w:rFonts w:ascii="Simplified Arabic" w:hAnsi="Simplified Arabic" w:cs="Simplified Arabic"/>
          <w:sz w:val="28"/>
          <w:szCs w:val="28"/>
          <w:rtl/>
          <w:lang w:bidi="ar-DZ"/>
        </w:rPr>
        <w:t>تها سواء كانت عادية أم إدارية و</w:t>
      </w:r>
      <w:r w:rsidRPr="00484A21">
        <w:rPr>
          <w:rFonts w:ascii="Simplified Arabic" w:hAnsi="Simplified Arabic" w:cs="Simplified Arabic"/>
          <w:sz w:val="28"/>
          <w:szCs w:val="28"/>
          <w:rtl/>
          <w:lang w:bidi="ar-DZ"/>
        </w:rPr>
        <w:t>التي تكون الإدارة العمومية طرفا فيها ما عدا دعاوى الشرعية أي دعاوى الإلغاء و فحص و تفسير الشرعية، فدعوى القضاء الكامل بموجب المعيار العضوي هي لي</w:t>
      </w:r>
      <w:r w:rsidR="00E96EC3">
        <w:rPr>
          <w:rFonts w:ascii="Simplified Arabic" w:hAnsi="Simplified Arabic" w:cs="Simplified Arabic"/>
          <w:sz w:val="28"/>
          <w:szCs w:val="28"/>
          <w:rtl/>
          <w:lang w:bidi="ar-DZ"/>
        </w:rPr>
        <w:t>ست دعوى إدارية بالمفهوم الفني و</w:t>
      </w:r>
      <w:r w:rsidRPr="00484A21">
        <w:rPr>
          <w:rFonts w:ascii="Simplified Arabic" w:hAnsi="Simplified Arabic" w:cs="Simplified Arabic"/>
          <w:sz w:val="28"/>
          <w:szCs w:val="28"/>
          <w:rtl/>
          <w:lang w:bidi="ar-DZ"/>
        </w:rPr>
        <w:t>الضيق للقانون الإداري، لكن لها مفهوم واسع لأنها تشمل دعاوى الإدارة العادية و التي تشكل حصة الأسد فيها، م</w:t>
      </w:r>
      <w:r>
        <w:rPr>
          <w:rFonts w:ascii="Simplified Arabic" w:hAnsi="Simplified Arabic" w:cs="Simplified Arabic"/>
          <w:sz w:val="28"/>
          <w:szCs w:val="28"/>
          <w:rtl/>
          <w:lang w:bidi="ar-DZ"/>
        </w:rPr>
        <w:t xml:space="preserve">ن المفروض أن لا تصنف ضمن </w:t>
      </w:r>
      <w:r w:rsidRPr="00484A21">
        <w:rPr>
          <w:rFonts w:ascii="Simplified Arabic" w:hAnsi="Simplified Arabic" w:cs="Simplified Arabic"/>
          <w:sz w:val="28"/>
          <w:szCs w:val="28"/>
          <w:rtl/>
          <w:lang w:bidi="ar-DZ"/>
        </w:rPr>
        <w:t>الدعاوى الإد</w:t>
      </w:r>
      <w:r>
        <w:rPr>
          <w:rFonts w:ascii="Simplified Arabic" w:hAnsi="Simplified Arabic" w:cs="Simplified Arabic"/>
          <w:sz w:val="28"/>
          <w:szCs w:val="28"/>
          <w:rtl/>
          <w:lang w:bidi="ar-DZ"/>
        </w:rPr>
        <w:t>ارية المنصوص عنها في المادة 801</w:t>
      </w:r>
      <w:r w:rsidRPr="00484A21">
        <w:rPr>
          <w:rStyle w:val="Appelnotedebasdep"/>
          <w:rFonts w:ascii="Simplified Arabic" w:hAnsi="Simplified Arabic" w:cs="Simplified Arabic"/>
          <w:sz w:val="28"/>
          <w:szCs w:val="28"/>
          <w:rtl/>
          <w:lang w:bidi="ar-DZ"/>
        </w:rPr>
        <w:footnoteReference w:id="153"/>
      </w:r>
      <w:r>
        <w:rPr>
          <w:rFonts w:ascii="Simplified Arabic" w:hAnsi="Simplified Arabic" w:cs="Simplified Arabic" w:hint="cs"/>
          <w:sz w:val="28"/>
          <w:szCs w:val="28"/>
          <w:rtl/>
          <w:lang w:bidi="ar-DZ"/>
        </w:rPr>
        <w:t xml:space="preserve"> لذا</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ن مدلول القضاء الكامل واسع في المنظومة القانونية الجزائرية ل</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ن قضاء الشرعية أو ما تعرف بدعوى القرار هي عبارة عن </w:t>
      </w:r>
      <w:r>
        <w:rPr>
          <w:rFonts w:ascii="Simplified Arabic" w:hAnsi="Simplified Arabic" w:cs="Simplified Arabic"/>
          <w:sz w:val="28"/>
          <w:szCs w:val="28"/>
          <w:rtl/>
          <w:lang w:bidi="ar-DZ"/>
        </w:rPr>
        <w:t>منازعات إدارية بالمفهوم الضيق</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 بناء على المعيار العضوي إ</w:t>
      </w:r>
      <w:r w:rsidRPr="00484A21">
        <w:rPr>
          <w:rFonts w:ascii="Simplified Arabic" w:hAnsi="Simplified Arabic" w:cs="Simplified Arabic"/>
          <w:sz w:val="28"/>
          <w:szCs w:val="28"/>
          <w:rtl/>
          <w:lang w:bidi="ar-DZ"/>
        </w:rPr>
        <w:t>ن الدعاوى العادية للإ</w:t>
      </w:r>
      <w:r>
        <w:rPr>
          <w:rFonts w:ascii="Simplified Arabic" w:hAnsi="Simplified Arabic" w:cs="Simplified Arabic"/>
          <w:sz w:val="28"/>
          <w:szCs w:val="28"/>
          <w:rtl/>
          <w:lang w:bidi="ar-DZ"/>
        </w:rPr>
        <w:t>دارة</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تدخل في اختصاص المحاكم الإدارية في إطار القضاء الكامل ، </w:t>
      </w:r>
      <w:r>
        <w:rPr>
          <w:rFonts w:ascii="Simplified Arabic" w:hAnsi="Simplified Arabic" w:cs="Simplified Arabic" w:hint="cs"/>
          <w:sz w:val="28"/>
          <w:szCs w:val="28"/>
          <w:rtl/>
          <w:lang w:bidi="ar-DZ"/>
        </w:rPr>
        <w:t>و</w:t>
      </w:r>
      <w:r>
        <w:rPr>
          <w:rFonts w:ascii="Simplified Arabic" w:hAnsi="Simplified Arabic" w:cs="Simplified Arabic"/>
          <w:sz w:val="28"/>
          <w:szCs w:val="28"/>
          <w:rtl/>
          <w:lang w:bidi="ar-DZ"/>
        </w:rPr>
        <w:t>سنتناول</w:t>
      </w:r>
      <w:r>
        <w:rPr>
          <w:rFonts w:ascii="Simplified Arabic" w:hAnsi="Simplified Arabic" w:cs="Simplified Arabic" w:hint="cs"/>
          <w:sz w:val="28"/>
          <w:szCs w:val="28"/>
          <w:rtl/>
          <w:lang w:bidi="ar-DZ"/>
        </w:rPr>
        <w:t xml:space="preserve"> هذه المجالات </w:t>
      </w:r>
      <w:r w:rsidRPr="00484A21">
        <w:rPr>
          <w:rFonts w:ascii="Simplified Arabic" w:hAnsi="Simplified Arabic" w:cs="Simplified Arabic"/>
          <w:sz w:val="28"/>
          <w:szCs w:val="28"/>
          <w:rtl/>
          <w:lang w:bidi="ar-DZ"/>
        </w:rPr>
        <w:t xml:space="preserve"> من خلال الفرعين التاليين:</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proofErr w:type="gramStart"/>
      <w:r w:rsidRPr="00484A21">
        <w:rPr>
          <w:rFonts w:ascii="Simplified Arabic" w:hAnsi="Simplified Arabic" w:cs="Simplified Arabic"/>
          <w:b/>
          <w:bCs/>
          <w:sz w:val="28"/>
          <w:szCs w:val="28"/>
          <w:rtl/>
          <w:lang w:bidi="ar-DZ"/>
        </w:rPr>
        <w:t>الفرع</w:t>
      </w:r>
      <w:proofErr w:type="gramEnd"/>
      <w:r w:rsidRPr="00484A21">
        <w:rPr>
          <w:rFonts w:ascii="Simplified Arabic" w:hAnsi="Simplified Arabic" w:cs="Simplified Arabic"/>
          <w:b/>
          <w:bCs/>
          <w:sz w:val="28"/>
          <w:szCs w:val="28"/>
          <w:rtl/>
          <w:lang w:bidi="ar-DZ"/>
        </w:rPr>
        <w:t xml:space="preserve"> الأول: المنازعات المترتبة عن التصرفات القانونية.</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كما تطرقنا له سابقا و عرفنا التصرف القانوني بأنه عبارة عن اتجاه الإرادة لإحداث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ثر قانوني، و الإدارة العمومية يمكنها أن تباشر تصرفات قانونية إدارية عند ممارستها امتيازات السلطة العامة و عند تسيير المرفق العام كإصدار قرارات إدارية </w:t>
      </w:r>
      <w:r>
        <w:rPr>
          <w:rFonts w:ascii="Simplified Arabic" w:hAnsi="Simplified Arabic" w:cs="Simplified Arabic" w:hint="cs"/>
          <w:sz w:val="28"/>
          <w:szCs w:val="28"/>
          <w:rtl/>
          <w:lang w:bidi="ar-DZ"/>
        </w:rPr>
        <w:t>و</w:t>
      </w:r>
      <w:r w:rsidRPr="00484A21">
        <w:rPr>
          <w:rFonts w:ascii="Simplified Arabic" w:hAnsi="Simplified Arabic" w:cs="Simplified Arabic"/>
          <w:sz w:val="28"/>
          <w:szCs w:val="28"/>
          <w:rtl/>
          <w:lang w:bidi="ar-DZ"/>
        </w:rPr>
        <w:t xml:space="preserve">إبرام عقود إدارية، و قد تباشر أيضا تصرفات قانونية عادية سواء صادرة بموجب توافق إرادتين كالعقود العادية التي تبرمها عند نزولها لمرتبة الأفراد بمناسبة تسيير </w:t>
      </w:r>
      <w:proofErr w:type="spellStart"/>
      <w:r w:rsidRPr="00484A21">
        <w:rPr>
          <w:rFonts w:ascii="Simplified Arabic" w:hAnsi="Simplified Arabic" w:cs="Simplified Arabic"/>
          <w:sz w:val="28"/>
          <w:szCs w:val="28"/>
          <w:rtl/>
          <w:lang w:bidi="ar-DZ"/>
        </w:rPr>
        <w:t>دومينها</w:t>
      </w:r>
      <w:proofErr w:type="spellEnd"/>
      <w:r w:rsidRPr="00484A21">
        <w:rPr>
          <w:rFonts w:ascii="Simplified Arabic" w:hAnsi="Simplified Arabic" w:cs="Simplified Arabic"/>
          <w:sz w:val="28"/>
          <w:szCs w:val="28"/>
          <w:rtl/>
          <w:lang w:bidi="ar-DZ"/>
        </w:rPr>
        <w:t xml:space="preserve"> الخاص، و هذه التصرفات تترتب عنها منازعات و بموجب المعيار العضوي تختص المحاكم الإدارية بالنظر فيها، </w:t>
      </w:r>
      <w:r>
        <w:rPr>
          <w:rFonts w:ascii="Simplified Arabic" w:hAnsi="Simplified Arabic" w:cs="Simplified Arabic" w:hint="cs"/>
          <w:sz w:val="28"/>
          <w:szCs w:val="28"/>
          <w:rtl/>
          <w:lang w:bidi="ar-DZ"/>
        </w:rPr>
        <w:t xml:space="preserve">و </w:t>
      </w:r>
      <w:r w:rsidRPr="00484A21">
        <w:rPr>
          <w:rFonts w:ascii="Simplified Arabic" w:hAnsi="Simplified Arabic" w:cs="Simplified Arabic"/>
          <w:sz w:val="28"/>
          <w:szCs w:val="28"/>
          <w:rtl/>
          <w:lang w:bidi="ar-DZ"/>
        </w:rPr>
        <w:t xml:space="preserve">بتعديل </w:t>
      </w:r>
      <w:r>
        <w:rPr>
          <w:rFonts w:ascii="Simplified Arabic" w:hAnsi="Simplified Arabic" w:cs="Simplified Arabic" w:hint="cs"/>
          <w:sz w:val="28"/>
          <w:szCs w:val="28"/>
          <w:rtl/>
          <w:lang w:bidi="ar-DZ"/>
        </w:rPr>
        <w:t>قانون الإجراءات المدنية</w:t>
      </w:r>
      <w:r w:rsidRPr="00484A21">
        <w:rPr>
          <w:rFonts w:ascii="Simplified Arabic" w:hAnsi="Simplified Arabic" w:cs="Simplified Arabic"/>
          <w:sz w:val="28"/>
          <w:szCs w:val="28"/>
          <w:rtl/>
          <w:lang w:bidi="ar-DZ"/>
        </w:rPr>
        <w:t xml:space="preserve"> بالأمر 69/77 و الأمر 71/</w:t>
      </w:r>
      <w:r>
        <w:rPr>
          <w:rFonts w:ascii="Simplified Arabic" w:hAnsi="Simplified Arabic" w:cs="Simplified Arabic" w:hint="cs"/>
          <w:sz w:val="28"/>
          <w:szCs w:val="28"/>
          <w:rtl/>
          <w:lang w:bidi="ar-DZ"/>
        </w:rPr>
        <w:t>80</w:t>
      </w:r>
      <w:r w:rsidRPr="00484A21">
        <w:rPr>
          <w:rStyle w:val="Appelnotedebasdep"/>
          <w:rFonts w:ascii="Simplified Arabic" w:hAnsi="Simplified Arabic" w:cs="Simplified Arabic"/>
          <w:sz w:val="28"/>
          <w:szCs w:val="28"/>
          <w:rtl/>
          <w:lang w:bidi="ar-DZ"/>
        </w:rPr>
        <w:footnoteReference w:id="154"/>
      </w:r>
      <w:r>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القانون 86/01</w:t>
      </w:r>
      <w:r w:rsidRPr="00484A21">
        <w:rPr>
          <w:rStyle w:val="Appelnotedebasdep"/>
          <w:rFonts w:ascii="Simplified Arabic" w:hAnsi="Simplified Arabic" w:cs="Simplified Arabic"/>
          <w:sz w:val="28"/>
          <w:szCs w:val="28"/>
          <w:rtl/>
          <w:lang w:bidi="ar-DZ"/>
        </w:rPr>
        <w:footnoteReference w:id="155"/>
      </w:r>
      <w:r w:rsidRPr="00484A21">
        <w:rPr>
          <w:rFonts w:ascii="Simplified Arabic" w:hAnsi="Simplified Arabic" w:cs="Simplified Arabic"/>
          <w:sz w:val="28"/>
          <w:szCs w:val="28"/>
          <w:rtl/>
          <w:lang w:bidi="ar-DZ"/>
        </w:rPr>
        <w:t xml:space="preserve">، نص المشرع الجزائري على قاعدة الاختصاص النوعي فالمبدأ هو المعيار العضوي أي اختصاص الغرفة الإدارية على مستوى المجلس القضائي بالنظر في كافة المنازعات مهما كانت طبيعتها و التي تكون الإدارة العمومية طرفا فيها، و الاستثناءات التي بموجبها يحال الاختصاص إلى المحاكم </w:t>
      </w:r>
      <w:r w:rsidRPr="00484A21">
        <w:rPr>
          <w:rFonts w:ascii="Simplified Arabic" w:hAnsi="Simplified Arabic" w:cs="Simplified Arabic"/>
          <w:sz w:val="28"/>
          <w:szCs w:val="28"/>
          <w:rtl/>
          <w:lang w:bidi="ar-DZ"/>
        </w:rPr>
        <w:lastRenderedPageBreak/>
        <w:t>العادية، و من أهمها ما يتعلق بعقود الإدارة الخاصة " المنازعات</w:t>
      </w:r>
      <w:r>
        <w:rPr>
          <w:rFonts w:ascii="Simplified Arabic" w:hAnsi="Simplified Arabic" w:cs="Simplified Arabic"/>
          <w:sz w:val="28"/>
          <w:szCs w:val="28"/>
          <w:rtl/>
          <w:lang w:bidi="ar-DZ"/>
        </w:rPr>
        <w:t xml:space="preserve"> المتعلقة بالإيجارات </w:t>
      </w:r>
      <w:proofErr w:type="spellStart"/>
      <w:r>
        <w:rPr>
          <w:rFonts w:ascii="Simplified Arabic" w:hAnsi="Simplified Arabic" w:cs="Simplified Arabic"/>
          <w:sz w:val="28"/>
          <w:szCs w:val="28"/>
          <w:rtl/>
          <w:lang w:bidi="ar-DZ"/>
        </w:rPr>
        <w:t>الفلاحية</w:t>
      </w:r>
      <w:proofErr w:type="spellEnd"/>
      <w:r>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الأماكن المعدة للسكن أو لمزاولة مهنية أو الإيجارات التجا</w:t>
      </w:r>
      <w:r w:rsidR="00E96EC3">
        <w:rPr>
          <w:rFonts w:ascii="Simplified Arabic" w:hAnsi="Simplified Arabic" w:cs="Simplified Arabic"/>
          <w:sz w:val="28"/>
          <w:szCs w:val="28"/>
          <w:rtl/>
          <w:lang w:bidi="ar-DZ"/>
        </w:rPr>
        <w:t>رية و كذلك في المواد التجارية و</w:t>
      </w:r>
      <w:r w:rsidRPr="00484A21">
        <w:rPr>
          <w:rFonts w:ascii="Simplified Arabic" w:hAnsi="Simplified Arabic" w:cs="Simplified Arabic"/>
          <w:sz w:val="28"/>
          <w:szCs w:val="28"/>
          <w:rtl/>
          <w:lang w:bidi="ar-DZ"/>
        </w:rPr>
        <w:t>الاجتماعية".</w:t>
      </w:r>
    </w:p>
    <w:p w:rsidR="00CD25D0"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لكن بموجب </w:t>
      </w:r>
      <w:r>
        <w:rPr>
          <w:rFonts w:ascii="Simplified Arabic" w:hAnsi="Simplified Arabic" w:cs="Simplified Arabic" w:hint="cs"/>
          <w:sz w:val="28"/>
          <w:szCs w:val="28"/>
          <w:rtl/>
          <w:lang w:bidi="ar-DZ"/>
        </w:rPr>
        <w:t xml:space="preserve">قانون الإجراءات المدنية و الإدارية </w:t>
      </w:r>
      <w:r w:rsidRPr="00484A21">
        <w:rPr>
          <w:rFonts w:ascii="Simplified Arabic" w:hAnsi="Simplified Arabic" w:cs="Simplified Arabic"/>
          <w:sz w:val="28"/>
          <w:szCs w:val="28"/>
          <w:rtl/>
          <w:lang w:bidi="ar-DZ"/>
        </w:rPr>
        <w:t>لا توجد أي مادة تشير إلى اختصاص المحاكم العادية بالنظر في منازعات عقود الإدارة العمومية الخاصة</w:t>
      </w:r>
      <w:r w:rsidR="00E96EC3">
        <w:rPr>
          <w:rFonts w:ascii="Simplified Arabic" w:hAnsi="Simplified Arabic" w:cs="Simplified Arabic"/>
          <w:sz w:val="28"/>
          <w:szCs w:val="28"/>
          <w:rtl/>
          <w:lang w:bidi="ar-DZ"/>
        </w:rPr>
        <w:t>، المشرع اكتفى بمخالفات الطرق و</w:t>
      </w:r>
      <w:r w:rsidRPr="00484A21">
        <w:rPr>
          <w:rFonts w:ascii="Simplified Arabic" w:hAnsi="Simplified Arabic" w:cs="Simplified Arabic"/>
          <w:sz w:val="28"/>
          <w:szCs w:val="28"/>
          <w:rtl/>
          <w:lang w:bidi="ar-DZ"/>
        </w:rPr>
        <w:t xml:space="preserve">حوادث المركبات الإدارية فقط، </w:t>
      </w:r>
      <w:r>
        <w:rPr>
          <w:rFonts w:ascii="Simplified Arabic" w:hAnsi="Simplified Arabic" w:cs="Simplified Arabic" w:hint="cs"/>
          <w:sz w:val="28"/>
          <w:szCs w:val="28"/>
          <w:rtl/>
          <w:lang w:bidi="ar-DZ"/>
        </w:rPr>
        <w:t>ف</w:t>
      </w:r>
      <w:r w:rsidRPr="00484A21">
        <w:rPr>
          <w:rFonts w:ascii="Simplified Arabic" w:hAnsi="Simplified Arabic" w:cs="Simplified Arabic"/>
          <w:sz w:val="28"/>
          <w:szCs w:val="28"/>
          <w:rtl/>
          <w:lang w:bidi="ar-DZ"/>
        </w:rPr>
        <w:t xml:space="preserve">هل هذا </w:t>
      </w:r>
      <w:r>
        <w:rPr>
          <w:rFonts w:ascii="Simplified Arabic" w:hAnsi="Simplified Arabic" w:cs="Simplified Arabic" w:hint="cs"/>
          <w:sz w:val="28"/>
          <w:szCs w:val="28"/>
          <w:rtl/>
          <w:lang w:bidi="ar-DZ"/>
        </w:rPr>
        <w:t xml:space="preserve">يعني </w:t>
      </w:r>
      <w:r w:rsidRPr="00484A21">
        <w:rPr>
          <w:rFonts w:ascii="Simplified Arabic" w:hAnsi="Simplified Arabic" w:cs="Simplified Arabic"/>
          <w:sz w:val="28"/>
          <w:szCs w:val="28"/>
          <w:rtl/>
          <w:lang w:bidi="ar-DZ"/>
        </w:rPr>
        <w:t>أنه غير من طبيعتها عندما أسند اختصاص المحاكم الإدارية للفصل فيها أم أن هذه الأخيرة تتشكل من قضاة عاديين يختصون بالنظر فيها؟ هذا هو التساؤل الذي يطرح " فأول ما يلفت الانتباه أن أهم استثناء كان منصوصا عليه في قانون الإجراءات المدنية القديم و المتمثل في ' المنازعات</w:t>
      </w:r>
      <w:r w:rsidR="00BF5401">
        <w:rPr>
          <w:rFonts w:ascii="Simplified Arabic" w:hAnsi="Simplified Arabic" w:cs="Simplified Arabic"/>
          <w:sz w:val="28"/>
          <w:szCs w:val="28"/>
          <w:rtl/>
          <w:lang w:bidi="ar-DZ"/>
        </w:rPr>
        <w:t xml:space="preserve"> المتعلقة بالإيجارات </w:t>
      </w:r>
      <w:proofErr w:type="spellStart"/>
      <w:r w:rsidR="00BF5401">
        <w:rPr>
          <w:rFonts w:ascii="Simplified Arabic" w:hAnsi="Simplified Arabic" w:cs="Simplified Arabic"/>
          <w:sz w:val="28"/>
          <w:szCs w:val="28"/>
          <w:rtl/>
          <w:lang w:bidi="ar-DZ"/>
        </w:rPr>
        <w:t>الفلاحية</w:t>
      </w:r>
      <w:proofErr w:type="spellEnd"/>
      <w:r w:rsidR="00BF5401">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 xml:space="preserve">الأماكن المعدة للسكن أو لمزاولة مهنة أو الإيجارات التجارية و كذا </w:t>
      </w:r>
      <w:r>
        <w:rPr>
          <w:rFonts w:ascii="Simplified Arabic" w:hAnsi="Simplified Arabic" w:cs="Simplified Arabic" w:hint="cs"/>
          <w:sz w:val="28"/>
          <w:szCs w:val="28"/>
          <w:rtl/>
          <w:lang w:bidi="ar-DZ"/>
        </w:rPr>
        <w:t>ف</w:t>
      </w:r>
      <w:r w:rsidR="00BF5401">
        <w:rPr>
          <w:rFonts w:ascii="Simplified Arabic" w:hAnsi="Simplified Arabic" w:cs="Simplified Arabic"/>
          <w:sz w:val="28"/>
          <w:szCs w:val="28"/>
          <w:rtl/>
          <w:lang w:bidi="ar-DZ"/>
        </w:rPr>
        <w:t>ي المواد التجارية و</w:t>
      </w:r>
      <w:r w:rsidRPr="00484A21">
        <w:rPr>
          <w:rFonts w:ascii="Simplified Arabic" w:hAnsi="Simplified Arabic" w:cs="Simplified Arabic"/>
          <w:sz w:val="28"/>
          <w:szCs w:val="28"/>
          <w:rtl/>
          <w:lang w:bidi="ar-DZ"/>
        </w:rPr>
        <w:t>الاجتماعية' قد سقط من مضمون المادة 802 فهل هذا الاستبعاد يجعل تلك المنازعات من اختصاص المحاكم الإدارية؟"</w:t>
      </w:r>
      <w:r w:rsidRPr="00484A21">
        <w:rPr>
          <w:rStyle w:val="Appelnotedebasdep"/>
          <w:rFonts w:ascii="Simplified Arabic" w:hAnsi="Simplified Arabic" w:cs="Simplified Arabic"/>
          <w:sz w:val="28"/>
          <w:szCs w:val="28"/>
          <w:rtl/>
          <w:lang w:bidi="ar-DZ"/>
        </w:rPr>
        <w:footnoteReference w:id="156"/>
      </w:r>
      <w:r w:rsidRPr="00484A21">
        <w:rPr>
          <w:rFonts w:ascii="Simplified Arabic" w:hAnsi="Simplified Arabic" w:cs="Simplified Arabic"/>
          <w:sz w:val="28"/>
          <w:szCs w:val="28"/>
          <w:rtl/>
          <w:lang w:bidi="ar-DZ"/>
        </w:rPr>
        <w:t>، هذه العقود هي أنشطة تحكمها قواعد القانون المدني أو التجاري، الأمر الذي يستوجب إخضاعها إلى اختصاص القاضي العادي لأنها تمثل منازعات عادية للإدار</w:t>
      </w:r>
      <w:r>
        <w:rPr>
          <w:rFonts w:ascii="Simplified Arabic" w:hAnsi="Simplified Arabic" w:cs="Simplified Arabic"/>
          <w:sz w:val="28"/>
          <w:szCs w:val="28"/>
          <w:rtl/>
          <w:lang w:bidi="ar-DZ"/>
        </w:rPr>
        <w:t>ة العمومية التي تتصرف كالخواص و</w:t>
      </w:r>
      <w:r w:rsidRPr="00484A21">
        <w:rPr>
          <w:rFonts w:ascii="Simplified Arabic" w:hAnsi="Simplified Arabic" w:cs="Simplified Arabic"/>
          <w:sz w:val="28"/>
          <w:szCs w:val="28"/>
          <w:rtl/>
          <w:lang w:bidi="ar-DZ"/>
        </w:rPr>
        <w:t xml:space="preserve">متبعة أساليب القانون الخاص، و لعل هذه هي الحكمة التي ابتغاها المشرع </w:t>
      </w:r>
      <w:r>
        <w:rPr>
          <w:rFonts w:ascii="Simplified Arabic" w:hAnsi="Simplified Arabic" w:cs="Simplified Arabic" w:hint="cs"/>
          <w:sz w:val="28"/>
          <w:szCs w:val="28"/>
          <w:rtl/>
          <w:lang w:bidi="ar-DZ"/>
        </w:rPr>
        <w:t xml:space="preserve">في قانون الإجراءات المدنية </w:t>
      </w:r>
      <w:r w:rsidRPr="00484A21">
        <w:rPr>
          <w:rFonts w:ascii="Simplified Arabic" w:hAnsi="Simplified Arabic" w:cs="Simplified Arabic"/>
          <w:sz w:val="28"/>
          <w:szCs w:val="28"/>
          <w:rtl/>
          <w:lang w:bidi="ar-DZ"/>
        </w:rPr>
        <w:t xml:space="preserve">سابقا أي </w:t>
      </w:r>
      <w:r>
        <w:rPr>
          <w:rFonts w:ascii="Simplified Arabic" w:hAnsi="Simplified Arabic" w:cs="Simplified Arabic" w:hint="cs"/>
          <w:sz w:val="28"/>
          <w:szCs w:val="28"/>
          <w:rtl/>
          <w:lang w:bidi="ar-DZ"/>
        </w:rPr>
        <w:t xml:space="preserve">أنه أحالها للقضاء العادي </w:t>
      </w:r>
      <w:r w:rsidRPr="00484A21">
        <w:rPr>
          <w:rFonts w:ascii="Simplified Arabic" w:hAnsi="Simplified Arabic" w:cs="Simplified Arabic"/>
          <w:sz w:val="28"/>
          <w:szCs w:val="28"/>
          <w:rtl/>
          <w:lang w:bidi="ar-DZ"/>
        </w:rPr>
        <w:t xml:space="preserve">على أساس قاعدة وحدة الموضوع تقتضي وحدة القاضي </w:t>
      </w:r>
      <w:r>
        <w:rPr>
          <w:rFonts w:ascii="Simplified Arabic" w:hAnsi="Simplified Arabic" w:cs="Simplified Arabic" w:hint="cs"/>
          <w:sz w:val="28"/>
          <w:szCs w:val="28"/>
          <w:rtl/>
          <w:lang w:bidi="ar-DZ"/>
        </w:rPr>
        <w:t>و</w:t>
      </w:r>
      <w:r w:rsidRPr="00484A21">
        <w:rPr>
          <w:rFonts w:ascii="Simplified Arabic" w:hAnsi="Simplified Arabic" w:cs="Simplified Arabic"/>
          <w:sz w:val="28"/>
          <w:szCs w:val="28"/>
          <w:rtl/>
          <w:lang w:bidi="ar-DZ"/>
        </w:rPr>
        <w:t>معيار القانون الواجب التطبيق</w:t>
      </w:r>
      <w:r>
        <w:rPr>
          <w:rFonts w:ascii="Simplified Arabic" w:hAnsi="Simplified Arabic" w:cs="Simplified Arabic" w:hint="cs"/>
          <w:sz w:val="28"/>
          <w:szCs w:val="28"/>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w:t>
      </w:r>
      <w:proofErr w:type="gramStart"/>
      <w:r w:rsidRPr="00484A21">
        <w:rPr>
          <w:rFonts w:ascii="Simplified Arabic" w:hAnsi="Simplified Arabic" w:cs="Simplified Arabic"/>
          <w:sz w:val="28"/>
          <w:szCs w:val="28"/>
          <w:rtl/>
          <w:lang w:bidi="ar-DZ"/>
        </w:rPr>
        <w:t>سنتطرق</w:t>
      </w:r>
      <w:proofErr w:type="gramEnd"/>
      <w:r w:rsidRPr="00484A21">
        <w:rPr>
          <w:rFonts w:ascii="Simplified Arabic" w:hAnsi="Simplified Arabic" w:cs="Simplified Arabic"/>
          <w:sz w:val="28"/>
          <w:szCs w:val="28"/>
          <w:rtl/>
          <w:lang w:bidi="ar-DZ"/>
        </w:rPr>
        <w:t xml:space="preserve"> في هذا الفرع إلى بعض منازعات عقود الإدارة العمومية الخاصة التي تدخل في اختصاص المحاكم الإدارية بموجب المعيار العضوي، على النحو التالي:</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 xml:space="preserve">أولا: </w:t>
      </w:r>
      <w:proofErr w:type="gramStart"/>
      <w:r w:rsidRPr="00484A21">
        <w:rPr>
          <w:rFonts w:ascii="Simplified Arabic" w:hAnsi="Simplified Arabic" w:cs="Simplified Arabic"/>
          <w:b/>
          <w:bCs/>
          <w:sz w:val="28"/>
          <w:szCs w:val="28"/>
          <w:rtl/>
          <w:lang w:bidi="ar-DZ"/>
        </w:rPr>
        <w:t>عقود</w:t>
      </w:r>
      <w:proofErr w:type="gramEnd"/>
      <w:r w:rsidRPr="00484A21">
        <w:rPr>
          <w:rFonts w:ascii="Simplified Arabic" w:hAnsi="Simplified Arabic" w:cs="Simplified Arabic"/>
          <w:b/>
          <w:bCs/>
          <w:sz w:val="28"/>
          <w:szCs w:val="28"/>
          <w:rtl/>
          <w:lang w:bidi="ar-DZ"/>
        </w:rPr>
        <w:t xml:space="preserve"> الإيجار.</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نصت المادة 7 مكرر من </w:t>
      </w:r>
      <w:r>
        <w:rPr>
          <w:rFonts w:ascii="Simplified Arabic" w:hAnsi="Simplified Arabic" w:cs="Simplified Arabic"/>
          <w:sz w:val="28"/>
          <w:szCs w:val="28"/>
          <w:rtl/>
          <w:lang w:bidi="ar-DZ"/>
        </w:rPr>
        <w:t xml:space="preserve">قانون الإجراءات المدنية </w:t>
      </w:r>
      <w:r w:rsidRPr="00484A21">
        <w:rPr>
          <w:rFonts w:ascii="Simplified Arabic" w:hAnsi="Simplified Arabic" w:cs="Simplified Arabic"/>
          <w:sz w:val="28"/>
          <w:szCs w:val="28"/>
          <w:rtl/>
          <w:lang w:bidi="ar-DZ"/>
        </w:rPr>
        <w:t xml:space="preserve"> على </w:t>
      </w:r>
      <w:r w:rsidR="00BF5401">
        <w:rPr>
          <w:rFonts w:ascii="Simplified Arabic" w:hAnsi="Simplified Arabic" w:cs="Simplified Arabic"/>
          <w:sz w:val="28"/>
          <w:szCs w:val="28"/>
          <w:rtl/>
          <w:lang w:bidi="ar-DZ"/>
        </w:rPr>
        <w:t>نوعين من عقود الإيجار، المدني و</w:t>
      </w:r>
      <w:r w:rsidRPr="00484A21">
        <w:rPr>
          <w:rFonts w:ascii="Simplified Arabic" w:hAnsi="Simplified Arabic" w:cs="Simplified Arabic"/>
          <w:sz w:val="28"/>
          <w:szCs w:val="28"/>
          <w:rtl/>
          <w:lang w:bidi="ar-DZ"/>
        </w:rPr>
        <w:t xml:space="preserve">يشمل إيجار الأراضي </w:t>
      </w:r>
      <w:proofErr w:type="spellStart"/>
      <w:r w:rsidRPr="00484A21">
        <w:rPr>
          <w:rFonts w:ascii="Simplified Arabic" w:hAnsi="Simplified Arabic" w:cs="Simplified Arabic"/>
          <w:sz w:val="28"/>
          <w:szCs w:val="28"/>
          <w:rtl/>
          <w:lang w:bidi="ar-DZ"/>
        </w:rPr>
        <w:t>الفلاحية</w:t>
      </w:r>
      <w:proofErr w:type="spellEnd"/>
      <w:r w:rsidRPr="00484A21">
        <w:rPr>
          <w:rFonts w:ascii="Simplified Arabic" w:hAnsi="Simplified Arabic" w:cs="Simplified Arabic"/>
          <w:sz w:val="28"/>
          <w:szCs w:val="28"/>
          <w:rtl/>
          <w:lang w:bidi="ar-DZ"/>
        </w:rPr>
        <w:t xml:space="preserve"> و المعدة للسكن و لمزاولة المهن </w:t>
      </w:r>
      <w:r>
        <w:rPr>
          <w:rFonts w:ascii="Simplified Arabic" w:hAnsi="Simplified Arabic" w:cs="Simplified Arabic"/>
          <w:sz w:val="28"/>
          <w:szCs w:val="28"/>
          <w:rtl/>
          <w:lang w:bidi="ar-DZ"/>
        </w:rPr>
        <w:t xml:space="preserve">و يخضع لأحكام القانون </w:t>
      </w:r>
      <w:r>
        <w:rPr>
          <w:rFonts w:ascii="Simplified Arabic" w:hAnsi="Simplified Arabic" w:cs="Simplified Arabic"/>
          <w:sz w:val="28"/>
          <w:szCs w:val="28"/>
          <w:rtl/>
          <w:lang w:bidi="ar-DZ"/>
        </w:rPr>
        <w:lastRenderedPageBreak/>
        <w:t>المدني و</w:t>
      </w:r>
      <w:r w:rsidRPr="00484A21">
        <w:rPr>
          <w:rFonts w:ascii="Simplified Arabic" w:hAnsi="Simplified Arabic" w:cs="Simplified Arabic"/>
          <w:sz w:val="28"/>
          <w:szCs w:val="28"/>
          <w:rtl/>
          <w:lang w:bidi="ar-DZ"/>
        </w:rPr>
        <w:t xml:space="preserve">الإيجار التجاري هو الذي يرد على مختلف المحلات التجارية و يخضع لأحكام القانون التجاري.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بما أن المشرع الجزائري </w:t>
      </w:r>
      <w:r>
        <w:rPr>
          <w:rFonts w:ascii="Simplified Arabic" w:hAnsi="Simplified Arabic" w:cs="Simplified Arabic" w:hint="cs"/>
          <w:sz w:val="28"/>
          <w:szCs w:val="28"/>
          <w:rtl/>
          <w:lang w:bidi="ar-DZ"/>
        </w:rPr>
        <w:t>في</w:t>
      </w:r>
      <w:r w:rsidRPr="00484A21">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 xml:space="preserve">قانون الإجراءات المدنية </w:t>
      </w:r>
      <w:r w:rsidRPr="00484A21">
        <w:rPr>
          <w:rFonts w:ascii="Simplified Arabic" w:hAnsi="Simplified Arabic" w:cs="Simplified Arabic"/>
          <w:sz w:val="28"/>
          <w:szCs w:val="28"/>
          <w:rtl/>
          <w:lang w:bidi="ar-DZ"/>
        </w:rPr>
        <w:t>استثني هذه العقود من اختصاص الغرف الإدارية، لأن المنازعات المترتبة عنها هي نزاعات عادية للإدارة العمومية</w:t>
      </w:r>
      <w:r w:rsidRPr="00484A21">
        <w:rPr>
          <w:rStyle w:val="Appelnotedebasdep"/>
          <w:rFonts w:ascii="Simplified Arabic" w:hAnsi="Simplified Arabic" w:cs="Simplified Arabic"/>
          <w:sz w:val="28"/>
          <w:szCs w:val="28"/>
          <w:rtl/>
          <w:lang w:bidi="ar-DZ"/>
        </w:rPr>
        <w:footnoteReference w:id="157"/>
      </w:r>
      <w:r w:rsidRPr="00484A21">
        <w:rPr>
          <w:rFonts w:ascii="Simplified Arabic" w:hAnsi="Simplified Arabic" w:cs="Simplified Arabic"/>
          <w:sz w:val="28"/>
          <w:szCs w:val="28"/>
          <w:rtl/>
          <w:lang w:bidi="ar-DZ"/>
        </w:rPr>
        <w:t xml:space="preserve"> " والإدارة  </w:t>
      </w:r>
      <w:r w:rsidRPr="00484A21">
        <w:rPr>
          <w:rFonts w:ascii="Simplified Arabic" w:hAnsi="Simplified Arabic" w:cs="Simplified Arabic"/>
          <w:sz w:val="28"/>
          <w:szCs w:val="28"/>
          <w:rtl/>
          <w:lang w:bidi="ar-DZ"/>
        </w:rPr>
        <w:lastRenderedPageBreak/>
        <w:t>العمومية تظهر فيها مجردة من امتيازات السلطة العامة و تنزل لمرتبة الأفراد، و لا تختلف عن أي شخص خاص هو يؤجر و يستأجر ممتلكاته، فهناك وحدة في القانون المطبق على علاقات الإيجار سواء تلك التي تكون السلطة العمومية طرفا فيها أو تلك التي تكون بين الخواص فقط، هذه الوحدة هي التي فرضت وحدة القاضي فالحكمة من إسناد الاختصاص للقاضي العادي هو تعوده على تطبيق أحكام عقد الإيجار، و ليس من الحكمة في شيء إسناد الاختصاص لقاضي الغرفة الإدارية ثم إلزامه بتطبيق قواعد القانون الخاص، لعل هذه نية المشرع و دوافع إحالة الاختصاص هنا على المحاكم...</w:t>
      </w:r>
      <w:proofErr w:type="gramStart"/>
      <w:r w:rsidRPr="00484A21">
        <w:rPr>
          <w:rFonts w:ascii="Simplified Arabic" w:hAnsi="Simplified Arabic" w:cs="Simplified Arabic"/>
          <w:sz w:val="28"/>
          <w:szCs w:val="28"/>
          <w:rtl/>
          <w:lang w:bidi="ar-DZ"/>
        </w:rPr>
        <w:t>"</w:t>
      </w:r>
      <w:r w:rsidRPr="00484A21">
        <w:rPr>
          <w:rStyle w:val="Appelnotedebasdep"/>
          <w:rFonts w:ascii="Simplified Arabic" w:hAnsi="Simplified Arabic" w:cs="Simplified Arabic"/>
          <w:sz w:val="28"/>
          <w:szCs w:val="28"/>
          <w:rtl/>
          <w:lang w:bidi="ar-DZ"/>
        </w:rPr>
        <w:footnoteReference w:id="158"/>
      </w:r>
      <w:r w:rsidRPr="00484A21">
        <w:rPr>
          <w:rFonts w:ascii="Simplified Arabic" w:hAnsi="Simplified Arabic" w:cs="Simplified Arabic"/>
          <w:sz w:val="28"/>
          <w:szCs w:val="28"/>
          <w:rtl/>
          <w:lang w:bidi="ar-DZ"/>
        </w:rPr>
        <w:t>،</w:t>
      </w:r>
      <w:proofErr w:type="gramEnd"/>
      <w:r w:rsidRPr="00484A21">
        <w:rPr>
          <w:rFonts w:ascii="Simplified Arabic" w:hAnsi="Simplified Arabic" w:cs="Simplified Arabic"/>
          <w:sz w:val="28"/>
          <w:szCs w:val="28"/>
          <w:rtl/>
          <w:lang w:bidi="ar-DZ"/>
        </w:rPr>
        <w:t xml:space="preserve"> فالقاضي العادي قبل أن يصرح باختصاصه، يجب عليه أن يكيف النزاع من خلال التحقق بوجود عقد إيجار مكتوب أو شفوي</w:t>
      </w:r>
      <w:r>
        <w:rPr>
          <w:rFonts w:ascii="Simplified Arabic" w:hAnsi="Simplified Arabic" w:cs="Simplified Arabic"/>
          <w:sz w:val="28"/>
          <w:szCs w:val="28"/>
          <w:rtl/>
          <w:lang w:bidi="ar-DZ"/>
        </w:rPr>
        <w:t xml:space="preserve"> أو اعتراف بوجود علاقة إيجار و</w:t>
      </w:r>
      <w:r w:rsidRPr="00484A21">
        <w:rPr>
          <w:rFonts w:ascii="Simplified Arabic" w:hAnsi="Simplified Arabic" w:cs="Simplified Arabic"/>
          <w:sz w:val="28"/>
          <w:szCs w:val="28"/>
          <w:rtl/>
          <w:lang w:bidi="ar-DZ"/>
        </w:rPr>
        <w:t>في حالة عدم توافر هذه العناصر، وجب عليه التصريح بعدم اختصاصه النوعي.</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و لكن صدرت العديد من القرارات عن المحكمة العليا التي تحيل الاختصاص للقاضي الفاصل في المادة الإدارية و بالتالي تكون المحكمة العليا أفرغت هذا الاستثناء الوارد في المادة 7 مكرر سابقا من محتواه</w:t>
      </w:r>
      <w:r w:rsidRPr="00484A21">
        <w:rPr>
          <w:rStyle w:val="Appelnotedebasdep"/>
          <w:rFonts w:ascii="Simplified Arabic" w:hAnsi="Simplified Arabic" w:cs="Simplified Arabic"/>
          <w:sz w:val="28"/>
          <w:szCs w:val="28"/>
          <w:rtl/>
          <w:lang w:bidi="ar-DZ"/>
        </w:rPr>
        <w:footnoteReference w:id="159"/>
      </w:r>
      <w:r w:rsidRPr="00484A21">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و هو ما أكده المشرع الجزائري بموجب </w:t>
      </w:r>
      <w:r w:rsidR="00BF5401">
        <w:rPr>
          <w:rFonts w:ascii="Simplified Arabic" w:hAnsi="Simplified Arabic" w:cs="Simplified Arabic"/>
          <w:sz w:val="28"/>
          <w:szCs w:val="28"/>
          <w:rtl/>
          <w:lang w:bidi="ar-DZ"/>
        </w:rPr>
        <w:t>قانون الإجراءات المدنية و</w:t>
      </w:r>
      <w:r>
        <w:rPr>
          <w:rFonts w:ascii="Simplified Arabic" w:hAnsi="Simplified Arabic" w:cs="Simplified Arabic"/>
          <w:sz w:val="28"/>
          <w:szCs w:val="28"/>
          <w:rtl/>
          <w:lang w:bidi="ar-DZ"/>
        </w:rPr>
        <w:t>الإدارية</w:t>
      </w:r>
      <w:r w:rsidRPr="00484A21">
        <w:rPr>
          <w:rFonts w:ascii="Simplified Arabic" w:hAnsi="Simplified Arabic" w:cs="Simplified Arabic"/>
          <w:sz w:val="28"/>
          <w:szCs w:val="28"/>
          <w:rtl/>
          <w:lang w:bidi="ar-DZ"/>
        </w:rPr>
        <w:t xml:space="preserve"> إذ أحال الاختصاص للمحاكم الإدارية بصفتها صاحبة الولاية العامة للنظر في كافة المنازعات التي تكون الإدارة العمومية طرفا فيها بالتالي أصبح القاضي الإداري قاضي الإدارة تارة يرتدي عباءة القاضي العادي و تارة أخرى يرتدي عباءة القاضي الإداري</w:t>
      </w:r>
      <w:r>
        <w:rPr>
          <w:rFonts w:ascii="Simplified Arabic" w:hAnsi="Simplified Arabic" w:cs="Simplified Arabic" w:hint="cs"/>
          <w:sz w:val="28"/>
          <w:szCs w:val="28"/>
          <w:rtl/>
          <w:lang w:bidi="ar-DZ"/>
        </w:rPr>
        <w:t xml:space="preserve"> وهذا ما جاء في القرار 604/14 الصادر عن المحكمة الإدارية </w:t>
      </w:r>
      <w:proofErr w:type="spellStart"/>
      <w:r>
        <w:rPr>
          <w:rFonts w:ascii="Simplified Arabic" w:hAnsi="Simplified Arabic" w:cs="Simplified Arabic" w:hint="cs"/>
          <w:sz w:val="28"/>
          <w:szCs w:val="28"/>
          <w:rtl/>
          <w:lang w:bidi="ar-DZ"/>
        </w:rPr>
        <w:t>بعنابة</w:t>
      </w:r>
      <w:proofErr w:type="spellEnd"/>
      <w:r>
        <w:rPr>
          <w:rFonts w:ascii="Simplified Arabic" w:hAnsi="Simplified Arabic" w:cs="Simplified Arabic" w:hint="cs"/>
          <w:sz w:val="28"/>
          <w:szCs w:val="28"/>
          <w:rtl/>
          <w:lang w:bidi="ar-DZ"/>
        </w:rPr>
        <w:t xml:space="preserve"> أين تم إلزام البلدية بدفع بدل الإيجار المتعلق بالشاحنة</w:t>
      </w:r>
      <w:r>
        <w:rPr>
          <w:rStyle w:val="Appelnotedebasdep"/>
          <w:rFonts w:ascii="Simplified Arabic" w:hAnsi="Simplified Arabic" w:cs="Simplified Arabic"/>
          <w:sz w:val="28"/>
          <w:szCs w:val="28"/>
          <w:rtl/>
          <w:lang w:bidi="ar-DZ"/>
        </w:rPr>
        <w:footnoteReference w:id="160"/>
      </w:r>
      <w:r w:rsidRPr="00484A21">
        <w:rPr>
          <w:rFonts w:ascii="Simplified Arabic" w:hAnsi="Simplified Arabic" w:cs="Simplified Arabic"/>
          <w:sz w:val="28"/>
          <w:szCs w:val="28"/>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ثانيا: في المواد الاجتماعية.</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يميز القانون الأساسي للوظيفة العمومية بين 03 فئات من الأعوان العموميين، فهناك الموظفين الذين تربطهم علاقة تنظيمية بالإدارة، الأعوان المتعاقدين و هم خاضعين للقانون </w:t>
      </w:r>
      <w:r w:rsidRPr="00484A21">
        <w:rPr>
          <w:rFonts w:ascii="Simplified Arabic" w:hAnsi="Simplified Arabic" w:cs="Simplified Arabic"/>
          <w:sz w:val="28"/>
          <w:szCs w:val="28"/>
          <w:rtl/>
          <w:lang w:bidi="ar-DZ"/>
        </w:rPr>
        <w:lastRenderedPageBreak/>
        <w:t xml:space="preserve">العام، و الأعوان المؤقتين و هم تابعين للقانون </w:t>
      </w:r>
      <w:proofErr w:type="gramStart"/>
      <w:r w:rsidRPr="00484A21">
        <w:rPr>
          <w:rFonts w:ascii="Simplified Arabic" w:hAnsi="Simplified Arabic" w:cs="Simplified Arabic"/>
          <w:sz w:val="28"/>
          <w:szCs w:val="28"/>
          <w:rtl/>
          <w:lang w:bidi="ar-DZ"/>
        </w:rPr>
        <w:t>الخاص</w:t>
      </w:r>
      <w:r w:rsidRPr="00484A21">
        <w:rPr>
          <w:rStyle w:val="Appelnotedebasdep"/>
          <w:rFonts w:ascii="Simplified Arabic" w:hAnsi="Simplified Arabic" w:cs="Simplified Arabic"/>
          <w:sz w:val="28"/>
          <w:szCs w:val="28"/>
          <w:rtl/>
          <w:lang w:bidi="ar-DZ"/>
        </w:rPr>
        <w:footnoteReference w:id="161"/>
      </w:r>
      <w:r w:rsidRPr="00484A21">
        <w:rPr>
          <w:rFonts w:ascii="Simplified Arabic" w:hAnsi="Simplified Arabic" w:cs="Simplified Arabic"/>
          <w:sz w:val="28"/>
          <w:szCs w:val="28"/>
          <w:rtl/>
          <w:lang w:bidi="ar-DZ"/>
        </w:rPr>
        <w:t>.</w:t>
      </w:r>
      <w:proofErr w:type="gramEnd"/>
      <w:r w:rsidRPr="00484A21">
        <w:rPr>
          <w:rFonts w:ascii="Simplified Arabic" w:hAnsi="Simplified Arabic" w:cs="Simplified Arabic"/>
          <w:sz w:val="28"/>
          <w:szCs w:val="28"/>
          <w:rtl/>
          <w:lang w:bidi="ar-DZ"/>
        </w:rPr>
        <w:t xml:space="preserve">  و الإدارة العمومية قد تستعمل أسلوب التوظيف الخاضع للقانون العام و المنصوص عنه في القانون الأساسي </w:t>
      </w:r>
      <w:proofErr w:type="spellStart"/>
      <w:r w:rsidRPr="00484A21">
        <w:rPr>
          <w:rFonts w:ascii="Simplified Arabic" w:hAnsi="Simplified Arabic" w:cs="Simplified Arabic"/>
          <w:sz w:val="28"/>
          <w:szCs w:val="28"/>
          <w:rtl/>
          <w:lang w:bidi="ar-DZ"/>
        </w:rPr>
        <w:t>للوظيف</w:t>
      </w:r>
      <w:proofErr w:type="spellEnd"/>
      <w:r w:rsidRPr="00484A21">
        <w:rPr>
          <w:rFonts w:ascii="Simplified Arabic" w:hAnsi="Simplified Arabic" w:cs="Simplified Arabic"/>
          <w:sz w:val="28"/>
          <w:szCs w:val="28"/>
          <w:rtl/>
          <w:lang w:bidi="ar-DZ"/>
        </w:rPr>
        <w:t xml:space="preserve"> العمومي، و قد تستخدم أساليب القانون الخاص في التعاقد، و في حالة ما تلجأ لهذا الأسلوب فإنها تتصرف كالشركات و المؤسسات الخاصة التي تستخدم عمالها وفقا للقانون 90-11</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فالقضايا الاجتماعية يقصد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المنازعات الناجمة عن علاقات العمل التي تثار بين الأعوان العموميين و الإدارة العمومية</w:t>
      </w:r>
      <w:r w:rsidRPr="00484A21">
        <w:rPr>
          <w:rStyle w:val="Appelnotedebasdep"/>
          <w:rFonts w:ascii="Simplified Arabic" w:hAnsi="Simplified Arabic" w:cs="Simplified Arabic"/>
          <w:sz w:val="28"/>
          <w:szCs w:val="28"/>
          <w:rtl/>
          <w:lang w:bidi="ar-DZ"/>
        </w:rPr>
        <w:footnoteReference w:id="162"/>
      </w:r>
      <w:r w:rsidRPr="00484A21">
        <w:rPr>
          <w:rFonts w:ascii="Simplified Arabic" w:hAnsi="Simplified Arabic" w:cs="Simplified Arabic"/>
          <w:sz w:val="28"/>
          <w:szCs w:val="28"/>
          <w:rtl/>
          <w:lang w:bidi="ar-DZ"/>
        </w:rPr>
        <w:t xml:space="preserve">، لكن الأعوان عدة أنواع كما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شرنا له فالذين يحوزون صفة الموظف العمومي فان أي نزاع يثار بشأنهم يخضع لاختصاص القاضي الإداري، أما الذين لا يحوزون على هذه الصفة وفقا للاستثناء الوارد في المادة 07 مكرر من </w:t>
      </w:r>
      <w:r>
        <w:rPr>
          <w:rFonts w:ascii="Simplified Arabic" w:hAnsi="Simplified Arabic" w:cs="Simplified Arabic" w:hint="cs"/>
          <w:sz w:val="28"/>
          <w:szCs w:val="28"/>
          <w:rtl/>
          <w:lang w:bidi="ar-DZ"/>
        </w:rPr>
        <w:t>قانون الإجراءات المدنية</w:t>
      </w:r>
      <w:r w:rsidRPr="00484A21">
        <w:rPr>
          <w:rFonts w:ascii="Simplified Arabic" w:hAnsi="Simplified Arabic" w:cs="Simplified Arabic"/>
          <w:sz w:val="28"/>
          <w:szCs w:val="28"/>
          <w:rtl/>
          <w:lang w:bidi="ar-DZ"/>
        </w:rPr>
        <w:t xml:space="preserve"> سيؤول لاختصاص القاضي العادي النظر في النزاع، بالتالي المقصود من القضايا الاجتماعية هو منازعات الأعوان العموميين ما عدا </w:t>
      </w:r>
      <w:proofErr w:type="spellStart"/>
      <w:r w:rsidRPr="00484A21">
        <w:rPr>
          <w:rFonts w:ascii="Simplified Arabic" w:hAnsi="Simplified Arabic" w:cs="Simplified Arabic"/>
          <w:sz w:val="28"/>
          <w:szCs w:val="28"/>
          <w:rtl/>
          <w:lang w:bidi="ar-DZ"/>
        </w:rPr>
        <w:t>أولائك</w:t>
      </w:r>
      <w:proofErr w:type="spellEnd"/>
      <w:r w:rsidRPr="00484A21">
        <w:rPr>
          <w:rFonts w:ascii="Simplified Arabic" w:hAnsi="Simplified Arabic" w:cs="Simplified Arabic"/>
          <w:sz w:val="28"/>
          <w:szCs w:val="28"/>
          <w:rtl/>
          <w:lang w:bidi="ar-DZ"/>
        </w:rPr>
        <w:t xml:space="preserve"> الذين ينطبق عليهم وصف موظف عام، فالأعوان العموميين من غير الموظفين لهم مركز قانوني مشابه لمركز الأجراء، لذا فان مختلف التشريعات المتعلقة بالعمل هي التي تطبق عليهم، و في حالة نزاع فان القاضي الاجتماعي هو الذي يختص بالنظر فيه، بالتالي من المفروض أن المنازعات المتعلقة بالأعوان المتعاقدين و المؤقتين تخضع لاختصاص القاضي العادي وفقا للاستثناء الذي كان منصوصا عنه في </w:t>
      </w:r>
      <w:r>
        <w:rPr>
          <w:rFonts w:ascii="Simplified Arabic" w:hAnsi="Simplified Arabic" w:cs="Simplified Arabic"/>
          <w:sz w:val="28"/>
          <w:szCs w:val="28"/>
          <w:rtl/>
          <w:lang w:bidi="ar-DZ"/>
        </w:rPr>
        <w:t xml:space="preserve">قانون الإجراءات المدنية </w:t>
      </w:r>
      <w:r w:rsidRPr="00484A21">
        <w:rPr>
          <w:rStyle w:val="Appelnotedebasdep"/>
          <w:rFonts w:ascii="Simplified Arabic" w:hAnsi="Simplified Arabic" w:cs="Simplified Arabic"/>
          <w:sz w:val="28"/>
          <w:szCs w:val="28"/>
          <w:rtl/>
          <w:lang w:bidi="ar-DZ"/>
        </w:rPr>
        <w:footnoteReference w:id="163"/>
      </w:r>
      <w:r w:rsidRPr="00484A21">
        <w:rPr>
          <w:rFonts w:ascii="Simplified Arabic" w:hAnsi="Simplified Arabic" w:cs="Simplified Arabic"/>
          <w:sz w:val="28"/>
          <w:szCs w:val="28"/>
          <w:rtl/>
          <w:lang w:bidi="ar-DZ"/>
        </w:rPr>
        <w:t xml:space="preserve">.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لكن حسب ما نصت عليه المادة 03 من قانون </w:t>
      </w:r>
      <w:proofErr w:type="spellStart"/>
      <w:r w:rsidRPr="00484A21">
        <w:rPr>
          <w:rFonts w:ascii="Simplified Arabic" w:hAnsi="Simplified Arabic" w:cs="Simplified Arabic"/>
          <w:sz w:val="28"/>
          <w:szCs w:val="28"/>
          <w:rtl/>
          <w:lang w:bidi="ar-DZ"/>
        </w:rPr>
        <w:t>الوظيف</w:t>
      </w:r>
      <w:proofErr w:type="spellEnd"/>
      <w:r w:rsidRPr="00484A21">
        <w:rPr>
          <w:rFonts w:ascii="Simplified Arabic" w:hAnsi="Simplified Arabic" w:cs="Simplified Arabic"/>
          <w:sz w:val="28"/>
          <w:szCs w:val="28"/>
          <w:rtl/>
          <w:lang w:bidi="ar-DZ"/>
        </w:rPr>
        <w:t xml:space="preserve"> العمومي، و ما أكده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في المادة 800 ف</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ن النزاع أصبح يدخل في</w:t>
      </w:r>
      <w:r>
        <w:rPr>
          <w:rFonts w:ascii="Simplified Arabic" w:hAnsi="Simplified Arabic" w:cs="Simplified Arabic" w:hint="cs"/>
          <w:sz w:val="28"/>
          <w:szCs w:val="28"/>
          <w:rtl/>
          <w:lang w:bidi="ar-DZ"/>
        </w:rPr>
        <w:t xml:space="preserve"> اختصاص</w:t>
      </w:r>
      <w:r w:rsidRPr="00484A21">
        <w:rPr>
          <w:rFonts w:ascii="Simplified Arabic" w:hAnsi="Simplified Arabic" w:cs="Simplified Arabic"/>
          <w:sz w:val="28"/>
          <w:szCs w:val="28"/>
          <w:rtl/>
          <w:lang w:bidi="ar-DZ"/>
        </w:rPr>
        <w:t xml:space="preserve"> المحاكم </w:t>
      </w:r>
      <w:r w:rsidRPr="00484A21">
        <w:rPr>
          <w:rFonts w:ascii="Simplified Arabic" w:hAnsi="Simplified Arabic" w:cs="Simplified Arabic"/>
          <w:sz w:val="28"/>
          <w:szCs w:val="28"/>
          <w:rtl/>
          <w:lang w:bidi="ar-DZ"/>
        </w:rPr>
        <w:lastRenderedPageBreak/>
        <w:t>الإدارية باعتبارها جهة الولاية العامة</w:t>
      </w:r>
      <w:r w:rsidRPr="00484A21">
        <w:rPr>
          <w:rStyle w:val="Appelnotedebasdep"/>
          <w:rFonts w:ascii="Simplified Arabic" w:hAnsi="Simplified Arabic" w:cs="Simplified Arabic"/>
          <w:sz w:val="28"/>
          <w:szCs w:val="28"/>
          <w:rtl/>
          <w:lang w:bidi="ar-DZ"/>
        </w:rPr>
        <w:footnoteReference w:id="164"/>
      </w:r>
      <w:r>
        <w:rPr>
          <w:rFonts w:ascii="Simplified Arabic" w:hAnsi="Simplified Arabic" w:cs="Simplified Arabic" w:hint="cs"/>
          <w:sz w:val="28"/>
          <w:szCs w:val="28"/>
          <w:rtl/>
          <w:lang w:bidi="ar-DZ"/>
        </w:rPr>
        <w:t xml:space="preserve"> فأصبح النزاع العادي للإدارة العمومية تختص بالنظر فيه المحاكم الإدارية في إطار دعوى القضاء الكامل</w:t>
      </w:r>
      <w:r w:rsidRPr="00484A21">
        <w:rPr>
          <w:rFonts w:ascii="Simplified Arabic" w:hAnsi="Simplified Arabic" w:cs="Simplified Arabic"/>
          <w:sz w:val="28"/>
          <w:szCs w:val="28"/>
          <w:rtl/>
          <w:lang w:bidi="ar-DZ"/>
        </w:rPr>
        <w:t xml:space="preserve">. </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 xml:space="preserve">ثالثا: </w:t>
      </w:r>
      <w:proofErr w:type="gramStart"/>
      <w:r w:rsidRPr="00484A21">
        <w:rPr>
          <w:rFonts w:ascii="Simplified Arabic" w:hAnsi="Simplified Arabic" w:cs="Simplified Arabic"/>
          <w:b/>
          <w:bCs/>
          <w:sz w:val="28"/>
          <w:szCs w:val="28"/>
          <w:rtl/>
          <w:lang w:bidi="ar-DZ"/>
        </w:rPr>
        <w:t>المواد</w:t>
      </w:r>
      <w:proofErr w:type="gramEnd"/>
      <w:r w:rsidRPr="00484A21">
        <w:rPr>
          <w:rFonts w:ascii="Simplified Arabic" w:hAnsi="Simplified Arabic" w:cs="Simplified Arabic"/>
          <w:b/>
          <w:bCs/>
          <w:sz w:val="28"/>
          <w:szCs w:val="28"/>
          <w:rtl/>
          <w:lang w:bidi="ar-DZ"/>
        </w:rPr>
        <w:t xml:space="preserve"> التجارية.</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يقصد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المنازعات التي تكون الإدارة العمومية طرفا فيها و تخضع لاختصاص أحكام القانون التجاري</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و تتعلق بالمجالات التجارية المنصوص عنها في المادة02 من القانون التجاري كإبرام عقود لاكتساب بضاعة أو بيعها و غيرها من المعاملات التجارية بشرط أن لا تدخل في إطار الصفقات العمومية و الأشغال العمومية لأنها تعتبر عقودا إدارية لاحتوائها على شروط و بنود غير مألوف في عقود القانون الخاص.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و هو ما جسد أيضا في قرار محكمة التنازع الصادر في 17/07/2005</w:t>
      </w:r>
      <w:r w:rsidRPr="00484A21">
        <w:rPr>
          <w:rStyle w:val="Appelnotedebasdep"/>
          <w:rFonts w:ascii="Simplified Arabic" w:hAnsi="Simplified Arabic" w:cs="Simplified Arabic"/>
          <w:sz w:val="28"/>
          <w:szCs w:val="28"/>
          <w:rtl/>
          <w:lang w:bidi="ar-DZ"/>
        </w:rPr>
        <w:footnoteReference w:id="165"/>
      </w:r>
      <w:r w:rsidRPr="00484A21">
        <w:rPr>
          <w:rFonts w:ascii="Simplified Arabic" w:hAnsi="Simplified Arabic" w:cs="Simplified Arabic"/>
          <w:sz w:val="28"/>
          <w:szCs w:val="28"/>
          <w:rtl/>
          <w:lang w:bidi="ar-DZ"/>
        </w:rPr>
        <w:t xml:space="preserve"> و الذي تتلخص وقائعه، في كون المدعي تاجر و له مكتبة أنجز </w:t>
      </w:r>
      <w:proofErr w:type="spellStart"/>
      <w:r w:rsidRPr="00484A21">
        <w:rPr>
          <w:rFonts w:ascii="Simplified Arabic" w:hAnsi="Simplified Arabic" w:cs="Simplified Arabic"/>
          <w:sz w:val="28"/>
          <w:szCs w:val="28"/>
          <w:rtl/>
          <w:lang w:bidi="ar-DZ"/>
        </w:rPr>
        <w:t>طلبية</w:t>
      </w:r>
      <w:proofErr w:type="spellEnd"/>
      <w:r w:rsidRPr="00484A21">
        <w:rPr>
          <w:rFonts w:ascii="Simplified Arabic" w:hAnsi="Simplified Arabic" w:cs="Simplified Arabic"/>
          <w:sz w:val="28"/>
          <w:szCs w:val="28"/>
          <w:rtl/>
          <w:lang w:bidi="ar-DZ"/>
        </w:rPr>
        <w:t xml:space="preserve"> مع بلدية </w:t>
      </w:r>
      <w:proofErr w:type="spellStart"/>
      <w:r w:rsidRPr="00484A21">
        <w:rPr>
          <w:rFonts w:ascii="Simplified Arabic" w:hAnsi="Simplified Arabic" w:cs="Simplified Arabic"/>
          <w:sz w:val="28"/>
          <w:szCs w:val="28"/>
          <w:rtl/>
          <w:lang w:bidi="ar-DZ"/>
        </w:rPr>
        <w:t>النبايل</w:t>
      </w:r>
      <w:proofErr w:type="spellEnd"/>
      <w:r w:rsidRPr="00484A21">
        <w:rPr>
          <w:rFonts w:ascii="Simplified Arabic" w:hAnsi="Simplified Arabic" w:cs="Simplified Arabic"/>
          <w:sz w:val="28"/>
          <w:szCs w:val="28"/>
          <w:rtl/>
          <w:lang w:bidi="ar-DZ"/>
        </w:rPr>
        <w:t xml:space="preserve"> من أجل توريد اللوازم المكتبية لها، و عند عدم تسديد المبلغ رفع دعوى أمام محكمة </w:t>
      </w:r>
      <w:proofErr w:type="spellStart"/>
      <w:r w:rsidRPr="00484A21">
        <w:rPr>
          <w:rFonts w:ascii="Simplified Arabic" w:hAnsi="Simplified Arabic" w:cs="Simplified Arabic"/>
          <w:sz w:val="28"/>
          <w:szCs w:val="28"/>
          <w:rtl/>
          <w:lang w:bidi="ar-DZ"/>
        </w:rPr>
        <w:t>قالمة</w:t>
      </w:r>
      <w:proofErr w:type="spellEnd"/>
      <w:r w:rsidRPr="00484A21">
        <w:rPr>
          <w:rFonts w:ascii="Simplified Arabic" w:hAnsi="Simplified Arabic" w:cs="Simplified Arabic"/>
          <w:sz w:val="28"/>
          <w:szCs w:val="28"/>
          <w:rtl/>
          <w:lang w:bidi="ar-DZ"/>
        </w:rPr>
        <w:t xml:space="preserve"> القسم المدني يطالب فيها إلزام البلدية بتسديد الدين، استجابت له ال</w:t>
      </w:r>
      <w:r>
        <w:rPr>
          <w:rFonts w:ascii="Simplified Arabic" w:hAnsi="Simplified Arabic" w:cs="Simplified Arabic"/>
          <w:sz w:val="28"/>
          <w:szCs w:val="28"/>
          <w:rtl/>
          <w:lang w:bidi="ar-DZ"/>
        </w:rPr>
        <w:t>محكمة و استأنفت البلدية الحكم و</w:t>
      </w:r>
      <w:r w:rsidRPr="00484A21">
        <w:rPr>
          <w:rFonts w:ascii="Simplified Arabic" w:hAnsi="Simplified Arabic" w:cs="Simplified Arabic"/>
          <w:sz w:val="28"/>
          <w:szCs w:val="28"/>
          <w:rtl/>
          <w:lang w:bidi="ar-DZ"/>
        </w:rPr>
        <w:t>أصدر المجلس قرار بعدم الاختصاص النوعي</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و بعد ذلك لجأ المدعي للغرفة الإدارية التي صرحت بعدم اختصاصها النوعي</w:t>
      </w:r>
      <w:r>
        <w:rPr>
          <w:rFonts w:ascii="Simplified Arabic" w:hAnsi="Simplified Arabic" w:cs="Simplified Arabic"/>
          <w:sz w:val="28"/>
          <w:szCs w:val="28"/>
          <w:rtl/>
          <w:lang w:bidi="ar-DZ"/>
        </w:rPr>
        <w:t>، رفع الأمر إلى محكمة التنازع و</w:t>
      </w:r>
      <w:r w:rsidRPr="00484A21">
        <w:rPr>
          <w:rFonts w:ascii="Simplified Arabic" w:hAnsi="Simplified Arabic" w:cs="Simplified Arabic"/>
          <w:sz w:val="28"/>
          <w:szCs w:val="28"/>
          <w:rtl/>
          <w:lang w:bidi="ar-DZ"/>
        </w:rPr>
        <w:t xml:space="preserve">التي فصلت في تنازع الاختصاص النوعي و أحالت القضية و الأطراف على مجلس قضاء </w:t>
      </w:r>
      <w:proofErr w:type="spellStart"/>
      <w:r w:rsidRPr="00484A21">
        <w:rPr>
          <w:rFonts w:ascii="Simplified Arabic" w:hAnsi="Simplified Arabic" w:cs="Simplified Arabic"/>
          <w:sz w:val="28"/>
          <w:szCs w:val="28"/>
          <w:rtl/>
          <w:lang w:bidi="ar-DZ"/>
        </w:rPr>
        <w:t>قالمة</w:t>
      </w:r>
      <w:proofErr w:type="spellEnd"/>
      <w:r w:rsidRPr="00484A21">
        <w:rPr>
          <w:rFonts w:ascii="Simplified Arabic" w:hAnsi="Simplified Arabic" w:cs="Simplified Arabic"/>
          <w:sz w:val="28"/>
          <w:szCs w:val="28"/>
          <w:rtl/>
          <w:lang w:bidi="ar-DZ"/>
        </w:rPr>
        <w:t xml:space="preserve"> الفاصل في المواد الإدارية مسببة ذلك كما يلي: "</w:t>
      </w:r>
      <w:r w:rsidRPr="00CD4296">
        <w:rPr>
          <w:rFonts w:ascii="Simplified Arabic" w:hAnsi="Simplified Arabic" w:cs="Simplified Arabic"/>
          <w:b/>
          <w:bCs/>
          <w:sz w:val="28"/>
          <w:szCs w:val="28"/>
          <w:rtl/>
          <w:lang w:bidi="ar-DZ"/>
        </w:rPr>
        <w:t xml:space="preserve"> </w:t>
      </w:r>
      <w:r w:rsidRPr="00CD4296">
        <w:rPr>
          <w:rFonts w:ascii="Simplified Arabic" w:hAnsi="Simplified Arabic" w:cs="Simplified Arabic"/>
          <w:b/>
          <w:bCs/>
          <w:sz w:val="24"/>
          <w:szCs w:val="24"/>
          <w:rtl/>
          <w:lang w:bidi="ar-DZ"/>
        </w:rPr>
        <w:t xml:space="preserve">حيث أنه و بخصوص النزاع الحالي فإن أحد طرفي الدعوى ممثل برئيس المجلس الشعبي البلدي باعتباره ممثلا لجماعة إقليمية و هي شخص معنوي من أشخاص القانون العام حيث أن المادة 07 تسطر مبدأ عام متعلق بالنزاع الإداري... و أن التحديد المذكور يتضمن امتيازا </w:t>
      </w:r>
      <w:proofErr w:type="spellStart"/>
      <w:r w:rsidRPr="00CD4296">
        <w:rPr>
          <w:rFonts w:ascii="Simplified Arabic" w:hAnsi="Simplified Arabic" w:cs="Simplified Arabic"/>
          <w:b/>
          <w:bCs/>
          <w:sz w:val="24"/>
          <w:szCs w:val="24"/>
          <w:rtl/>
          <w:lang w:bidi="ar-DZ"/>
        </w:rPr>
        <w:t>حقيقيا</w:t>
      </w:r>
      <w:proofErr w:type="spellEnd"/>
      <w:r w:rsidRPr="00CD4296">
        <w:rPr>
          <w:rFonts w:ascii="Simplified Arabic" w:hAnsi="Simplified Arabic" w:cs="Simplified Arabic"/>
          <w:b/>
          <w:bCs/>
          <w:sz w:val="24"/>
          <w:szCs w:val="24"/>
          <w:rtl/>
          <w:lang w:bidi="ar-DZ"/>
        </w:rPr>
        <w:t xml:space="preserve"> للتقاضي مرتبط بطبيعة الهيئة و أنه بالفعل فالمادة 07 و لا تزال تشكل المبدأ في مجال توزيع الاختصاص الذي لا يمكن أن يتأثر لا بصفة التاجر و لا بالعمل التجاري بحسب موضوعه الذي قام </w:t>
      </w:r>
      <w:proofErr w:type="spellStart"/>
      <w:r w:rsidRPr="00CD4296">
        <w:rPr>
          <w:rFonts w:ascii="Simplified Arabic" w:hAnsi="Simplified Arabic" w:cs="Simplified Arabic"/>
          <w:b/>
          <w:bCs/>
          <w:sz w:val="24"/>
          <w:szCs w:val="24"/>
          <w:rtl/>
          <w:lang w:bidi="ar-DZ"/>
        </w:rPr>
        <w:t>به</w:t>
      </w:r>
      <w:proofErr w:type="spellEnd"/>
      <w:r w:rsidRPr="00CD4296">
        <w:rPr>
          <w:rFonts w:ascii="Simplified Arabic" w:hAnsi="Simplified Arabic" w:cs="Simplified Arabic"/>
          <w:b/>
          <w:bCs/>
          <w:sz w:val="24"/>
          <w:szCs w:val="24"/>
          <w:rtl/>
          <w:lang w:bidi="ar-DZ"/>
        </w:rPr>
        <w:t xml:space="preserve"> هذا الأخير و لا بإثبات عقد </w:t>
      </w:r>
      <w:r w:rsidRPr="00CD4296">
        <w:rPr>
          <w:rFonts w:ascii="Simplified Arabic" w:hAnsi="Simplified Arabic" w:cs="Simplified Arabic"/>
          <w:b/>
          <w:bCs/>
          <w:sz w:val="24"/>
          <w:szCs w:val="24"/>
          <w:rtl/>
          <w:lang w:bidi="ar-DZ"/>
        </w:rPr>
        <w:lastRenderedPageBreak/>
        <w:t>تجاري بفاتورة مقبولة و أنه بعبارة أخرى يبقى المعيار العضوي المبدأ و المعيار المادي الاستثناء"</w:t>
      </w:r>
      <w:r w:rsidRPr="00484A21">
        <w:rPr>
          <w:rFonts w:ascii="Simplified Arabic" w:hAnsi="Simplified Arabic" w:cs="Simplified Arabic"/>
          <w:sz w:val="28"/>
          <w:szCs w:val="28"/>
          <w:rtl/>
          <w:lang w:bidi="ar-DZ"/>
        </w:rPr>
        <w:t xml:space="preserve">، في هذا القرار تستبعد محكمة التنازع طبيعة العمل التجاري الذي </w:t>
      </w:r>
      <w:proofErr w:type="spellStart"/>
      <w:r w:rsidRPr="00484A21">
        <w:rPr>
          <w:rFonts w:ascii="Simplified Arabic" w:hAnsi="Simplified Arabic" w:cs="Simplified Arabic"/>
          <w:sz w:val="28"/>
          <w:szCs w:val="28"/>
          <w:rtl/>
          <w:lang w:bidi="ar-DZ"/>
        </w:rPr>
        <w:t>باشرته</w:t>
      </w:r>
      <w:proofErr w:type="spellEnd"/>
      <w:r w:rsidRPr="00484A21">
        <w:rPr>
          <w:rFonts w:ascii="Simplified Arabic" w:hAnsi="Simplified Arabic" w:cs="Simplified Arabic"/>
          <w:sz w:val="28"/>
          <w:szCs w:val="28"/>
          <w:rtl/>
          <w:lang w:bidi="ar-DZ"/>
        </w:rPr>
        <w:t xml:space="preserve"> البلدية و المتمثل في عقد تجاري مثبت بسند </w:t>
      </w:r>
      <w:proofErr w:type="spellStart"/>
      <w:r w:rsidRPr="00484A21">
        <w:rPr>
          <w:rFonts w:ascii="Simplified Arabic" w:hAnsi="Simplified Arabic" w:cs="Simplified Arabic"/>
          <w:sz w:val="28"/>
          <w:szCs w:val="28"/>
          <w:rtl/>
          <w:lang w:bidi="ar-DZ"/>
        </w:rPr>
        <w:t>طلبية</w:t>
      </w:r>
      <w:proofErr w:type="spellEnd"/>
      <w:r w:rsidRPr="00484A21">
        <w:rPr>
          <w:rFonts w:ascii="Simplified Arabic" w:hAnsi="Simplified Arabic" w:cs="Simplified Arabic"/>
          <w:sz w:val="28"/>
          <w:szCs w:val="28"/>
          <w:rtl/>
          <w:lang w:bidi="ar-DZ"/>
        </w:rPr>
        <w:t xml:space="preserve"> و فاتورة و النزاع المترتب عنه من اختصاص القضاء العادي و تحيله لاختصاص الغرفة الإدارية على أساس المعيار العضوي.</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في قضية مشابهة أيضا أسندت محكمة التنازع الاختصاص للغرفة التجارية لمجلس قضاء </w:t>
      </w:r>
      <w:proofErr w:type="spellStart"/>
      <w:r w:rsidRPr="00484A21">
        <w:rPr>
          <w:rFonts w:ascii="Simplified Arabic" w:hAnsi="Simplified Arabic" w:cs="Simplified Arabic"/>
          <w:sz w:val="28"/>
          <w:szCs w:val="28"/>
          <w:rtl/>
          <w:lang w:bidi="ar-DZ"/>
        </w:rPr>
        <w:t>غليزان</w:t>
      </w:r>
      <w:proofErr w:type="spellEnd"/>
      <w:r w:rsidRPr="00484A21">
        <w:rPr>
          <w:rFonts w:ascii="Simplified Arabic" w:hAnsi="Simplified Arabic" w:cs="Simplified Arabic"/>
          <w:sz w:val="28"/>
          <w:szCs w:val="28"/>
          <w:rtl/>
          <w:lang w:bidi="ar-DZ"/>
        </w:rPr>
        <w:t xml:space="preserve"> مسببة ذ</w:t>
      </w:r>
      <w:r>
        <w:rPr>
          <w:rFonts w:ascii="Simplified Arabic" w:hAnsi="Simplified Arabic" w:cs="Simplified Arabic"/>
          <w:sz w:val="28"/>
          <w:szCs w:val="28"/>
          <w:rtl/>
          <w:lang w:bidi="ar-DZ"/>
        </w:rPr>
        <w:t>لك</w:t>
      </w:r>
      <w:r>
        <w:rPr>
          <w:rFonts w:ascii="Simplified Arabic" w:hAnsi="Simplified Arabic" w:cs="Simplified Arabic" w:hint="cs"/>
          <w:sz w:val="28"/>
          <w:szCs w:val="28"/>
          <w:rtl/>
          <w:lang w:bidi="ar-DZ"/>
        </w:rPr>
        <w:t xml:space="preserve"> على هذا النحو:</w:t>
      </w:r>
      <w:r>
        <w:rPr>
          <w:rFonts w:ascii="Simplified Arabic" w:hAnsi="Simplified Arabic" w:cs="Simplified Arabic"/>
          <w:sz w:val="28"/>
          <w:szCs w:val="28"/>
          <w:rtl/>
          <w:lang w:bidi="ar-DZ"/>
        </w:rPr>
        <w:t xml:space="preserve"> "</w:t>
      </w:r>
      <w:r w:rsidRPr="00CD4296">
        <w:rPr>
          <w:rFonts w:ascii="Simplified Arabic" w:hAnsi="Simplified Arabic" w:cs="Simplified Arabic"/>
          <w:b/>
          <w:bCs/>
          <w:sz w:val="24"/>
          <w:szCs w:val="24"/>
          <w:rtl/>
          <w:lang w:bidi="ar-DZ"/>
        </w:rPr>
        <w:t xml:space="preserve"> حيث أن البلدية لا تمارس أن</w:t>
      </w:r>
      <w:r w:rsidRPr="00CD4296">
        <w:rPr>
          <w:rFonts w:ascii="Simplified Arabic" w:hAnsi="Simplified Arabic" w:cs="Simplified Arabic" w:hint="cs"/>
          <w:b/>
          <w:bCs/>
          <w:sz w:val="24"/>
          <w:szCs w:val="24"/>
          <w:rtl/>
          <w:lang w:bidi="ar-DZ"/>
        </w:rPr>
        <w:t>ش</w:t>
      </w:r>
      <w:r w:rsidRPr="00CD4296">
        <w:rPr>
          <w:rFonts w:ascii="Simplified Arabic" w:hAnsi="Simplified Arabic" w:cs="Simplified Arabic"/>
          <w:b/>
          <w:bCs/>
          <w:sz w:val="24"/>
          <w:szCs w:val="24"/>
          <w:rtl/>
          <w:lang w:bidi="ar-DZ"/>
        </w:rPr>
        <w:t>طة تجارية و ليس لها صفة التاجر بمفهو</w:t>
      </w:r>
      <w:r w:rsidRPr="00CD4296">
        <w:rPr>
          <w:rFonts w:ascii="Simplified Arabic" w:hAnsi="Simplified Arabic" w:cs="Simplified Arabic" w:hint="cs"/>
          <w:b/>
          <w:bCs/>
          <w:sz w:val="24"/>
          <w:szCs w:val="24"/>
          <w:rtl/>
          <w:lang w:bidi="ar-DZ"/>
        </w:rPr>
        <w:t>م</w:t>
      </w:r>
      <w:r w:rsidRPr="00CD4296">
        <w:rPr>
          <w:rFonts w:ascii="Simplified Arabic" w:hAnsi="Simplified Arabic" w:cs="Simplified Arabic"/>
          <w:b/>
          <w:bCs/>
          <w:sz w:val="24"/>
          <w:szCs w:val="24"/>
          <w:rtl/>
          <w:lang w:bidi="ar-DZ"/>
        </w:rPr>
        <w:t xml:space="preserve"> المادة الأولى من القانون التجاري فهي في النزاع الحالي قدمت سند </w:t>
      </w:r>
      <w:proofErr w:type="spellStart"/>
      <w:r w:rsidRPr="00CD4296">
        <w:rPr>
          <w:rFonts w:ascii="Simplified Arabic" w:hAnsi="Simplified Arabic" w:cs="Simplified Arabic"/>
          <w:b/>
          <w:bCs/>
          <w:sz w:val="24"/>
          <w:szCs w:val="24"/>
          <w:rtl/>
          <w:lang w:bidi="ar-DZ"/>
        </w:rPr>
        <w:t>طلبية</w:t>
      </w:r>
      <w:proofErr w:type="spellEnd"/>
      <w:r w:rsidRPr="00CD4296">
        <w:rPr>
          <w:rFonts w:ascii="Simplified Arabic" w:hAnsi="Simplified Arabic" w:cs="Simplified Arabic"/>
          <w:b/>
          <w:bCs/>
          <w:sz w:val="24"/>
          <w:szCs w:val="24"/>
          <w:rtl/>
          <w:lang w:bidi="ar-DZ"/>
        </w:rPr>
        <w:t xml:space="preserve"> إلى السيد ( ب ع) قصد تزويدها ببضائع متصرفة في إطار مقتضيات المادتين 03 و 05 من المرسوم الرئاسي 02/250 المتضمن تنظيم الصفقات العمومية و أن قضية الحال تتعلق بتوريد قطع غيار لعربات البلدية </w:t>
      </w:r>
      <w:proofErr w:type="spellStart"/>
      <w:r w:rsidRPr="00CD4296">
        <w:rPr>
          <w:rFonts w:ascii="Simplified Arabic" w:hAnsi="Simplified Arabic" w:cs="Simplified Arabic"/>
          <w:b/>
          <w:bCs/>
          <w:sz w:val="24"/>
          <w:szCs w:val="24"/>
          <w:rtl/>
          <w:lang w:bidi="ar-DZ"/>
        </w:rPr>
        <w:t>زمورة</w:t>
      </w:r>
      <w:proofErr w:type="spellEnd"/>
      <w:r w:rsidRPr="00CD4296">
        <w:rPr>
          <w:rFonts w:ascii="Simplified Arabic" w:hAnsi="Simplified Arabic" w:cs="Simplified Arabic"/>
          <w:b/>
          <w:bCs/>
          <w:sz w:val="24"/>
          <w:szCs w:val="24"/>
          <w:rtl/>
          <w:lang w:bidi="ar-DZ"/>
        </w:rPr>
        <w:t>، و أن حضور شخص معنوي من أشخاص القانون العام طرفا في النزاع يكفي لجعل القاضي الإداري مختصا للفصل فيه و أن الاستثناءات الواردة في المادة 07 مكرر من قانون الإجراءات المدنية غير قابلة للتطبيق على قضية الحال"</w:t>
      </w:r>
      <w:r w:rsidRPr="00484A21">
        <w:rPr>
          <w:rStyle w:val="Appelnotedebasdep"/>
          <w:rFonts w:ascii="Simplified Arabic" w:hAnsi="Simplified Arabic" w:cs="Simplified Arabic"/>
          <w:sz w:val="28"/>
          <w:szCs w:val="28"/>
          <w:rtl/>
          <w:lang w:bidi="ar-DZ"/>
        </w:rPr>
        <w:footnoteReference w:id="166"/>
      </w:r>
      <w:r>
        <w:rPr>
          <w:rFonts w:ascii="Simplified Arabic" w:hAnsi="Simplified Arabic" w:cs="Simplified Arabic" w:hint="cs"/>
          <w:b/>
          <w:bCs/>
          <w:sz w:val="24"/>
          <w:szCs w:val="24"/>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 xml:space="preserve">رابعا: العقود </w:t>
      </w:r>
      <w:proofErr w:type="spellStart"/>
      <w:r w:rsidRPr="00484A21">
        <w:rPr>
          <w:rFonts w:ascii="Simplified Arabic" w:hAnsi="Simplified Arabic" w:cs="Simplified Arabic"/>
          <w:b/>
          <w:bCs/>
          <w:sz w:val="28"/>
          <w:szCs w:val="28"/>
          <w:rtl/>
          <w:lang w:bidi="ar-DZ"/>
        </w:rPr>
        <w:t>التوثيقية</w:t>
      </w:r>
      <w:proofErr w:type="spellEnd"/>
      <w:r w:rsidRPr="00484A21">
        <w:rPr>
          <w:rFonts w:ascii="Simplified Arabic" w:hAnsi="Simplified Arabic" w:cs="Simplified Arabic"/>
          <w:b/>
          <w:bCs/>
          <w:sz w:val="28"/>
          <w:szCs w:val="28"/>
          <w:rtl/>
          <w:lang w:bidi="ar-DZ"/>
        </w:rPr>
        <w:t>.</w:t>
      </w:r>
    </w:p>
    <w:p w:rsidR="00CD25D0" w:rsidRPr="00484A21" w:rsidRDefault="00CD25D0" w:rsidP="00BF5401">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العقود </w:t>
      </w:r>
      <w:proofErr w:type="spellStart"/>
      <w:r w:rsidRPr="00484A21">
        <w:rPr>
          <w:rFonts w:ascii="Simplified Arabic" w:hAnsi="Simplified Arabic" w:cs="Simplified Arabic"/>
          <w:sz w:val="28"/>
          <w:szCs w:val="28"/>
          <w:rtl/>
          <w:lang w:bidi="ar-DZ"/>
        </w:rPr>
        <w:t>التوثيقية</w:t>
      </w:r>
      <w:proofErr w:type="spellEnd"/>
      <w:r w:rsidRPr="00484A21">
        <w:rPr>
          <w:rFonts w:ascii="Simplified Arabic" w:hAnsi="Simplified Arabic" w:cs="Simplified Arabic"/>
          <w:sz w:val="28"/>
          <w:szCs w:val="28"/>
          <w:rtl/>
          <w:lang w:bidi="ar-DZ"/>
        </w:rPr>
        <w:t xml:space="preserve"> هي التي يحررها</w:t>
      </w:r>
      <w:r>
        <w:rPr>
          <w:rFonts w:ascii="Simplified Arabic" w:hAnsi="Simplified Arabic" w:cs="Simplified Arabic" w:hint="cs"/>
          <w:sz w:val="28"/>
          <w:szCs w:val="28"/>
          <w:rtl/>
          <w:lang w:bidi="ar-DZ"/>
        </w:rPr>
        <w:t xml:space="preserve"> الموثق باعتباره</w:t>
      </w:r>
      <w:r w:rsidRPr="00484A21">
        <w:rPr>
          <w:rFonts w:ascii="Simplified Arabic" w:hAnsi="Simplified Arabic" w:cs="Simplified Arabic"/>
          <w:sz w:val="28"/>
          <w:szCs w:val="28"/>
          <w:rtl/>
          <w:lang w:bidi="ar-DZ"/>
        </w:rPr>
        <w:t xml:space="preserve"> ضابط عمومي يعمل ل</w:t>
      </w:r>
      <w:r>
        <w:rPr>
          <w:rFonts w:ascii="Simplified Arabic" w:hAnsi="Simplified Arabic" w:cs="Simplified Arabic"/>
          <w:sz w:val="28"/>
          <w:szCs w:val="28"/>
          <w:rtl/>
          <w:lang w:bidi="ar-DZ"/>
        </w:rPr>
        <w:t>حسابه الخاص و</w:t>
      </w:r>
      <w:r w:rsidRPr="00484A21">
        <w:rPr>
          <w:rFonts w:ascii="Simplified Arabic" w:hAnsi="Simplified Arabic" w:cs="Simplified Arabic"/>
          <w:sz w:val="28"/>
          <w:szCs w:val="28"/>
          <w:rtl/>
          <w:lang w:bidi="ar-DZ"/>
        </w:rPr>
        <w:t>تحت وصاية وزارة العدل لأنه يعتبر حائزا لختم الدولة</w:t>
      </w:r>
      <w:r w:rsidRPr="00484A21">
        <w:rPr>
          <w:rStyle w:val="Appelnotedebasdep"/>
          <w:rFonts w:ascii="Simplified Arabic" w:hAnsi="Simplified Arabic" w:cs="Simplified Arabic"/>
          <w:sz w:val="28"/>
          <w:szCs w:val="28"/>
          <w:rtl/>
          <w:lang w:bidi="ar-DZ"/>
        </w:rPr>
        <w:footnoteReference w:id="167"/>
      </w:r>
      <w:r w:rsidRPr="00484A21">
        <w:rPr>
          <w:rFonts w:ascii="Simplified Arabic" w:hAnsi="Simplified Arabic" w:cs="Simplified Arabic"/>
          <w:sz w:val="28"/>
          <w:szCs w:val="28"/>
          <w:rtl/>
          <w:lang w:bidi="ar-DZ"/>
        </w:rPr>
        <w:t xml:space="preserve">،  و من بين العقود </w:t>
      </w:r>
      <w:proofErr w:type="spellStart"/>
      <w:r w:rsidRPr="00484A21">
        <w:rPr>
          <w:rFonts w:ascii="Simplified Arabic" w:hAnsi="Simplified Arabic" w:cs="Simplified Arabic"/>
          <w:sz w:val="28"/>
          <w:szCs w:val="28"/>
          <w:rtl/>
          <w:lang w:bidi="ar-DZ"/>
        </w:rPr>
        <w:t>التوثيقية</w:t>
      </w:r>
      <w:proofErr w:type="spellEnd"/>
      <w:r w:rsidRPr="00484A21">
        <w:rPr>
          <w:rFonts w:ascii="Simplified Arabic" w:hAnsi="Simplified Arabic" w:cs="Simplified Arabic"/>
          <w:sz w:val="28"/>
          <w:szCs w:val="28"/>
          <w:rtl/>
          <w:lang w:bidi="ar-DZ"/>
        </w:rPr>
        <w:t xml:space="preserve"> نجد عقد الشهرة و هو عبارة عن: " محرر رسمي يعد من قب</w:t>
      </w:r>
      <w:r>
        <w:rPr>
          <w:rFonts w:ascii="Simplified Arabic" w:hAnsi="Simplified Arabic" w:cs="Simplified Arabic"/>
          <w:sz w:val="28"/>
          <w:szCs w:val="28"/>
          <w:rtl/>
          <w:lang w:bidi="ar-DZ"/>
        </w:rPr>
        <w:t>ل موثق طبقا للأشكال القانونية و</w:t>
      </w:r>
      <w:r w:rsidRPr="00484A21">
        <w:rPr>
          <w:rFonts w:ascii="Simplified Arabic" w:hAnsi="Simplified Arabic" w:cs="Simplified Arabic"/>
          <w:sz w:val="28"/>
          <w:szCs w:val="28"/>
          <w:rtl/>
          <w:lang w:bidi="ar-DZ"/>
        </w:rPr>
        <w:t>في حدود سلطته و اختصاصه و يتضمن إشهار الملكية على أساس التقادم المكسب بناء على تصريح طالب العقد"</w:t>
      </w:r>
      <w:r w:rsidRPr="00484A21">
        <w:rPr>
          <w:rStyle w:val="Appelnotedebasdep"/>
          <w:rFonts w:ascii="Simplified Arabic" w:hAnsi="Simplified Arabic" w:cs="Simplified Arabic"/>
          <w:sz w:val="28"/>
          <w:szCs w:val="28"/>
          <w:rtl/>
          <w:lang w:bidi="ar-DZ"/>
        </w:rPr>
        <w:footnoteReference w:id="168"/>
      </w:r>
      <w:r w:rsidRPr="00484A21">
        <w:rPr>
          <w:rFonts w:ascii="Simplified Arabic" w:hAnsi="Simplified Arabic" w:cs="Simplified Arabic"/>
          <w:sz w:val="28"/>
          <w:szCs w:val="28"/>
          <w:rtl/>
          <w:lang w:bidi="ar-DZ"/>
        </w:rPr>
        <w:t xml:space="preserve">، و بما أن المشرع الجزائري تدخل بموجب القانون 83-352 المتضمن إجراءات إثبات التقادم المكسب و إعداد عقد الشهرة المتضمن الاعتراف بالملكية و ذلك بهدف تشجيع و حث المواطنين الذين يحوزون على أراضي لم تشملها بعد عمليات المسح للحصول عن طريق إجراءات سهلة و بسيطة على  سندات ملكية تتمثل في عقود الشهرة، و اعتمد المشرع هذا النوع من العقود من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جل تطهير الوضعية العقارية للأملاك التي لم تشملها عملية المسح بعد، و عقود الشهرة تشمل الأملاك العقارية الخاصة دون الأملاك الوطنية و الوقفية، و في حالة </w:t>
      </w:r>
      <w:r w:rsidRPr="00484A21">
        <w:rPr>
          <w:rFonts w:ascii="Simplified Arabic" w:hAnsi="Simplified Arabic" w:cs="Simplified Arabic"/>
          <w:sz w:val="28"/>
          <w:szCs w:val="28"/>
          <w:rtl/>
          <w:lang w:bidi="ar-DZ"/>
        </w:rPr>
        <w:lastRenderedPageBreak/>
        <w:t>الاعتراض على تحرير عقد الشهرة أو المطالبة بإبطاله من طرف إدارة أملاك الدولة أو البلدية، فان كل من المحاكم العادية و الجهات الق</w:t>
      </w:r>
      <w:r>
        <w:rPr>
          <w:rFonts w:ascii="Simplified Arabic" w:hAnsi="Simplified Arabic" w:cs="Simplified Arabic"/>
          <w:sz w:val="28"/>
          <w:szCs w:val="28"/>
          <w:rtl/>
          <w:lang w:bidi="ar-DZ"/>
        </w:rPr>
        <w:t>ضائية الإدارية تقضي باختصاصها و</w:t>
      </w:r>
      <w:r w:rsidRPr="00484A21">
        <w:rPr>
          <w:rFonts w:ascii="Simplified Arabic" w:hAnsi="Simplified Arabic" w:cs="Simplified Arabic"/>
          <w:sz w:val="28"/>
          <w:szCs w:val="28"/>
          <w:rtl/>
          <w:lang w:bidi="ar-DZ"/>
        </w:rPr>
        <w:t>كل له مبرراته</w:t>
      </w:r>
      <w:r w:rsidRPr="00484A21">
        <w:rPr>
          <w:rStyle w:val="Appelnotedebasdep"/>
          <w:rFonts w:ascii="Simplified Arabic" w:hAnsi="Simplified Arabic" w:cs="Simplified Arabic"/>
          <w:sz w:val="28"/>
          <w:szCs w:val="28"/>
          <w:rtl/>
          <w:lang w:bidi="ar-DZ"/>
        </w:rPr>
        <w:footnoteReference w:id="169"/>
      </w:r>
      <w:r w:rsidRPr="00484A21">
        <w:rPr>
          <w:rFonts w:ascii="Simplified Arabic" w:hAnsi="Simplified Arabic" w:cs="Simplified Arabic"/>
          <w:sz w:val="28"/>
          <w:szCs w:val="28"/>
          <w:rtl/>
          <w:lang w:bidi="ar-DZ"/>
        </w:rPr>
        <w:t>، و القضاء الجزائري لم يتخذ موقفا محددا فيما يتعلق بدعاوى البطلان التي ترد على عقود الشهرة</w:t>
      </w:r>
      <w:r w:rsidRPr="00484A21">
        <w:rPr>
          <w:rStyle w:val="Appelnotedebasdep"/>
          <w:rFonts w:ascii="Simplified Arabic" w:hAnsi="Simplified Arabic" w:cs="Simplified Arabic"/>
          <w:sz w:val="28"/>
          <w:szCs w:val="28"/>
          <w:rtl/>
          <w:lang w:bidi="ar-DZ"/>
        </w:rPr>
        <w:footnoteReference w:id="170"/>
      </w:r>
      <w:r w:rsidRPr="00484A21">
        <w:rPr>
          <w:rFonts w:ascii="Simplified Arabic" w:hAnsi="Simplified Arabic" w:cs="Simplified Arabic"/>
          <w:sz w:val="28"/>
          <w:szCs w:val="28"/>
          <w:rtl/>
          <w:lang w:bidi="ar-DZ"/>
        </w:rPr>
        <w:t>، فمبررات المحاكم ا</w:t>
      </w:r>
      <w:r>
        <w:rPr>
          <w:rFonts w:ascii="Simplified Arabic" w:hAnsi="Simplified Arabic" w:cs="Simplified Arabic"/>
          <w:sz w:val="28"/>
          <w:szCs w:val="28"/>
          <w:rtl/>
          <w:lang w:bidi="ar-DZ"/>
        </w:rPr>
        <w:t xml:space="preserve">لعادية هي أن العقود </w:t>
      </w:r>
      <w:proofErr w:type="spellStart"/>
      <w:r>
        <w:rPr>
          <w:rFonts w:ascii="Simplified Arabic" w:hAnsi="Simplified Arabic" w:cs="Simplified Arabic"/>
          <w:sz w:val="28"/>
          <w:szCs w:val="28"/>
          <w:rtl/>
          <w:lang w:bidi="ar-DZ"/>
        </w:rPr>
        <w:t>التوثيقية</w:t>
      </w:r>
      <w:proofErr w:type="spellEnd"/>
      <w:r>
        <w:rPr>
          <w:rFonts w:ascii="Simplified Arabic" w:hAnsi="Simplified Arabic" w:cs="Simplified Arabic"/>
          <w:sz w:val="28"/>
          <w:szCs w:val="28"/>
          <w:rtl/>
          <w:lang w:bidi="ar-DZ"/>
        </w:rPr>
        <w:t xml:space="preserve"> </w:t>
      </w:r>
      <w:r w:rsidRPr="00484A21">
        <w:rPr>
          <w:rFonts w:ascii="Simplified Arabic" w:hAnsi="Simplified Arabic" w:cs="Simplified Arabic"/>
          <w:sz w:val="28"/>
          <w:szCs w:val="28"/>
          <w:rtl/>
          <w:lang w:bidi="ar-DZ"/>
        </w:rPr>
        <w:t>ليست عقود إدارية يتم الطعن فيها أمام المحاكم الإدارية، و مبررات  هذه الأخيرة هي أن الإدارة العمومية طرفا في النزاع و</w:t>
      </w:r>
      <w:r>
        <w:rPr>
          <w:rFonts w:ascii="Simplified Arabic" w:hAnsi="Simplified Arabic" w:cs="Simplified Arabic" w:hint="cs"/>
          <w:sz w:val="28"/>
          <w:szCs w:val="28"/>
          <w:rtl/>
          <w:lang w:bidi="ar-DZ"/>
        </w:rPr>
        <w:t>طبقا</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w:t>
      </w:r>
      <w:r w:rsidRPr="00484A21">
        <w:rPr>
          <w:rFonts w:ascii="Simplified Arabic" w:hAnsi="Simplified Arabic" w:cs="Simplified Arabic"/>
          <w:sz w:val="28"/>
          <w:szCs w:val="28"/>
          <w:rtl/>
          <w:lang w:bidi="ar-DZ"/>
        </w:rPr>
        <w:t xml:space="preserve">لمادة 800 من </w:t>
      </w:r>
      <w:r>
        <w:rPr>
          <w:rFonts w:ascii="Simplified Arabic" w:hAnsi="Simplified Arabic" w:cs="Simplified Arabic"/>
          <w:sz w:val="28"/>
          <w:szCs w:val="28"/>
          <w:rtl/>
          <w:lang w:bidi="ar-DZ"/>
        </w:rPr>
        <w:t xml:space="preserve">قانون الإجراءات المدنية و الإدارية </w:t>
      </w:r>
      <w:r w:rsidRPr="00484A21">
        <w:rPr>
          <w:rFonts w:ascii="Simplified Arabic" w:hAnsi="Simplified Arabic" w:cs="Simplified Arabic"/>
          <w:sz w:val="28"/>
          <w:szCs w:val="28"/>
          <w:rtl/>
          <w:lang w:bidi="ar-DZ"/>
        </w:rPr>
        <w:t>الاختصاص ينعقد لها طبقا للمعيار العضوي</w:t>
      </w:r>
      <w:r w:rsidRPr="00484A21">
        <w:rPr>
          <w:rStyle w:val="Appelnotedebasdep"/>
          <w:rFonts w:ascii="Simplified Arabic" w:hAnsi="Simplified Arabic" w:cs="Simplified Arabic"/>
          <w:sz w:val="28"/>
          <w:szCs w:val="28"/>
          <w:rtl/>
          <w:lang w:bidi="ar-DZ"/>
        </w:rPr>
        <w:footnoteReference w:id="171"/>
      </w:r>
      <w:r w:rsidRPr="00484A21">
        <w:rPr>
          <w:rFonts w:ascii="Simplified Arabic" w:hAnsi="Simplified Arabic" w:cs="Simplified Arabic"/>
          <w:sz w:val="28"/>
          <w:szCs w:val="28"/>
          <w:rtl/>
          <w:lang w:bidi="ar-DZ"/>
        </w:rPr>
        <w:t xml:space="preserve">.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في المرحلة الأولى :  صدر قرار عن مجلس الدولة</w:t>
      </w:r>
      <w:r>
        <w:rPr>
          <w:rFonts w:ascii="Simplified Arabic" w:hAnsi="Simplified Arabic" w:cs="Simplified Arabic"/>
          <w:sz w:val="28"/>
          <w:szCs w:val="28"/>
          <w:rtl/>
          <w:lang w:bidi="ar-DZ"/>
        </w:rPr>
        <w:t xml:space="preserve"> تحت رقم 011623 المؤرخ في  </w:t>
      </w:r>
      <w:r>
        <w:rPr>
          <w:rFonts w:ascii="Simplified Arabic" w:hAnsi="Simplified Arabic" w:cs="Simplified Arabic" w:hint="cs"/>
          <w:sz w:val="28"/>
          <w:szCs w:val="28"/>
          <w:rtl/>
          <w:lang w:bidi="ar-DZ"/>
        </w:rPr>
        <w:t>11/05/2004</w:t>
      </w:r>
      <w:r>
        <w:rPr>
          <w:rStyle w:val="Appelnotedebasdep"/>
          <w:rFonts w:ascii="Simplified Arabic" w:hAnsi="Simplified Arabic" w:cs="Simplified Arabic"/>
          <w:sz w:val="28"/>
          <w:szCs w:val="28"/>
          <w:rtl/>
          <w:lang w:bidi="ar-DZ"/>
        </w:rPr>
        <w:footnoteReference w:id="172"/>
      </w:r>
      <w:r w:rsidRPr="00484A21">
        <w:rPr>
          <w:rFonts w:ascii="Simplified Arabic" w:hAnsi="Simplified Arabic" w:cs="Simplified Arabic"/>
          <w:sz w:val="28"/>
          <w:szCs w:val="28"/>
          <w:rtl/>
          <w:lang w:bidi="ar-DZ"/>
        </w:rPr>
        <w:t xml:space="preserve"> تضمن ما يلي: " </w:t>
      </w:r>
      <w:r w:rsidRPr="00407CD5">
        <w:rPr>
          <w:rFonts w:ascii="Simplified Arabic" w:hAnsi="Simplified Arabic" w:cs="Simplified Arabic"/>
          <w:b/>
          <w:bCs/>
          <w:sz w:val="24"/>
          <w:szCs w:val="24"/>
          <w:rtl/>
          <w:lang w:bidi="ar-DZ"/>
        </w:rPr>
        <w:t xml:space="preserve"> لكن حيث أن طلب إلغاء عقد شهرة صادر عن موثق لا يدخل ضمن اختصاص القضاء الإداري الذي ينحصر اختصاصه في إلغاء القرارات الإدارية و عقد الشهرة ليس عقد إداري و يخرج عن اختصاص القاضي الإداري و نتيجة لذلك فان القرار المعاد الذي فصل في الدعوى أخطا في تطبيق القانون و يتعين إلغاؤه و التصريح بعدم الاختصاص النوعي بناء على المادة 07 مكرر </w:t>
      </w:r>
      <w:r>
        <w:rPr>
          <w:rFonts w:ascii="Simplified Arabic" w:hAnsi="Simplified Arabic" w:cs="Simplified Arabic" w:hint="cs"/>
          <w:b/>
          <w:bCs/>
          <w:sz w:val="24"/>
          <w:szCs w:val="24"/>
          <w:rtl/>
          <w:lang w:bidi="ar-DZ"/>
        </w:rPr>
        <w:t>من قانون الإجراءات المدنية</w:t>
      </w:r>
      <w:r w:rsidRPr="00407CD5">
        <w:rPr>
          <w:rFonts w:ascii="Simplified Arabic" w:hAnsi="Simplified Arabic" w:cs="Simplified Arabic"/>
          <w:b/>
          <w:bCs/>
          <w:sz w:val="24"/>
          <w:szCs w:val="24"/>
          <w:rtl/>
          <w:lang w:bidi="ar-DZ"/>
        </w:rPr>
        <w:t>"</w:t>
      </w:r>
      <w:r w:rsidRPr="00484A21">
        <w:rPr>
          <w:rFonts w:ascii="Simplified Arabic" w:hAnsi="Simplified Arabic" w:cs="Simplified Arabic"/>
          <w:sz w:val="28"/>
          <w:szCs w:val="28"/>
          <w:rtl/>
          <w:lang w:bidi="ar-DZ"/>
        </w:rPr>
        <w:t>. و على أساس هذا القرار صدرت تعليمة عن المديرية العامة للأملاك الوطنية في 15/06/2004 تلزم مصالحها بوجوب رفع الدعاوى المتعلقة بإلغاء عقود الشهرة بالمحافظة العقارية أمام القاضي المدني، إذ جاء فيها ما يلي: "</w:t>
      </w:r>
      <w:r w:rsidRPr="00407CD5">
        <w:rPr>
          <w:rFonts w:ascii="Simplified Arabic" w:hAnsi="Simplified Arabic" w:cs="Simplified Arabic"/>
          <w:b/>
          <w:bCs/>
          <w:sz w:val="24"/>
          <w:szCs w:val="24"/>
          <w:rtl/>
          <w:lang w:bidi="ar-DZ"/>
        </w:rPr>
        <w:t xml:space="preserve"> و في هذا الإطار نشير إلى أن مجلس الدولة بمناسبة تطبيقه لمحتوى أحكام المادتين 07،93 من </w:t>
      </w:r>
      <w:r>
        <w:rPr>
          <w:rFonts w:ascii="Simplified Arabic" w:hAnsi="Simplified Arabic" w:cs="Simplified Arabic" w:hint="cs"/>
          <w:b/>
          <w:bCs/>
          <w:sz w:val="24"/>
          <w:szCs w:val="24"/>
          <w:rtl/>
          <w:lang w:bidi="ar-DZ"/>
        </w:rPr>
        <w:t>قانون الإجراءات المدنية</w:t>
      </w:r>
      <w:r w:rsidRPr="00407CD5">
        <w:rPr>
          <w:rFonts w:ascii="Simplified Arabic" w:hAnsi="Simplified Arabic" w:cs="Simplified Arabic"/>
          <w:b/>
          <w:bCs/>
          <w:sz w:val="24"/>
          <w:szCs w:val="24"/>
          <w:rtl/>
          <w:lang w:bidi="ar-DZ"/>
        </w:rPr>
        <w:t xml:space="preserve"> لم يعد يأخذ بالمعيار العضوي للفصل في مسالة الاختصاص النوعي بالنسبة للدعاوى التي تكون الدولة طرفا فيها مثلما كان يأخذ </w:t>
      </w:r>
      <w:proofErr w:type="spellStart"/>
      <w:r w:rsidRPr="00407CD5">
        <w:rPr>
          <w:rFonts w:ascii="Simplified Arabic" w:hAnsi="Simplified Arabic" w:cs="Simplified Arabic"/>
          <w:b/>
          <w:bCs/>
          <w:sz w:val="24"/>
          <w:szCs w:val="24"/>
          <w:rtl/>
          <w:lang w:bidi="ar-DZ"/>
        </w:rPr>
        <w:t>به</w:t>
      </w:r>
      <w:proofErr w:type="spellEnd"/>
      <w:r w:rsidRPr="00407CD5">
        <w:rPr>
          <w:rFonts w:ascii="Simplified Arabic" w:hAnsi="Simplified Arabic" w:cs="Simplified Arabic"/>
          <w:b/>
          <w:bCs/>
          <w:sz w:val="24"/>
          <w:szCs w:val="24"/>
          <w:rtl/>
          <w:lang w:bidi="ar-DZ"/>
        </w:rPr>
        <w:t xml:space="preserve"> في قضايا سابقة و أصبح يأخذ بمبدأ طبيعة و نوعية العقد محل الإلغاء هل هو عقد إداري أو توثيقي... </w:t>
      </w:r>
      <w:proofErr w:type="gramStart"/>
      <w:r w:rsidRPr="00407CD5">
        <w:rPr>
          <w:rFonts w:ascii="Simplified Arabic" w:hAnsi="Simplified Arabic" w:cs="Simplified Arabic"/>
          <w:b/>
          <w:bCs/>
          <w:sz w:val="24"/>
          <w:szCs w:val="24"/>
          <w:rtl/>
          <w:lang w:bidi="ar-DZ"/>
        </w:rPr>
        <w:t>فانه</w:t>
      </w:r>
      <w:proofErr w:type="gramEnd"/>
      <w:r w:rsidRPr="00407CD5">
        <w:rPr>
          <w:rFonts w:ascii="Simplified Arabic" w:hAnsi="Simplified Arabic" w:cs="Simplified Arabic"/>
          <w:b/>
          <w:bCs/>
          <w:sz w:val="24"/>
          <w:szCs w:val="24"/>
          <w:rtl/>
          <w:lang w:bidi="ar-DZ"/>
        </w:rPr>
        <w:t xml:space="preserve"> يطلب منكم عند التأكد من وجود عقد شهرة مشهر بالمحافظة العقارية يتعلق بعقار ملك للدولة القيام برفع دعوى قضائية لإلغاء العقد المعني أمام القاضي المدني و نعني بذلك أمام المحكمة التي يوجد بدائرة اختصاصها العقار محل عقد الشهرة..."</w:t>
      </w:r>
      <w:r w:rsidRPr="00407CD5">
        <w:rPr>
          <w:rStyle w:val="Appelnotedebasdep"/>
          <w:rFonts w:ascii="Simplified Arabic" w:hAnsi="Simplified Arabic" w:cs="Simplified Arabic"/>
          <w:b/>
          <w:bCs/>
          <w:sz w:val="24"/>
          <w:szCs w:val="24"/>
          <w:rtl/>
          <w:lang w:bidi="ar-DZ"/>
        </w:rPr>
        <w:footnoteReference w:id="173"/>
      </w:r>
      <w:r>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 xml:space="preserve">صدر أيضا قرار لاحق لصدور المذكرة بتاريخ </w:t>
      </w:r>
      <w:r w:rsidRPr="00484A21">
        <w:rPr>
          <w:rFonts w:ascii="Simplified Arabic" w:hAnsi="Simplified Arabic" w:cs="Simplified Arabic"/>
          <w:sz w:val="28"/>
          <w:szCs w:val="28"/>
          <w:rtl/>
          <w:lang w:bidi="ar-DZ"/>
        </w:rPr>
        <w:lastRenderedPageBreak/>
        <w:t>30/01/2008 جاء في إحدى حيثياته : "</w:t>
      </w:r>
      <w:r w:rsidRPr="00407CD5">
        <w:rPr>
          <w:rFonts w:ascii="Simplified Arabic" w:hAnsi="Simplified Arabic" w:cs="Simplified Arabic"/>
          <w:b/>
          <w:bCs/>
          <w:sz w:val="24"/>
          <w:szCs w:val="24"/>
          <w:rtl/>
          <w:lang w:bidi="ar-DZ"/>
        </w:rPr>
        <w:t xml:space="preserve">حيث أن الجهة القضائية استجابت لدعوى المدعي لكن حيث انه من المعلوم إن قضاء مجلس الدولة مستقر على اعتبار الدعاوى الرامية إلى إلغاء العقود </w:t>
      </w:r>
      <w:proofErr w:type="spellStart"/>
      <w:r w:rsidRPr="00407CD5">
        <w:rPr>
          <w:rFonts w:ascii="Simplified Arabic" w:hAnsi="Simplified Arabic" w:cs="Simplified Arabic"/>
          <w:b/>
          <w:bCs/>
          <w:sz w:val="24"/>
          <w:szCs w:val="24"/>
          <w:rtl/>
          <w:lang w:bidi="ar-DZ"/>
        </w:rPr>
        <w:t>التوثيقية</w:t>
      </w:r>
      <w:proofErr w:type="spellEnd"/>
      <w:r w:rsidRPr="00407CD5">
        <w:rPr>
          <w:rFonts w:ascii="Simplified Arabic" w:hAnsi="Simplified Arabic" w:cs="Simplified Arabic"/>
          <w:b/>
          <w:bCs/>
          <w:sz w:val="24"/>
          <w:szCs w:val="24"/>
          <w:rtl/>
          <w:lang w:bidi="ar-DZ"/>
        </w:rPr>
        <w:t xml:space="preserve"> تدخل ضمن اختصاص القضاء العادي ... </w:t>
      </w:r>
      <w:proofErr w:type="gramStart"/>
      <w:r w:rsidRPr="00407CD5">
        <w:rPr>
          <w:rFonts w:ascii="Simplified Arabic" w:hAnsi="Simplified Arabic" w:cs="Simplified Arabic"/>
          <w:b/>
          <w:bCs/>
          <w:sz w:val="24"/>
          <w:szCs w:val="24"/>
          <w:rtl/>
          <w:lang w:bidi="ar-DZ"/>
        </w:rPr>
        <w:t>حيث</w:t>
      </w:r>
      <w:proofErr w:type="gramEnd"/>
      <w:r w:rsidRPr="00407CD5">
        <w:rPr>
          <w:rFonts w:ascii="Simplified Arabic" w:hAnsi="Simplified Arabic" w:cs="Simplified Arabic"/>
          <w:b/>
          <w:bCs/>
          <w:sz w:val="24"/>
          <w:szCs w:val="24"/>
          <w:rtl/>
          <w:lang w:bidi="ar-DZ"/>
        </w:rPr>
        <w:t xml:space="preserve"> انه مادام مسالة الاختصاص النوعي من النظام العام لذلك يستوجب إثارتها تلقائيا و من ثم</w:t>
      </w:r>
      <w:r>
        <w:rPr>
          <w:rFonts w:ascii="Simplified Arabic" w:hAnsi="Simplified Arabic" w:cs="Simplified Arabic"/>
          <w:b/>
          <w:bCs/>
          <w:sz w:val="24"/>
          <w:szCs w:val="24"/>
          <w:rtl/>
          <w:lang w:bidi="ar-DZ"/>
        </w:rPr>
        <w:t>ة ينبغي إلغاء القرار المستأنف و</w:t>
      </w:r>
      <w:r w:rsidRPr="00407CD5">
        <w:rPr>
          <w:rFonts w:ascii="Simplified Arabic" w:hAnsi="Simplified Arabic" w:cs="Simplified Arabic"/>
          <w:b/>
          <w:bCs/>
          <w:sz w:val="24"/>
          <w:szCs w:val="24"/>
          <w:rtl/>
          <w:lang w:bidi="ar-DZ"/>
        </w:rPr>
        <w:t>الفصل من جديد بعدم الاختصاص النوعي...</w:t>
      </w:r>
      <w:r w:rsidRPr="00484A21">
        <w:rPr>
          <w:rFonts w:ascii="Simplified Arabic" w:hAnsi="Simplified Arabic" w:cs="Simplified Arabic"/>
          <w:sz w:val="28"/>
          <w:szCs w:val="28"/>
          <w:rtl/>
          <w:lang w:bidi="ar-DZ"/>
        </w:rPr>
        <w:t>"</w:t>
      </w:r>
      <w:r w:rsidRPr="00484A21">
        <w:rPr>
          <w:rStyle w:val="Appelnotedebasdep"/>
          <w:rFonts w:ascii="Simplified Arabic" w:hAnsi="Simplified Arabic" w:cs="Simplified Arabic"/>
          <w:sz w:val="28"/>
          <w:szCs w:val="28"/>
          <w:rtl/>
          <w:lang w:bidi="ar-DZ"/>
        </w:rPr>
        <w:footnoteReference w:id="174"/>
      </w:r>
      <w:r w:rsidRPr="00484A21">
        <w:rPr>
          <w:rFonts w:ascii="Simplified Arabic" w:hAnsi="Simplified Arabic" w:cs="Simplified Arabic"/>
          <w:sz w:val="28"/>
          <w:szCs w:val="28"/>
          <w:rtl/>
          <w:lang w:bidi="ar-DZ"/>
        </w:rPr>
        <w:t xml:space="preserve">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و بعد ذلك صدر قرار عن محكمة التنازع في 21 ديسمبر 2008 رقم 73 جاء فيه بان القضاء الإداري هو المختص نوعيا بإبطال عقد توثيقي عندم</w:t>
      </w:r>
      <w:r w:rsidR="00681BEC">
        <w:rPr>
          <w:rFonts w:ascii="Simplified Arabic" w:hAnsi="Simplified Arabic" w:cs="Simplified Arabic"/>
          <w:sz w:val="28"/>
          <w:szCs w:val="28"/>
          <w:rtl/>
          <w:lang w:bidi="ar-DZ"/>
        </w:rPr>
        <w:t>ا تكون الإدارة طرفا في النزاع و</w:t>
      </w:r>
      <w:r w:rsidRPr="00484A21">
        <w:rPr>
          <w:rFonts w:ascii="Simplified Arabic" w:hAnsi="Simplified Arabic" w:cs="Simplified Arabic"/>
          <w:sz w:val="28"/>
          <w:szCs w:val="28"/>
          <w:rtl/>
          <w:lang w:bidi="ar-DZ"/>
        </w:rPr>
        <w:t>أقرت محكمة التنازع في المادة 03 من القرار : " القول بان القضاء الإداري هو المختص بالفصل في النزاع" و كذلك أقرت في المادة 04 إبطال القرار الصادر عن مجلس الدولة في 30</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01</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2008 المشار إليه أعلاه</w:t>
      </w:r>
      <w:r w:rsidRPr="00484A21">
        <w:rPr>
          <w:rStyle w:val="Appelnotedebasdep"/>
          <w:rFonts w:ascii="Simplified Arabic" w:hAnsi="Simplified Arabic" w:cs="Simplified Arabic"/>
          <w:sz w:val="28"/>
          <w:szCs w:val="28"/>
          <w:rtl/>
          <w:lang w:bidi="ar-DZ"/>
        </w:rPr>
        <w:footnoteReference w:id="175"/>
      </w:r>
      <w:r w:rsidRPr="00484A21">
        <w:rPr>
          <w:rFonts w:ascii="Simplified Arabic" w:hAnsi="Simplified Arabic" w:cs="Simplified Arabic"/>
          <w:sz w:val="28"/>
          <w:szCs w:val="28"/>
          <w:rtl/>
          <w:lang w:bidi="ar-DZ"/>
        </w:rPr>
        <w:t xml:space="preserve">. </w:t>
      </w:r>
    </w:p>
    <w:p w:rsidR="00CD25D0" w:rsidRPr="00B75573" w:rsidRDefault="00CD25D0" w:rsidP="00CD25D0">
      <w:pPr>
        <w:tabs>
          <w:tab w:val="left" w:pos="567"/>
        </w:tabs>
        <w:bidi/>
        <w:spacing w:after="0"/>
        <w:ind w:left="-1"/>
        <w:jc w:val="mediumKashida"/>
        <w:rPr>
          <w:rFonts w:ascii="Simplified Arabic" w:hAnsi="Simplified Arabic" w:cs="Simplified Arabic"/>
          <w:b/>
          <w:bCs/>
          <w:sz w:val="24"/>
          <w:szCs w:val="24"/>
          <w:rtl/>
          <w:lang w:bidi="ar-DZ"/>
        </w:rPr>
      </w:pPr>
      <w:proofErr w:type="gramStart"/>
      <w:r w:rsidRPr="00484A21">
        <w:rPr>
          <w:rFonts w:ascii="Simplified Arabic" w:hAnsi="Simplified Arabic" w:cs="Simplified Arabic"/>
          <w:sz w:val="28"/>
          <w:szCs w:val="28"/>
          <w:rtl/>
          <w:lang w:bidi="ar-DZ"/>
        </w:rPr>
        <w:t>و ع</w:t>
      </w:r>
      <w:proofErr w:type="gramEnd"/>
      <w:r w:rsidRPr="00484A21">
        <w:rPr>
          <w:rFonts w:ascii="Simplified Arabic" w:hAnsi="Simplified Arabic" w:cs="Simplified Arabic"/>
          <w:sz w:val="28"/>
          <w:szCs w:val="28"/>
          <w:rtl/>
          <w:lang w:bidi="ar-DZ"/>
        </w:rPr>
        <w:t>لى اثر صدور قرار محكمة التنازع المشار إليه صدرت مذكرة أخرى عن المديرية العامة للأملاك الوطنية في 02/11/2010 تحت رقم 8979 تضمنت ما يلي: "</w:t>
      </w:r>
      <w:r w:rsidRPr="00B75573">
        <w:rPr>
          <w:rFonts w:ascii="Simplified Arabic" w:hAnsi="Simplified Arabic" w:cs="Simplified Arabic"/>
          <w:b/>
          <w:bCs/>
          <w:sz w:val="24"/>
          <w:szCs w:val="24"/>
          <w:rtl/>
          <w:lang w:bidi="ar-DZ"/>
        </w:rPr>
        <w:t xml:space="preserve"> إن المذكرة 6824 المؤرخة في 15/06/2004  تعتبر ملغاة و بالنتيجة ندعوكم إلى رفع الدعاوى التي ترمي إلى إلغاء عقود </w:t>
      </w:r>
      <w:proofErr w:type="spellStart"/>
      <w:r w:rsidRPr="00B75573">
        <w:rPr>
          <w:rFonts w:ascii="Simplified Arabic" w:hAnsi="Simplified Arabic" w:cs="Simplified Arabic"/>
          <w:b/>
          <w:bCs/>
          <w:sz w:val="24"/>
          <w:szCs w:val="24"/>
          <w:rtl/>
          <w:lang w:bidi="ar-DZ"/>
        </w:rPr>
        <w:t>توثيقية</w:t>
      </w:r>
      <w:proofErr w:type="spellEnd"/>
      <w:r w:rsidRPr="00B75573">
        <w:rPr>
          <w:rFonts w:ascii="Simplified Arabic" w:hAnsi="Simplified Arabic" w:cs="Simplified Arabic"/>
          <w:b/>
          <w:bCs/>
          <w:sz w:val="24"/>
          <w:szCs w:val="24"/>
          <w:rtl/>
          <w:lang w:bidi="ar-DZ"/>
        </w:rPr>
        <w:t xml:space="preserve"> أمام القاضي الإداري مستندين في ذلك على أحكام المادة 800 و قرار محكمة التنازع رقم 73..."</w:t>
      </w:r>
      <w:r w:rsidRPr="00B75573">
        <w:rPr>
          <w:rStyle w:val="Appelnotedebasdep"/>
          <w:rFonts w:ascii="Simplified Arabic" w:hAnsi="Simplified Arabic" w:cs="Simplified Arabic"/>
          <w:b/>
          <w:bCs/>
          <w:sz w:val="24"/>
          <w:szCs w:val="24"/>
          <w:rtl/>
          <w:lang w:bidi="ar-DZ"/>
        </w:rPr>
        <w:footnoteReference w:id="176"/>
      </w:r>
      <w:r w:rsidRPr="00B75573">
        <w:rPr>
          <w:rFonts w:ascii="Simplified Arabic" w:hAnsi="Simplified Arabic" w:cs="Simplified Arabic"/>
          <w:b/>
          <w:bCs/>
          <w:sz w:val="24"/>
          <w:szCs w:val="24"/>
          <w:rtl/>
          <w:lang w:bidi="ar-DZ"/>
        </w:rPr>
        <w:t xml:space="preserve">، </w:t>
      </w:r>
      <w:r w:rsidRPr="00A00AD9">
        <w:rPr>
          <w:rFonts w:ascii="Simplified Arabic" w:hAnsi="Simplified Arabic" w:cs="Simplified Arabic"/>
          <w:sz w:val="28"/>
          <w:szCs w:val="28"/>
          <w:rtl/>
          <w:lang w:bidi="ar-DZ"/>
        </w:rPr>
        <w:t>و صدر أيضا قرار عن مجلس الدولة في 29/04/2010 أكد اختصاص القاضي الإداري في النزاع المنصب حول مدى مشروعية عقد توثيقي</w:t>
      </w:r>
      <w:r w:rsidRPr="00B75573">
        <w:rPr>
          <w:rStyle w:val="Appelnotedebasdep"/>
          <w:rFonts w:ascii="Simplified Arabic" w:hAnsi="Simplified Arabic" w:cs="Simplified Arabic"/>
          <w:b/>
          <w:bCs/>
          <w:sz w:val="24"/>
          <w:szCs w:val="24"/>
          <w:rtl/>
          <w:lang w:bidi="ar-DZ"/>
        </w:rPr>
        <w:footnoteReference w:id="177"/>
      </w:r>
      <w:r w:rsidRPr="00B75573">
        <w:rPr>
          <w:rFonts w:ascii="Simplified Arabic" w:hAnsi="Simplified Arabic" w:cs="Simplified Arabic"/>
          <w:b/>
          <w:bCs/>
          <w:sz w:val="24"/>
          <w:szCs w:val="24"/>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خامسا: المنازعات المترتبة عن التبرعات الممنوحة للإدارة العمومية.</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w:t>
      </w:r>
      <w:proofErr w:type="gramStart"/>
      <w:r w:rsidRPr="00484A21">
        <w:rPr>
          <w:rFonts w:ascii="Simplified Arabic" w:hAnsi="Simplified Arabic" w:cs="Simplified Arabic"/>
          <w:sz w:val="28"/>
          <w:szCs w:val="28"/>
          <w:rtl/>
          <w:lang w:bidi="ar-DZ"/>
        </w:rPr>
        <w:t>تشمل</w:t>
      </w:r>
      <w:proofErr w:type="gramEnd"/>
      <w:r w:rsidRPr="00484A21">
        <w:rPr>
          <w:rFonts w:ascii="Simplified Arabic" w:hAnsi="Simplified Arabic" w:cs="Simplified Arabic"/>
          <w:sz w:val="28"/>
          <w:szCs w:val="28"/>
          <w:rtl/>
          <w:lang w:bidi="ar-DZ"/>
        </w:rPr>
        <w:t xml:space="preserve"> عقود التبرعات كل من الوصية التي تعرفها المادة 184 من قانون الأسرة بأنها:"</w:t>
      </w:r>
      <w:r w:rsidRPr="00484A21">
        <w:rPr>
          <w:rFonts w:ascii="Simplified Arabic" w:hAnsi="Simplified Arabic" w:cs="Simplified Arabic"/>
          <w:b/>
          <w:bCs/>
          <w:sz w:val="28"/>
          <w:szCs w:val="28"/>
          <w:rtl/>
          <w:lang w:bidi="ar-DZ"/>
        </w:rPr>
        <w:t>تمليك مضاف إلى ما بعد الموت بطريق التبرع</w:t>
      </w:r>
      <w:r w:rsidRPr="00484A21">
        <w:rPr>
          <w:rFonts w:ascii="Simplified Arabic" w:hAnsi="Simplified Arabic" w:cs="Simplified Arabic"/>
          <w:sz w:val="28"/>
          <w:szCs w:val="28"/>
          <w:rtl/>
          <w:lang w:bidi="ar-DZ"/>
        </w:rPr>
        <w:t xml:space="preserve">"، و الهبة التي تعرفها المادة 202 من قانون الأسرة بأنها: " </w:t>
      </w:r>
      <w:r w:rsidRPr="00484A21">
        <w:rPr>
          <w:rFonts w:ascii="Simplified Arabic" w:hAnsi="Simplified Arabic" w:cs="Simplified Arabic"/>
          <w:b/>
          <w:bCs/>
          <w:sz w:val="28"/>
          <w:szCs w:val="28"/>
          <w:rtl/>
          <w:lang w:bidi="ar-DZ"/>
        </w:rPr>
        <w:t>تمليك بلا عوض".</w:t>
      </w:r>
      <w:r w:rsidRPr="00484A21">
        <w:rPr>
          <w:rFonts w:ascii="Simplified Arabic" w:hAnsi="Simplified Arabic" w:cs="Simplified Arabic"/>
          <w:sz w:val="28"/>
          <w:szCs w:val="28"/>
          <w:rtl/>
          <w:lang w:bidi="ar-DZ"/>
        </w:rPr>
        <w:t xml:space="preserve"> و يمكن أن </w:t>
      </w:r>
      <w:r>
        <w:rPr>
          <w:rFonts w:ascii="Simplified Arabic" w:hAnsi="Simplified Arabic" w:cs="Simplified Arabic"/>
          <w:sz w:val="28"/>
          <w:szCs w:val="28"/>
          <w:rtl/>
          <w:lang w:bidi="ar-DZ"/>
        </w:rPr>
        <w:t xml:space="preserve">يمنح التبرع للإدارة العمومية </w:t>
      </w:r>
      <w:r>
        <w:rPr>
          <w:rFonts w:ascii="Simplified Arabic" w:hAnsi="Simplified Arabic" w:cs="Simplified Arabic" w:hint="cs"/>
          <w:sz w:val="28"/>
          <w:szCs w:val="28"/>
          <w:rtl/>
          <w:lang w:bidi="ar-DZ"/>
        </w:rPr>
        <w:t>مع مراعاة الإجراءات المنصوص عنها في</w:t>
      </w:r>
      <w:r w:rsidRPr="00484A21">
        <w:rPr>
          <w:rFonts w:ascii="Simplified Arabic" w:hAnsi="Simplified Arabic" w:cs="Simplified Arabic"/>
          <w:sz w:val="28"/>
          <w:szCs w:val="28"/>
          <w:rtl/>
          <w:lang w:bidi="ar-DZ"/>
        </w:rPr>
        <w:t xml:space="preserve"> المواد من 43 إلى 46 من ق 90/30، فإذا كان موجها إلى الدولة يجب أن يصرح </w:t>
      </w:r>
      <w:proofErr w:type="spellStart"/>
      <w:r w:rsidRPr="00484A21">
        <w:rPr>
          <w:rFonts w:ascii="Simplified Arabic" w:hAnsi="Simplified Arabic" w:cs="Simplified Arabic"/>
          <w:sz w:val="28"/>
          <w:szCs w:val="28"/>
          <w:rtl/>
          <w:lang w:bidi="ar-DZ"/>
        </w:rPr>
        <w:t>به</w:t>
      </w:r>
      <w:proofErr w:type="spellEnd"/>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مام الموثق الذي يلتزم بإرسال الملف إلى الوالي المختص إقليميا، و يقوم هذا </w:t>
      </w:r>
      <w:r w:rsidRPr="00484A21">
        <w:rPr>
          <w:rFonts w:ascii="Simplified Arabic" w:hAnsi="Simplified Arabic" w:cs="Simplified Arabic"/>
          <w:sz w:val="28"/>
          <w:szCs w:val="28"/>
          <w:rtl/>
          <w:lang w:bidi="ar-DZ"/>
        </w:rPr>
        <w:lastRenderedPageBreak/>
        <w:t>الأخير بتحويله إلى وزير المالية الذي يأمر إدارة أملاك الدولة بدراسة الملف و التحقيق فيه، أما إذا كان موجه إلى الجماعات المحلية البلدية أو الولاية، فانه يقبل بعد مداولة المجلس الشعبي</w:t>
      </w:r>
      <w:r>
        <w:rPr>
          <w:rFonts w:ascii="Simplified Arabic" w:hAnsi="Simplified Arabic" w:cs="Simplified Arabic" w:hint="cs"/>
          <w:sz w:val="28"/>
          <w:szCs w:val="28"/>
          <w:rtl/>
          <w:lang w:bidi="ar-DZ"/>
        </w:rPr>
        <w:t xml:space="preserve"> البلدي</w:t>
      </w:r>
      <w:r w:rsidRPr="00484A21">
        <w:rPr>
          <w:rFonts w:ascii="Simplified Arabic" w:hAnsi="Simplified Arabic" w:cs="Simplified Arabic"/>
          <w:sz w:val="28"/>
          <w:szCs w:val="28"/>
          <w:rtl/>
          <w:lang w:bidi="ar-DZ"/>
        </w:rPr>
        <w:t xml:space="preserve"> أو </w:t>
      </w:r>
      <w:proofErr w:type="spellStart"/>
      <w:r w:rsidRPr="00484A21">
        <w:rPr>
          <w:rFonts w:ascii="Simplified Arabic" w:hAnsi="Simplified Arabic" w:cs="Simplified Arabic"/>
          <w:sz w:val="28"/>
          <w:szCs w:val="28"/>
          <w:rtl/>
          <w:lang w:bidi="ar-DZ"/>
        </w:rPr>
        <w:t>الولائي</w:t>
      </w:r>
      <w:proofErr w:type="spellEnd"/>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w:t>
      </w:r>
      <w:r w:rsidRPr="00484A21">
        <w:rPr>
          <w:rFonts w:ascii="Simplified Arabic" w:hAnsi="Simplified Arabic" w:cs="Simplified Arabic"/>
          <w:sz w:val="28"/>
          <w:szCs w:val="28"/>
          <w:rtl/>
          <w:lang w:bidi="ar-DZ"/>
        </w:rPr>
        <w:t xml:space="preserve">في كلتا الحالتين يجب أن تثبت الهبة أو الوصية بموجب عقد إداري تحرره السلطة المعنية.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إذا ثار نزاع حول هذا التبرع سواء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خذ صورة هبة أو وصية كرغبة الواهب في الرجوع عن الهبة أو أن الموصي أوصى بمقدار يفوق ثلث تركته و لم يرغب الورثة في إجازتها، هنا يجوز اللجوء إلى الجهات القضائية المختصة، و وفقا للقاعدة العامة المحكمة الإدارية هي التي يؤول لها النظر في النزاع ل</w:t>
      </w:r>
      <w:r>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ن الإدارة العمومية طرفا فيه و</w:t>
      </w:r>
      <w:r w:rsidRPr="00484A21">
        <w:rPr>
          <w:rFonts w:ascii="Simplified Arabic" w:hAnsi="Simplified Arabic" w:cs="Simplified Arabic"/>
          <w:sz w:val="28"/>
          <w:szCs w:val="28"/>
          <w:rtl/>
          <w:lang w:bidi="ar-DZ"/>
        </w:rPr>
        <w:t xml:space="preserve">تطبق أحكام قانون الأسرة المتعلقة بالهبة و الوصية. </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proofErr w:type="gramStart"/>
      <w:r w:rsidRPr="00484A21">
        <w:rPr>
          <w:rFonts w:ascii="Simplified Arabic" w:hAnsi="Simplified Arabic" w:cs="Simplified Arabic"/>
          <w:b/>
          <w:bCs/>
          <w:sz w:val="28"/>
          <w:szCs w:val="28"/>
          <w:rtl/>
          <w:lang w:bidi="ar-DZ"/>
        </w:rPr>
        <w:t>الفرع</w:t>
      </w:r>
      <w:proofErr w:type="gramEnd"/>
      <w:r w:rsidRPr="00484A21">
        <w:rPr>
          <w:rFonts w:ascii="Simplified Arabic" w:hAnsi="Simplified Arabic" w:cs="Simplified Arabic"/>
          <w:b/>
          <w:bCs/>
          <w:sz w:val="28"/>
          <w:szCs w:val="28"/>
          <w:rtl/>
          <w:lang w:bidi="ar-DZ"/>
        </w:rPr>
        <w:t xml:space="preserve"> الثاني: المنازعات المترتبة عن الوقائع المادية.</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الوقائع المادية هي عبارة عن حدث يرتب عليه القانون أثرا، بالتالي حتى لو كان للإرادة دور في حدوث الواقعة فان هذا الدور يبقى مساهم ثانوي، ل</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ن الإرادة في هذه الحالة لم تهدف لإحداث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ثر قانوني بل القانون هو الذي رتب</w:t>
      </w:r>
      <w:r>
        <w:rPr>
          <w:rFonts w:ascii="Simplified Arabic" w:hAnsi="Simplified Arabic" w:cs="Simplified Arabic" w:hint="cs"/>
          <w:sz w:val="28"/>
          <w:szCs w:val="28"/>
          <w:rtl/>
          <w:lang w:bidi="ar-DZ"/>
        </w:rPr>
        <w:t xml:space="preserve"> ذلك</w:t>
      </w:r>
      <w:r w:rsidRPr="00484A21">
        <w:rPr>
          <w:rFonts w:ascii="Simplified Arabic" w:hAnsi="Simplified Arabic" w:cs="Simplified Arabic"/>
          <w:sz w:val="28"/>
          <w:szCs w:val="28"/>
          <w:rtl/>
          <w:lang w:bidi="ar-DZ"/>
        </w:rPr>
        <w:t xml:space="preserve"> الأثر، و من الوقائع المادية التي تتعلق بالإدارة العمومية تشمل ما يلي: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b/>
          <w:bCs/>
          <w:sz w:val="28"/>
          <w:szCs w:val="28"/>
          <w:rtl/>
          <w:lang w:bidi="ar-DZ"/>
        </w:rPr>
        <w:t>أولا: الأخطاء التي يتسبب فيها الموظفين و عن الاعتداءات الواقعة عليهم</w:t>
      </w:r>
      <w:r w:rsidRPr="00484A21">
        <w:rPr>
          <w:rFonts w:ascii="Simplified Arabic" w:hAnsi="Simplified Arabic" w:cs="Simplified Arabic"/>
          <w:sz w:val="28"/>
          <w:szCs w:val="28"/>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lang w:bidi="ar-DZ"/>
        </w:rPr>
      </w:pPr>
      <w:r w:rsidRPr="00484A21">
        <w:rPr>
          <w:rFonts w:ascii="Simplified Arabic" w:hAnsi="Simplified Arabic" w:cs="Simplified Arabic"/>
          <w:sz w:val="28"/>
          <w:szCs w:val="28"/>
          <w:rtl/>
          <w:lang w:bidi="ar-DZ"/>
        </w:rPr>
        <w:t xml:space="preserve">    تقوم مسؤولية الإدارة العمومية </w:t>
      </w:r>
      <w:proofErr w:type="spellStart"/>
      <w:r w:rsidRPr="00484A21">
        <w:rPr>
          <w:rFonts w:ascii="Simplified Arabic" w:hAnsi="Simplified Arabic" w:cs="Simplified Arabic"/>
          <w:sz w:val="28"/>
          <w:szCs w:val="28"/>
          <w:rtl/>
          <w:lang w:bidi="ar-DZ"/>
        </w:rPr>
        <w:t>الخطئية</w:t>
      </w:r>
      <w:proofErr w:type="spellEnd"/>
      <w:r w:rsidRPr="00484A21">
        <w:rPr>
          <w:rFonts w:ascii="Simplified Arabic" w:hAnsi="Simplified Arabic" w:cs="Simplified Arabic"/>
          <w:sz w:val="28"/>
          <w:szCs w:val="28"/>
          <w:rtl/>
          <w:lang w:bidi="ar-DZ"/>
        </w:rPr>
        <w:t xml:space="preserve"> على ثلاثة أركان، الخطأ، الضرر و العلاقة السببية، و حتى تس</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ل الإدارة لابد من التفرقة بين: الخطأ الشخصي</w:t>
      </w:r>
      <w:r w:rsidRPr="00484A21">
        <w:rPr>
          <w:rStyle w:val="Appelnotedebasdep"/>
          <w:rFonts w:ascii="Simplified Arabic" w:hAnsi="Simplified Arabic" w:cs="Simplified Arabic"/>
          <w:sz w:val="28"/>
          <w:szCs w:val="28"/>
          <w:rtl/>
          <w:lang w:bidi="ar-DZ"/>
        </w:rPr>
        <w:footnoteReference w:id="178"/>
      </w:r>
      <w:r w:rsidRPr="00484A21">
        <w:rPr>
          <w:rFonts w:ascii="Simplified Arabic" w:hAnsi="Simplified Arabic" w:cs="Simplified Arabic"/>
          <w:sz w:val="28"/>
          <w:szCs w:val="28"/>
          <w:rtl/>
          <w:lang w:bidi="ar-DZ"/>
        </w:rPr>
        <w:t xml:space="preserve"> "الذي يس</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ل عنه الموظف و يتحمل تبعته قانونا و قضاء رغم ارتكابه أثناء أدائه للعمل أو بمناسبته"</w:t>
      </w:r>
      <w:r w:rsidRPr="00484A21">
        <w:rPr>
          <w:rStyle w:val="Appelnotedebasdep"/>
          <w:rFonts w:ascii="Simplified Arabic" w:hAnsi="Simplified Arabic" w:cs="Simplified Arabic"/>
          <w:sz w:val="28"/>
          <w:szCs w:val="28"/>
          <w:rtl/>
          <w:lang w:bidi="ar-DZ"/>
        </w:rPr>
        <w:footnoteReference w:id="179"/>
      </w:r>
      <w:r>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 xml:space="preserve">الذي يترتب عنه </w:t>
      </w:r>
      <w:r w:rsidRPr="00484A21">
        <w:rPr>
          <w:rFonts w:ascii="Simplified Arabic" w:hAnsi="Simplified Arabic" w:cs="Simplified Arabic"/>
          <w:sz w:val="28"/>
          <w:szCs w:val="28"/>
          <w:rtl/>
          <w:lang w:bidi="ar-DZ"/>
        </w:rPr>
        <w:lastRenderedPageBreak/>
        <w:t>قيام مسؤولية الموظف الشخصية و التزامه بالتعويض عن الضرر الذي أصاب الغير من ذمته المالية، مع اختصاص القاضي العادي بالنظر في النزاع مطبقا أحكام المسؤولية المدنية</w:t>
      </w:r>
      <w:r w:rsidRPr="00484A21">
        <w:rPr>
          <w:rStyle w:val="Appelnotedebasdep"/>
          <w:rFonts w:ascii="Simplified Arabic" w:hAnsi="Simplified Arabic" w:cs="Simplified Arabic"/>
          <w:sz w:val="28"/>
          <w:szCs w:val="28"/>
          <w:rtl/>
          <w:lang w:bidi="ar-DZ"/>
        </w:rPr>
        <w:footnoteReference w:id="180"/>
      </w:r>
      <w:r w:rsidRPr="00484A21">
        <w:rPr>
          <w:rFonts w:ascii="Simplified Arabic" w:hAnsi="Simplified Arabic" w:cs="Simplified Arabic"/>
          <w:sz w:val="28"/>
          <w:szCs w:val="28"/>
          <w:rtl/>
          <w:lang w:bidi="ar-DZ"/>
        </w:rPr>
        <w:t xml:space="preserve">.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الخطأ </w:t>
      </w:r>
      <w:proofErr w:type="spellStart"/>
      <w:r w:rsidRPr="00484A21">
        <w:rPr>
          <w:rFonts w:ascii="Simplified Arabic" w:hAnsi="Simplified Arabic" w:cs="Simplified Arabic"/>
          <w:sz w:val="28"/>
          <w:szCs w:val="28"/>
          <w:rtl/>
          <w:lang w:bidi="ar-DZ"/>
        </w:rPr>
        <w:t>المرفقي</w:t>
      </w:r>
      <w:proofErr w:type="spellEnd"/>
      <w:r w:rsidRPr="00484A21">
        <w:rPr>
          <w:rStyle w:val="Appelnotedebasdep"/>
          <w:rFonts w:ascii="Simplified Arabic" w:hAnsi="Simplified Arabic" w:cs="Simplified Arabic"/>
          <w:sz w:val="28"/>
          <w:szCs w:val="28"/>
          <w:rtl/>
          <w:lang w:bidi="ar-DZ"/>
        </w:rPr>
        <w:footnoteReference w:id="181"/>
      </w:r>
      <w:r w:rsidRPr="00484A21">
        <w:rPr>
          <w:rFonts w:ascii="Simplified Arabic" w:hAnsi="Simplified Arabic" w:cs="Simplified Arabic"/>
          <w:sz w:val="28"/>
          <w:szCs w:val="28"/>
          <w:rtl/>
          <w:lang w:bidi="ar-DZ"/>
        </w:rPr>
        <w:t xml:space="preserve"> هو: " الذي تسأل عنه الإدارة و تتحمل تبعته رغم صدوره عن شخص طبيعي تابع له أثناء أداء العمل أو بمناسبته"، و الذي يترتب عنه قيام مسؤولية المرفق عن الضرر الذي تسبب فيه</w:t>
      </w:r>
      <w:r w:rsidRPr="00484A21">
        <w:rPr>
          <w:rStyle w:val="Appelnotedebasdep"/>
          <w:rFonts w:ascii="Simplified Arabic" w:hAnsi="Simplified Arabic" w:cs="Simplified Arabic"/>
          <w:sz w:val="28"/>
          <w:szCs w:val="28"/>
          <w:rtl/>
          <w:lang w:bidi="ar-DZ"/>
        </w:rPr>
        <w:footnoteReference w:id="182"/>
      </w:r>
      <w:r w:rsidRPr="00484A21">
        <w:rPr>
          <w:rFonts w:ascii="Simplified Arabic" w:hAnsi="Simplified Arabic" w:cs="Simplified Arabic"/>
          <w:sz w:val="28"/>
          <w:szCs w:val="28"/>
          <w:rtl/>
          <w:lang w:bidi="ar-DZ"/>
        </w:rPr>
        <w:t xml:space="preserve"> و ترفع الدعوى ضده </w:t>
      </w:r>
      <w:r>
        <w:rPr>
          <w:rFonts w:ascii="Simplified Arabic" w:hAnsi="Simplified Arabic" w:cs="Simplified Arabic"/>
          <w:sz w:val="28"/>
          <w:szCs w:val="28"/>
          <w:rtl/>
          <w:lang w:bidi="ar-DZ"/>
        </w:rPr>
        <w:t>أمام القاضي الإداري و</w:t>
      </w:r>
      <w:r w:rsidRPr="00484A21">
        <w:rPr>
          <w:rFonts w:ascii="Simplified Arabic" w:hAnsi="Simplified Arabic" w:cs="Simplified Arabic"/>
          <w:sz w:val="28"/>
          <w:szCs w:val="28"/>
          <w:rtl/>
          <w:lang w:bidi="ar-DZ"/>
        </w:rPr>
        <w:t>تطبق أحكام و قواعد المسؤولية الإدارية</w:t>
      </w:r>
      <w:r w:rsidRPr="00484A21">
        <w:rPr>
          <w:rStyle w:val="Appelnotedebasdep"/>
          <w:rFonts w:ascii="Simplified Arabic" w:hAnsi="Simplified Arabic" w:cs="Simplified Arabic"/>
          <w:sz w:val="28"/>
          <w:szCs w:val="28"/>
          <w:rtl/>
          <w:lang w:bidi="ar-DZ"/>
        </w:rPr>
        <w:footnoteReference w:id="183"/>
      </w:r>
      <w:r w:rsidRPr="00484A21">
        <w:rPr>
          <w:rFonts w:ascii="Simplified Arabic" w:hAnsi="Simplified Arabic" w:cs="Simplified Arabic"/>
          <w:sz w:val="28"/>
          <w:szCs w:val="28"/>
          <w:rtl/>
          <w:lang w:bidi="ar-DZ"/>
        </w:rPr>
        <w:t xml:space="preserve">. و للتمييز بين الخطأين الشخصي و </w:t>
      </w:r>
      <w:proofErr w:type="spellStart"/>
      <w:r w:rsidR="00681BEC">
        <w:rPr>
          <w:rFonts w:ascii="Simplified Arabic" w:hAnsi="Simplified Arabic" w:cs="Simplified Arabic"/>
          <w:sz w:val="28"/>
          <w:szCs w:val="28"/>
          <w:rtl/>
          <w:lang w:bidi="ar-DZ"/>
        </w:rPr>
        <w:t>المرفقي</w:t>
      </w:r>
      <w:proofErr w:type="spellEnd"/>
      <w:r w:rsidR="00681BEC">
        <w:rPr>
          <w:rFonts w:ascii="Simplified Arabic" w:hAnsi="Simplified Arabic" w:cs="Simplified Arabic"/>
          <w:sz w:val="28"/>
          <w:szCs w:val="28"/>
          <w:rtl/>
          <w:lang w:bidi="ar-DZ"/>
        </w:rPr>
        <w:t xml:space="preserve"> ظهرت عدة معايير فقهية و</w:t>
      </w:r>
      <w:r w:rsidRPr="00484A21">
        <w:rPr>
          <w:rFonts w:ascii="Simplified Arabic" w:hAnsi="Simplified Arabic" w:cs="Simplified Arabic"/>
          <w:sz w:val="28"/>
          <w:szCs w:val="28"/>
          <w:rtl/>
          <w:lang w:bidi="ar-DZ"/>
        </w:rPr>
        <w:t xml:space="preserve">قضائية، كمعيار الخطأ المتصل و المنفصل، الخطأ </w:t>
      </w:r>
      <w:proofErr w:type="spellStart"/>
      <w:r w:rsidRPr="00484A21">
        <w:rPr>
          <w:rFonts w:ascii="Simplified Arabic" w:hAnsi="Simplified Arabic" w:cs="Simplified Arabic"/>
          <w:sz w:val="28"/>
          <w:szCs w:val="28"/>
          <w:rtl/>
          <w:lang w:bidi="ar-DZ"/>
        </w:rPr>
        <w:t>العمدي</w:t>
      </w:r>
      <w:proofErr w:type="spellEnd"/>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w:t>
      </w:r>
      <w:r w:rsidRPr="00484A21">
        <w:rPr>
          <w:rFonts w:ascii="Simplified Arabic" w:hAnsi="Simplified Arabic" w:cs="Simplified Arabic"/>
          <w:sz w:val="28"/>
          <w:szCs w:val="28"/>
          <w:rtl/>
          <w:lang w:bidi="ar-DZ"/>
        </w:rPr>
        <w:t xml:space="preserve">الخطأ الجسيم، </w:t>
      </w:r>
      <w:r>
        <w:rPr>
          <w:rFonts w:ascii="Simplified Arabic" w:hAnsi="Simplified Arabic" w:cs="Simplified Arabic" w:hint="cs"/>
          <w:sz w:val="28"/>
          <w:szCs w:val="28"/>
          <w:rtl/>
          <w:lang w:bidi="ar-DZ"/>
        </w:rPr>
        <w:t xml:space="preserve">و معيار </w:t>
      </w:r>
      <w:r w:rsidRPr="00484A21">
        <w:rPr>
          <w:rFonts w:ascii="Simplified Arabic" w:hAnsi="Simplified Arabic" w:cs="Simplified Arabic"/>
          <w:sz w:val="28"/>
          <w:szCs w:val="28"/>
          <w:rtl/>
          <w:lang w:bidi="ar-DZ"/>
        </w:rPr>
        <w:t>الغاية...</w:t>
      </w:r>
      <w:proofErr w:type="gramStart"/>
      <w:r w:rsidRPr="00484A21">
        <w:rPr>
          <w:rFonts w:ascii="Simplified Arabic" w:hAnsi="Simplified Arabic" w:cs="Simplified Arabic"/>
          <w:sz w:val="28"/>
          <w:szCs w:val="28"/>
          <w:rtl/>
          <w:lang w:bidi="ar-DZ"/>
        </w:rPr>
        <w:t>الخ</w:t>
      </w:r>
      <w:proofErr w:type="gramEnd"/>
      <w:r w:rsidRPr="00484A21">
        <w:rPr>
          <w:rFonts w:ascii="Simplified Arabic" w:hAnsi="Simplified Arabic" w:cs="Simplified Arabic"/>
          <w:sz w:val="28"/>
          <w:szCs w:val="28"/>
          <w:rtl/>
          <w:lang w:bidi="ar-DZ"/>
        </w:rPr>
        <w:t xml:space="preserve">. </w:t>
      </w:r>
    </w:p>
    <w:p w:rsidR="00CD25D0" w:rsidRDefault="00CD25D0" w:rsidP="00CD25D0">
      <w:pPr>
        <w:tabs>
          <w:tab w:val="left" w:pos="567"/>
          <w:tab w:val="right" w:pos="2029"/>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و تكمن أهمية تحديد طبيعة الخطأ في توزيع المسؤوليات، و عند ارتكاب الموظف خطأ شخصي ينعقد الاختصاص لجهات القضاء العادي، و عندما يكون خط</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 وظيفي يؤول</w:t>
      </w:r>
      <w:r>
        <w:rPr>
          <w:rFonts w:ascii="Simplified Arabic" w:hAnsi="Simplified Arabic" w:cs="Simplified Arabic" w:hint="cs"/>
          <w:sz w:val="28"/>
          <w:szCs w:val="28"/>
          <w:rtl/>
          <w:lang w:bidi="ar-DZ"/>
        </w:rPr>
        <w:t xml:space="preserve"> الاختصاص</w:t>
      </w:r>
      <w:r w:rsidRPr="00484A21">
        <w:rPr>
          <w:rFonts w:ascii="Simplified Arabic" w:hAnsi="Simplified Arabic" w:cs="Simplified Arabic"/>
          <w:sz w:val="28"/>
          <w:szCs w:val="28"/>
          <w:rtl/>
          <w:lang w:bidi="ar-DZ"/>
        </w:rPr>
        <w:t xml:space="preserve"> لجهات القضاء الإداري و</w:t>
      </w:r>
      <w:r>
        <w:rPr>
          <w:rFonts w:ascii="Simplified Arabic" w:hAnsi="Simplified Arabic" w:cs="Simplified Arabic"/>
          <w:sz w:val="28"/>
          <w:szCs w:val="28"/>
          <w:rtl/>
          <w:lang w:bidi="ar-DZ"/>
        </w:rPr>
        <w:t xml:space="preserve"> يعوض الضحية من خزينة الدولة. و</w:t>
      </w:r>
      <w:r w:rsidRPr="00484A21">
        <w:rPr>
          <w:rFonts w:ascii="Simplified Arabic" w:hAnsi="Simplified Arabic" w:cs="Simplified Arabic"/>
          <w:sz w:val="28"/>
          <w:szCs w:val="28"/>
          <w:rtl/>
          <w:lang w:bidi="ar-DZ"/>
        </w:rPr>
        <w:t>القضاء لفترة طويلة اعتبر أن المسؤولية الإدارية مانعة للمسؤولية الشخصية و أنها لا تقوم إلا على أساس خطأ مرفقي مما أدى إلى عدم تمكن المتضرر من التعويض عن الضرر الذي تسبب فيه موظف مفلس، و هو ما جعل القضاء الإداري يتساءل حول هل أن الخطأ الشخصي ملزم للإدارة فتتحمل نتائجه</w:t>
      </w:r>
      <w:r w:rsidRPr="00484A21">
        <w:rPr>
          <w:rStyle w:val="Appelnotedebasdep"/>
          <w:rFonts w:ascii="Simplified Arabic" w:hAnsi="Simplified Arabic" w:cs="Simplified Arabic"/>
          <w:sz w:val="28"/>
          <w:szCs w:val="28"/>
          <w:rtl/>
          <w:lang w:bidi="ar-DZ"/>
        </w:rPr>
        <w:footnoteReference w:id="184"/>
      </w:r>
      <w:r>
        <w:rPr>
          <w:rFonts w:ascii="Simplified Arabic" w:hAnsi="Simplified Arabic" w:cs="Simplified Arabic"/>
          <w:sz w:val="28"/>
          <w:szCs w:val="28"/>
          <w:rtl/>
          <w:lang w:bidi="ar-DZ"/>
        </w:rPr>
        <w:t xml:space="preserve"> ؟</w:t>
      </w:r>
    </w:p>
    <w:p w:rsidR="00CD25D0" w:rsidRPr="00484A21" w:rsidRDefault="00CD25D0" w:rsidP="00CD25D0">
      <w:pPr>
        <w:tabs>
          <w:tab w:val="left" w:pos="567"/>
          <w:tab w:val="right" w:pos="2029"/>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و نتيجة لهذه التساؤلات ظهرت نظرية الجمع</w:t>
      </w:r>
      <w:r w:rsidRPr="00484A21">
        <w:rPr>
          <w:rStyle w:val="Appelnotedebasdep"/>
          <w:rFonts w:ascii="Simplified Arabic" w:hAnsi="Simplified Arabic" w:cs="Simplified Arabic"/>
          <w:sz w:val="28"/>
          <w:szCs w:val="28"/>
          <w:rtl/>
          <w:lang w:bidi="ar-DZ"/>
        </w:rPr>
        <w:footnoteReference w:id="185"/>
      </w:r>
      <w:r w:rsidRPr="00484A21">
        <w:rPr>
          <w:rFonts w:ascii="Simplified Arabic" w:hAnsi="Simplified Arabic" w:cs="Simplified Arabic"/>
          <w:sz w:val="28"/>
          <w:szCs w:val="28"/>
          <w:rtl/>
          <w:lang w:bidi="ar-DZ"/>
        </w:rPr>
        <w:t xml:space="preserve"> التي تعطي للمضرور حق مطالبة الموظف شخصيا أمام القضاء العادي، أو مطالبة الإدارة العمومية أمام القضاء الإداري، مع العلم أن </w:t>
      </w:r>
      <w:r w:rsidRPr="00484A21">
        <w:rPr>
          <w:rFonts w:ascii="Simplified Arabic" w:hAnsi="Simplified Arabic" w:cs="Simplified Arabic"/>
          <w:sz w:val="28"/>
          <w:szCs w:val="28"/>
          <w:rtl/>
          <w:lang w:bidi="ar-DZ"/>
        </w:rPr>
        <w:lastRenderedPageBreak/>
        <w:t>الضحية تفضل دوما مطالبة الإدارة العمومية نظرا لملا</w:t>
      </w:r>
      <w:r>
        <w:rPr>
          <w:rFonts w:ascii="Simplified Arabic" w:hAnsi="Simplified Arabic" w:cs="Simplified Arabic" w:hint="cs"/>
          <w:sz w:val="28"/>
          <w:szCs w:val="28"/>
          <w:rtl/>
          <w:lang w:bidi="ar-DZ"/>
        </w:rPr>
        <w:t>ء</w:t>
      </w:r>
      <w:r w:rsidRPr="00484A21">
        <w:rPr>
          <w:rFonts w:ascii="Simplified Arabic" w:hAnsi="Simplified Arabic" w:cs="Simplified Arabic"/>
          <w:sz w:val="28"/>
          <w:szCs w:val="28"/>
          <w:rtl/>
          <w:lang w:bidi="ar-DZ"/>
        </w:rPr>
        <w:t xml:space="preserve">ة ذمتها المالية، و إذا طالب المتضرر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حد منهما فانه لا يجوز أن يطالب الآخر ل</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ن مبدأ جمع المسؤوليات لا يقابله مبدأ جمع التعويضات، و أهم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ثر يترتب أيضا عن هذه القاعدة هو حق الإدارة العمومية التي حلت محل الموظف في التعويض أن تقوم بالرجوع عليه وتطالبه بالتعويضات التي دفعتها</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عن طريق دعوى الرجوع</w:t>
      </w:r>
      <w:r w:rsidRPr="00484A21">
        <w:rPr>
          <w:rStyle w:val="Appelnotedebasdep"/>
          <w:rFonts w:ascii="Simplified Arabic" w:hAnsi="Simplified Arabic" w:cs="Simplified Arabic"/>
          <w:sz w:val="28"/>
          <w:szCs w:val="28"/>
          <w:rtl/>
          <w:lang w:bidi="ar-DZ"/>
        </w:rPr>
        <w:footnoteReference w:id="186"/>
      </w:r>
      <w:r w:rsidRPr="00484A21">
        <w:rPr>
          <w:rFonts w:ascii="Simplified Arabic" w:hAnsi="Simplified Arabic" w:cs="Simplified Arabic"/>
          <w:sz w:val="28"/>
          <w:szCs w:val="28"/>
          <w:rtl/>
          <w:lang w:val="en-US"/>
        </w:rPr>
        <w:t xml:space="preserve">، </w:t>
      </w:r>
      <w:r w:rsidRPr="00484A21">
        <w:rPr>
          <w:rFonts w:ascii="Simplified Arabic" w:hAnsi="Simplified Arabic" w:cs="Simplified Arabic"/>
          <w:sz w:val="28"/>
          <w:szCs w:val="28"/>
          <w:rtl/>
          <w:lang w:bidi="ar-DZ"/>
        </w:rPr>
        <w:t xml:space="preserve">فمسؤولية الإدارة عن أخطاء موظفيها لا تعني أنها تتحمل العبء النهائي في التعويض،  فبعد أن تقوم الإدارة بدفع التعويض كاملا، يجوز لها مطالبة المتسبب في الضرر </w:t>
      </w:r>
      <w:r w:rsidRPr="00484A21">
        <w:rPr>
          <w:rFonts w:ascii="Simplified Arabic" w:hAnsi="Simplified Arabic" w:cs="Simplified Arabic"/>
          <w:sz w:val="28"/>
          <w:szCs w:val="28"/>
          <w:rtl/>
          <w:lang w:bidi="ar-DZ"/>
        </w:rPr>
        <w:lastRenderedPageBreak/>
        <w:t>بالمبلغ الذي دفعته</w:t>
      </w:r>
      <w:r w:rsidRPr="00484A21">
        <w:rPr>
          <w:rStyle w:val="Appelnotedebasdep"/>
          <w:rFonts w:ascii="Simplified Arabic" w:hAnsi="Simplified Arabic" w:cs="Simplified Arabic"/>
          <w:sz w:val="28"/>
          <w:szCs w:val="28"/>
          <w:rtl/>
          <w:lang w:bidi="ar-DZ"/>
        </w:rPr>
        <w:footnoteReference w:id="187"/>
      </w:r>
      <w:r w:rsidRPr="00484A21">
        <w:rPr>
          <w:rFonts w:ascii="Simplified Arabic" w:hAnsi="Simplified Arabic" w:cs="Simplified Arabic"/>
          <w:sz w:val="28"/>
          <w:szCs w:val="28"/>
          <w:rtl/>
          <w:lang w:bidi="ar-DZ"/>
        </w:rPr>
        <w:t>، إن هذ</w:t>
      </w:r>
      <w:r>
        <w:rPr>
          <w:rFonts w:ascii="Simplified Arabic" w:hAnsi="Simplified Arabic" w:cs="Simplified Arabic" w:hint="cs"/>
          <w:sz w:val="28"/>
          <w:szCs w:val="28"/>
          <w:rtl/>
          <w:lang w:bidi="ar-DZ"/>
        </w:rPr>
        <w:t>ا</w:t>
      </w:r>
      <w:r w:rsidRPr="00484A21">
        <w:rPr>
          <w:rFonts w:ascii="Simplified Arabic" w:hAnsi="Simplified Arabic" w:cs="Simplified Arabic"/>
          <w:sz w:val="28"/>
          <w:szCs w:val="28"/>
          <w:rtl/>
          <w:lang w:bidi="ar-DZ"/>
        </w:rPr>
        <w:t xml:space="preserve"> المبدأ هو أمر مسلم </w:t>
      </w:r>
      <w:proofErr w:type="spellStart"/>
      <w:r w:rsidRPr="00484A21">
        <w:rPr>
          <w:rFonts w:ascii="Simplified Arabic" w:hAnsi="Simplified Arabic" w:cs="Simplified Arabic"/>
          <w:sz w:val="28"/>
          <w:szCs w:val="28"/>
          <w:rtl/>
          <w:lang w:bidi="ar-DZ"/>
        </w:rPr>
        <w:t>به</w:t>
      </w:r>
      <w:proofErr w:type="spellEnd"/>
      <w:r w:rsidRPr="00484A21">
        <w:rPr>
          <w:rFonts w:ascii="Simplified Arabic" w:hAnsi="Simplified Arabic" w:cs="Simplified Arabic"/>
          <w:sz w:val="28"/>
          <w:szCs w:val="28"/>
          <w:rtl/>
          <w:lang w:bidi="ar-DZ"/>
        </w:rPr>
        <w:t xml:space="preserve"> في قواعد القانون المدني فجل التشريعات المدنية تنص على مسؤولية المتبوع عن فعل التابع</w:t>
      </w:r>
      <w:r w:rsidRPr="00484A21">
        <w:rPr>
          <w:rStyle w:val="Appelnotedebasdep"/>
          <w:rFonts w:ascii="Simplified Arabic" w:hAnsi="Simplified Arabic" w:cs="Simplified Arabic"/>
          <w:sz w:val="28"/>
          <w:szCs w:val="28"/>
          <w:rtl/>
          <w:lang w:bidi="ar-DZ"/>
        </w:rPr>
        <w:footnoteReference w:id="188"/>
      </w:r>
      <w:r w:rsidRPr="00484A21">
        <w:rPr>
          <w:rFonts w:ascii="Simplified Arabic" w:hAnsi="Simplified Arabic" w:cs="Simplified Arabic"/>
          <w:sz w:val="28"/>
          <w:szCs w:val="28"/>
          <w:rtl/>
          <w:lang w:bidi="ar-DZ"/>
        </w:rPr>
        <w:t xml:space="preserve">، و هو ما تناوله المشرع الجزائري خلال نص المادة 137 من </w:t>
      </w:r>
      <w:r>
        <w:rPr>
          <w:rFonts w:ascii="Simplified Arabic" w:hAnsi="Simplified Arabic" w:cs="Simplified Arabic" w:hint="cs"/>
          <w:sz w:val="28"/>
          <w:szCs w:val="28"/>
          <w:rtl/>
          <w:lang w:bidi="ar-DZ"/>
        </w:rPr>
        <w:t>القانون المدني</w:t>
      </w:r>
      <w:r w:rsidRPr="00484A21">
        <w:rPr>
          <w:rFonts w:ascii="Simplified Arabic" w:hAnsi="Simplified Arabic" w:cs="Simplified Arabic"/>
          <w:sz w:val="28"/>
          <w:szCs w:val="28"/>
          <w:rtl/>
          <w:lang w:bidi="ar-DZ"/>
        </w:rPr>
        <w:t xml:space="preserve">: </w:t>
      </w:r>
      <w:r w:rsidRPr="00484A21">
        <w:rPr>
          <w:rFonts w:ascii="Simplified Arabic" w:hAnsi="Simplified Arabic" w:cs="Simplified Arabic"/>
          <w:b/>
          <w:bCs/>
          <w:sz w:val="28"/>
          <w:szCs w:val="28"/>
          <w:rtl/>
          <w:lang w:bidi="ar-DZ"/>
        </w:rPr>
        <w:t>" للمتبوع حق الرجوع على تابعه في حالة ارتكابه خطا</w:t>
      </w:r>
      <w:r w:rsidRPr="00484A21">
        <w:rPr>
          <w:rFonts w:ascii="Simplified Arabic" w:hAnsi="Simplified Arabic" w:cs="Simplified Arabic"/>
          <w:sz w:val="28"/>
          <w:szCs w:val="28"/>
          <w:rtl/>
          <w:lang w:bidi="ar-DZ"/>
        </w:rPr>
        <w:t xml:space="preserve"> </w:t>
      </w:r>
      <w:r w:rsidRPr="00484A21">
        <w:rPr>
          <w:rFonts w:ascii="Simplified Arabic" w:hAnsi="Simplified Arabic" w:cs="Simplified Arabic"/>
          <w:b/>
          <w:bCs/>
          <w:sz w:val="28"/>
          <w:szCs w:val="28"/>
          <w:rtl/>
          <w:lang w:bidi="ar-DZ"/>
        </w:rPr>
        <w:t>جسيما"،</w:t>
      </w:r>
      <w:r w:rsidRPr="00484A21">
        <w:rPr>
          <w:rFonts w:ascii="Simplified Arabic" w:hAnsi="Simplified Arabic" w:cs="Simplified Arabic"/>
          <w:sz w:val="28"/>
          <w:szCs w:val="28"/>
          <w:rtl/>
          <w:lang w:bidi="ar-DZ"/>
        </w:rPr>
        <w:t xml:space="preserve"> فإذا تحققت مسؤولية المتبوع يتمكن له الرجوع على تابعه من اجل استرداد مبلغ التعويضات الذي دفعها للضحية</w:t>
      </w:r>
      <w:r w:rsidRPr="00484A21">
        <w:rPr>
          <w:rStyle w:val="Appelnotedebasdep"/>
          <w:rFonts w:ascii="Simplified Arabic" w:hAnsi="Simplified Arabic" w:cs="Simplified Arabic"/>
          <w:sz w:val="28"/>
          <w:szCs w:val="28"/>
          <w:rtl/>
          <w:lang w:bidi="ar-DZ"/>
        </w:rPr>
        <w:footnoteReference w:id="189"/>
      </w:r>
      <w:r w:rsidRPr="00484A21">
        <w:rPr>
          <w:rFonts w:ascii="Simplified Arabic" w:hAnsi="Simplified Arabic" w:cs="Simplified Arabic"/>
          <w:sz w:val="28"/>
          <w:szCs w:val="28"/>
          <w:rtl/>
          <w:lang w:bidi="ar-DZ"/>
        </w:rPr>
        <w:t xml:space="preserve">. و هذا ما أقره مجلس الدولة الفرنسي في قرار </w:t>
      </w:r>
      <w:proofErr w:type="spellStart"/>
      <w:r>
        <w:rPr>
          <w:rFonts w:asciiTheme="majorBidi" w:hAnsiTheme="majorBidi" w:cstheme="majorBidi"/>
          <w:sz w:val="28"/>
          <w:szCs w:val="28"/>
          <w:lang w:bidi="ar-DZ"/>
        </w:rPr>
        <w:t>L</w:t>
      </w:r>
      <w:r w:rsidRPr="00505AB1">
        <w:rPr>
          <w:rFonts w:asciiTheme="majorBidi" w:hAnsiTheme="majorBidi" w:cstheme="majorBidi"/>
          <w:sz w:val="28"/>
          <w:szCs w:val="28"/>
          <w:lang w:bidi="ar-DZ"/>
        </w:rPr>
        <w:t>arvelle</w:t>
      </w:r>
      <w:proofErr w:type="spellEnd"/>
      <w:r w:rsidRPr="00484A21">
        <w:rPr>
          <w:rFonts w:ascii="Simplified Arabic" w:hAnsi="Simplified Arabic" w:cs="Simplified Arabic"/>
          <w:sz w:val="28"/>
          <w:szCs w:val="28"/>
          <w:rtl/>
          <w:lang w:bidi="ar-DZ"/>
        </w:rPr>
        <w:t xml:space="preserve"> الصادر في 28/07/1951، إذ يمكن للإدارة العمومية الرجوع على الموظف المخطئ لتضع على عاتقه كل أو بعض ما دفعته للمضرور من تعويض</w:t>
      </w:r>
      <w:r w:rsidRPr="00484A21">
        <w:rPr>
          <w:rStyle w:val="Appelnotedebasdep"/>
          <w:rFonts w:ascii="Simplified Arabic" w:hAnsi="Simplified Arabic" w:cs="Simplified Arabic"/>
          <w:sz w:val="28"/>
          <w:szCs w:val="28"/>
          <w:rtl/>
          <w:lang w:bidi="ar-DZ"/>
        </w:rPr>
        <w:footnoteReference w:id="190"/>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و طرق رجوع الإدارة العمومية على العون المتسبب في الضرر تختلف فهناك الحلول، التنفيذ المباشر </w:t>
      </w:r>
      <w:r>
        <w:rPr>
          <w:rFonts w:ascii="Simplified Arabic" w:hAnsi="Simplified Arabic" w:cs="Simplified Arabic" w:hint="cs"/>
          <w:sz w:val="28"/>
          <w:szCs w:val="28"/>
          <w:rtl/>
          <w:lang w:bidi="ar-DZ"/>
        </w:rPr>
        <w:t>و</w:t>
      </w:r>
      <w:r w:rsidRPr="00484A21">
        <w:rPr>
          <w:rFonts w:ascii="Simplified Arabic" w:hAnsi="Simplified Arabic" w:cs="Simplified Arabic"/>
          <w:sz w:val="28"/>
          <w:szCs w:val="28"/>
          <w:rtl/>
          <w:lang w:bidi="ar-DZ"/>
        </w:rPr>
        <w:t>الدعوى القضائية</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484A21">
        <w:rPr>
          <w:rFonts w:ascii="Simplified Arabic" w:hAnsi="Simplified Arabic" w:cs="Simplified Arabic"/>
          <w:sz w:val="28"/>
          <w:szCs w:val="28"/>
          <w:rtl/>
          <w:lang w:bidi="ar-DZ"/>
        </w:rPr>
        <w:t>الحجز الإداري المباشر</w:t>
      </w:r>
      <w:r>
        <w:rPr>
          <w:rStyle w:val="Appelnotedebasdep"/>
          <w:rFonts w:ascii="Simplified Arabic" w:hAnsi="Simplified Arabic" w:cs="Simplified Arabic"/>
          <w:sz w:val="28"/>
          <w:szCs w:val="28"/>
          <w:rtl/>
          <w:lang w:bidi="ar-DZ"/>
        </w:rPr>
        <w:footnoteReference w:id="191"/>
      </w:r>
      <w:r w:rsidRPr="00484A21">
        <w:rPr>
          <w:rFonts w:ascii="Simplified Arabic" w:hAnsi="Simplified Arabic" w:cs="Simplified Arabic"/>
          <w:sz w:val="28"/>
          <w:szCs w:val="28"/>
          <w:rtl/>
          <w:lang w:bidi="ar-DZ"/>
        </w:rPr>
        <w:t>.</w:t>
      </w:r>
    </w:p>
    <w:p w:rsidR="00CD25D0" w:rsidRDefault="00CD25D0" w:rsidP="00CD25D0">
      <w:pPr>
        <w:tabs>
          <w:tab w:val="left" w:pos="567"/>
          <w:tab w:val="right" w:pos="2029"/>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و للإشارة فان الرجوع لا يكون من الإدارة على العون فقط، فقد يكون من قبل العون على الإدارة، في حالة ما إذا كان الخطأ مرفقي أو مشترك، و قامت الضحية بمطالبة العون</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يجوز لهذا الأخير الرجوع على الإدارة مطالبا إياها بمبلغ التعويض الذي دفعه نيابة عنها</w:t>
      </w:r>
      <w:r w:rsidRPr="00484A21">
        <w:rPr>
          <w:rStyle w:val="Appelnotedebasdep"/>
          <w:rFonts w:ascii="Simplified Arabic" w:hAnsi="Simplified Arabic" w:cs="Simplified Arabic"/>
          <w:sz w:val="28"/>
          <w:szCs w:val="28"/>
          <w:rtl/>
          <w:lang w:bidi="ar-DZ"/>
        </w:rPr>
        <w:footnoteReference w:id="192"/>
      </w:r>
      <w:r>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قد يكون الرجوع من قبل الإدارة على الغير في حالة ما تسبب الغير في إحداث ضرر للأعوان الإداريين تقوم الإدارة العمومية بتعويضهم مع الاحتفاظ بحق الرجوع عليهم</w:t>
      </w:r>
      <w:r w:rsidRPr="00484A21">
        <w:rPr>
          <w:rStyle w:val="Appelnotedebasdep"/>
          <w:rFonts w:ascii="Simplified Arabic" w:hAnsi="Simplified Arabic" w:cs="Simplified Arabic"/>
          <w:sz w:val="28"/>
          <w:szCs w:val="28"/>
          <w:rtl/>
          <w:lang w:bidi="ar-DZ"/>
        </w:rPr>
        <w:footnoteReference w:id="193"/>
      </w:r>
      <w:r w:rsidRPr="00484A21">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p>
    <w:p w:rsidR="00CD25D0" w:rsidRPr="00484A21" w:rsidRDefault="00CD25D0" w:rsidP="00CD25D0">
      <w:pPr>
        <w:tabs>
          <w:tab w:val="left" w:pos="567"/>
          <w:tab w:val="right" w:pos="2029"/>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و المشرع الجزائري تبنى نظام الدعوى القضائية ل</w:t>
      </w:r>
      <w:r>
        <w:rPr>
          <w:rFonts w:ascii="Simplified Arabic" w:hAnsi="Simplified Arabic" w:cs="Simplified Arabic"/>
          <w:sz w:val="28"/>
          <w:szCs w:val="28"/>
          <w:rtl/>
          <w:lang w:bidi="ar-DZ"/>
        </w:rPr>
        <w:t>لرجوع من خلال عدة قوانين البلدي</w:t>
      </w:r>
      <w:r>
        <w:rPr>
          <w:rFonts w:ascii="Simplified Arabic" w:hAnsi="Simplified Arabic" w:cs="Simplified Arabic" w:hint="cs"/>
          <w:sz w:val="28"/>
          <w:szCs w:val="28"/>
          <w:rtl/>
          <w:lang w:bidi="ar-DZ"/>
        </w:rPr>
        <w:t xml:space="preserve">ة </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w:t>
      </w:r>
      <w:r>
        <w:rPr>
          <w:rFonts w:ascii="Simplified Arabic" w:hAnsi="Simplified Arabic" w:cs="Simplified Arabic"/>
          <w:sz w:val="28"/>
          <w:szCs w:val="28"/>
          <w:rtl/>
          <w:lang w:bidi="ar-DZ"/>
        </w:rPr>
        <w:t xml:space="preserve">الولاية، </w:t>
      </w:r>
      <w:proofErr w:type="spellStart"/>
      <w:r>
        <w:rPr>
          <w:rFonts w:ascii="Simplified Arabic" w:hAnsi="Simplified Arabic" w:cs="Simplified Arabic"/>
          <w:sz w:val="28"/>
          <w:szCs w:val="28"/>
          <w:rtl/>
          <w:lang w:bidi="ar-DZ"/>
        </w:rPr>
        <w:t>الوظيف</w:t>
      </w:r>
      <w:proofErr w:type="spellEnd"/>
      <w:r>
        <w:rPr>
          <w:rFonts w:ascii="Simplified Arabic" w:hAnsi="Simplified Arabic" w:cs="Simplified Arabic"/>
          <w:sz w:val="28"/>
          <w:szCs w:val="28"/>
          <w:rtl/>
          <w:lang w:bidi="ar-DZ"/>
        </w:rPr>
        <w:t xml:space="preserve"> العمومي</w:t>
      </w:r>
      <w:r>
        <w:rPr>
          <w:rFonts w:ascii="Simplified Arabic" w:hAnsi="Simplified Arabic" w:cs="Simplified Arabic" w:hint="cs"/>
          <w:sz w:val="28"/>
          <w:szCs w:val="28"/>
          <w:rtl/>
          <w:lang w:bidi="ar-DZ"/>
        </w:rPr>
        <w:t xml:space="preserve"> و </w:t>
      </w:r>
      <w:r w:rsidRPr="00484A21">
        <w:rPr>
          <w:rFonts w:ascii="Simplified Arabic" w:hAnsi="Simplified Arabic" w:cs="Simplified Arabic"/>
          <w:sz w:val="28"/>
          <w:szCs w:val="28"/>
          <w:rtl/>
          <w:lang w:bidi="ar-DZ"/>
        </w:rPr>
        <w:t>المادة 137 مكرر من قانون الإجراءات الجزائية.</w:t>
      </w:r>
    </w:p>
    <w:p w:rsidR="00CD25D0" w:rsidRPr="00484A21" w:rsidRDefault="00CD25D0" w:rsidP="00CD25D0">
      <w:pPr>
        <w:pStyle w:val="Paragraphedeliste"/>
        <w:numPr>
          <w:ilvl w:val="0"/>
          <w:numId w:val="14"/>
        </w:numPr>
        <w:tabs>
          <w:tab w:val="right" w:pos="367"/>
          <w:tab w:val="left" w:pos="567"/>
        </w:tabs>
        <w:bidi/>
        <w:spacing w:after="0"/>
        <w:ind w:left="-1" w:firstLine="0"/>
        <w:jc w:val="mediumKashida"/>
        <w:rPr>
          <w:rFonts w:ascii="Simplified Arabic" w:hAnsi="Simplified Arabic" w:cs="Simplified Arabic"/>
          <w:b/>
          <w:bCs/>
          <w:sz w:val="28"/>
          <w:szCs w:val="28"/>
          <w:lang w:bidi="ar-DZ"/>
        </w:rPr>
      </w:pPr>
      <w:r w:rsidRPr="00484A21">
        <w:rPr>
          <w:rFonts w:ascii="Simplified Arabic" w:hAnsi="Simplified Arabic" w:cs="Simplified Arabic"/>
          <w:b/>
          <w:bCs/>
          <w:sz w:val="28"/>
          <w:szCs w:val="28"/>
          <w:rtl/>
          <w:lang w:bidi="ar-DZ"/>
        </w:rPr>
        <w:t xml:space="preserve">بالنسبة لرجوع الإدارة على العون نصت المواد التالية </w:t>
      </w:r>
      <w:proofErr w:type="gramStart"/>
      <w:r w:rsidRPr="00484A21">
        <w:rPr>
          <w:rFonts w:ascii="Simplified Arabic" w:hAnsi="Simplified Arabic" w:cs="Simplified Arabic"/>
          <w:b/>
          <w:bCs/>
          <w:sz w:val="28"/>
          <w:szCs w:val="28"/>
          <w:rtl/>
          <w:lang w:bidi="ar-DZ"/>
        </w:rPr>
        <w:t>على</w:t>
      </w:r>
      <w:proofErr w:type="gramEnd"/>
      <w:r w:rsidRPr="00484A21">
        <w:rPr>
          <w:rFonts w:ascii="Simplified Arabic" w:hAnsi="Simplified Arabic" w:cs="Simplified Arabic"/>
          <w:b/>
          <w:bCs/>
          <w:sz w:val="28"/>
          <w:szCs w:val="28"/>
          <w:rtl/>
          <w:lang w:bidi="ar-DZ"/>
        </w:rPr>
        <w:t>:</w:t>
      </w:r>
    </w:p>
    <w:p w:rsidR="00CD25D0" w:rsidRPr="00484A21" w:rsidRDefault="00CD25D0" w:rsidP="00CD25D0">
      <w:pPr>
        <w:tabs>
          <w:tab w:val="left" w:pos="567"/>
          <w:tab w:val="right" w:pos="2029"/>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المادة 144 من قانون البلدية</w:t>
      </w:r>
      <w:r w:rsidRPr="00484A21">
        <w:rPr>
          <w:rStyle w:val="Appelnotedebasdep"/>
          <w:rFonts w:ascii="Simplified Arabic" w:hAnsi="Simplified Arabic" w:cs="Simplified Arabic"/>
          <w:sz w:val="28"/>
          <w:szCs w:val="28"/>
          <w:rtl/>
          <w:lang w:bidi="ar-DZ"/>
        </w:rPr>
        <w:footnoteReference w:id="194"/>
      </w:r>
      <w:r w:rsidRPr="00484A21">
        <w:rPr>
          <w:rFonts w:ascii="Simplified Arabic" w:hAnsi="Simplified Arabic" w:cs="Simplified Arabic"/>
          <w:sz w:val="28"/>
          <w:szCs w:val="28"/>
          <w:rtl/>
          <w:lang w:bidi="ar-DZ"/>
        </w:rPr>
        <w:t xml:space="preserve"> 11/10: " البلدية </w:t>
      </w:r>
      <w:proofErr w:type="spellStart"/>
      <w:r w:rsidRPr="00484A21">
        <w:rPr>
          <w:rFonts w:ascii="Simplified Arabic" w:hAnsi="Simplified Arabic" w:cs="Simplified Arabic"/>
          <w:sz w:val="28"/>
          <w:szCs w:val="28"/>
          <w:rtl/>
          <w:lang w:bidi="ar-DZ"/>
        </w:rPr>
        <w:t>مسؤولة</w:t>
      </w:r>
      <w:proofErr w:type="spellEnd"/>
      <w:r w:rsidRPr="00484A21">
        <w:rPr>
          <w:rFonts w:ascii="Simplified Arabic" w:hAnsi="Simplified Arabic" w:cs="Simplified Arabic"/>
          <w:sz w:val="28"/>
          <w:szCs w:val="28"/>
          <w:rtl/>
          <w:lang w:bidi="ar-DZ"/>
        </w:rPr>
        <w:t xml:space="preserve"> مدنيا عن الأخطاء التي يرتكبها رئيس المجلس الشعبي البلدي و منتخبو البلدية و مستخدموها أثناء ممارسة مهامهم وبمناسبتها </w:t>
      </w:r>
      <w:r w:rsidRPr="00484A21">
        <w:rPr>
          <w:rFonts w:ascii="Simplified Arabic" w:hAnsi="Simplified Arabic" w:cs="Simplified Arabic"/>
          <w:b/>
          <w:bCs/>
          <w:sz w:val="28"/>
          <w:szCs w:val="28"/>
          <w:rtl/>
          <w:lang w:bidi="ar-DZ"/>
        </w:rPr>
        <w:t>و تلزم البلدية برفع دعوى الرجوع أمام الجهة القضائية المختصة</w:t>
      </w:r>
      <w:r w:rsidRPr="00484A21">
        <w:rPr>
          <w:rFonts w:ascii="Simplified Arabic" w:hAnsi="Simplified Arabic" w:cs="Simplified Arabic"/>
          <w:sz w:val="28"/>
          <w:szCs w:val="28"/>
          <w:rtl/>
          <w:lang w:bidi="ar-DZ"/>
        </w:rPr>
        <w:t xml:space="preserve"> ضد هؤلاء في حالة ارتكابهم خطا شخصيا" </w:t>
      </w:r>
    </w:p>
    <w:p w:rsidR="00CD25D0" w:rsidRPr="00484A21" w:rsidRDefault="00CD25D0" w:rsidP="00CD25D0">
      <w:pPr>
        <w:tabs>
          <w:tab w:val="left" w:pos="567"/>
          <w:tab w:val="right" w:pos="2029"/>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 xml:space="preserve">- المادة 140 من قانون الولاية 12/07: " الولاية </w:t>
      </w:r>
      <w:proofErr w:type="spellStart"/>
      <w:r w:rsidRPr="00484A21">
        <w:rPr>
          <w:rFonts w:ascii="Simplified Arabic" w:hAnsi="Simplified Arabic" w:cs="Simplified Arabic"/>
          <w:sz w:val="28"/>
          <w:szCs w:val="28"/>
          <w:rtl/>
          <w:lang w:bidi="ar-DZ"/>
        </w:rPr>
        <w:t>مسؤولة</w:t>
      </w:r>
      <w:proofErr w:type="spellEnd"/>
      <w:r w:rsidRPr="00484A21">
        <w:rPr>
          <w:rFonts w:ascii="Simplified Arabic" w:hAnsi="Simplified Arabic" w:cs="Simplified Arabic"/>
          <w:sz w:val="28"/>
          <w:szCs w:val="28"/>
          <w:rtl/>
          <w:lang w:bidi="ar-DZ"/>
        </w:rPr>
        <w:t xml:space="preserve"> مدنيا عن الأخطاء التي يرتكبها رئيس ا</w:t>
      </w:r>
      <w:proofErr w:type="gramStart"/>
      <w:r w:rsidRPr="00484A21">
        <w:rPr>
          <w:rFonts w:ascii="Simplified Arabic" w:hAnsi="Simplified Arabic" w:cs="Simplified Arabic"/>
          <w:sz w:val="28"/>
          <w:szCs w:val="28"/>
          <w:rtl/>
          <w:lang w:bidi="ar-DZ"/>
        </w:rPr>
        <w:t>لمجلس الش</w:t>
      </w:r>
      <w:proofErr w:type="gramEnd"/>
      <w:r w:rsidRPr="00484A21">
        <w:rPr>
          <w:rFonts w:ascii="Simplified Arabic" w:hAnsi="Simplified Arabic" w:cs="Simplified Arabic"/>
          <w:sz w:val="28"/>
          <w:szCs w:val="28"/>
          <w:rtl/>
          <w:lang w:bidi="ar-DZ"/>
        </w:rPr>
        <w:t xml:space="preserve">عبي </w:t>
      </w:r>
      <w:proofErr w:type="spellStart"/>
      <w:r w:rsidRPr="00484A21">
        <w:rPr>
          <w:rFonts w:ascii="Simplified Arabic" w:hAnsi="Simplified Arabic" w:cs="Simplified Arabic"/>
          <w:sz w:val="28"/>
          <w:szCs w:val="28"/>
          <w:rtl/>
          <w:lang w:bidi="ar-DZ"/>
        </w:rPr>
        <w:t>الولائي</w:t>
      </w:r>
      <w:proofErr w:type="spellEnd"/>
      <w:r w:rsidRPr="00484A21">
        <w:rPr>
          <w:rFonts w:ascii="Simplified Arabic" w:hAnsi="Simplified Arabic" w:cs="Simplified Arabic"/>
          <w:sz w:val="28"/>
          <w:szCs w:val="28"/>
          <w:rtl/>
          <w:lang w:bidi="ar-DZ"/>
        </w:rPr>
        <w:t xml:space="preserve"> و المنتخبون. و تتولى الولاية ممارسة حق الرجوع أمام الجهة القضائية المختصة ضد هؤلاء في حالة خطا شخصي من جانبهم"</w:t>
      </w:r>
      <w:r w:rsidRPr="00484A21">
        <w:rPr>
          <w:rStyle w:val="Appelnotedebasdep"/>
          <w:rFonts w:ascii="Simplified Arabic" w:hAnsi="Simplified Arabic" w:cs="Simplified Arabic"/>
          <w:sz w:val="28"/>
          <w:szCs w:val="28"/>
          <w:rtl/>
          <w:lang w:bidi="ar-DZ"/>
        </w:rPr>
        <w:footnoteReference w:id="195"/>
      </w:r>
      <w:r w:rsidRPr="00484A21">
        <w:rPr>
          <w:rFonts w:ascii="Simplified Arabic" w:hAnsi="Simplified Arabic" w:cs="Simplified Arabic"/>
          <w:sz w:val="28"/>
          <w:szCs w:val="28"/>
          <w:rtl/>
          <w:lang w:bidi="ar-DZ"/>
        </w:rPr>
        <w:t>.</w:t>
      </w:r>
    </w:p>
    <w:p w:rsidR="00CD25D0" w:rsidRPr="00484A21" w:rsidRDefault="00CD25D0" w:rsidP="00CD25D0">
      <w:pPr>
        <w:tabs>
          <w:tab w:val="left" w:pos="567"/>
          <w:tab w:val="right" w:pos="2029"/>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المادة 23 من الأمر 75/74 المتضمن مسح الأراضي العام و تأسيس السجل العقاري</w:t>
      </w:r>
      <w:r w:rsidRPr="00484A21">
        <w:rPr>
          <w:rStyle w:val="Appelnotedebasdep"/>
          <w:rFonts w:ascii="Simplified Arabic" w:hAnsi="Simplified Arabic" w:cs="Simplified Arabic"/>
          <w:sz w:val="28"/>
          <w:szCs w:val="28"/>
          <w:rtl/>
          <w:lang w:bidi="ar-DZ"/>
        </w:rPr>
        <w:footnoteReference w:id="196"/>
      </w:r>
      <w:r>
        <w:rPr>
          <w:rFonts w:ascii="Simplified Arabic" w:hAnsi="Simplified Arabic" w:cs="Simplified Arabic"/>
          <w:sz w:val="28"/>
          <w:szCs w:val="28"/>
          <w:rtl/>
          <w:lang w:bidi="ar-DZ"/>
        </w:rPr>
        <w:t>:"</w:t>
      </w:r>
      <w:r w:rsidRPr="00484A21">
        <w:rPr>
          <w:rFonts w:ascii="Simplified Arabic" w:hAnsi="Simplified Arabic" w:cs="Simplified Arabic"/>
          <w:sz w:val="28"/>
          <w:szCs w:val="28"/>
          <w:rtl/>
          <w:lang w:bidi="ar-DZ"/>
        </w:rPr>
        <w:t xml:space="preserve">تكون الدولة </w:t>
      </w:r>
      <w:proofErr w:type="spellStart"/>
      <w:r w:rsidRPr="00484A21">
        <w:rPr>
          <w:rFonts w:ascii="Simplified Arabic" w:hAnsi="Simplified Arabic" w:cs="Simplified Arabic"/>
          <w:sz w:val="28"/>
          <w:szCs w:val="28"/>
          <w:rtl/>
          <w:lang w:bidi="ar-DZ"/>
        </w:rPr>
        <w:t>مسؤولة</w:t>
      </w:r>
      <w:proofErr w:type="spellEnd"/>
      <w:r w:rsidRPr="00484A21">
        <w:rPr>
          <w:rFonts w:ascii="Simplified Arabic" w:hAnsi="Simplified Arabic" w:cs="Simplified Arabic"/>
          <w:sz w:val="28"/>
          <w:szCs w:val="28"/>
          <w:rtl/>
          <w:lang w:bidi="ar-DZ"/>
        </w:rPr>
        <w:t xml:space="preserve"> بسبب الأخطاء المضرة للغير و التي يرتكبها المحافظ أثناء ممارسة مهامه و دعوى المسؤولية المحركة ضد الدولة يجب أن ترفع في اجل عام واحد ابتداء من اكتشاف فعل الضرر و إلا سقطت الدعوى و تتقادم الدعوى بمرور خمسة عشر عاما ابتداء من ارتكاب الخطأ </w:t>
      </w:r>
      <w:r w:rsidRPr="00484A21">
        <w:rPr>
          <w:rFonts w:ascii="Simplified Arabic" w:hAnsi="Simplified Arabic" w:cs="Simplified Arabic"/>
          <w:b/>
          <w:bCs/>
          <w:sz w:val="28"/>
          <w:szCs w:val="28"/>
          <w:rtl/>
          <w:lang w:bidi="ar-DZ"/>
        </w:rPr>
        <w:t>و للدولة الحق في الرجوع</w:t>
      </w:r>
      <w:r w:rsidRPr="00484A21">
        <w:rPr>
          <w:rFonts w:ascii="Simplified Arabic" w:hAnsi="Simplified Arabic" w:cs="Simplified Arabic"/>
          <w:sz w:val="28"/>
          <w:szCs w:val="28"/>
          <w:rtl/>
          <w:lang w:bidi="ar-DZ"/>
        </w:rPr>
        <w:t xml:space="preserve"> ضد المحافظ في حالة </w:t>
      </w:r>
      <w:r w:rsidRPr="00484A21">
        <w:rPr>
          <w:rFonts w:ascii="Simplified Arabic" w:hAnsi="Simplified Arabic" w:cs="Simplified Arabic" w:hint="cs"/>
          <w:sz w:val="28"/>
          <w:szCs w:val="28"/>
          <w:rtl/>
          <w:lang w:bidi="ar-DZ"/>
        </w:rPr>
        <w:t>ال</w:t>
      </w:r>
      <w:r>
        <w:rPr>
          <w:rFonts w:ascii="Simplified Arabic" w:hAnsi="Simplified Arabic" w:cs="Simplified Arabic" w:hint="cs"/>
          <w:sz w:val="28"/>
          <w:szCs w:val="28"/>
          <w:rtl/>
          <w:lang w:bidi="ar-DZ"/>
        </w:rPr>
        <w:t>خ</w:t>
      </w:r>
      <w:r w:rsidRPr="00484A21">
        <w:rPr>
          <w:rFonts w:ascii="Simplified Arabic" w:hAnsi="Simplified Arabic" w:cs="Simplified Arabic" w:hint="cs"/>
          <w:sz w:val="28"/>
          <w:szCs w:val="28"/>
          <w:rtl/>
          <w:lang w:bidi="ar-DZ"/>
        </w:rPr>
        <w:t>طأ</w:t>
      </w:r>
      <w:r w:rsidRPr="00484A21">
        <w:rPr>
          <w:rFonts w:ascii="Simplified Arabic" w:hAnsi="Simplified Arabic" w:cs="Simplified Arabic"/>
          <w:sz w:val="28"/>
          <w:szCs w:val="28"/>
          <w:rtl/>
          <w:lang w:bidi="ar-DZ"/>
        </w:rPr>
        <w:t xml:space="preserve"> الجسيم". </w:t>
      </w:r>
    </w:p>
    <w:p w:rsidR="00CD25D0" w:rsidRPr="00484A21" w:rsidRDefault="00CD25D0" w:rsidP="00CD25D0">
      <w:pPr>
        <w:tabs>
          <w:tab w:val="left" w:pos="567"/>
          <w:tab w:val="right" w:pos="2029"/>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 xml:space="preserve">ب- بالنسبة لرجوع الإدارة العمومية على الغير: </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sz w:val="28"/>
          <w:szCs w:val="28"/>
          <w:rtl/>
          <w:lang w:bidi="ar-DZ"/>
        </w:rPr>
        <w:t>- المادة 148 من قانون البلدية</w:t>
      </w:r>
      <w:r w:rsidRPr="00484A21">
        <w:rPr>
          <w:rStyle w:val="Appelnotedebasdep"/>
          <w:rFonts w:ascii="Simplified Arabic" w:hAnsi="Simplified Arabic" w:cs="Simplified Arabic"/>
          <w:sz w:val="28"/>
          <w:szCs w:val="28"/>
          <w:rtl/>
          <w:lang w:bidi="ar-DZ"/>
        </w:rPr>
        <w:footnoteReference w:id="197"/>
      </w:r>
      <w:r w:rsidRPr="00484A21">
        <w:rPr>
          <w:rFonts w:ascii="Simplified Arabic" w:hAnsi="Simplified Arabic" w:cs="Simplified Arabic"/>
          <w:sz w:val="28"/>
          <w:szCs w:val="28"/>
          <w:rtl/>
          <w:lang w:bidi="ar-DZ"/>
        </w:rPr>
        <w:t xml:space="preserve"> 11/10: " تغطي البلدية مبالغ التعويض الناجمة عن الحوادث الضارة التي تطرأ لرئيس المجلس الشعبي البلدي و نواب الرئيس و المندوبين البلديين و المستخدمين البلديين أثناء ممارسة مهامهم أو بمناسبتها. </w:t>
      </w:r>
      <w:proofErr w:type="gramStart"/>
      <w:r w:rsidRPr="00484A21">
        <w:rPr>
          <w:rFonts w:ascii="Simplified Arabic" w:hAnsi="Simplified Arabic" w:cs="Simplified Arabic"/>
          <w:sz w:val="28"/>
          <w:szCs w:val="28"/>
          <w:rtl/>
          <w:lang w:bidi="ar-DZ"/>
        </w:rPr>
        <w:t>عندما</w:t>
      </w:r>
      <w:proofErr w:type="gramEnd"/>
      <w:r w:rsidRPr="00484A21">
        <w:rPr>
          <w:rFonts w:ascii="Simplified Arabic" w:hAnsi="Simplified Arabic" w:cs="Simplified Arabic"/>
          <w:sz w:val="28"/>
          <w:szCs w:val="28"/>
          <w:rtl/>
          <w:lang w:bidi="ar-DZ"/>
        </w:rPr>
        <w:t xml:space="preserve"> يتعرض منتخب أو عون بلدي إلى ضرر مادي بصفة مباشرة عن ممارسة وظيفته أو بمناسبتها تكون البلدية ملزمة بموجب مداولة المجلس الشعبي البلدي مصادق عليها طبقا لأحكام هذا القانون، بالتعويض المستحق على أساس تقييم عادل و منصف. و </w:t>
      </w:r>
      <w:proofErr w:type="gramStart"/>
      <w:r w:rsidRPr="00484A21">
        <w:rPr>
          <w:rFonts w:ascii="Simplified Arabic" w:hAnsi="Simplified Arabic" w:cs="Simplified Arabic"/>
          <w:sz w:val="28"/>
          <w:szCs w:val="28"/>
          <w:rtl/>
          <w:lang w:bidi="ar-DZ"/>
        </w:rPr>
        <w:t>لا</w:t>
      </w:r>
      <w:proofErr w:type="gramEnd"/>
      <w:r w:rsidRPr="00484A21">
        <w:rPr>
          <w:rFonts w:ascii="Simplified Arabic" w:hAnsi="Simplified Arabic" w:cs="Simplified Arabic"/>
          <w:sz w:val="28"/>
          <w:szCs w:val="28"/>
          <w:rtl/>
          <w:lang w:bidi="ar-DZ"/>
        </w:rPr>
        <w:t xml:space="preserve"> يمكن بأي حال من الأحوال أن يجمع التعويض مع تعويض آخر لنفس الضرر. تتحمل ميزانية البلدية </w:t>
      </w:r>
      <w:proofErr w:type="gramStart"/>
      <w:r w:rsidRPr="00484A21">
        <w:rPr>
          <w:rFonts w:ascii="Simplified Arabic" w:hAnsi="Simplified Arabic" w:cs="Simplified Arabic"/>
          <w:sz w:val="28"/>
          <w:szCs w:val="28"/>
          <w:rtl/>
          <w:lang w:bidi="ar-DZ"/>
        </w:rPr>
        <w:t>التعويضات</w:t>
      </w:r>
      <w:proofErr w:type="gramEnd"/>
      <w:r w:rsidRPr="00484A21">
        <w:rPr>
          <w:rFonts w:ascii="Simplified Arabic" w:hAnsi="Simplified Arabic" w:cs="Simplified Arabic"/>
          <w:sz w:val="28"/>
          <w:szCs w:val="28"/>
          <w:rtl/>
          <w:lang w:bidi="ar-DZ"/>
        </w:rPr>
        <w:t xml:space="preserve"> ذات الصلة </w:t>
      </w:r>
      <w:r w:rsidRPr="00484A21">
        <w:rPr>
          <w:rFonts w:ascii="Simplified Arabic" w:hAnsi="Simplified Arabic" w:cs="Simplified Arabic"/>
          <w:b/>
          <w:bCs/>
          <w:sz w:val="28"/>
          <w:szCs w:val="28"/>
          <w:rtl/>
          <w:lang w:bidi="ar-DZ"/>
        </w:rPr>
        <w:t>للبلدية حق الرجوع ضد المتسببين في هذه الأحداث".</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 xml:space="preserve">أما المادة 146 من القانون 11/10 تنص </w:t>
      </w:r>
      <w:proofErr w:type="gramStart"/>
      <w:r w:rsidRPr="00484A21">
        <w:rPr>
          <w:rFonts w:ascii="Simplified Arabic" w:hAnsi="Simplified Arabic" w:cs="Simplified Arabic"/>
          <w:sz w:val="28"/>
          <w:szCs w:val="28"/>
          <w:rtl/>
          <w:lang w:bidi="ar-DZ"/>
        </w:rPr>
        <w:t>على :</w:t>
      </w:r>
      <w:proofErr w:type="gramEnd"/>
      <w:r w:rsidRPr="00484A21">
        <w:rPr>
          <w:rFonts w:ascii="Simplified Arabic" w:hAnsi="Simplified Arabic" w:cs="Simplified Arabic"/>
          <w:sz w:val="28"/>
          <w:szCs w:val="28"/>
          <w:rtl/>
          <w:lang w:bidi="ar-DZ"/>
        </w:rPr>
        <w:t>" تلزم البلدية بحماية الأشخاص المذكورين ف</w:t>
      </w:r>
      <w:r>
        <w:rPr>
          <w:rFonts w:ascii="Simplified Arabic" w:hAnsi="Simplified Arabic" w:cs="Simplified Arabic"/>
          <w:sz w:val="28"/>
          <w:szCs w:val="28"/>
          <w:rtl/>
          <w:lang w:bidi="ar-DZ"/>
        </w:rPr>
        <w:t>ي المادة 148 من التهديدات أو ال</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هانات أو القذف التي يمكن أن يتعرضوا لها أثناء ممارسة مهامهم أو بمناسبتها"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المادة 139 من قانون </w:t>
      </w:r>
      <w:proofErr w:type="gramStart"/>
      <w:r w:rsidRPr="00484A21">
        <w:rPr>
          <w:rFonts w:ascii="Simplified Arabic" w:hAnsi="Simplified Arabic" w:cs="Simplified Arabic"/>
          <w:sz w:val="28"/>
          <w:szCs w:val="28"/>
          <w:rtl/>
          <w:lang w:bidi="ar-DZ"/>
        </w:rPr>
        <w:t>الولاية</w:t>
      </w:r>
      <w:r w:rsidRPr="00484A21">
        <w:rPr>
          <w:rStyle w:val="Appelnotedebasdep"/>
          <w:rFonts w:ascii="Simplified Arabic" w:hAnsi="Simplified Arabic" w:cs="Simplified Arabic"/>
          <w:sz w:val="28"/>
          <w:szCs w:val="28"/>
          <w:rtl/>
          <w:lang w:bidi="ar-DZ"/>
        </w:rPr>
        <w:footnoteReference w:id="198"/>
      </w:r>
      <w:r w:rsidRPr="00484A21">
        <w:rPr>
          <w:rFonts w:ascii="Simplified Arabic" w:hAnsi="Simplified Arabic" w:cs="Simplified Arabic"/>
          <w:sz w:val="28"/>
          <w:szCs w:val="28"/>
          <w:rtl/>
          <w:lang w:bidi="ar-DZ"/>
        </w:rPr>
        <w:t xml:space="preserve"> 12/07</w:t>
      </w:r>
      <w:proofErr w:type="gramEnd"/>
      <w:r w:rsidRPr="00484A21">
        <w:rPr>
          <w:rFonts w:ascii="Simplified Arabic" w:hAnsi="Simplified Arabic" w:cs="Simplified Arabic"/>
          <w:sz w:val="28"/>
          <w:szCs w:val="28"/>
          <w:rtl/>
          <w:lang w:bidi="ar-DZ"/>
        </w:rPr>
        <w:t>: " يتعين على الولاية حماية الأشخاص المذكورين في المادة 138 و</w:t>
      </w:r>
      <w:r>
        <w:rPr>
          <w:rFonts w:ascii="Simplified Arabic" w:hAnsi="Simplified Arabic" w:cs="Simplified Arabic"/>
          <w:sz w:val="28"/>
          <w:szCs w:val="28"/>
          <w:rtl/>
          <w:lang w:bidi="ar-DZ"/>
        </w:rPr>
        <w:t xml:space="preserve"> الدفاع عنهم من التهديدات أو ال</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هانات أو الافتراء أو التهجمات مهما تكن طبيعتها التي قد يتعرضون لها أث</w:t>
      </w:r>
      <w:r>
        <w:rPr>
          <w:rFonts w:ascii="Simplified Arabic" w:hAnsi="Simplified Arabic" w:cs="Simplified Arabic"/>
          <w:sz w:val="28"/>
          <w:szCs w:val="28"/>
          <w:rtl/>
          <w:lang w:bidi="ar-DZ"/>
        </w:rPr>
        <w:t>ناء أداء مهامهم أو بمناسبتها. و</w:t>
      </w:r>
      <w:r w:rsidRPr="00484A21">
        <w:rPr>
          <w:rFonts w:ascii="Simplified Arabic" w:hAnsi="Simplified Arabic" w:cs="Simplified Arabic"/>
          <w:sz w:val="28"/>
          <w:szCs w:val="28"/>
          <w:rtl/>
          <w:lang w:bidi="ar-DZ"/>
        </w:rPr>
        <w:t>يكون للولاية حق الرجوع ضد محدثي الأضرار"، و تنص المادة 138 من القانون 12/07 على: " تتحمل الولاية مبالغ التعويضات الناجمة عن الأضرار التي تطر</w:t>
      </w:r>
      <w:r>
        <w:rPr>
          <w:rFonts w:ascii="Simplified Arabic" w:hAnsi="Simplified Arabic" w:cs="Simplified Arabic"/>
          <w:sz w:val="28"/>
          <w:szCs w:val="28"/>
          <w:rtl/>
          <w:lang w:bidi="ar-DZ"/>
        </w:rPr>
        <w:t xml:space="preserve">أ لرئيس المجلس الشعبي </w:t>
      </w:r>
      <w:proofErr w:type="spellStart"/>
      <w:r>
        <w:rPr>
          <w:rFonts w:ascii="Simplified Arabic" w:hAnsi="Simplified Arabic" w:cs="Simplified Arabic"/>
          <w:sz w:val="28"/>
          <w:szCs w:val="28"/>
          <w:rtl/>
          <w:lang w:bidi="ar-DZ"/>
        </w:rPr>
        <w:t>الولائي</w:t>
      </w:r>
      <w:proofErr w:type="spellEnd"/>
      <w:r>
        <w:rPr>
          <w:rFonts w:ascii="Simplified Arabic" w:hAnsi="Simplified Arabic" w:cs="Simplified Arabic"/>
          <w:sz w:val="28"/>
          <w:szCs w:val="28"/>
          <w:rtl/>
          <w:lang w:bidi="ar-DZ"/>
        </w:rPr>
        <w:t xml:space="preserve"> و</w:t>
      </w:r>
      <w:r w:rsidR="00681BEC">
        <w:rPr>
          <w:rFonts w:ascii="Simplified Arabic" w:hAnsi="Simplified Arabic" w:cs="Simplified Arabic"/>
          <w:sz w:val="28"/>
          <w:szCs w:val="28"/>
          <w:rtl/>
          <w:lang w:bidi="ar-DZ"/>
        </w:rPr>
        <w:t>نواب الرئيس و</w:t>
      </w:r>
      <w:r w:rsidRPr="00484A21">
        <w:rPr>
          <w:rFonts w:ascii="Simplified Arabic" w:hAnsi="Simplified Arabic" w:cs="Simplified Arabic"/>
          <w:sz w:val="28"/>
          <w:szCs w:val="28"/>
          <w:rtl/>
          <w:lang w:bidi="ar-DZ"/>
        </w:rPr>
        <w:t xml:space="preserve">رؤساء اللجان و المنتخبين و نواب </w:t>
      </w:r>
      <w:proofErr w:type="spellStart"/>
      <w:r w:rsidRPr="00484A21">
        <w:rPr>
          <w:rFonts w:ascii="Simplified Arabic" w:hAnsi="Simplified Arabic" w:cs="Simplified Arabic"/>
          <w:sz w:val="28"/>
          <w:szCs w:val="28"/>
          <w:rtl/>
          <w:lang w:bidi="ar-DZ"/>
        </w:rPr>
        <w:t>المندوبيات</w:t>
      </w:r>
      <w:proofErr w:type="spellEnd"/>
      <w:r w:rsidRPr="00484A21">
        <w:rPr>
          <w:rFonts w:ascii="Simplified Arabic" w:hAnsi="Simplified Arabic" w:cs="Simplified Arabic"/>
          <w:sz w:val="28"/>
          <w:szCs w:val="28"/>
          <w:rtl/>
          <w:lang w:bidi="ar-DZ"/>
        </w:rPr>
        <w:t xml:space="preserve"> </w:t>
      </w:r>
      <w:proofErr w:type="spellStart"/>
      <w:r w:rsidRPr="00484A21">
        <w:rPr>
          <w:rFonts w:ascii="Simplified Arabic" w:hAnsi="Simplified Arabic" w:cs="Simplified Arabic"/>
          <w:sz w:val="28"/>
          <w:szCs w:val="28"/>
          <w:rtl/>
          <w:lang w:bidi="ar-DZ"/>
        </w:rPr>
        <w:t>الولائية</w:t>
      </w:r>
      <w:proofErr w:type="spellEnd"/>
      <w:r w:rsidRPr="00484A21">
        <w:rPr>
          <w:rFonts w:ascii="Simplified Arabic" w:hAnsi="Simplified Arabic" w:cs="Simplified Arabic"/>
          <w:sz w:val="28"/>
          <w:szCs w:val="28"/>
          <w:rtl/>
          <w:lang w:bidi="ar-DZ"/>
        </w:rPr>
        <w:t xml:space="preserve"> الناجمة مباشرة عن ممارسة عهدتهم أو بمناسبة مزاولة مهامهم".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تنص المادة 30 من الأمر 06/03 المتضمن القانون الأساسي للوظيفة العمومية</w:t>
      </w:r>
      <w:r w:rsidRPr="00484A21">
        <w:rPr>
          <w:rStyle w:val="Appelnotedebasdep"/>
          <w:rFonts w:ascii="Simplified Arabic" w:hAnsi="Simplified Arabic" w:cs="Simplified Arabic"/>
          <w:sz w:val="28"/>
          <w:szCs w:val="28"/>
          <w:rtl/>
          <w:lang w:bidi="ar-DZ"/>
        </w:rPr>
        <w:footnoteReference w:id="199"/>
      </w:r>
      <w:r w:rsidR="00D9341D">
        <w:rPr>
          <w:rFonts w:ascii="Simplified Arabic" w:hAnsi="Simplified Arabic" w:cs="Simplified Arabic"/>
          <w:sz w:val="28"/>
          <w:szCs w:val="28"/>
          <w:rtl/>
          <w:lang w:bidi="ar-DZ"/>
        </w:rPr>
        <w:t xml:space="preserve"> على: "</w:t>
      </w:r>
      <w:r w:rsidRPr="00484A21">
        <w:rPr>
          <w:rFonts w:ascii="Simplified Arabic" w:hAnsi="Simplified Arabic" w:cs="Simplified Arabic"/>
          <w:sz w:val="28"/>
          <w:szCs w:val="28"/>
          <w:rtl/>
          <w:lang w:bidi="ar-DZ"/>
        </w:rPr>
        <w:t xml:space="preserve">يجب على الدولة حماية الموظف مما قد يتعرض له من تهديد أو </w:t>
      </w:r>
      <w:proofErr w:type="spellStart"/>
      <w:r w:rsidRPr="00484A21">
        <w:rPr>
          <w:rFonts w:ascii="Simplified Arabic" w:hAnsi="Simplified Arabic" w:cs="Simplified Arabic"/>
          <w:sz w:val="28"/>
          <w:szCs w:val="28"/>
          <w:rtl/>
          <w:lang w:bidi="ar-DZ"/>
        </w:rPr>
        <w:t>اهانة</w:t>
      </w:r>
      <w:proofErr w:type="spellEnd"/>
      <w:r w:rsidRPr="00484A21">
        <w:rPr>
          <w:rFonts w:ascii="Simplified Arabic" w:hAnsi="Simplified Arabic" w:cs="Simplified Arabic"/>
          <w:sz w:val="28"/>
          <w:szCs w:val="28"/>
          <w:rtl/>
          <w:lang w:bidi="ar-DZ"/>
        </w:rPr>
        <w:t xml:space="preserve"> أو شتم أو قذف أو اعتداء من أي طبيعة كانت أثناء ممارسة وظيفته أو بمناسبتها و يجب عليها ضمان تعويض لفائدته عن الضرر الذي قد يلحق </w:t>
      </w:r>
      <w:proofErr w:type="spellStart"/>
      <w:r w:rsidRPr="00484A21">
        <w:rPr>
          <w:rFonts w:ascii="Simplified Arabic" w:hAnsi="Simplified Arabic" w:cs="Simplified Arabic"/>
          <w:sz w:val="28"/>
          <w:szCs w:val="28"/>
          <w:rtl/>
          <w:lang w:bidi="ar-DZ"/>
        </w:rPr>
        <w:t>به</w:t>
      </w:r>
      <w:proofErr w:type="spellEnd"/>
      <w:r w:rsidRPr="00484A21">
        <w:rPr>
          <w:rFonts w:ascii="Simplified Arabic" w:hAnsi="Simplified Arabic" w:cs="Simplified Arabic"/>
          <w:sz w:val="28"/>
          <w:szCs w:val="28"/>
          <w:rtl/>
          <w:lang w:bidi="ar-DZ"/>
        </w:rPr>
        <w:t xml:space="preserve">. و </w:t>
      </w:r>
      <w:proofErr w:type="gramStart"/>
      <w:r w:rsidRPr="00484A21">
        <w:rPr>
          <w:rFonts w:ascii="Simplified Arabic" w:hAnsi="Simplified Arabic" w:cs="Simplified Arabic"/>
          <w:sz w:val="28"/>
          <w:szCs w:val="28"/>
          <w:rtl/>
          <w:lang w:bidi="ar-DZ"/>
        </w:rPr>
        <w:t>تحل</w:t>
      </w:r>
      <w:proofErr w:type="gramEnd"/>
      <w:r w:rsidRPr="00484A21">
        <w:rPr>
          <w:rFonts w:ascii="Simplified Arabic" w:hAnsi="Simplified Arabic" w:cs="Simplified Arabic"/>
          <w:sz w:val="28"/>
          <w:szCs w:val="28"/>
          <w:rtl/>
          <w:lang w:bidi="ar-DZ"/>
        </w:rPr>
        <w:t xml:space="preserve"> الدولة في هذه الظروف محل الموظف للحصول على التعويض من مرتكب تلك الأفعال. </w:t>
      </w:r>
      <w:proofErr w:type="gramStart"/>
      <w:r w:rsidRPr="00484A21">
        <w:rPr>
          <w:rFonts w:ascii="Simplified Arabic" w:hAnsi="Simplified Arabic" w:cs="Simplified Arabic"/>
          <w:sz w:val="28"/>
          <w:szCs w:val="28"/>
          <w:rtl/>
          <w:lang w:bidi="ar-DZ"/>
        </w:rPr>
        <w:t>كما</w:t>
      </w:r>
      <w:proofErr w:type="gramEnd"/>
      <w:r w:rsidRPr="00484A21">
        <w:rPr>
          <w:rFonts w:ascii="Simplified Arabic" w:hAnsi="Simplified Arabic" w:cs="Simplified Arabic"/>
          <w:sz w:val="28"/>
          <w:szCs w:val="28"/>
          <w:rtl/>
          <w:lang w:bidi="ar-DZ"/>
        </w:rPr>
        <w:t xml:space="preserve"> تملك الدولة لنفس الغرض حق القيام برفع دعوى مباشرة أمام القضاء عن طريق التأسيس كطرف مدني أمام الجهة القضائية المختصة"</w:t>
      </w:r>
      <w:r>
        <w:rPr>
          <w:rFonts w:ascii="Simplified Arabic" w:hAnsi="Simplified Arabic" w:cs="Simplified Arabic" w:hint="cs"/>
          <w:sz w:val="28"/>
          <w:szCs w:val="28"/>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تنص المادة 137 مكرر من قانون الإجراءات الجزائية على ما يلي: " يمكن أن يمنح تعويض للشخص الذي كان محل حبس مؤقت غير مبرر خلال متابعة جزائية انتهت في حقه بصدور قرار نهائي قضى بالا وجه للمتابعة أو بالبراءة إذا الحق </w:t>
      </w:r>
      <w:proofErr w:type="spellStart"/>
      <w:r w:rsidRPr="00484A21">
        <w:rPr>
          <w:rFonts w:ascii="Simplified Arabic" w:hAnsi="Simplified Arabic" w:cs="Simplified Arabic"/>
          <w:sz w:val="28"/>
          <w:szCs w:val="28"/>
          <w:rtl/>
          <w:lang w:bidi="ar-DZ"/>
        </w:rPr>
        <w:t>به</w:t>
      </w:r>
      <w:proofErr w:type="spellEnd"/>
      <w:r w:rsidRPr="00484A21">
        <w:rPr>
          <w:rFonts w:ascii="Simplified Arabic" w:hAnsi="Simplified Arabic" w:cs="Simplified Arabic"/>
          <w:sz w:val="28"/>
          <w:szCs w:val="28"/>
          <w:rtl/>
          <w:lang w:bidi="ar-DZ"/>
        </w:rPr>
        <w:t xml:space="preserve"> هذا الحبس ضررا ثابتا </w:t>
      </w:r>
      <w:r w:rsidRPr="00484A21">
        <w:rPr>
          <w:rFonts w:ascii="Simplified Arabic" w:hAnsi="Simplified Arabic" w:cs="Simplified Arabic"/>
          <w:sz w:val="28"/>
          <w:szCs w:val="28"/>
          <w:rtl/>
          <w:lang w:bidi="ar-DZ"/>
        </w:rPr>
        <w:lastRenderedPageBreak/>
        <w:t xml:space="preserve">ومتميزا. و يكون التعويض الممنوح... </w:t>
      </w:r>
      <w:r w:rsidRPr="00484A21">
        <w:rPr>
          <w:rFonts w:ascii="Simplified Arabic" w:hAnsi="Simplified Arabic" w:cs="Simplified Arabic"/>
          <w:b/>
          <w:bCs/>
          <w:sz w:val="28"/>
          <w:szCs w:val="28"/>
          <w:rtl/>
          <w:lang w:bidi="ar-DZ"/>
        </w:rPr>
        <w:t>على عاتق خزينة الدولة مع  احتفاظ هذه</w:t>
      </w:r>
      <w:r w:rsidRPr="00484A21">
        <w:rPr>
          <w:rFonts w:ascii="Simplified Arabic" w:hAnsi="Simplified Arabic" w:cs="Simplified Arabic"/>
          <w:sz w:val="28"/>
          <w:szCs w:val="28"/>
          <w:rtl/>
          <w:lang w:bidi="ar-DZ"/>
        </w:rPr>
        <w:t xml:space="preserve"> </w:t>
      </w:r>
      <w:r w:rsidRPr="00484A21">
        <w:rPr>
          <w:rFonts w:ascii="Simplified Arabic" w:hAnsi="Simplified Arabic" w:cs="Simplified Arabic"/>
          <w:b/>
          <w:bCs/>
          <w:sz w:val="28"/>
          <w:szCs w:val="28"/>
          <w:rtl/>
          <w:lang w:bidi="ar-DZ"/>
        </w:rPr>
        <w:t>الأخيرة بحق الرجوع على الشخص</w:t>
      </w:r>
      <w:r w:rsidRPr="00484A21">
        <w:rPr>
          <w:rFonts w:ascii="Simplified Arabic" w:hAnsi="Simplified Arabic" w:cs="Simplified Arabic"/>
          <w:sz w:val="28"/>
          <w:szCs w:val="28"/>
          <w:rtl/>
          <w:lang w:bidi="ar-DZ"/>
        </w:rPr>
        <w:t xml:space="preserve"> المبلغ سيئ النية أو شاهد الزور الذي تسبب في الحبس المؤقت"</w:t>
      </w:r>
      <w:r>
        <w:rPr>
          <w:rFonts w:ascii="Simplified Arabic" w:hAnsi="Simplified Arabic" w:cs="Simplified Arabic" w:hint="cs"/>
          <w:sz w:val="28"/>
          <w:szCs w:val="28"/>
          <w:rtl/>
          <w:lang w:bidi="ar-DZ"/>
        </w:rPr>
        <w:t>.</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sz w:val="28"/>
          <w:szCs w:val="28"/>
          <w:rtl/>
          <w:lang w:bidi="ar-DZ"/>
        </w:rPr>
        <w:t>و تنص المادة 531 مكرر1 على: " تتحمل الدولة التعويض الممنوح من طرف اللجنة لضحية الخطأ القضائي أو لذوي حقوقه و كذا مصاريف الدعوى و نشر القرار القضائي وإعلانه و</w:t>
      </w:r>
      <w:r w:rsidRPr="00484A21">
        <w:rPr>
          <w:rFonts w:ascii="Simplified Arabic" w:hAnsi="Simplified Arabic" w:cs="Simplified Arabic"/>
          <w:b/>
          <w:bCs/>
          <w:sz w:val="28"/>
          <w:szCs w:val="28"/>
          <w:rtl/>
          <w:lang w:bidi="ar-DZ"/>
        </w:rPr>
        <w:t xml:space="preserve">يحق للدولة الرجوع على الطرف المدني </w:t>
      </w:r>
      <w:proofErr w:type="spellStart"/>
      <w:r w:rsidRPr="00484A21">
        <w:rPr>
          <w:rFonts w:ascii="Simplified Arabic" w:hAnsi="Simplified Arabic" w:cs="Simplified Arabic"/>
          <w:b/>
          <w:bCs/>
          <w:sz w:val="28"/>
          <w:szCs w:val="28"/>
          <w:rtl/>
          <w:lang w:bidi="ar-DZ"/>
        </w:rPr>
        <w:t>او</w:t>
      </w:r>
      <w:proofErr w:type="spellEnd"/>
      <w:r w:rsidRPr="00484A21">
        <w:rPr>
          <w:rFonts w:ascii="Simplified Arabic" w:hAnsi="Simplified Arabic" w:cs="Simplified Arabic"/>
          <w:b/>
          <w:bCs/>
          <w:sz w:val="28"/>
          <w:szCs w:val="28"/>
          <w:rtl/>
          <w:lang w:bidi="ar-DZ"/>
        </w:rPr>
        <w:t xml:space="preserve"> المبلغ </w:t>
      </w:r>
      <w:proofErr w:type="spellStart"/>
      <w:r w:rsidRPr="00484A21">
        <w:rPr>
          <w:rFonts w:ascii="Simplified Arabic" w:hAnsi="Simplified Arabic" w:cs="Simplified Arabic"/>
          <w:b/>
          <w:bCs/>
          <w:sz w:val="28"/>
          <w:szCs w:val="28"/>
          <w:rtl/>
          <w:lang w:bidi="ar-DZ"/>
        </w:rPr>
        <w:t>او</w:t>
      </w:r>
      <w:proofErr w:type="spellEnd"/>
      <w:r w:rsidRPr="00484A21">
        <w:rPr>
          <w:rFonts w:ascii="Simplified Arabic" w:hAnsi="Simplified Arabic" w:cs="Simplified Arabic"/>
          <w:b/>
          <w:bCs/>
          <w:sz w:val="28"/>
          <w:szCs w:val="28"/>
          <w:rtl/>
          <w:lang w:bidi="ar-DZ"/>
        </w:rPr>
        <w:t xml:space="preserve"> الشاهد زورا الذي تسبب في إصدار حكم بالإدانة". </w:t>
      </w:r>
    </w:p>
    <w:p w:rsidR="00CD25D0" w:rsidRPr="00484A21" w:rsidRDefault="00EB77B0" w:rsidP="00CD25D0">
      <w:pPr>
        <w:tabs>
          <w:tab w:val="left" w:pos="567"/>
          <w:tab w:val="right" w:pos="2029"/>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84A21">
        <w:rPr>
          <w:rFonts w:ascii="Simplified Arabic" w:hAnsi="Simplified Arabic" w:cs="Simplified Arabic"/>
          <w:sz w:val="28"/>
          <w:szCs w:val="28"/>
          <w:rtl/>
          <w:lang w:bidi="ar-DZ"/>
        </w:rPr>
        <w:t xml:space="preserve">فمن خلال استقراء مختلف هذه المواد نجد أن المشرع أتاح للإدارة العمومية حق الرجوع على المتسبب في الضرر ، سواء كان من أعوانها أو من الغير، و طريقة الرجوع تكون عن طريق رفع دعوى الرجوع على المتسبب في الضرر، و المشرع أشار إلى أن هذه الدعوى ترفع أمام الجهة القضائية المختصة لكنه لم يحددها هل هي المحاكم العادية بالنظر إلى طبيعة النزاع أو المحاكم الإدارية بتطبيق المعيار العضوي، </w:t>
      </w:r>
      <w:r w:rsidR="00CD25D0">
        <w:rPr>
          <w:rFonts w:ascii="Simplified Arabic" w:hAnsi="Simplified Arabic" w:cs="Simplified Arabic" w:hint="cs"/>
          <w:sz w:val="28"/>
          <w:szCs w:val="28"/>
          <w:rtl/>
          <w:lang w:bidi="ar-DZ"/>
        </w:rPr>
        <w:t>و بالرجوع</w:t>
      </w:r>
      <w:r w:rsidR="00CD25D0">
        <w:rPr>
          <w:rFonts w:ascii="Simplified Arabic" w:hAnsi="Simplified Arabic" w:cs="Simplified Arabic"/>
          <w:sz w:val="28"/>
          <w:szCs w:val="28"/>
          <w:rtl/>
          <w:lang w:bidi="ar-DZ"/>
        </w:rPr>
        <w:t xml:space="preserve"> </w:t>
      </w:r>
      <w:r w:rsidR="00CD25D0">
        <w:rPr>
          <w:rFonts w:ascii="Simplified Arabic" w:hAnsi="Simplified Arabic" w:cs="Simplified Arabic" w:hint="cs"/>
          <w:sz w:val="28"/>
          <w:szCs w:val="28"/>
          <w:rtl/>
          <w:lang w:bidi="ar-DZ"/>
        </w:rPr>
        <w:t>ل</w:t>
      </w:r>
      <w:r w:rsidR="00CD25D0" w:rsidRPr="00484A21">
        <w:rPr>
          <w:rFonts w:ascii="Simplified Arabic" w:hAnsi="Simplified Arabic" w:cs="Simplified Arabic"/>
          <w:sz w:val="28"/>
          <w:szCs w:val="28"/>
          <w:rtl/>
          <w:lang w:bidi="ar-DZ"/>
        </w:rPr>
        <w:t xml:space="preserve">لقاعدة العامة </w:t>
      </w:r>
      <w:r w:rsidR="00CD25D0">
        <w:rPr>
          <w:rFonts w:ascii="Simplified Arabic" w:hAnsi="Simplified Arabic" w:cs="Simplified Arabic" w:hint="cs"/>
          <w:sz w:val="28"/>
          <w:szCs w:val="28"/>
          <w:rtl/>
          <w:lang w:bidi="ar-DZ"/>
        </w:rPr>
        <w:t xml:space="preserve">و </w:t>
      </w:r>
      <w:r w:rsidR="00CD25D0" w:rsidRPr="00484A21">
        <w:rPr>
          <w:rFonts w:ascii="Simplified Arabic" w:hAnsi="Simplified Arabic" w:cs="Simplified Arabic"/>
          <w:sz w:val="28"/>
          <w:szCs w:val="28"/>
          <w:rtl/>
          <w:lang w:bidi="ar-DZ"/>
        </w:rPr>
        <w:t>بما أن الإدارة العمومية طرف في النزاع فان المحاكم الإدارية هي التي تختص بالنظر في دعوى الرجوع  التي تعد نزاع عادي للإدارة العمومية تشغل فيه مركز المدع</w:t>
      </w:r>
      <w:r w:rsidR="00D9341D">
        <w:rPr>
          <w:rFonts w:ascii="Simplified Arabic" w:hAnsi="Simplified Arabic" w:cs="Simplified Arabic"/>
          <w:sz w:val="28"/>
          <w:szCs w:val="28"/>
          <w:rtl/>
          <w:lang w:bidi="ar-DZ"/>
        </w:rPr>
        <w:t>ية و هي تطالب بحقوقها المالية و</w:t>
      </w:r>
      <w:r w:rsidR="00CD25D0" w:rsidRPr="00484A21">
        <w:rPr>
          <w:rFonts w:ascii="Simplified Arabic" w:hAnsi="Simplified Arabic" w:cs="Simplified Arabic"/>
          <w:sz w:val="28"/>
          <w:szCs w:val="28"/>
          <w:rtl/>
          <w:lang w:bidi="ar-DZ"/>
        </w:rPr>
        <w:t>تدخل ضمن دعوى القضاء الكامل،  و من المفروض أن يختص بنظرها القاضي العدلي الذي يطب</w:t>
      </w:r>
      <w:r w:rsidR="00CD25D0">
        <w:rPr>
          <w:rFonts w:ascii="Simplified Arabic" w:hAnsi="Simplified Arabic" w:cs="Simplified Arabic"/>
          <w:sz w:val="28"/>
          <w:szCs w:val="28"/>
          <w:rtl/>
          <w:lang w:bidi="ar-DZ"/>
        </w:rPr>
        <w:t>ق عليها قواعد القانون المدني  و</w:t>
      </w:r>
      <w:r w:rsidR="00CD25D0" w:rsidRPr="00484A21">
        <w:rPr>
          <w:rFonts w:ascii="Simplified Arabic" w:hAnsi="Simplified Arabic" w:cs="Simplified Arabic"/>
          <w:sz w:val="28"/>
          <w:szCs w:val="28"/>
          <w:rtl/>
          <w:lang w:bidi="ar-DZ"/>
        </w:rPr>
        <w:t>لكن تعتبر من بين المنازعات العادية للإدارة العمومية التي تخضع لاختصاص المحاكم الإدارية</w:t>
      </w:r>
      <w:r w:rsidR="00CD25D0" w:rsidRPr="00484A21">
        <w:rPr>
          <w:rStyle w:val="Appelnotedebasdep"/>
          <w:rFonts w:ascii="Simplified Arabic" w:hAnsi="Simplified Arabic" w:cs="Simplified Arabic"/>
          <w:sz w:val="28"/>
          <w:szCs w:val="28"/>
          <w:rtl/>
          <w:lang w:bidi="ar-DZ"/>
        </w:rPr>
        <w:footnoteReference w:id="200"/>
      </w:r>
      <w:r w:rsidR="00CD25D0" w:rsidRPr="00484A21">
        <w:rPr>
          <w:rFonts w:ascii="Simplified Arabic" w:hAnsi="Simplified Arabic" w:cs="Simplified Arabic"/>
          <w:sz w:val="28"/>
          <w:szCs w:val="28"/>
          <w:rtl/>
          <w:lang w:bidi="ar-DZ"/>
        </w:rPr>
        <w:t xml:space="preserve">. </w:t>
      </w:r>
    </w:p>
    <w:p w:rsidR="00CD25D0" w:rsidRPr="00484A21" w:rsidRDefault="00CD25D0" w:rsidP="00CD25D0">
      <w:pPr>
        <w:tabs>
          <w:tab w:val="left" w:pos="567"/>
          <w:tab w:val="right" w:pos="2029"/>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ثانيا: المنازعات المتعلقة بالأملاك الشاغرة.</w:t>
      </w:r>
    </w:p>
    <w:p w:rsidR="00CD25D0" w:rsidRPr="00505AB1" w:rsidRDefault="00EB77B0" w:rsidP="00CD25D0">
      <w:pPr>
        <w:tabs>
          <w:tab w:val="left" w:pos="567"/>
        </w:tabs>
        <w:bidi/>
        <w:spacing w:after="0"/>
        <w:ind w:left="-1"/>
        <w:jc w:val="mediumKashida"/>
        <w:rPr>
          <w:rFonts w:ascii="Simplified Arabic" w:hAnsi="Simplified Arabic" w:cs="Simplified Arabic"/>
          <w:b/>
          <w:bCs/>
          <w:sz w:val="24"/>
          <w:szCs w:val="24"/>
          <w:rtl/>
          <w:lang w:bidi="ar-DZ"/>
        </w:rPr>
      </w:pPr>
      <w:r>
        <w:rPr>
          <w:rFonts w:ascii="Simplified Arabic" w:hAnsi="Simplified Arabic" w:cs="Simplified Arabic"/>
          <w:sz w:val="28"/>
          <w:szCs w:val="28"/>
          <w:lang w:bidi="ar-DZ"/>
        </w:rPr>
        <w:tab/>
      </w:r>
      <w:proofErr w:type="gramStart"/>
      <w:r w:rsidR="00CD25D0" w:rsidRPr="00484A21">
        <w:rPr>
          <w:rFonts w:ascii="Simplified Arabic" w:hAnsi="Simplified Arabic" w:cs="Simplified Arabic"/>
          <w:sz w:val="28"/>
          <w:szCs w:val="28"/>
          <w:rtl/>
          <w:lang w:bidi="ar-DZ"/>
        </w:rPr>
        <w:t>تنص</w:t>
      </w:r>
      <w:proofErr w:type="gramEnd"/>
      <w:r w:rsidR="00CD25D0" w:rsidRPr="00484A21">
        <w:rPr>
          <w:rFonts w:ascii="Simplified Arabic" w:hAnsi="Simplified Arabic" w:cs="Simplified Arabic"/>
          <w:sz w:val="28"/>
          <w:szCs w:val="28"/>
          <w:rtl/>
          <w:lang w:bidi="ar-DZ"/>
        </w:rPr>
        <w:t xml:space="preserve"> المادة 39 من القانون 90/30 المتعلق بالأملاك الوطنية على: "</w:t>
      </w:r>
      <w:r w:rsidR="00CD25D0" w:rsidRPr="00505AB1">
        <w:rPr>
          <w:rFonts w:ascii="Simplified Arabic" w:hAnsi="Simplified Arabic" w:cs="Simplified Arabic"/>
          <w:sz w:val="24"/>
          <w:szCs w:val="24"/>
          <w:rtl/>
          <w:lang w:bidi="ar-DZ"/>
        </w:rPr>
        <w:t xml:space="preserve"> </w:t>
      </w:r>
      <w:r w:rsidR="00CD25D0" w:rsidRPr="00505AB1">
        <w:rPr>
          <w:rFonts w:ascii="Simplified Arabic" w:hAnsi="Simplified Arabic" w:cs="Simplified Arabic"/>
          <w:b/>
          <w:bCs/>
          <w:sz w:val="24"/>
          <w:szCs w:val="24"/>
          <w:rtl/>
          <w:lang w:bidi="ar-DZ"/>
        </w:rPr>
        <w:t>تشكل أيضا طرق تكوين الأملاك الوطنية الخاصة للدولة زيادة على ما نصت عليه المادة</w:t>
      </w:r>
      <w:r w:rsidR="00D9341D">
        <w:rPr>
          <w:rFonts w:ascii="Simplified Arabic" w:hAnsi="Simplified Arabic" w:cs="Simplified Arabic"/>
          <w:b/>
          <w:bCs/>
          <w:sz w:val="24"/>
          <w:szCs w:val="24"/>
          <w:rtl/>
          <w:lang w:bidi="ar-DZ"/>
        </w:rPr>
        <w:t xml:space="preserve"> 26... أيلولة الأملاك </w:t>
      </w:r>
      <w:proofErr w:type="gramStart"/>
      <w:r w:rsidR="00D9341D">
        <w:rPr>
          <w:rFonts w:ascii="Simplified Arabic" w:hAnsi="Simplified Arabic" w:cs="Simplified Arabic"/>
          <w:b/>
          <w:bCs/>
          <w:sz w:val="24"/>
          <w:szCs w:val="24"/>
          <w:rtl/>
          <w:lang w:bidi="ar-DZ"/>
        </w:rPr>
        <w:t>الشاغرة</w:t>
      </w:r>
      <w:proofErr w:type="gramEnd"/>
      <w:r w:rsidR="00D9341D">
        <w:rPr>
          <w:rFonts w:ascii="Simplified Arabic" w:hAnsi="Simplified Arabic" w:cs="Simplified Arabic"/>
          <w:b/>
          <w:bCs/>
          <w:sz w:val="24"/>
          <w:szCs w:val="24"/>
          <w:rtl/>
          <w:lang w:bidi="ar-DZ"/>
        </w:rPr>
        <w:t xml:space="preserve"> و</w:t>
      </w:r>
      <w:r w:rsidR="00CD25D0" w:rsidRPr="00505AB1">
        <w:rPr>
          <w:rFonts w:ascii="Simplified Arabic" w:hAnsi="Simplified Arabic" w:cs="Simplified Arabic"/>
          <w:b/>
          <w:bCs/>
          <w:sz w:val="24"/>
          <w:szCs w:val="24"/>
          <w:rtl/>
          <w:lang w:bidi="ar-DZ"/>
        </w:rPr>
        <w:t xml:space="preserve">الأملاك التي لا صاحب لها إلى الدولة..." </w:t>
      </w:r>
    </w:p>
    <w:p w:rsidR="00CD25D0" w:rsidRPr="00484A21" w:rsidRDefault="00EB77B0" w:rsidP="00CD25D0">
      <w:pPr>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84A21">
        <w:rPr>
          <w:rFonts w:ascii="Simplified Arabic" w:hAnsi="Simplified Arabic" w:cs="Simplified Arabic"/>
          <w:sz w:val="28"/>
          <w:szCs w:val="28"/>
          <w:rtl/>
          <w:lang w:bidi="ar-DZ"/>
        </w:rPr>
        <w:t xml:space="preserve">فالتركات تكون شاغرة كليا أو جزئيا في حالة: انعدام المالك أو جهله أو انعدام الوارث أو جهلهم أو إهمال التركة بتخلي احد الورثة عن حصته </w:t>
      </w:r>
      <w:proofErr w:type="spellStart"/>
      <w:r w:rsidR="00CD25D0" w:rsidRPr="00484A21">
        <w:rPr>
          <w:rFonts w:ascii="Simplified Arabic" w:hAnsi="Simplified Arabic" w:cs="Simplified Arabic"/>
          <w:sz w:val="28"/>
          <w:szCs w:val="28"/>
          <w:rtl/>
          <w:lang w:bidi="ar-DZ"/>
        </w:rPr>
        <w:t>ضف</w:t>
      </w:r>
      <w:proofErr w:type="spellEnd"/>
      <w:r w:rsidR="00CD25D0" w:rsidRPr="00484A21">
        <w:rPr>
          <w:rFonts w:ascii="Simplified Arabic" w:hAnsi="Simplified Arabic" w:cs="Simplified Arabic"/>
          <w:sz w:val="28"/>
          <w:szCs w:val="28"/>
          <w:rtl/>
          <w:lang w:bidi="ar-DZ"/>
        </w:rPr>
        <w:t xml:space="preserve"> إلى أملاك المفقودين أو الغائبين</w:t>
      </w:r>
      <w:r w:rsidR="00CD25D0" w:rsidRPr="00484A21">
        <w:rPr>
          <w:rStyle w:val="Appelnotedebasdep"/>
          <w:rFonts w:ascii="Simplified Arabic" w:hAnsi="Simplified Arabic" w:cs="Simplified Arabic"/>
          <w:sz w:val="28"/>
          <w:szCs w:val="28"/>
          <w:rtl/>
          <w:lang w:bidi="ar-DZ"/>
        </w:rPr>
        <w:footnoteReference w:id="201"/>
      </w:r>
      <w:r w:rsidR="00CD25D0" w:rsidRPr="00484A21">
        <w:rPr>
          <w:rFonts w:ascii="Simplified Arabic" w:hAnsi="Simplified Arabic" w:cs="Simplified Arabic"/>
          <w:sz w:val="28"/>
          <w:szCs w:val="28"/>
          <w:rtl/>
          <w:lang w:bidi="ar-DZ"/>
        </w:rPr>
        <w:t xml:space="preserve">. و تتم المطالبة بالتركة الشاغرة باسم الدولة أمام الجهات القضائية المختصة طبقا </w:t>
      </w:r>
      <w:r w:rsidR="00CD25D0" w:rsidRPr="00484A21">
        <w:rPr>
          <w:rFonts w:ascii="Simplified Arabic" w:hAnsi="Simplified Arabic" w:cs="Simplified Arabic"/>
          <w:sz w:val="28"/>
          <w:szCs w:val="28"/>
          <w:rtl/>
          <w:lang w:bidi="ar-DZ"/>
        </w:rPr>
        <w:lastRenderedPageBreak/>
        <w:t xml:space="preserve">للأحكام التشريعية و التنظيمية المعمول </w:t>
      </w:r>
      <w:proofErr w:type="spellStart"/>
      <w:r w:rsidR="00CD25D0" w:rsidRPr="00484A21">
        <w:rPr>
          <w:rFonts w:ascii="Simplified Arabic" w:hAnsi="Simplified Arabic" w:cs="Simplified Arabic"/>
          <w:sz w:val="28"/>
          <w:szCs w:val="28"/>
          <w:rtl/>
          <w:lang w:bidi="ar-DZ"/>
        </w:rPr>
        <w:t>بها</w:t>
      </w:r>
      <w:proofErr w:type="spellEnd"/>
      <w:r w:rsidR="00CD25D0" w:rsidRPr="00484A21">
        <w:rPr>
          <w:rFonts w:ascii="Simplified Arabic" w:hAnsi="Simplified Arabic" w:cs="Simplified Arabic"/>
          <w:sz w:val="28"/>
          <w:szCs w:val="28"/>
          <w:rtl/>
          <w:lang w:bidi="ar-DZ"/>
        </w:rPr>
        <w:t xml:space="preserve"> و هو ما نصت عليه المادة 174 من المرسوم التنفيذي </w:t>
      </w:r>
      <w:proofErr w:type="gramStart"/>
      <w:r w:rsidR="00CD25D0" w:rsidRPr="00484A21">
        <w:rPr>
          <w:rFonts w:ascii="Simplified Arabic" w:hAnsi="Simplified Arabic" w:cs="Simplified Arabic"/>
          <w:sz w:val="28"/>
          <w:szCs w:val="28"/>
          <w:rtl/>
          <w:lang w:bidi="ar-DZ"/>
        </w:rPr>
        <w:t>12/427</w:t>
      </w:r>
      <w:r w:rsidR="00CD25D0" w:rsidRPr="00484A21">
        <w:rPr>
          <w:rStyle w:val="Appelnotedebasdep"/>
          <w:rFonts w:ascii="Simplified Arabic" w:hAnsi="Simplified Arabic" w:cs="Simplified Arabic"/>
          <w:sz w:val="28"/>
          <w:szCs w:val="28"/>
          <w:rtl/>
          <w:lang w:bidi="ar-DZ"/>
        </w:rPr>
        <w:footnoteReference w:id="202"/>
      </w:r>
      <w:r w:rsidR="00CD25D0" w:rsidRPr="00484A21">
        <w:rPr>
          <w:rFonts w:ascii="Simplified Arabic" w:hAnsi="Simplified Arabic" w:cs="Simplified Arabic"/>
          <w:sz w:val="28"/>
          <w:szCs w:val="28"/>
          <w:rtl/>
          <w:lang w:bidi="ar-DZ"/>
        </w:rPr>
        <w:t>.</w:t>
      </w:r>
      <w:proofErr w:type="gramEnd"/>
    </w:p>
    <w:p w:rsidR="00CD25D0" w:rsidRPr="00484A21" w:rsidRDefault="00CD25D0" w:rsidP="00CD25D0">
      <w:pPr>
        <w:pStyle w:val="Paragraphedeliste"/>
        <w:tabs>
          <w:tab w:val="right" w:pos="225"/>
          <w:tab w:val="left" w:pos="567"/>
        </w:tabs>
        <w:bidi/>
        <w:spacing w:after="0"/>
        <w:ind w:left="-1"/>
        <w:jc w:val="mediumKashida"/>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1-</w:t>
      </w:r>
      <w:r w:rsidRPr="00484A21">
        <w:rPr>
          <w:rFonts w:ascii="Simplified Arabic" w:hAnsi="Simplified Arabic" w:cs="Simplified Arabic"/>
          <w:b/>
          <w:bCs/>
          <w:sz w:val="28"/>
          <w:szCs w:val="28"/>
          <w:rtl/>
          <w:lang w:bidi="ar-DZ"/>
        </w:rPr>
        <w:t>في حالة العقار الذي لا وارث له:</w:t>
      </w:r>
      <w:r w:rsidRPr="00484A21">
        <w:rPr>
          <w:rFonts w:ascii="Simplified Arabic" w:hAnsi="Simplified Arabic" w:cs="Simplified Arabic"/>
          <w:sz w:val="28"/>
          <w:szCs w:val="28"/>
          <w:rtl/>
          <w:lang w:bidi="ar-DZ"/>
        </w:rPr>
        <w:t xml:space="preserve"> وفقا للمادة 175 من المرسوم التنفيذي 12/427 تتم المطالبة بالتركة وفقا للمادة 51 من القانون 90/30 و ذلك بإتباع الإجراءات التالية: التحقيق و البحث و التحري عن الورثة عن طريق الإعلان في مختلف الصحف، بعد ذلك يقوم الوالي بالمطالبة  أمام الجهة القضائية المختصة بالتصريح بانعدام الوارث و</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وضع التركة تحت الحراسة القضائية بتعيين إدارة أملاك الدولة حارس مؤقتا على الأموال، و بعد انقضاء الأجل الذي يتضمنه الحكم بالتصريح بانعدام الوارث يودع الوالي عريضة لدى الجهة القضائية المختصة مطالبا بإصدار حكم إعلان </w:t>
      </w:r>
      <w:proofErr w:type="spellStart"/>
      <w:r w:rsidRPr="00484A21">
        <w:rPr>
          <w:rFonts w:ascii="Simplified Arabic" w:hAnsi="Simplified Arabic" w:cs="Simplified Arabic"/>
          <w:sz w:val="28"/>
          <w:szCs w:val="28"/>
          <w:rtl/>
          <w:lang w:bidi="ar-DZ"/>
        </w:rPr>
        <w:t>الشغور</w:t>
      </w:r>
      <w:proofErr w:type="spellEnd"/>
      <w:r w:rsidRPr="00484A21">
        <w:rPr>
          <w:rFonts w:ascii="Simplified Arabic" w:hAnsi="Simplified Arabic" w:cs="Simplified Arabic"/>
          <w:sz w:val="28"/>
          <w:szCs w:val="28"/>
          <w:rtl/>
          <w:lang w:bidi="ar-DZ"/>
        </w:rPr>
        <w:t xml:space="preserve"> النهائي و إلحاق الأملاك الشاغرة إلى ملكية الدولة.</w:t>
      </w:r>
    </w:p>
    <w:p w:rsidR="00CD25D0" w:rsidRPr="00484A21" w:rsidRDefault="00CD25D0" w:rsidP="00CD25D0">
      <w:pPr>
        <w:pStyle w:val="Paragraphedeliste"/>
        <w:tabs>
          <w:tab w:val="left" w:pos="567"/>
        </w:tabs>
        <w:bidi/>
        <w:spacing w:after="0"/>
        <w:ind w:left="-1"/>
        <w:jc w:val="mediumKashida"/>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2-</w:t>
      </w:r>
      <w:r w:rsidRPr="00484A21">
        <w:rPr>
          <w:rFonts w:ascii="Simplified Arabic" w:hAnsi="Simplified Arabic" w:cs="Simplified Arabic"/>
          <w:b/>
          <w:bCs/>
          <w:sz w:val="28"/>
          <w:szCs w:val="28"/>
          <w:rtl/>
          <w:lang w:bidi="ar-DZ"/>
        </w:rPr>
        <w:t>حالة الأملاك التي لا مالك لها أو مالكها مجهول:</w:t>
      </w:r>
      <w:r w:rsidRPr="00484A21">
        <w:rPr>
          <w:rFonts w:ascii="Simplified Arabic" w:hAnsi="Simplified Arabic" w:cs="Simplified Arabic"/>
          <w:sz w:val="28"/>
          <w:szCs w:val="28"/>
          <w:rtl/>
          <w:lang w:bidi="ar-DZ"/>
        </w:rPr>
        <w:t xml:space="preserve"> تنص المادة 180 من المرسوم التنفيذي 12/427 على أن مدير أملاك الدولة المؤهل إقليميا يفتتح</w:t>
      </w:r>
      <w:r w:rsidR="00D9341D">
        <w:rPr>
          <w:rFonts w:ascii="Simplified Arabic" w:hAnsi="Simplified Arabic" w:cs="Simplified Arabic"/>
          <w:sz w:val="28"/>
          <w:szCs w:val="28"/>
          <w:rtl/>
          <w:lang w:bidi="ar-DZ"/>
        </w:rPr>
        <w:t xml:space="preserve"> تحقيق لدى المحافظات العقارية و</w:t>
      </w:r>
      <w:r w:rsidRPr="00484A21">
        <w:rPr>
          <w:rFonts w:ascii="Simplified Arabic" w:hAnsi="Simplified Arabic" w:cs="Simplified Arabic"/>
          <w:sz w:val="28"/>
          <w:szCs w:val="28"/>
          <w:rtl/>
          <w:lang w:bidi="ar-DZ"/>
        </w:rPr>
        <w:t>الضرائب</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و ينشر إعلان في صحيفتين و وطنيتين مع تعليق الإشعار بمقرات البلدية لمدة 04 أشهر ، فإذا لم تتم المطالبة بالأملاك خلال سنة من تاريخ نهاية مدة الإعلام ، يطلب مدير أملاك الدولة المختصة باسم وزير المالية الجهة القضائية المختصة وضع هذه الأملاك تحت الحراسة القضائية بموجب أمر على ذيل عريضة مع منح تسير العقار لإدارة أملاك الدولة مدة التقادم المكسب 15 سنة، و عند انتهاء هذه المدة يرفع مدير أملاك الدولة دعوى أمام القاضي مطالبا إياه بإعلان </w:t>
      </w:r>
      <w:proofErr w:type="spellStart"/>
      <w:r w:rsidRPr="00484A21">
        <w:rPr>
          <w:rFonts w:ascii="Simplified Arabic" w:hAnsi="Simplified Arabic" w:cs="Simplified Arabic"/>
          <w:sz w:val="28"/>
          <w:szCs w:val="28"/>
          <w:rtl/>
          <w:lang w:bidi="ar-DZ"/>
        </w:rPr>
        <w:t>الشغور</w:t>
      </w:r>
      <w:proofErr w:type="spellEnd"/>
      <w:r w:rsidRPr="00484A21">
        <w:rPr>
          <w:rFonts w:ascii="Simplified Arabic" w:hAnsi="Simplified Arabic" w:cs="Simplified Arabic"/>
          <w:sz w:val="28"/>
          <w:szCs w:val="28"/>
          <w:rtl/>
          <w:lang w:bidi="ar-DZ"/>
        </w:rPr>
        <w:t xml:space="preserve"> و التصريح بتسليم أموال التركة كلها و إدم</w:t>
      </w:r>
      <w:r>
        <w:rPr>
          <w:rFonts w:ascii="Simplified Arabic" w:hAnsi="Simplified Arabic" w:cs="Simplified Arabic"/>
          <w:sz w:val="28"/>
          <w:szCs w:val="28"/>
          <w:rtl/>
          <w:lang w:bidi="ar-DZ"/>
        </w:rPr>
        <w:t>اجها ضمن الأملاك الوطنية الخاصة</w:t>
      </w:r>
      <w:r>
        <w:rPr>
          <w:rFonts w:ascii="Simplified Arabic" w:hAnsi="Simplified Arabic" w:cs="Simplified Arabic" w:hint="cs"/>
          <w:sz w:val="28"/>
          <w:szCs w:val="28"/>
          <w:rtl/>
          <w:lang w:bidi="ar-DZ"/>
        </w:rPr>
        <w:t>.</w:t>
      </w:r>
    </w:p>
    <w:p w:rsidR="00CD25D0" w:rsidRPr="008D6DA8" w:rsidRDefault="00CD25D0" w:rsidP="00CD25D0">
      <w:pPr>
        <w:tabs>
          <w:tab w:val="left" w:pos="567"/>
        </w:tabs>
        <w:bidi/>
        <w:spacing w:after="0"/>
        <w:jc w:val="mediumKashida"/>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3-</w:t>
      </w:r>
      <w:r w:rsidRPr="008D6DA8">
        <w:rPr>
          <w:rFonts w:ascii="Simplified Arabic" w:hAnsi="Simplified Arabic" w:cs="Simplified Arabic"/>
          <w:b/>
          <w:bCs/>
          <w:sz w:val="28"/>
          <w:szCs w:val="28"/>
          <w:rtl/>
          <w:lang w:bidi="ar-DZ"/>
        </w:rPr>
        <w:t>حالة العقار المملوك لمفقود أو غائب:</w:t>
      </w:r>
      <w:r w:rsidRPr="008D6DA8">
        <w:rPr>
          <w:rFonts w:ascii="Simplified Arabic" w:hAnsi="Simplified Arabic" w:cs="Simplified Arabic"/>
          <w:sz w:val="28"/>
          <w:szCs w:val="28"/>
          <w:rtl/>
          <w:lang w:bidi="ar-DZ"/>
        </w:rPr>
        <w:t xml:space="preserve"> وفقا للمادة 177 من المرسوم التنفيذي 12-427 ، يجوز لوزير المالية أن يرفع دعوى طبقا لأحكام القانون المدني وقانون الأسرة  باسم الدولة لاستصدار حكم بفقد الشخص أو غيابه و تعيين مقدم على أمواله </w:t>
      </w:r>
      <w:r>
        <w:rPr>
          <w:rFonts w:ascii="Simplified Arabic" w:hAnsi="Simplified Arabic" w:cs="Simplified Arabic" w:hint="cs"/>
          <w:sz w:val="28"/>
          <w:szCs w:val="28"/>
          <w:rtl/>
          <w:lang w:bidi="ar-DZ"/>
        </w:rPr>
        <w:t>و</w:t>
      </w:r>
      <w:r w:rsidRPr="008D6DA8">
        <w:rPr>
          <w:rFonts w:ascii="Simplified Arabic" w:hAnsi="Simplified Arabic" w:cs="Simplified Arabic"/>
          <w:sz w:val="28"/>
          <w:szCs w:val="28"/>
          <w:rtl/>
          <w:lang w:bidi="ar-DZ"/>
        </w:rPr>
        <w:t>في حالة انقضاء الأجل المعين في الحكم</w:t>
      </w:r>
      <w:r>
        <w:rPr>
          <w:rFonts w:ascii="Simplified Arabic" w:hAnsi="Simplified Arabic" w:cs="Simplified Arabic" w:hint="cs"/>
          <w:sz w:val="28"/>
          <w:szCs w:val="28"/>
          <w:rtl/>
          <w:lang w:bidi="ar-DZ"/>
        </w:rPr>
        <w:t xml:space="preserve"> المقدر عادة 4 سنوات فما فوق،</w:t>
      </w:r>
      <w:r w:rsidRPr="008D6DA8">
        <w:rPr>
          <w:rFonts w:ascii="Simplified Arabic" w:hAnsi="Simplified Arabic" w:cs="Simplified Arabic"/>
          <w:sz w:val="28"/>
          <w:szCs w:val="28"/>
          <w:rtl/>
          <w:lang w:bidi="ar-DZ"/>
        </w:rPr>
        <w:t xml:space="preserve">  يطلب الوزير من الجهة القضائية المختصة </w:t>
      </w:r>
      <w:r w:rsidRPr="008D6DA8">
        <w:rPr>
          <w:rFonts w:ascii="Simplified Arabic" w:hAnsi="Simplified Arabic" w:cs="Simplified Arabic"/>
          <w:sz w:val="28"/>
          <w:szCs w:val="28"/>
          <w:rtl/>
          <w:lang w:bidi="ar-DZ"/>
        </w:rPr>
        <w:lastRenderedPageBreak/>
        <w:t xml:space="preserve">استصدار حكم يثبت موت المفقود و افتتاح التركة، ففي حالة عدم وجود ورثة سواء بالفرض أو التعصيب، تؤول إلى الخزينة العمومية </w:t>
      </w:r>
      <w:r>
        <w:rPr>
          <w:rFonts w:ascii="Simplified Arabic" w:hAnsi="Simplified Arabic" w:cs="Simplified Arabic"/>
          <w:sz w:val="28"/>
          <w:szCs w:val="28"/>
          <w:rtl/>
          <w:lang w:bidi="ar-DZ"/>
        </w:rPr>
        <w:t>وفقا للمادة 180 من قانون الأسرة</w:t>
      </w:r>
      <w:r w:rsidRPr="008D6DA8">
        <w:rPr>
          <w:rFonts w:ascii="Simplified Arabic" w:hAnsi="Simplified Arabic" w:cs="Simplified Arabic"/>
          <w:sz w:val="28"/>
          <w:szCs w:val="28"/>
          <w:rtl/>
          <w:lang w:bidi="ar-DZ"/>
        </w:rPr>
        <w:t>.</w:t>
      </w:r>
    </w:p>
    <w:p w:rsidR="00CD25D0" w:rsidRPr="00484A21" w:rsidRDefault="00CD25D0" w:rsidP="00CD25D0">
      <w:pPr>
        <w:pStyle w:val="Paragraphedeliste"/>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4-</w:t>
      </w:r>
      <w:r w:rsidRPr="00484A21">
        <w:rPr>
          <w:rFonts w:ascii="Simplified Arabic" w:hAnsi="Simplified Arabic" w:cs="Simplified Arabic"/>
          <w:b/>
          <w:bCs/>
          <w:sz w:val="28"/>
          <w:szCs w:val="28"/>
          <w:rtl/>
          <w:lang w:bidi="ar-DZ"/>
        </w:rPr>
        <w:t xml:space="preserve">حالة تنازل الوارث عن حصته في التركة </w:t>
      </w:r>
      <w:r w:rsidRPr="00484A21">
        <w:rPr>
          <w:rFonts w:ascii="Simplified Arabic" w:hAnsi="Simplified Arabic" w:cs="Simplified Arabic" w:hint="cs"/>
          <w:b/>
          <w:bCs/>
          <w:sz w:val="28"/>
          <w:szCs w:val="28"/>
          <w:rtl/>
          <w:lang w:bidi="ar-DZ"/>
        </w:rPr>
        <w:t>إلى</w:t>
      </w:r>
      <w:r w:rsidRPr="00484A21">
        <w:rPr>
          <w:rFonts w:ascii="Simplified Arabic" w:hAnsi="Simplified Arabic" w:cs="Simplified Arabic"/>
          <w:b/>
          <w:bCs/>
          <w:sz w:val="28"/>
          <w:szCs w:val="28"/>
          <w:rtl/>
          <w:lang w:bidi="ar-DZ"/>
        </w:rPr>
        <w:t xml:space="preserve"> الدولة:</w:t>
      </w:r>
      <w:r w:rsidRPr="00484A21">
        <w:rPr>
          <w:rFonts w:ascii="Simplified Arabic" w:hAnsi="Simplified Arabic" w:cs="Simplified Arabic"/>
          <w:sz w:val="28"/>
          <w:szCs w:val="28"/>
          <w:rtl/>
          <w:lang w:bidi="ar-DZ"/>
        </w:rPr>
        <w:t xml:space="preserve"> تنص المادة 176 من المرسوم التنفيذي 12/427 على أن التنازل يتم أمام الموثق و تتبع في ذلك الإجراءات الخاصة بالتبرعات و تدمج الحصة ضمن الأملاك الوطنية الخاصة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إذا كانت الحصة مشاعة فان أحكام الشيوع المنصوص عنها في القانون المدني هي التي تطبق.</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proofErr w:type="gramStart"/>
      <w:r w:rsidRPr="00484A21">
        <w:rPr>
          <w:rFonts w:ascii="Simplified Arabic" w:hAnsi="Simplified Arabic" w:cs="Simplified Arabic"/>
          <w:sz w:val="28"/>
          <w:szCs w:val="28"/>
          <w:rtl/>
          <w:lang w:bidi="ar-DZ"/>
        </w:rPr>
        <w:t>من</w:t>
      </w:r>
      <w:proofErr w:type="gramEnd"/>
      <w:r w:rsidRPr="00484A21">
        <w:rPr>
          <w:rFonts w:ascii="Simplified Arabic" w:hAnsi="Simplified Arabic" w:cs="Simplified Arabic"/>
          <w:sz w:val="28"/>
          <w:szCs w:val="28"/>
          <w:rtl/>
          <w:lang w:bidi="ar-DZ"/>
        </w:rPr>
        <w:t xml:space="preserve"> خلال هذه الحالة نجد أن المشرع في القانون 90/30 و في المرسوم التنفيذي 12/427 نص على الجهة القضائية المختصة دون أن يحدد</w:t>
      </w:r>
      <w:r>
        <w:rPr>
          <w:rFonts w:ascii="Simplified Arabic" w:hAnsi="Simplified Arabic" w:cs="Simplified Arabic"/>
          <w:sz w:val="28"/>
          <w:szCs w:val="28"/>
          <w:rtl/>
          <w:lang w:bidi="ar-DZ"/>
        </w:rPr>
        <w:t>ها هل أنها جهات القضاء العادي و</w:t>
      </w:r>
      <w:r w:rsidRPr="00484A21">
        <w:rPr>
          <w:rFonts w:ascii="Simplified Arabic" w:hAnsi="Simplified Arabic" w:cs="Simplified Arabic"/>
          <w:sz w:val="28"/>
          <w:szCs w:val="28"/>
          <w:rtl/>
          <w:lang w:bidi="ar-DZ"/>
        </w:rPr>
        <w:t xml:space="preserve">الإداري فهل نطبق المعيار العضوي بالنظر إلى أطراف النزاع أم يطبق المعيار المادي ننظر لطبيعة الموضوع. </w:t>
      </w:r>
    </w:p>
    <w:p w:rsidR="00CD25D0" w:rsidRPr="00484A21" w:rsidRDefault="00EB77B0" w:rsidP="00CD25D0">
      <w:pPr>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sidR="00CD25D0" w:rsidRPr="00484A21">
        <w:rPr>
          <w:rFonts w:ascii="Simplified Arabic" w:hAnsi="Simplified Arabic" w:cs="Simplified Arabic"/>
          <w:sz w:val="28"/>
          <w:szCs w:val="28"/>
          <w:rtl/>
          <w:lang w:bidi="ar-DZ"/>
        </w:rPr>
        <w:t xml:space="preserve">في هذا الشأن </w:t>
      </w:r>
      <w:r w:rsidR="00CD25D0">
        <w:rPr>
          <w:rFonts w:ascii="Simplified Arabic" w:hAnsi="Simplified Arabic" w:cs="Simplified Arabic" w:hint="cs"/>
          <w:sz w:val="28"/>
          <w:szCs w:val="28"/>
          <w:rtl/>
          <w:lang w:bidi="ar-DZ"/>
        </w:rPr>
        <w:t>هناك</w:t>
      </w:r>
      <w:r w:rsidR="00CD25D0" w:rsidRPr="00484A21">
        <w:rPr>
          <w:rFonts w:ascii="Simplified Arabic" w:hAnsi="Simplified Arabic" w:cs="Simplified Arabic"/>
          <w:sz w:val="28"/>
          <w:szCs w:val="28"/>
          <w:rtl/>
          <w:lang w:bidi="ar-DZ"/>
        </w:rPr>
        <w:t xml:space="preserve"> رأيين : فكل من حمدي باشا عمر و ليلى </w:t>
      </w:r>
      <w:proofErr w:type="spellStart"/>
      <w:r w:rsidR="00CD25D0" w:rsidRPr="00484A21">
        <w:rPr>
          <w:rFonts w:ascii="Simplified Arabic" w:hAnsi="Simplified Arabic" w:cs="Simplified Arabic"/>
          <w:sz w:val="28"/>
          <w:szCs w:val="28"/>
          <w:rtl/>
          <w:lang w:bidi="ar-DZ"/>
        </w:rPr>
        <w:t>زروقي</w:t>
      </w:r>
      <w:proofErr w:type="spellEnd"/>
      <w:r w:rsidR="00CD25D0">
        <w:rPr>
          <w:rStyle w:val="Appelnotedebasdep"/>
          <w:rFonts w:ascii="Simplified Arabic" w:hAnsi="Simplified Arabic" w:cs="Simplified Arabic"/>
          <w:sz w:val="28"/>
          <w:szCs w:val="28"/>
          <w:rtl/>
          <w:lang w:bidi="ar-DZ"/>
        </w:rPr>
        <w:footnoteReference w:id="203"/>
      </w:r>
      <w:r w:rsidR="00CD25D0" w:rsidRPr="00484A21">
        <w:rPr>
          <w:rFonts w:ascii="Simplified Arabic" w:hAnsi="Simplified Arabic" w:cs="Simplified Arabic"/>
          <w:sz w:val="28"/>
          <w:szCs w:val="28"/>
          <w:rtl/>
          <w:lang w:bidi="ar-DZ"/>
        </w:rPr>
        <w:t xml:space="preserve"> يحيلان الاختصاص إلى القاضي المدني على أساس أن هذه الأملاك ذات طبيعة خاصة  القاضي العادي هو الحامي الطبيعي لها، في حين </w:t>
      </w:r>
      <w:r w:rsidR="00CD25D0">
        <w:rPr>
          <w:rFonts w:ascii="Simplified Arabic" w:hAnsi="Simplified Arabic" w:cs="Simplified Arabic"/>
          <w:sz w:val="28"/>
          <w:szCs w:val="28"/>
          <w:rtl/>
          <w:lang w:bidi="ar-DZ"/>
        </w:rPr>
        <w:t xml:space="preserve">نجد الأستاذ أعمر </w:t>
      </w:r>
      <w:proofErr w:type="spellStart"/>
      <w:r w:rsidR="00CD25D0">
        <w:rPr>
          <w:rFonts w:ascii="Simplified Arabic" w:hAnsi="Simplified Arabic" w:cs="Simplified Arabic"/>
          <w:sz w:val="28"/>
          <w:szCs w:val="28"/>
          <w:rtl/>
          <w:lang w:bidi="ar-DZ"/>
        </w:rPr>
        <w:t>يحياوي</w:t>
      </w:r>
      <w:proofErr w:type="spellEnd"/>
      <w:r w:rsidR="00CD25D0">
        <w:rPr>
          <w:rFonts w:ascii="Simplified Arabic" w:hAnsi="Simplified Arabic" w:cs="Simplified Arabic"/>
          <w:sz w:val="28"/>
          <w:szCs w:val="28"/>
          <w:rtl/>
          <w:lang w:bidi="ar-DZ"/>
        </w:rPr>
        <w:t xml:space="preserve"> </w:t>
      </w:r>
      <w:r w:rsidR="00CD25D0" w:rsidRPr="00484A21">
        <w:rPr>
          <w:rFonts w:ascii="Simplified Arabic" w:hAnsi="Simplified Arabic" w:cs="Simplified Arabic"/>
          <w:sz w:val="28"/>
          <w:szCs w:val="28"/>
          <w:rtl/>
          <w:lang w:bidi="ar-DZ"/>
        </w:rPr>
        <w:t xml:space="preserve">يعتبر أن </w:t>
      </w:r>
      <w:r w:rsidR="00CD25D0">
        <w:rPr>
          <w:rFonts w:ascii="Simplified Arabic" w:hAnsi="Simplified Arabic" w:cs="Simplified Arabic" w:hint="cs"/>
          <w:sz w:val="28"/>
          <w:szCs w:val="28"/>
          <w:rtl/>
          <w:lang w:val="en-US"/>
        </w:rPr>
        <w:t xml:space="preserve">الجهة القضائية المختصة هي </w:t>
      </w:r>
      <w:r w:rsidR="00CD25D0" w:rsidRPr="00484A21">
        <w:rPr>
          <w:rFonts w:ascii="Simplified Arabic" w:hAnsi="Simplified Arabic" w:cs="Simplified Arabic"/>
          <w:sz w:val="28"/>
          <w:szCs w:val="28"/>
          <w:rtl/>
          <w:lang w:bidi="ar-DZ"/>
        </w:rPr>
        <w:t>الق</w:t>
      </w:r>
      <w:r w:rsidR="00CD25D0">
        <w:rPr>
          <w:rFonts w:ascii="Simplified Arabic" w:hAnsi="Simplified Arabic" w:cs="Simplified Arabic" w:hint="cs"/>
          <w:sz w:val="28"/>
          <w:szCs w:val="28"/>
          <w:rtl/>
          <w:lang w:bidi="ar-DZ"/>
        </w:rPr>
        <w:t>ضاء</w:t>
      </w:r>
      <w:r w:rsidR="00CD25D0" w:rsidRPr="00484A21">
        <w:rPr>
          <w:rFonts w:ascii="Simplified Arabic" w:hAnsi="Simplified Arabic" w:cs="Simplified Arabic"/>
          <w:sz w:val="28"/>
          <w:szCs w:val="28"/>
          <w:rtl/>
          <w:lang w:bidi="ar-DZ"/>
        </w:rPr>
        <w:t xml:space="preserve"> الإداري</w:t>
      </w:r>
      <w:r w:rsidR="00CD25D0">
        <w:rPr>
          <w:rStyle w:val="Appelnotedebasdep"/>
          <w:rFonts w:ascii="Simplified Arabic" w:hAnsi="Simplified Arabic" w:cs="Simplified Arabic"/>
          <w:sz w:val="28"/>
          <w:szCs w:val="28"/>
          <w:rtl/>
          <w:lang w:bidi="ar-DZ"/>
        </w:rPr>
        <w:footnoteReference w:id="204"/>
      </w:r>
      <w:r w:rsidR="00CD25D0" w:rsidRPr="00484A21">
        <w:rPr>
          <w:rFonts w:ascii="Simplified Arabic" w:hAnsi="Simplified Arabic" w:cs="Simplified Arabic"/>
          <w:sz w:val="28"/>
          <w:szCs w:val="28"/>
          <w:rtl/>
          <w:lang w:bidi="ar-DZ"/>
        </w:rPr>
        <w:t>. في هذا الشأن عثرنا على قرار صادر عن مجلس الدولة في 27/05/2002  في قضية محافظة الجزائر الكبرى التي أصدرت قرار بإدماج العقار ضمن أملاك الدولة مباشرة دون تطبيق أحكام المادة 51 من القانون 90/30 " حيث أن مقرر محافظ الجزائر الكبرى بأخذه لمثل هذا القرار يكون قد خرق المواد 90 من المرسوم التنفي</w:t>
      </w:r>
      <w:r w:rsidR="00CD25D0">
        <w:rPr>
          <w:rFonts w:ascii="Simplified Arabic" w:hAnsi="Simplified Arabic" w:cs="Simplified Arabic"/>
          <w:sz w:val="28"/>
          <w:szCs w:val="28"/>
          <w:rtl/>
          <w:lang w:bidi="ar-DZ"/>
        </w:rPr>
        <w:t>ذي 91/454 و 51 من قانون 90/30 و</w:t>
      </w:r>
      <w:r w:rsidR="00CD25D0" w:rsidRPr="00484A21">
        <w:rPr>
          <w:rFonts w:ascii="Simplified Arabic" w:hAnsi="Simplified Arabic" w:cs="Simplified Arabic"/>
          <w:sz w:val="28"/>
          <w:szCs w:val="28"/>
          <w:rtl/>
          <w:lang w:bidi="ar-DZ"/>
        </w:rPr>
        <w:t>بالتالي فقضاة مجلس الجزائر لما قرروا بإلغائه فقد أصابوا في تقدير الوقائع و في تطبيق القانون و بالتالي ينبغي إذن تأييده" يستشف من هذا أن</w:t>
      </w:r>
      <w:r w:rsidR="00CD25D0">
        <w:rPr>
          <w:rFonts w:ascii="Simplified Arabic" w:hAnsi="Simplified Arabic" w:cs="Simplified Arabic" w:hint="cs"/>
          <w:sz w:val="28"/>
          <w:szCs w:val="28"/>
          <w:rtl/>
          <w:lang w:bidi="ar-DZ"/>
        </w:rPr>
        <w:t xml:space="preserve"> كل من</w:t>
      </w:r>
      <w:r w:rsidR="00CD25D0" w:rsidRPr="00484A21">
        <w:rPr>
          <w:rFonts w:ascii="Simplified Arabic" w:hAnsi="Simplified Arabic" w:cs="Simplified Arabic"/>
          <w:sz w:val="28"/>
          <w:szCs w:val="28"/>
          <w:rtl/>
          <w:lang w:bidi="ar-DZ"/>
        </w:rPr>
        <w:t xml:space="preserve"> الغرفة الإدارية بمجلس قضاء الجزائر</w:t>
      </w:r>
      <w:r w:rsidR="00CD25D0">
        <w:rPr>
          <w:rFonts w:ascii="Simplified Arabic" w:hAnsi="Simplified Arabic" w:cs="Simplified Arabic" w:hint="cs"/>
          <w:sz w:val="28"/>
          <w:szCs w:val="28"/>
          <w:rtl/>
          <w:lang w:bidi="ar-DZ"/>
        </w:rPr>
        <w:t xml:space="preserve"> و</w:t>
      </w:r>
      <w:r w:rsidR="00CD25D0" w:rsidRPr="00484A21">
        <w:rPr>
          <w:rFonts w:ascii="Simplified Arabic" w:hAnsi="Simplified Arabic" w:cs="Simplified Arabic"/>
          <w:sz w:val="28"/>
          <w:szCs w:val="28"/>
          <w:rtl/>
          <w:lang w:bidi="ar-DZ"/>
        </w:rPr>
        <w:t xml:space="preserve"> مجلس الدولة تمسكا باختصاصهما. </w:t>
      </w:r>
    </w:p>
    <w:p w:rsidR="00CD25D0" w:rsidRPr="00484A21" w:rsidRDefault="00CD25D0" w:rsidP="00CD25D0">
      <w:pPr>
        <w:tabs>
          <w:tab w:val="left" w:pos="567"/>
          <w:tab w:val="right" w:pos="2029"/>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 xml:space="preserve">ثالثا: </w:t>
      </w:r>
      <w:proofErr w:type="gramStart"/>
      <w:r w:rsidRPr="00484A21">
        <w:rPr>
          <w:rFonts w:ascii="Simplified Arabic" w:hAnsi="Simplified Arabic" w:cs="Simplified Arabic"/>
          <w:b/>
          <w:bCs/>
          <w:sz w:val="28"/>
          <w:szCs w:val="28"/>
          <w:rtl/>
          <w:lang w:bidi="ar-DZ"/>
        </w:rPr>
        <w:t>دعوى</w:t>
      </w:r>
      <w:proofErr w:type="gramEnd"/>
      <w:r w:rsidRPr="00484A21">
        <w:rPr>
          <w:rFonts w:ascii="Simplified Arabic" w:hAnsi="Simplified Arabic" w:cs="Simplified Arabic"/>
          <w:b/>
          <w:bCs/>
          <w:sz w:val="28"/>
          <w:szCs w:val="28"/>
          <w:rtl/>
          <w:lang w:bidi="ar-DZ"/>
        </w:rPr>
        <w:t xml:space="preserve"> استحقاق الملكية.</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هي الدعوى التي يرفعها المالك للمطالبة بملكيته التي تكون في يد الغير و يكون محلها المطالبة بملكية </w:t>
      </w:r>
      <w:proofErr w:type="spellStart"/>
      <w:r w:rsidRPr="00484A21">
        <w:rPr>
          <w:rFonts w:ascii="Simplified Arabic" w:hAnsi="Simplified Arabic" w:cs="Simplified Arabic"/>
          <w:sz w:val="28"/>
          <w:szCs w:val="28"/>
          <w:rtl/>
          <w:lang w:bidi="ar-DZ"/>
        </w:rPr>
        <w:t>الشئ</w:t>
      </w:r>
      <w:proofErr w:type="spellEnd"/>
      <w:r w:rsidRPr="00484A21">
        <w:rPr>
          <w:rFonts w:ascii="Simplified Arabic" w:hAnsi="Simplified Arabic" w:cs="Simplified Arabic"/>
          <w:sz w:val="28"/>
          <w:szCs w:val="28"/>
          <w:rtl/>
          <w:lang w:bidi="ar-DZ"/>
        </w:rPr>
        <w:t xml:space="preserve"> عقارا كان أو منقولا، هدف هذه الدعوى هو حماية الملكية و كل مالك </w:t>
      </w:r>
      <w:r w:rsidRPr="00484A21">
        <w:rPr>
          <w:rFonts w:ascii="Simplified Arabic" w:hAnsi="Simplified Arabic" w:cs="Simplified Arabic"/>
          <w:sz w:val="28"/>
          <w:szCs w:val="28"/>
          <w:rtl/>
          <w:lang w:bidi="ar-DZ"/>
        </w:rPr>
        <w:lastRenderedPageBreak/>
        <w:t xml:space="preserve">يطالب بملكه تحت </w:t>
      </w:r>
      <w:r>
        <w:rPr>
          <w:rFonts w:ascii="Simplified Arabic" w:hAnsi="Simplified Arabic" w:cs="Simplified Arabic" w:hint="cs"/>
          <w:sz w:val="28"/>
          <w:szCs w:val="28"/>
          <w:rtl/>
          <w:lang w:bidi="ar-DZ"/>
        </w:rPr>
        <w:t xml:space="preserve">يد </w:t>
      </w:r>
      <w:r w:rsidRPr="00484A21">
        <w:rPr>
          <w:rFonts w:ascii="Simplified Arabic" w:hAnsi="Simplified Arabic" w:cs="Simplified Arabic"/>
          <w:sz w:val="28"/>
          <w:szCs w:val="28"/>
          <w:rtl/>
          <w:lang w:bidi="ar-DZ"/>
        </w:rPr>
        <w:t>الغير يستطيع رفع الدعوى على الغير.</w:t>
      </w:r>
      <w:r w:rsidRPr="00484A21">
        <w:rPr>
          <w:rStyle w:val="Appelnotedebasdep"/>
          <w:rFonts w:ascii="Simplified Arabic" w:hAnsi="Simplified Arabic" w:cs="Simplified Arabic"/>
          <w:sz w:val="28"/>
          <w:szCs w:val="28"/>
          <w:rtl/>
          <w:lang w:bidi="ar-DZ"/>
        </w:rPr>
        <w:footnoteReference w:id="205"/>
      </w:r>
      <w:r w:rsidRPr="00484A21">
        <w:rPr>
          <w:rFonts w:ascii="Simplified Arabic" w:hAnsi="Simplified Arabic" w:cs="Simplified Arabic"/>
          <w:sz w:val="28"/>
          <w:szCs w:val="28"/>
          <w:rtl/>
          <w:lang w:bidi="ar-DZ"/>
        </w:rPr>
        <w:t xml:space="preserve"> و الدولة باعتبارها مالكة الرقبة فإذا ما ادعى شخص بملكيته للوعاء العقاري للمستثمرة </w:t>
      </w:r>
      <w:proofErr w:type="spellStart"/>
      <w:r w:rsidRPr="00484A21">
        <w:rPr>
          <w:rFonts w:ascii="Simplified Arabic" w:hAnsi="Simplified Arabic" w:cs="Simplified Arabic"/>
          <w:sz w:val="28"/>
          <w:szCs w:val="28"/>
          <w:rtl/>
          <w:lang w:bidi="ar-DZ"/>
        </w:rPr>
        <w:t>الفلاحية</w:t>
      </w:r>
      <w:proofErr w:type="spellEnd"/>
      <w:r w:rsidRPr="00484A21">
        <w:rPr>
          <w:rFonts w:ascii="Simplified Arabic" w:hAnsi="Simplified Arabic" w:cs="Simplified Arabic"/>
          <w:sz w:val="28"/>
          <w:szCs w:val="28"/>
          <w:rtl/>
          <w:lang w:bidi="ar-DZ"/>
        </w:rPr>
        <w:t xml:space="preserve"> و قام بالاستحواذ على الأرض بدون وجه حق، أو في حالة ما تقوم الدولة باسترجاع الأراضي والأملاك السطحية المتصلة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عند نهاية حق الامتياز، و المستثمر الفلاح ادعى بملكيته لهذه الأرض أو للأملاك السطحية المتصلة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هنا يجوز للدولة ممثلة في وزير المالية أو الوالي</w:t>
      </w:r>
      <w:r w:rsidRPr="00484A21">
        <w:rPr>
          <w:rStyle w:val="Appelnotedebasdep"/>
          <w:rFonts w:ascii="Simplified Arabic" w:hAnsi="Simplified Arabic" w:cs="Simplified Arabic"/>
          <w:sz w:val="28"/>
          <w:szCs w:val="28"/>
          <w:rtl/>
          <w:lang w:bidi="ar-DZ"/>
        </w:rPr>
        <w:footnoteReference w:id="206"/>
      </w:r>
      <w:r w:rsidRPr="00484A21">
        <w:rPr>
          <w:rFonts w:ascii="Simplified Arabic" w:hAnsi="Simplified Arabic" w:cs="Simplified Arabic"/>
          <w:sz w:val="28"/>
          <w:szCs w:val="28"/>
          <w:rtl/>
          <w:lang w:bidi="ar-DZ"/>
        </w:rPr>
        <w:t xml:space="preserve"> و طبقا لأحكام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أن ترفع دعوى استحقاق الملكية  أمام المحاكم  الإدارية أو مجلس الدولة و قد يحدث العكس و أن الدولة تدعي ملكيتها للأراضي و تقوم بالاستحواذ عليها، فيجوز للغير رفع دعوى استحقاق الملكية ضد الدولة ممثلة في وزير المالية ممثلا من قبل المدير </w:t>
      </w:r>
      <w:proofErr w:type="spellStart"/>
      <w:r w:rsidRPr="00484A21">
        <w:rPr>
          <w:rFonts w:ascii="Simplified Arabic" w:hAnsi="Simplified Arabic" w:cs="Simplified Arabic"/>
          <w:sz w:val="28"/>
          <w:szCs w:val="28"/>
          <w:rtl/>
          <w:lang w:bidi="ar-DZ"/>
        </w:rPr>
        <w:t>الولائي</w:t>
      </w:r>
      <w:proofErr w:type="spellEnd"/>
      <w:r w:rsidRPr="00484A21">
        <w:rPr>
          <w:rFonts w:ascii="Simplified Arabic" w:hAnsi="Simplified Arabic" w:cs="Simplified Arabic"/>
          <w:sz w:val="28"/>
          <w:szCs w:val="28"/>
          <w:rtl/>
          <w:lang w:bidi="ar-DZ"/>
        </w:rPr>
        <w:t xml:space="preserve"> لإدارة أملاك الدولة أمام المحكمة الإدارية المختصة إقليميا.</w:t>
      </w:r>
    </w:p>
    <w:p w:rsidR="00CD25D0" w:rsidRPr="00484A21" w:rsidRDefault="00CD25D0" w:rsidP="00CD25D0">
      <w:pPr>
        <w:tabs>
          <w:tab w:val="left" w:pos="567"/>
        </w:tabs>
        <w:bidi/>
        <w:spacing w:after="0"/>
        <w:ind w:left="-1"/>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رابعا : المنازعات المترتبة عن العقارات الشائعة بين الإدارة العمومية و الخواص.</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حسب نص المادة 713 من القانون المدني الشيوع هو: " </w:t>
      </w:r>
      <w:r>
        <w:rPr>
          <w:rFonts w:ascii="Simplified Arabic" w:hAnsi="Simplified Arabic" w:cs="Simplified Arabic"/>
          <w:b/>
          <w:bCs/>
          <w:sz w:val="24"/>
          <w:szCs w:val="24"/>
          <w:rtl/>
          <w:lang w:bidi="ar-DZ"/>
        </w:rPr>
        <w:t>إذا ملك اثنان أو أكثر شيئا و</w:t>
      </w:r>
      <w:r w:rsidRPr="00332393">
        <w:rPr>
          <w:rFonts w:ascii="Simplified Arabic" w:hAnsi="Simplified Arabic" w:cs="Simplified Arabic"/>
          <w:b/>
          <w:bCs/>
          <w:sz w:val="24"/>
          <w:szCs w:val="24"/>
          <w:rtl/>
          <w:lang w:bidi="ar-DZ"/>
        </w:rPr>
        <w:t>كانت حصة كل منهم غير مقررة فهم شركا على الشيوع و تعتبر الحصص متساوية إذا لم يقم دليل على غير ذلك"</w:t>
      </w:r>
      <w:r w:rsidRPr="00332393">
        <w:rPr>
          <w:rFonts w:ascii="Simplified Arabic" w:hAnsi="Simplified Arabic" w:cs="Simplified Arabic"/>
          <w:sz w:val="24"/>
          <w:szCs w:val="24"/>
          <w:rtl/>
          <w:lang w:bidi="ar-DZ"/>
        </w:rPr>
        <w:t>،</w:t>
      </w:r>
      <w:r w:rsidR="00D9341D">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تتم إدارة المال الشائع وفقا للمادة 715 من القانون المدني، تكون من حق الشركاء مجتمعين ما لم يوجد اتفاق يخالف ذلك، و تنص المادة 722 على أن كل شريك له الحق في المطالبة بقسمة المال المشاع، ووفقا للمواد 97، 9</w:t>
      </w:r>
      <w:r>
        <w:rPr>
          <w:rFonts w:ascii="Simplified Arabic" w:hAnsi="Simplified Arabic" w:cs="Simplified Arabic"/>
          <w:sz w:val="28"/>
          <w:szCs w:val="28"/>
          <w:rtl/>
          <w:lang w:bidi="ar-DZ"/>
        </w:rPr>
        <w:t>8 من القانون 90/30 فان الدولة و</w:t>
      </w:r>
      <w:r w:rsidRPr="00484A21">
        <w:rPr>
          <w:rFonts w:ascii="Simplified Arabic" w:hAnsi="Simplified Arabic" w:cs="Simplified Arabic"/>
          <w:sz w:val="28"/>
          <w:szCs w:val="28"/>
          <w:rtl/>
          <w:lang w:bidi="ar-DZ"/>
        </w:rPr>
        <w:t xml:space="preserve">الجماعات الإقليمية فد تملك عقارات مشاعة مع الخواص و في حالة ما يثور نزاع، حول إدارة الحصة المشاعة أو حول قسمة المال، فان الجهة القضائية المختصة هي التي تنظر في النزاع، أي انه طبقا للمعيار العضوي المكرس في المادة 800 من ق إ م إ ، فان المحاكم الإدارية هي التي يؤول لها الفصل في النزاع، و هو ما أكده قرار صادر عن مجلس الدولة رقم 12700 بتاريخ 18/05/2004 في قضية ج.ع.ل ضد وزير المالية إذ جاء فيه: " حيث يتضح من </w:t>
      </w:r>
      <w:r w:rsidRPr="00484A21">
        <w:rPr>
          <w:rFonts w:ascii="Simplified Arabic" w:hAnsi="Simplified Arabic" w:cs="Simplified Arabic"/>
          <w:sz w:val="28"/>
          <w:szCs w:val="28"/>
          <w:rtl/>
          <w:lang w:bidi="ar-DZ"/>
        </w:rPr>
        <w:lastRenderedPageBreak/>
        <w:t>ذلك أن الأجزاء المشتركة تبقى دائما في الشيوع و لا يمكن بيعها لأحد طرفي النزاع استنادا إلى أحكام المادة 4 فقرة 12 من القانون 86/03  المعدل و المتمم</w:t>
      </w:r>
      <w:r w:rsidRPr="00484A21">
        <w:rPr>
          <w:rStyle w:val="Appelnotedebasdep"/>
          <w:rFonts w:ascii="Simplified Arabic" w:hAnsi="Simplified Arabic" w:cs="Simplified Arabic"/>
          <w:sz w:val="28"/>
          <w:szCs w:val="28"/>
          <w:rtl/>
          <w:lang w:bidi="ar-DZ"/>
        </w:rPr>
        <w:footnoteReference w:id="207"/>
      </w:r>
      <w:r w:rsidRPr="00484A21">
        <w:rPr>
          <w:rFonts w:ascii="Simplified Arabic" w:hAnsi="Simplified Arabic" w:cs="Simplified Arabic"/>
          <w:sz w:val="28"/>
          <w:szCs w:val="28"/>
          <w:rtl/>
          <w:lang w:bidi="ar-DZ"/>
        </w:rPr>
        <w:t xml:space="preserve"> للمادة 3 من القانون 81/01 المتعلق بالتنازل عن أملاك الدولة أي أن الأجزاء المشتركة التابعة للعمارة و مثل القطعة الأرضية موضوع المناقشة تبقى مخصصة للاستعمال المشترك حسب وظيفتها الأصلية. و حيث تجدر الإشارة إلى انه حتى و لو كان العقار غير تابع للعمارة كما جاء في تصريحات الخبير فانه يعد كقطعة ارض غير مبنية  و حيث انه يستنتج في هذه الحالة </w:t>
      </w:r>
      <w:proofErr w:type="spellStart"/>
      <w:r w:rsidRPr="00484A21">
        <w:rPr>
          <w:rFonts w:ascii="Simplified Arabic" w:hAnsi="Simplified Arabic" w:cs="Simplified Arabic"/>
          <w:sz w:val="28"/>
          <w:szCs w:val="28"/>
          <w:rtl/>
          <w:lang w:bidi="ar-DZ"/>
        </w:rPr>
        <w:t>ان</w:t>
      </w:r>
      <w:proofErr w:type="spellEnd"/>
      <w:r w:rsidRPr="00484A21">
        <w:rPr>
          <w:rFonts w:ascii="Simplified Arabic" w:hAnsi="Simplified Arabic" w:cs="Simplified Arabic"/>
          <w:sz w:val="28"/>
          <w:szCs w:val="28"/>
          <w:rtl/>
          <w:lang w:bidi="ar-DZ"/>
        </w:rPr>
        <w:t xml:space="preserve"> القانون الذي ينبغي اللجوء إليه هو القانون 90/30 حيث يستخلص من هذه المعطيات انه مهما كان من أمر فلا يمكن للعارض الاستفادة من التنازل عن القطعة الأرضية موضوع المنازعة كونها تدخل ضمن الأجزاء المشتركة من خلال طبيعتها القانونية الأصلية"</w:t>
      </w:r>
      <w:r w:rsidRPr="00484A21">
        <w:rPr>
          <w:rStyle w:val="Appelnotedebasdep"/>
          <w:rFonts w:ascii="Simplified Arabic" w:hAnsi="Simplified Arabic" w:cs="Simplified Arabic"/>
          <w:sz w:val="28"/>
          <w:szCs w:val="28"/>
          <w:rtl/>
          <w:lang w:bidi="ar-DZ"/>
        </w:rPr>
        <w:footnoteReference w:id="208"/>
      </w:r>
      <w:r>
        <w:rPr>
          <w:rFonts w:ascii="Simplified Arabic" w:hAnsi="Simplified Arabic" w:cs="Simplified Arabic" w:hint="cs"/>
          <w:sz w:val="28"/>
          <w:szCs w:val="28"/>
          <w:rtl/>
          <w:lang w:bidi="ar-DZ"/>
        </w:rPr>
        <w:t xml:space="preserve">. </w:t>
      </w:r>
      <w:proofErr w:type="gramStart"/>
      <w:r w:rsidRPr="00484A21">
        <w:rPr>
          <w:rFonts w:ascii="Simplified Arabic" w:hAnsi="Simplified Arabic" w:cs="Simplified Arabic"/>
          <w:sz w:val="28"/>
          <w:szCs w:val="28"/>
          <w:rtl/>
          <w:lang w:bidi="ar-DZ"/>
        </w:rPr>
        <w:t>هذا</w:t>
      </w:r>
      <w:proofErr w:type="gramEnd"/>
      <w:r w:rsidRPr="00484A21">
        <w:rPr>
          <w:rFonts w:ascii="Simplified Arabic" w:hAnsi="Simplified Arabic" w:cs="Simplified Arabic"/>
          <w:sz w:val="28"/>
          <w:szCs w:val="28"/>
          <w:rtl/>
          <w:lang w:bidi="ar-DZ"/>
        </w:rPr>
        <w:t xml:space="preserve"> القرار الصادر عن مجلس الدولة يناقش مس</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لة الملكية الشائعة و الأجزاء المشتركة و مع ذلك انعقد الاختصاص للقضاء الفاصل في المادة الإدارية للنظر في نزاع من المفروض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نه يخضع لاختصاص القاضي العقاري.</w:t>
      </w:r>
    </w:p>
    <w:p w:rsidR="00D9341D" w:rsidRDefault="00CD25D0" w:rsidP="00EB77B0">
      <w:pPr>
        <w:tabs>
          <w:tab w:val="left" w:pos="567"/>
        </w:tabs>
        <w:bidi/>
        <w:spacing w:after="0"/>
        <w:ind w:left="-1"/>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
    <w:p w:rsidR="00CD25D0" w:rsidRDefault="00D9341D" w:rsidP="00D9341D">
      <w:pPr>
        <w:tabs>
          <w:tab w:val="left" w:pos="567"/>
        </w:tabs>
        <w:bidi/>
        <w:spacing w:after="0"/>
        <w:ind w:left="-1"/>
        <w:jc w:val="medium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CD25D0">
        <w:rPr>
          <w:rFonts w:ascii="Simplified Arabic" w:hAnsi="Simplified Arabic" w:cs="Simplified Arabic" w:hint="cs"/>
          <w:sz w:val="28"/>
          <w:szCs w:val="28"/>
          <w:rtl/>
          <w:lang w:bidi="ar-DZ"/>
        </w:rPr>
        <w:t xml:space="preserve">  </w:t>
      </w:r>
      <w:r w:rsidR="00CD25D0" w:rsidRPr="00484A21">
        <w:rPr>
          <w:rFonts w:ascii="Simplified Arabic" w:hAnsi="Simplified Arabic" w:cs="Simplified Arabic"/>
          <w:sz w:val="28"/>
          <w:szCs w:val="28"/>
          <w:rtl/>
          <w:lang w:bidi="ar-DZ"/>
        </w:rPr>
        <w:t>و في الأخير فمهما حاولنا حصر مجالات النزاع العادي التي تدخل في اختصاص المحاكم الإدارية فإن الأمر لا يسعنا، لأن</w:t>
      </w:r>
      <w:r w:rsidR="00CD25D0">
        <w:rPr>
          <w:rFonts w:ascii="Simplified Arabic" w:hAnsi="Simplified Arabic" w:cs="Simplified Arabic" w:hint="cs"/>
          <w:sz w:val="28"/>
          <w:szCs w:val="28"/>
          <w:rtl/>
          <w:lang w:bidi="ar-DZ"/>
        </w:rPr>
        <w:t>ها تدخل في اختصاص المحكمة الإدارية باعتبارها جهة الولاية العامة، و حتى تعرف طبيعة النزاع هل هو عادي أم إداري فلا بد أن نطبق معايير تحديد كل منهما كما اشرها لها آنفا.</w:t>
      </w:r>
    </w:p>
    <w:p w:rsidR="00EB77B0" w:rsidRDefault="00EB77B0" w:rsidP="00EB77B0">
      <w:pPr>
        <w:tabs>
          <w:tab w:val="left" w:pos="567"/>
        </w:tabs>
        <w:bidi/>
        <w:spacing w:after="0"/>
        <w:ind w:left="-1"/>
        <w:jc w:val="mediumKashida"/>
        <w:rPr>
          <w:rFonts w:ascii="Simplified Arabic" w:hAnsi="Simplified Arabic" w:cs="Simplified Arabic"/>
          <w:sz w:val="28"/>
          <w:szCs w:val="28"/>
          <w:lang w:bidi="ar-DZ"/>
        </w:rPr>
      </w:pPr>
    </w:p>
    <w:p w:rsidR="00EB77B0" w:rsidRDefault="00EB77B0" w:rsidP="00EB77B0">
      <w:pPr>
        <w:tabs>
          <w:tab w:val="left" w:pos="567"/>
        </w:tabs>
        <w:bidi/>
        <w:spacing w:after="0"/>
        <w:ind w:left="-1"/>
        <w:jc w:val="mediumKashida"/>
        <w:rPr>
          <w:rFonts w:ascii="Simplified Arabic" w:hAnsi="Simplified Arabic" w:cs="Simplified Arabic"/>
          <w:sz w:val="28"/>
          <w:szCs w:val="28"/>
          <w:lang w:bidi="ar-DZ"/>
        </w:rPr>
      </w:pPr>
    </w:p>
    <w:p w:rsidR="00EB77B0" w:rsidRDefault="00EB77B0" w:rsidP="00EB77B0">
      <w:pPr>
        <w:tabs>
          <w:tab w:val="left" w:pos="567"/>
        </w:tabs>
        <w:bidi/>
        <w:spacing w:after="0"/>
        <w:ind w:left="-1"/>
        <w:jc w:val="mediumKashida"/>
        <w:rPr>
          <w:rFonts w:ascii="Simplified Arabic" w:hAnsi="Simplified Arabic" w:cs="Simplified Arabic"/>
          <w:sz w:val="28"/>
          <w:szCs w:val="28"/>
          <w:lang w:bidi="ar-DZ"/>
        </w:rPr>
      </w:pPr>
    </w:p>
    <w:p w:rsidR="00EB77B0" w:rsidRDefault="00EB77B0" w:rsidP="00EB77B0">
      <w:pPr>
        <w:tabs>
          <w:tab w:val="left" w:pos="567"/>
        </w:tabs>
        <w:bidi/>
        <w:spacing w:after="0"/>
        <w:ind w:left="-1"/>
        <w:jc w:val="mediumKashida"/>
        <w:rPr>
          <w:rFonts w:ascii="Simplified Arabic" w:hAnsi="Simplified Arabic" w:cs="Simplified Arabic"/>
          <w:sz w:val="28"/>
          <w:szCs w:val="28"/>
          <w:lang w:bidi="ar-DZ"/>
        </w:rPr>
      </w:pPr>
    </w:p>
    <w:p w:rsidR="00EB77B0" w:rsidRDefault="00EB77B0" w:rsidP="00EB77B0">
      <w:pPr>
        <w:tabs>
          <w:tab w:val="left" w:pos="567"/>
        </w:tabs>
        <w:bidi/>
        <w:spacing w:after="0"/>
        <w:ind w:left="-1"/>
        <w:jc w:val="mediumKashida"/>
        <w:rPr>
          <w:rFonts w:ascii="Simplified Arabic" w:hAnsi="Simplified Arabic" w:cs="Simplified Arabic"/>
          <w:sz w:val="28"/>
          <w:szCs w:val="28"/>
          <w:lang w:bidi="ar-DZ"/>
        </w:rPr>
      </w:pPr>
    </w:p>
    <w:p w:rsidR="00EB77B0" w:rsidRDefault="00EB77B0" w:rsidP="00EB77B0">
      <w:pPr>
        <w:tabs>
          <w:tab w:val="left" w:pos="567"/>
        </w:tabs>
        <w:bidi/>
        <w:spacing w:after="0"/>
        <w:ind w:left="-1"/>
        <w:jc w:val="mediumKashida"/>
        <w:rPr>
          <w:rFonts w:ascii="Simplified Arabic" w:hAnsi="Simplified Arabic" w:cs="Simplified Arabic"/>
          <w:sz w:val="28"/>
          <w:szCs w:val="28"/>
          <w:lang w:bidi="ar-DZ"/>
        </w:rPr>
      </w:pPr>
    </w:p>
    <w:p w:rsidR="00EB77B0" w:rsidRDefault="00EB77B0" w:rsidP="00EB77B0">
      <w:pPr>
        <w:tabs>
          <w:tab w:val="left" w:pos="567"/>
        </w:tabs>
        <w:bidi/>
        <w:spacing w:after="0"/>
        <w:ind w:left="-1"/>
        <w:jc w:val="mediumKashida"/>
        <w:rPr>
          <w:rFonts w:ascii="Simplified Arabic" w:hAnsi="Simplified Arabic" w:cs="Simplified Arabic"/>
          <w:sz w:val="28"/>
          <w:szCs w:val="28"/>
          <w:lang w:bidi="ar-DZ"/>
        </w:rPr>
      </w:pPr>
    </w:p>
    <w:p w:rsidR="00CD25D0" w:rsidRPr="007227A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E9667D">
        <w:rPr>
          <w:rFonts w:ascii="Simplified Arabic" w:hAnsi="Simplified Arabic" w:cs="Simplified Arabic"/>
          <w:b/>
          <w:bCs/>
          <w:sz w:val="36"/>
          <w:szCs w:val="36"/>
          <w:rtl/>
          <w:lang w:bidi="ar-DZ"/>
        </w:rPr>
        <w:t>خلاصة الفصل الأول</w:t>
      </w:r>
    </w:p>
    <w:p w:rsidR="00CD25D0" w:rsidRDefault="00CD25D0" w:rsidP="00CD25D0">
      <w:pPr>
        <w:tabs>
          <w:tab w:val="left" w:pos="567"/>
        </w:tabs>
        <w:bidi/>
        <w:spacing w:after="0"/>
        <w:ind w:left="-1"/>
        <w:jc w:val="mediumKashida"/>
        <w:rPr>
          <w:rFonts w:ascii="Simplified Arabic" w:hAnsi="Simplified Arabic" w:cs="Simplified Arabic"/>
          <w:sz w:val="32"/>
          <w:szCs w:val="32"/>
          <w:rtl/>
          <w:lang w:bidi="ar-DZ"/>
        </w:rPr>
      </w:pPr>
      <w:r w:rsidRPr="00484A21">
        <w:rPr>
          <w:rFonts w:ascii="Simplified Arabic" w:hAnsi="Simplified Arabic" w:cs="Simplified Arabic"/>
          <w:sz w:val="28"/>
          <w:szCs w:val="28"/>
          <w:rtl/>
          <w:lang w:bidi="ar-DZ"/>
        </w:rPr>
        <w:t xml:space="preserve">      </w:t>
      </w:r>
      <w:r>
        <w:rPr>
          <w:rFonts w:ascii="Simplified Arabic" w:hAnsi="Simplified Arabic" w:cs="Simplified Arabic"/>
          <w:sz w:val="32"/>
          <w:szCs w:val="32"/>
          <w:rtl/>
          <w:lang w:bidi="ar-DZ"/>
        </w:rPr>
        <w:t xml:space="preserve">من خلال </w:t>
      </w:r>
      <w:r>
        <w:rPr>
          <w:rFonts w:ascii="Simplified Arabic" w:hAnsi="Simplified Arabic" w:cs="Simplified Arabic" w:hint="cs"/>
          <w:sz w:val="32"/>
          <w:szCs w:val="32"/>
          <w:rtl/>
          <w:lang w:bidi="ar-DZ"/>
        </w:rPr>
        <w:t xml:space="preserve">هذا الفصل </w:t>
      </w:r>
      <w:r w:rsidRPr="00EB3591">
        <w:rPr>
          <w:rFonts w:ascii="Simplified Arabic" w:hAnsi="Simplified Arabic" w:cs="Simplified Arabic"/>
          <w:sz w:val="32"/>
          <w:szCs w:val="32"/>
          <w:rtl/>
          <w:lang w:bidi="ar-DZ"/>
        </w:rPr>
        <w:t xml:space="preserve">توصلنا إلى أن النزاع العادي للإدارة العمومية هو ذلك النزاع المترتب عن أعمال الإدارة العادية عندما تنزل لمرتبة الأفراد و تسعى لتحقيق مصلحتها الخاصة متبعة في ذلك أساليب القانون الخاص، و المعيار العضوي الذي اعتمده المشرع </w:t>
      </w:r>
      <w:r>
        <w:rPr>
          <w:rFonts w:ascii="Simplified Arabic" w:hAnsi="Simplified Arabic" w:cs="Simplified Arabic" w:hint="cs"/>
          <w:sz w:val="32"/>
          <w:szCs w:val="32"/>
          <w:rtl/>
          <w:lang w:bidi="ar-DZ"/>
        </w:rPr>
        <w:t xml:space="preserve">أعطى تصورا مخالفا لهذا المفهوم فأصبح النزاع العادي هو كل نزاع تكون الإدارة العمومية طرفا فيه لكن يدخل في اختصاص جهات القضاء العادي بموجب نص خاص، فنص القانون هو الذي يحدد متى يكون النزاع عاديا. </w:t>
      </w:r>
    </w:p>
    <w:p w:rsidR="00CD25D0" w:rsidRDefault="00CD25D0" w:rsidP="00CD25D0">
      <w:pPr>
        <w:tabs>
          <w:tab w:val="left" w:pos="567"/>
        </w:tabs>
        <w:bidi/>
        <w:spacing w:after="0"/>
        <w:ind w:left="-1"/>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على ضوء المعيار العضوي يصبح النزاع الإداري هو كل نزاع تكون الإدارة العمومية طرفا فيه مهما كانت طبيعته إداري أو عادي فهذا الأخير يشكل جزءا من النزاع الإداري، و المحكمة الإدارية في النظام القضائي الجزائري تختص بالنظر في نوعين من المنازعات نزاعات عادية و أخرى إدارية و لتحديد طبيعة كل منهما لابد من اعتماد معايير التفرقة بينهما و التي قمنا بدراستها.</w:t>
      </w:r>
    </w:p>
    <w:p w:rsidR="00CD25D0" w:rsidRPr="00EB3591" w:rsidRDefault="00CD25D0" w:rsidP="00CD25D0">
      <w:pPr>
        <w:tabs>
          <w:tab w:val="left" w:pos="567"/>
        </w:tabs>
        <w:bidi/>
        <w:spacing w:after="0"/>
        <w:ind w:left="-1"/>
        <w:jc w:val="medium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إذا كان هذا هو التصور الجزائري للنزاع الإداري بصفة عامة و النزاع العادي بصفة خاصة فهل أن المعيار العضوي الذي تبناه المشرع الجزائري تم اعتماده اعتمادا كاملا و أخذ بعين الاعتبار خصوصية النزاع العادي للإدارة العمومية من الناحيتين الإجرائية و الموضوعية، هذا ما سنقوم بدراسته في الفصل الموالي.</w:t>
      </w:r>
    </w:p>
    <w:p w:rsidR="00CD25D0" w:rsidRPr="00484A21" w:rsidRDefault="00CD25D0" w:rsidP="00CD25D0">
      <w:pPr>
        <w:tabs>
          <w:tab w:val="left" w:pos="567"/>
        </w:tabs>
        <w:ind w:left="-1"/>
        <w:jc w:val="mediumKashida"/>
        <w:rPr>
          <w:rFonts w:ascii="Simplified Arabic" w:hAnsi="Simplified Arabic" w:cs="Simplified Arabic"/>
          <w:sz w:val="28"/>
          <w:szCs w:val="28"/>
          <w:rtl/>
          <w:lang w:bidi="ar-DZ"/>
        </w:rPr>
      </w:pPr>
    </w:p>
    <w:p w:rsidR="00226C2B" w:rsidRDefault="00226C2B" w:rsidP="00CD25D0">
      <w:pPr>
        <w:tabs>
          <w:tab w:val="left" w:pos="567"/>
        </w:tabs>
        <w:bidi/>
        <w:spacing w:after="0"/>
        <w:ind w:left="-1"/>
        <w:jc w:val="mediumKashida"/>
        <w:rPr>
          <w:rFonts w:ascii="Simplified Arabic" w:hAnsi="Simplified Arabic" w:cs="Simplified Arabic"/>
          <w:sz w:val="28"/>
          <w:szCs w:val="28"/>
          <w:rtl/>
          <w:lang w:bidi="ar-DZ"/>
        </w:rPr>
        <w:sectPr w:rsidR="00226C2B" w:rsidSect="00CD25D0">
          <w:headerReference w:type="default" r:id="rId21"/>
          <w:footerReference w:type="default" r:id="rId22"/>
          <w:footnotePr>
            <w:numRestart w:val="eachPage"/>
          </w:footnotePr>
          <w:pgSz w:w="11906" w:h="16838"/>
          <w:pgMar w:top="1418" w:right="1418" w:bottom="1418" w:left="1418" w:header="709" w:footer="709" w:gutter="0"/>
          <w:pgNumType w:fmt="numberInDash" w:start="5"/>
          <w:cols w:space="708"/>
          <w:rtlGutter/>
          <w:docGrid w:linePitch="360"/>
        </w:sectPr>
      </w:pPr>
    </w:p>
    <w:p w:rsidR="00226C2B" w:rsidRPr="00D9341D" w:rsidRDefault="00226C2B" w:rsidP="00D9341D">
      <w:pPr>
        <w:bidi/>
        <w:spacing w:after="0"/>
        <w:jc w:val="left"/>
        <w:rPr>
          <w:rFonts w:ascii="Simplified Arabic" w:hAnsi="Simplified Arabic" w:cs="Simplified Arabic"/>
          <w:b/>
          <w:bCs/>
          <w:sz w:val="36"/>
          <w:szCs w:val="36"/>
          <w:rtl/>
          <w:lang w:bidi="ar-DZ"/>
        </w:rPr>
      </w:pPr>
      <w:proofErr w:type="gramStart"/>
      <w:r w:rsidRPr="00D9341D">
        <w:rPr>
          <w:rFonts w:ascii="Simplified Arabic" w:hAnsi="Simplified Arabic" w:cs="Simplified Arabic"/>
          <w:b/>
          <w:bCs/>
          <w:sz w:val="36"/>
          <w:szCs w:val="36"/>
          <w:rtl/>
          <w:lang w:bidi="ar-DZ"/>
        </w:rPr>
        <w:lastRenderedPageBreak/>
        <w:t>الفصـل</w:t>
      </w:r>
      <w:proofErr w:type="gramEnd"/>
      <w:r w:rsidRPr="00D9341D">
        <w:rPr>
          <w:rFonts w:ascii="Simplified Arabic" w:hAnsi="Simplified Arabic" w:cs="Simplified Arabic"/>
          <w:b/>
          <w:bCs/>
          <w:sz w:val="36"/>
          <w:szCs w:val="36"/>
          <w:rtl/>
          <w:lang w:bidi="ar-DZ"/>
        </w:rPr>
        <w:t xml:space="preserve"> الثاني:</w:t>
      </w:r>
      <w:r w:rsidR="00D9341D" w:rsidRPr="00D9341D">
        <w:rPr>
          <w:rFonts w:ascii="Simplified Arabic" w:hAnsi="Simplified Arabic" w:cs="Simplified Arabic"/>
          <w:b/>
          <w:bCs/>
          <w:sz w:val="36"/>
          <w:szCs w:val="36"/>
          <w:rtl/>
          <w:lang w:bidi="ar-DZ"/>
        </w:rPr>
        <w:t xml:space="preserve"> </w:t>
      </w:r>
      <w:r w:rsidRPr="00D9341D">
        <w:rPr>
          <w:rFonts w:ascii="Simplified Arabic" w:hAnsi="Simplified Arabic" w:cs="Simplified Arabic"/>
          <w:b/>
          <w:bCs/>
          <w:sz w:val="36"/>
          <w:szCs w:val="36"/>
          <w:rtl/>
          <w:lang w:bidi="ar-DZ"/>
        </w:rPr>
        <w:t xml:space="preserve"> النظـام القانـوني للنـزاع العـادي للإدارة العموميـة.</w:t>
      </w:r>
    </w:p>
    <w:p w:rsidR="00226C2B" w:rsidRPr="00055AF1" w:rsidRDefault="00226C2B" w:rsidP="00226C2B">
      <w:pPr>
        <w:bidi/>
        <w:spacing w:before="240" w:after="0"/>
        <w:ind w:left="-2"/>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055AF1">
        <w:rPr>
          <w:rFonts w:ascii="Simplified Arabic" w:hAnsi="Simplified Arabic" w:cs="Simplified Arabic" w:hint="cs"/>
          <w:sz w:val="28"/>
          <w:szCs w:val="28"/>
          <w:rtl/>
          <w:lang w:bidi="ar-DZ"/>
        </w:rPr>
        <w:t xml:space="preserve"> </w:t>
      </w:r>
      <w:r w:rsidRPr="00055AF1">
        <w:rPr>
          <w:rFonts w:ascii="Simplified Arabic" w:hAnsi="Simplified Arabic" w:cs="Simplified Arabic"/>
          <w:sz w:val="28"/>
          <w:szCs w:val="28"/>
          <w:rtl/>
          <w:lang w:bidi="ar-DZ"/>
        </w:rPr>
        <w:t xml:space="preserve"> </w:t>
      </w:r>
      <w:r w:rsidRPr="00055AF1">
        <w:rPr>
          <w:rFonts w:ascii="Simplified Arabic" w:hAnsi="Simplified Arabic" w:cs="Simplified Arabic"/>
          <w:sz w:val="28"/>
          <w:szCs w:val="28"/>
          <w:lang w:bidi="ar-DZ"/>
        </w:rPr>
        <w:t xml:space="preserve"> </w:t>
      </w:r>
      <w:r w:rsidRPr="00055AF1">
        <w:rPr>
          <w:rFonts w:ascii="Simplified Arabic" w:hAnsi="Simplified Arabic" w:cs="Simplified Arabic"/>
          <w:sz w:val="28"/>
          <w:szCs w:val="28"/>
          <w:rtl/>
          <w:lang w:bidi="ar-DZ"/>
        </w:rPr>
        <w:t xml:space="preserve">بتبني المشرع الجزائري للمعيار العضوي بموجب المادة </w:t>
      </w:r>
      <w:r w:rsidRPr="00055AF1">
        <w:rPr>
          <w:rFonts w:ascii="Simplified Arabic" w:hAnsi="Simplified Arabic" w:cs="Simplified Arabic" w:hint="cs"/>
          <w:sz w:val="28"/>
          <w:szCs w:val="28"/>
          <w:rtl/>
          <w:lang w:bidi="ar-DZ"/>
        </w:rPr>
        <w:t>800</w:t>
      </w:r>
      <w:r w:rsidRPr="00055AF1">
        <w:rPr>
          <w:rFonts w:ascii="Simplified Arabic" w:hAnsi="Simplified Arabic" w:cs="Simplified Arabic"/>
          <w:sz w:val="28"/>
          <w:szCs w:val="28"/>
          <w:rtl/>
          <w:lang w:bidi="ar-DZ"/>
        </w:rPr>
        <w:t xml:space="preserve"> </w:t>
      </w:r>
      <w:r w:rsidRPr="00055AF1">
        <w:rPr>
          <w:rFonts w:ascii="Simplified Arabic" w:hAnsi="Simplified Arabic" w:cs="Simplified Arabic" w:hint="cs"/>
          <w:sz w:val="28"/>
          <w:szCs w:val="28"/>
          <w:rtl/>
          <w:lang w:bidi="ar-DZ"/>
        </w:rPr>
        <w:t>من قانون الإجراءات المدنية و الإدارية</w:t>
      </w:r>
      <w:r w:rsidRPr="00055AF1">
        <w:rPr>
          <w:rFonts w:ascii="Simplified Arabic" w:hAnsi="Simplified Arabic" w:cs="Simplified Arabic"/>
          <w:sz w:val="28"/>
          <w:szCs w:val="28"/>
          <w:rtl/>
          <w:lang w:bidi="ar-DZ"/>
        </w:rPr>
        <w:t>، ف</w:t>
      </w:r>
      <w:r w:rsidRPr="00055AF1">
        <w:rPr>
          <w:rFonts w:ascii="Simplified Arabic" w:hAnsi="Simplified Arabic" w:cs="Simplified Arabic" w:hint="cs"/>
          <w:sz w:val="28"/>
          <w:szCs w:val="28"/>
          <w:rtl/>
          <w:lang w:bidi="ar-DZ"/>
        </w:rPr>
        <w:t>إ</w:t>
      </w:r>
      <w:r w:rsidRPr="00055AF1">
        <w:rPr>
          <w:rFonts w:ascii="Simplified Arabic" w:hAnsi="Simplified Arabic" w:cs="Simplified Arabic"/>
          <w:sz w:val="28"/>
          <w:szCs w:val="28"/>
          <w:rtl/>
          <w:lang w:bidi="ar-DZ"/>
        </w:rPr>
        <w:t>ن كافة المنازعات التي تكون الإدارة العمومية طرفا فيها تدخل في اختصاص المحاكم الإدارية</w:t>
      </w:r>
      <w:r w:rsidRPr="00055AF1">
        <w:rPr>
          <w:rFonts w:ascii="Simplified Arabic" w:hAnsi="Simplified Arabic" w:cs="Simplified Arabic" w:hint="cs"/>
          <w:sz w:val="28"/>
          <w:szCs w:val="28"/>
          <w:rtl/>
          <w:lang w:bidi="ar-DZ"/>
        </w:rPr>
        <w:t xml:space="preserve"> باعتبارها جهة الولاية العامة</w:t>
      </w:r>
      <w:r w:rsidRPr="00055AF1">
        <w:rPr>
          <w:rFonts w:ascii="Simplified Arabic" w:hAnsi="Simplified Arabic" w:cs="Simplified Arabic"/>
          <w:sz w:val="28"/>
          <w:szCs w:val="28"/>
          <w:rtl/>
          <w:lang w:bidi="ar-DZ"/>
        </w:rPr>
        <w:t xml:space="preserve">. </w:t>
      </w:r>
    </w:p>
    <w:p w:rsidR="00226C2B" w:rsidRPr="00055AF1" w:rsidRDefault="00226C2B" w:rsidP="00226C2B">
      <w:pPr>
        <w:bidi/>
        <w:spacing w:after="0"/>
        <w:ind w:left="-2"/>
        <w:jc w:val="mediumKashida"/>
        <w:rPr>
          <w:rFonts w:ascii="Simplified Arabic" w:hAnsi="Simplified Arabic" w:cs="Simplified Arabic"/>
          <w:sz w:val="28"/>
          <w:szCs w:val="28"/>
          <w:rtl/>
          <w:lang w:bidi="ar-DZ"/>
        </w:rPr>
      </w:pPr>
      <w:proofErr w:type="gramStart"/>
      <w:r w:rsidRPr="00055AF1">
        <w:rPr>
          <w:rFonts w:ascii="Simplified Arabic" w:hAnsi="Simplified Arabic" w:cs="Simplified Arabic"/>
          <w:sz w:val="28"/>
          <w:szCs w:val="28"/>
          <w:rtl/>
          <w:lang w:bidi="ar-DZ"/>
        </w:rPr>
        <w:t>علما</w:t>
      </w:r>
      <w:proofErr w:type="gramEnd"/>
      <w:r w:rsidRPr="00055AF1">
        <w:rPr>
          <w:rFonts w:ascii="Simplified Arabic" w:hAnsi="Simplified Arabic" w:cs="Simplified Arabic"/>
          <w:sz w:val="28"/>
          <w:szCs w:val="28"/>
          <w:rtl/>
          <w:lang w:bidi="ar-DZ"/>
        </w:rPr>
        <w:t xml:space="preserve"> أن الإدارة العمومية يصدر عنها نوعين من الأعمال</w:t>
      </w:r>
      <w:r w:rsidRPr="00055AF1">
        <w:rPr>
          <w:rFonts w:ascii="Simplified Arabic" w:hAnsi="Simplified Arabic" w:cs="Simplified Arabic"/>
          <w:sz w:val="28"/>
          <w:szCs w:val="28"/>
          <w:rtl/>
          <w:lang w:val="en-US"/>
        </w:rPr>
        <w:t xml:space="preserve"> عادية و إدارية</w:t>
      </w:r>
      <w:r w:rsidRPr="00055AF1">
        <w:rPr>
          <w:rFonts w:ascii="Simplified Arabic" w:hAnsi="Simplified Arabic" w:cs="Simplified Arabic" w:hint="cs"/>
          <w:sz w:val="28"/>
          <w:szCs w:val="28"/>
          <w:rtl/>
          <w:lang w:val="en-US"/>
        </w:rPr>
        <w:t xml:space="preserve">   </w:t>
      </w:r>
      <w:r w:rsidRPr="00055AF1">
        <w:rPr>
          <w:rFonts w:ascii="Simplified Arabic" w:hAnsi="Simplified Arabic" w:cs="Simplified Arabic"/>
          <w:sz w:val="28"/>
          <w:szCs w:val="28"/>
          <w:rtl/>
          <w:lang w:bidi="ar-DZ"/>
        </w:rPr>
        <w:t xml:space="preserve"> – و هو ما بيناه سابقا- التي يترتب عنها منازعات عادية و إدارية، و كل نوع منها له نظامه القانوني الخاص </w:t>
      </w:r>
      <w:proofErr w:type="spellStart"/>
      <w:r w:rsidRPr="00055AF1">
        <w:rPr>
          <w:rFonts w:ascii="Simplified Arabic" w:hAnsi="Simplified Arabic" w:cs="Simplified Arabic"/>
          <w:sz w:val="28"/>
          <w:szCs w:val="28"/>
          <w:rtl/>
          <w:lang w:bidi="ar-DZ"/>
        </w:rPr>
        <w:t>به</w:t>
      </w:r>
      <w:proofErr w:type="spellEnd"/>
      <w:r w:rsidRPr="00055AF1">
        <w:rPr>
          <w:rFonts w:ascii="Simplified Arabic" w:hAnsi="Simplified Arabic" w:cs="Simplified Arabic"/>
          <w:sz w:val="28"/>
          <w:szCs w:val="28"/>
          <w:rtl/>
          <w:lang w:bidi="ar-DZ"/>
        </w:rPr>
        <w:t>.</w:t>
      </w:r>
    </w:p>
    <w:p w:rsidR="00226C2B" w:rsidRPr="00055AF1" w:rsidRDefault="00226C2B" w:rsidP="00226C2B">
      <w:pPr>
        <w:bidi/>
        <w:spacing w:after="0"/>
        <w:ind w:left="-2"/>
        <w:jc w:val="mediumKashida"/>
        <w:rPr>
          <w:rFonts w:ascii="Simplified Arabic" w:hAnsi="Simplified Arabic" w:cs="Simplified Arabic"/>
          <w:sz w:val="28"/>
          <w:szCs w:val="28"/>
          <w:rtl/>
          <w:lang w:bidi="ar-DZ"/>
        </w:rPr>
      </w:pPr>
      <w:r w:rsidRPr="00055AF1">
        <w:rPr>
          <w:rFonts w:ascii="Simplified Arabic" w:hAnsi="Simplified Arabic" w:cs="Simplified Arabic"/>
          <w:sz w:val="28"/>
          <w:szCs w:val="28"/>
          <w:rtl/>
          <w:lang w:bidi="ar-DZ"/>
        </w:rPr>
        <w:t xml:space="preserve"> فإذا كان النظام القانوني الذي يحكم النزاع الإداري الكلاسيكي، يتمثل في خضوعه إلى خصومة إدارية تتميز بطابعها الاستقصائي و بالدور الايجابي للقاضي في تسييرها نظرا لاختلال التوازن بين أطرافها</w:t>
      </w:r>
      <w:r w:rsidRPr="00055AF1">
        <w:rPr>
          <w:rFonts w:ascii="Simplified Arabic" w:hAnsi="Simplified Arabic" w:cs="Simplified Arabic" w:hint="cs"/>
          <w:sz w:val="28"/>
          <w:szCs w:val="28"/>
          <w:rtl/>
          <w:lang w:bidi="ar-DZ"/>
        </w:rPr>
        <w:t xml:space="preserve"> </w:t>
      </w:r>
      <w:r w:rsidRPr="00055AF1">
        <w:rPr>
          <w:rFonts w:ascii="Simplified Arabic" w:hAnsi="Simplified Arabic" w:cs="Simplified Arabic"/>
          <w:sz w:val="28"/>
          <w:szCs w:val="28"/>
          <w:rtl/>
          <w:lang w:bidi="ar-DZ"/>
        </w:rPr>
        <w:t>مع تطبيق القانون العام للفصل في النزاع، ف</w:t>
      </w:r>
      <w:r w:rsidRPr="00055AF1">
        <w:rPr>
          <w:rFonts w:ascii="Simplified Arabic" w:hAnsi="Simplified Arabic" w:cs="Simplified Arabic" w:hint="cs"/>
          <w:sz w:val="28"/>
          <w:szCs w:val="28"/>
          <w:rtl/>
          <w:lang w:bidi="ar-DZ"/>
        </w:rPr>
        <w:t>إ</w:t>
      </w:r>
      <w:r w:rsidRPr="00055AF1">
        <w:rPr>
          <w:rFonts w:ascii="Simplified Arabic" w:hAnsi="Simplified Arabic" w:cs="Simplified Arabic"/>
          <w:sz w:val="28"/>
          <w:szCs w:val="28"/>
          <w:rtl/>
          <w:lang w:bidi="ar-DZ"/>
        </w:rPr>
        <w:t>ن النظام القانوني للنزاع العادي للإدارة العمومية يستلزم خضوعه لخصومة مدنية، يكون للخصوم الدور الأساسي في تسييرها مقارنة مع الخصومة الإدارية، و ذلك لتساوي مراكز الخصوم مع تطبيق أحكام القانون الخاص للفصل في النزاع.</w:t>
      </w:r>
    </w:p>
    <w:p w:rsidR="00226C2B" w:rsidRDefault="00226C2B" w:rsidP="00226C2B">
      <w:pPr>
        <w:bidi/>
        <w:spacing w:after="0"/>
        <w:ind w:left="-2"/>
        <w:jc w:val="mediumKashida"/>
        <w:rPr>
          <w:rFonts w:ascii="Simplified Arabic" w:hAnsi="Simplified Arabic" w:cs="Simplified Arabic"/>
          <w:sz w:val="32"/>
          <w:szCs w:val="32"/>
          <w:rtl/>
          <w:lang w:bidi="ar-DZ"/>
        </w:rPr>
      </w:pPr>
      <w:proofErr w:type="gramStart"/>
      <w:r w:rsidRPr="00055AF1">
        <w:rPr>
          <w:rFonts w:ascii="Simplified Arabic" w:hAnsi="Simplified Arabic" w:cs="Simplified Arabic"/>
          <w:sz w:val="28"/>
          <w:szCs w:val="28"/>
          <w:rtl/>
          <w:lang w:bidi="ar-DZ"/>
        </w:rPr>
        <w:t>بالتالي</w:t>
      </w:r>
      <w:proofErr w:type="gramEnd"/>
      <w:r w:rsidRPr="00055AF1">
        <w:rPr>
          <w:rFonts w:ascii="Simplified Arabic" w:hAnsi="Simplified Arabic" w:cs="Simplified Arabic"/>
          <w:sz w:val="28"/>
          <w:szCs w:val="28"/>
          <w:rtl/>
          <w:lang w:bidi="ar-DZ"/>
        </w:rPr>
        <w:t xml:space="preserve"> هل أن مستلزمات النظام القانوني للنزاع العادي للإدارة العمومية سواء من الناحية الإجرائية أو الموضوعية متوافرة في نظامنا القانوني و القضائي؟  </w:t>
      </w:r>
      <w:proofErr w:type="gramStart"/>
      <w:r w:rsidRPr="00055AF1">
        <w:rPr>
          <w:rFonts w:ascii="Simplified Arabic" w:hAnsi="Simplified Arabic" w:cs="Simplified Arabic"/>
          <w:sz w:val="28"/>
          <w:szCs w:val="28"/>
          <w:rtl/>
          <w:lang w:bidi="ar-DZ"/>
        </w:rPr>
        <w:t>بمعني</w:t>
      </w:r>
      <w:proofErr w:type="gramEnd"/>
      <w:r w:rsidRPr="00055AF1">
        <w:rPr>
          <w:rFonts w:ascii="Simplified Arabic" w:hAnsi="Simplified Arabic" w:cs="Simplified Arabic"/>
          <w:sz w:val="28"/>
          <w:szCs w:val="28"/>
          <w:rtl/>
          <w:lang w:bidi="ar-DZ"/>
        </w:rPr>
        <w:t xml:space="preserve"> هل عند تبني المشرع الجزائري للمعيار العضوي لتحديد اختصاص الجهات القضائية الإدارية، الذي يقوم على أساس المفهوم العضوي للإدارة العمومية فرق بين الخصومة الإدارية و المدنية حسب طبيعة كل نزاع من منازعات الإدارة العمومية؟ و </w:t>
      </w:r>
      <w:proofErr w:type="gramStart"/>
      <w:r w:rsidRPr="00055AF1">
        <w:rPr>
          <w:rFonts w:ascii="Simplified Arabic" w:hAnsi="Simplified Arabic" w:cs="Simplified Arabic"/>
          <w:sz w:val="28"/>
          <w:szCs w:val="28"/>
          <w:rtl/>
          <w:lang w:bidi="ar-DZ"/>
        </w:rPr>
        <w:t>هل</w:t>
      </w:r>
      <w:proofErr w:type="gramEnd"/>
      <w:r w:rsidRPr="00055AF1">
        <w:rPr>
          <w:rFonts w:ascii="Simplified Arabic" w:hAnsi="Simplified Arabic" w:cs="Simplified Arabic"/>
          <w:sz w:val="28"/>
          <w:szCs w:val="28"/>
          <w:rtl/>
          <w:lang w:bidi="ar-DZ"/>
        </w:rPr>
        <w:t xml:space="preserve"> أنه حدد سلفا القانون الواجب التطبيق حسب طبيعة كل نزاع من نزاعات الإدارة العمومية ؟ </w:t>
      </w:r>
      <w:proofErr w:type="gramStart"/>
      <w:r w:rsidRPr="00055AF1">
        <w:rPr>
          <w:rFonts w:ascii="Simplified Arabic" w:hAnsi="Simplified Arabic" w:cs="Simplified Arabic"/>
          <w:sz w:val="28"/>
          <w:szCs w:val="28"/>
          <w:rtl/>
          <w:lang w:bidi="ar-DZ"/>
        </w:rPr>
        <w:t>هذا</w:t>
      </w:r>
      <w:proofErr w:type="gramEnd"/>
      <w:r w:rsidRPr="00055AF1">
        <w:rPr>
          <w:rFonts w:ascii="Simplified Arabic" w:hAnsi="Simplified Arabic" w:cs="Simplified Arabic"/>
          <w:sz w:val="28"/>
          <w:szCs w:val="28"/>
          <w:rtl/>
          <w:lang w:bidi="ar-DZ"/>
        </w:rPr>
        <w:t xml:space="preserve"> ما سنتطرق له في هذا الفصل من خلال المبحثين التاليين:</w:t>
      </w:r>
      <w:r w:rsidRPr="002E3C96">
        <w:rPr>
          <w:rFonts w:ascii="Simplified Arabic" w:hAnsi="Simplified Arabic" w:cs="Simplified Arabic"/>
          <w:sz w:val="32"/>
          <w:szCs w:val="32"/>
          <w:rtl/>
          <w:lang w:bidi="ar-DZ"/>
        </w:rPr>
        <w:t xml:space="preserve"> </w:t>
      </w:r>
    </w:p>
    <w:p w:rsidR="00226C2B" w:rsidRDefault="00226C2B" w:rsidP="00226C2B">
      <w:pPr>
        <w:bidi/>
        <w:spacing w:after="0"/>
        <w:ind w:left="-2"/>
        <w:jc w:val="mediumKashida"/>
        <w:rPr>
          <w:rFonts w:ascii="Simplified Arabic" w:hAnsi="Simplified Arabic" w:cs="Simplified Arabic"/>
          <w:sz w:val="32"/>
          <w:szCs w:val="32"/>
          <w:rtl/>
          <w:lang w:bidi="ar-DZ"/>
        </w:rPr>
      </w:pPr>
    </w:p>
    <w:p w:rsidR="00226C2B" w:rsidRDefault="00226C2B" w:rsidP="00226C2B">
      <w:pPr>
        <w:bidi/>
        <w:spacing w:after="0"/>
        <w:ind w:left="-2"/>
        <w:jc w:val="mediumKashida"/>
        <w:rPr>
          <w:rFonts w:ascii="Simplified Arabic" w:hAnsi="Simplified Arabic" w:cs="Simplified Arabic"/>
          <w:sz w:val="32"/>
          <w:szCs w:val="32"/>
          <w:rtl/>
          <w:lang w:bidi="ar-DZ"/>
        </w:rPr>
      </w:pPr>
    </w:p>
    <w:p w:rsidR="00226C2B" w:rsidRDefault="00226C2B" w:rsidP="00226C2B">
      <w:pPr>
        <w:bidi/>
        <w:spacing w:after="0"/>
        <w:contextualSpacing/>
        <w:jc w:val="center"/>
        <w:rPr>
          <w:rFonts w:ascii="Simplified Arabic" w:hAnsi="Simplified Arabic" w:cs="Simplified Arabic"/>
          <w:sz w:val="32"/>
          <w:szCs w:val="32"/>
          <w:rtl/>
          <w:lang w:bidi="ar-DZ"/>
        </w:rPr>
      </w:pPr>
    </w:p>
    <w:p w:rsidR="00D9341D" w:rsidRDefault="00D9341D" w:rsidP="00D9341D">
      <w:pPr>
        <w:bidi/>
        <w:spacing w:after="0"/>
        <w:contextualSpacing/>
        <w:jc w:val="center"/>
        <w:rPr>
          <w:rFonts w:ascii="Simplified Arabic" w:hAnsi="Simplified Arabic" w:cs="Simplified Arabic"/>
          <w:sz w:val="32"/>
          <w:szCs w:val="32"/>
          <w:rtl/>
          <w:lang w:bidi="ar-DZ"/>
        </w:rPr>
      </w:pPr>
    </w:p>
    <w:p w:rsidR="00226C2B" w:rsidRPr="00624DC0" w:rsidRDefault="00226C2B" w:rsidP="00D9341D">
      <w:pPr>
        <w:bidi/>
        <w:spacing w:after="0"/>
        <w:contextualSpacing/>
        <w:jc w:val="left"/>
        <w:rPr>
          <w:rFonts w:ascii="Simplified Arabic" w:hAnsi="Simplified Arabic" w:cs="Simplified Arabic"/>
          <w:b/>
          <w:bCs/>
          <w:sz w:val="32"/>
          <w:szCs w:val="32"/>
          <w:rtl/>
          <w:lang w:bidi="ar-DZ"/>
        </w:rPr>
      </w:pPr>
      <w:proofErr w:type="gramStart"/>
      <w:r w:rsidRPr="00A4064F">
        <w:rPr>
          <w:rFonts w:ascii="Simplified Arabic" w:hAnsi="Simplified Arabic" w:cs="Simplified Arabic"/>
          <w:b/>
          <w:bCs/>
          <w:sz w:val="32"/>
          <w:szCs w:val="32"/>
          <w:rtl/>
          <w:lang w:bidi="ar-DZ"/>
        </w:rPr>
        <w:lastRenderedPageBreak/>
        <w:t>المبحث</w:t>
      </w:r>
      <w:proofErr w:type="gramEnd"/>
      <w:r w:rsidRPr="00A4064F">
        <w:rPr>
          <w:rFonts w:ascii="Simplified Arabic" w:hAnsi="Simplified Arabic" w:cs="Simplified Arabic"/>
          <w:b/>
          <w:bCs/>
          <w:sz w:val="32"/>
          <w:szCs w:val="32"/>
          <w:rtl/>
          <w:lang w:bidi="ar-DZ"/>
        </w:rPr>
        <w:t xml:space="preserve"> الأول:</w:t>
      </w:r>
      <w:r>
        <w:rPr>
          <w:rFonts w:ascii="Simplified Arabic" w:hAnsi="Simplified Arabic" w:cs="Simplified Arabic" w:hint="cs"/>
          <w:b/>
          <w:bCs/>
          <w:sz w:val="32"/>
          <w:szCs w:val="32"/>
          <w:rtl/>
          <w:lang w:bidi="ar-DZ"/>
        </w:rPr>
        <w:t xml:space="preserve"> </w:t>
      </w:r>
      <w:r w:rsidRPr="00A4064F">
        <w:rPr>
          <w:rFonts w:ascii="Simplified Arabic" w:hAnsi="Simplified Arabic" w:cs="Simplified Arabic"/>
          <w:b/>
          <w:bCs/>
          <w:sz w:val="32"/>
          <w:szCs w:val="32"/>
          <w:rtl/>
          <w:lang w:bidi="ar-DZ"/>
        </w:rPr>
        <w:t>النظام القانوني للنزاع العادي للإدارة العمومية من الناحية الإجرائية.</w:t>
      </w:r>
    </w:p>
    <w:p w:rsidR="00226C2B" w:rsidRPr="00484A21" w:rsidRDefault="00226C2B" w:rsidP="00226C2B">
      <w:pPr>
        <w:bidi/>
        <w:spacing w:after="0"/>
        <w:contextualSpacing/>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يقصد بالنظام القانوني للنزاع العادي للإدارة العمومية من الناحية الإجرائ</w:t>
      </w:r>
      <w:r>
        <w:rPr>
          <w:rFonts w:ascii="Simplified Arabic" w:hAnsi="Simplified Arabic" w:cs="Simplified Arabic"/>
          <w:sz w:val="28"/>
          <w:szCs w:val="28"/>
          <w:rtl/>
          <w:lang w:bidi="ar-DZ"/>
        </w:rPr>
        <w:t>ية الخصومة التي يجب أن يخضع لها</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هي مجموعة الأعمال الإجرائية المتتابعة</w:t>
      </w:r>
      <w:r>
        <w:rPr>
          <w:rFonts w:ascii="Simplified Arabic" w:hAnsi="Simplified Arabic" w:cs="Simplified Arabic" w:hint="cs"/>
          <w:sz w:val="28"/>
          <w:szCs w:val="28"/>
          <w:rtl/>
          <w:lang w:bidi="ar-DZ"/>
        </w:rPr>
        <w:t xml:space="preserve"> التي</w:t>
      </w:r>
      <w:r>
        <w:rPr>
          <w:rFonts w:ascii="Simplified Arabic" w:hAnsi="Simplified Arabic" w:cs="Simplified Arabic"/>
          <w:sz w:val="28"/>
          <w:szCs w:val="28"/>
          <w:rtl/>
          <w:lang w:bidi="ar-DZ"/>
        </w:rPr>
        <w:t xml:space="preserve"> تبدأ بأول إجراء و</w:t>
      </w:r>
      <w:r w:rsidRPr="00484A21">
        <w:rPr>
          <w:rFonts w:ascii="Simplified Arabic" w:hAnsi="Simplified Arabic" w:cs="Simplified Arabic"/>
          <w:sz w:val="28"/>
          <w:szCs w:val="28"/>
          <w:rtl/>
          <w:lang w:bidi="ar-DZ"/>
        </w:rPr>
        <w:t>هو إيداع الطلب القضائي لدى أمانة ضبط المحكمة و تنقضي بصدور حكم في الموضوع أو الشكل، و هي عبارة عن عمل قانوني مركب يتشكل من عد</w:t>
      </w:r>
      <w:r>
        <w:rPr>
          <w:rFonts w:ascii="Simplified Arabic" w:hAnsi="Simplified Arabic" w:cs="Simplified Arabic"/>
          <w:sz w:val="28"/>
          <w:szCs w:val="28"/>
          <w:rtl/>
          <w:lang w:bidi="ar-DZ"/>
        </w:rPr>
        <w:t>ة أعمال تتميز بالتتابع الزمني و</w:t>
      </w:r>
      <w:r w:rsidRPr="00484A21">
        <w:rPr>
          <w:rFonts w:ascii="Simplified Arabic" w:hAnsi="Simplified Arabic" w:cs="Simplified Arabic"/>
          <w:sz w:val="28"/>
          <w:szCs w:val="28"/>
          <w:rtl/>
          <w:lang w:bidi="ar-DZ"/>
        </w:rPr>
        <w:t xml:space="preserve">المنطقي البعض منها يقوم </w:t>
      </w:r>
      <w:proofErr w:type="spellStart"/>
      <w:r w:rsidRPr="00484A21">
        <w:rPr>
          <w:rFonts w:ascii="Simplified Arabic" w:hAnsi="Simplified Arabic" w:cs="Simplified Arabic"/>
          <w:sz w:val="28"/>
          <w:szCs w:val="28"/>
          <w:rtl/>
          <w:lang w:bidi="ar-DZ"/>
        </w:rPr>
        <w:t>به</w:t>
      </w:r>
      <w:proofErr w:type="spellEnd"/>
      <w:r w:rsidRPr="00484A21">
        <w:rPr>
          <w:rFonts w:ascii="Simplified Arabic" w:hAnsi="Simplified Arabic" w:cs="Simplified Arabic"/>
          <w:sz w:val="28"/>
          <w:szCs w:val="28"/>
          <w:rtl/>
          <w:lang w:bidi="ar-DZ"/>
        </w:rPr>
        <w:t xml:space="preserve"> القاضي و البعض الآخر يقوم </w:t>
      </w:r>
      <w:proofErr w:type="spellStart"/>
      <w:r w:rsidRPr="00484A21">
        <w:rPr>
          <w:rFonts w:ascii="Simplified Arabic" w:hAnsi="Simplified Arabic" w:cs="Simplified Arabic"/>
          <w:sz w:val="28"/>
          <w:szCs w:val="28"/>
          <w:rtl/>
          <w:lang w:bidi="ar-DZ"/>
        </w:rPr>
        <w:t>به</w:t>
      </w:r>
      <w:proofErr w:type="spellEnd"/>
      <w:r w:rsidRPr="00484A21">
        <w:rPr>
          <w:rFonts w:ascii="Simplified Arabic" w:hAnsi="Simplified Arabic" w:cs="Simplified Arabic"/>
          <w:sz w:val="28"/>
          <w:szCs w:val="28"/>
          <w:rtl/>
          <w:lang w:bidi="ar-DZ"/>
        </w:rPr>
        <w:t xml:space="preserve"> الخصوم أو الغير</w:t>
      </w:r>
      <w:r w:rsidRPr="00484A21">
        <w:rPr>
          <w:rStyle w:val="Appelnotedebasdep"/>
          <w:rFonts w:ascii="Simplified Arabic" w:hAnsi="Simplified Arabic" w:cs="Simplified Arabic"/>
          <w:sz w:val="28"/>
          <w:szCs w:val="28"/>
          <w:rtl/>
          <w:lang w:bidi="ar-DZ"/>
        </w:rPr>
        <w:footnoteReference w:id="209"/>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ف</w:t>
      </w:r>
      <w:r w:rsidRPr="00484A21">
        <w:rPr>
          <w:rFonts w:ascii="Simplified Arabic" w:hAnsi="Simplified Arabic" w:cs="Simplified Arabic"/>
          <w:sz w:val="28"/>
          <w:szCs w:val="28"/>
          <w:rtl/>
          <w:lang w:bidi="ar-DZ"/>
        </w:rPr>
        <w:t xml:space="preserve">باستقرائنا لأحكام </w:t>
      </w:r>
      <w:r>
        <w:rPr>
          <w:rFonts w:ascii="Simplified Arabic" w:hAnsi="Simplified Arabic" w:cs="Simplified Arabic" w:hint="cs"/>
          <w:sz w:val="28"/>
          <w:szCs w:val="28"/>
          <w:rtl/>
          <w:lang w:bidi="ar-DZ"/>
        </w:rPr>
        <w:t>قانون الإجراءات المدنية و الإدارية -</w:t>
      </w:r>
      <w:r w:rsidRPr="00484A21">
        <w:rPr>
          <w:rFonts w:ascii="Simplified Arabic" w:hAnsi="Simplified Arabic" w:cs="Simplified Arabic"/>
          <w:sz w:val="28"/>
          <w:szCs w:val="28"/>
          <w:rtl/>
          <w:lang w:bidi="ar-DZ"/>
        </w:rPr>
        <w:t>الكتاب الثاني- نجد أن المشرع نص على مجموعة من الإجراءات التي يخضع لها النزاع الذي تكون الإدارة العمومية طرفا فيه دون تحديد طبيعته هل هو عادي أم إداري.</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بالتالي فهل</w:t>
      </w:r>
      <w:r>
        <w:rPr>
          <w:rFonts w:ascii="Simplified Arabic" w:hAnsi="Simplified Arabic" w:cs="Simplified Arabic"/>
          <w:sz w:val="28"/>
          <w:szCs w:val="28"/>
          <w:rtl/>
          <w:lang w:bidi="ar-DZ"/>
        </w:rPr>
        <w:t xml:space="preserve"> أن الإجراءات المنصوص عنها في ق</w:t>
      </w:r>
      <w:r>
        <w:rPr>
          <w:rFonts w:ascii="Simplified Arabic" w:hAnsi="Simplified Arabic" w:cs="Simplified Arabic" w:hint="cs"/>
          <w:sz w:val="28"/>
          <w:szCs w:val="28"/>
          <w:rtl/>
          <w:lang w:bidi="ar-DZ"/>
        </w:rPr>
        <w:t xml:space="preserve">انون الإجراءات المدنية و الإدارية </w:t>
      </w:r>
      <w:r w:rsidRPr="00484A21">
        <w:rPr>
          <w:rFonts w:ascii="Simplified Arabic" w:hAnsi="Simplified Arabic" w:cs="Simplified Arabic"/>
          <w:sz w:val="28"/>
          <w:szCs w:val="28"/>
          <w:rtl/>
          <w:lang w:bidi="ar-DZ"/>
        </w:rPr>
        <w:t xml:space="preserve">تتلاءم </w:t>
      </w:r>
      <w:r w:rsidR="00D9341D">
        <w:rPr>
          <w:rFonts w:ascii="Simplified Arabic" w:hAnsi="Simplified Arabic" w:cs="Simplified Arabic"/>
          <w:sz w:val="28"/>
          <w:szCs w:val="28"/>
          <w:rtl/>
          <w:lang w:bidi="ar-DZ"/>
        </w:rPr>
        <w:t>و</w:t>
      </w:r>
      <w:r w:rsidRPr="00484A21">
        <w:rPr>
          <w:rFonts w:ascii="Simplified Arabic" w:hAnsi="Simplified Arabic" w:cs="Simplified Arabic"/>
          <w:sz w:val="28"/>
          <w:szCs w:val="28"/>
          <w:rtl/>
          <w:lang w:bidi="ar-DZ"/>
        </w:rPr>
        <w:t xml:space="preserve">طبيعة النزاع العادي للإدارة العمومية؟ </w:t>
      </w:r>
      <w:proofErr w:type="gramStart"/>
      <w:r w:rsidRPr="00484A21">
        <w:rPr>
          <w:rFonts w:ascii="Simplified Arabic" w:hAnsi="Simplified Arabic" w:cs="Simplified Arabic"/>
          <w:sz w:val="28"/>
          <w:szCs w:val="28"/>
          <w:rtl/>
          <w:lang w:bidi="ar-DZ"/>
        </w:rPr>
        <w:t>هذا</w:t>
      </w:r>
      <w:proofErr w:type="gramEnd"/>
      <w:r w:rsidRPr="00484A21">
        <w:rPr>
          <w:rFonts w:ascii="Simplified Arabic" w:hAnsi="Simplified Arabic" w:cs="Simplified Arabic"/>
          <w:sz w:val="28"/>
          <w:szCs w:val="28"/>
          <w:rtl/>
          <w:lang w:bidi="ar-DZ"/>
        </w:rPr>
        <w:t xml:space="preserve"> ما سنتطرق له خلال المطلب الأول المعنون بــــالخصومة التي يخضع لها النزاع العادي للإدارة العمومية.</w:t>
      </w:r>
    </w:p>
    <w:p w:rsidR="00226C2B" w:rsidRPr="002E3C96"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كذلك من خلال تفحصنا </w:t>
      </w:r>
      <w:r>
        <w:rPr>
          <w:rFonts w:ascii="Simplified Arabic" w:hAnsi="Simplified Arabic" w:cs="Simplified Arabic" w:hint="cs"/>
          <w:sz w:val="28"/>
          <w:szCs w:val="28"/>
          <w:rtl/>
          <w:lang w:bidi="ar-DZ"/>
        </w:rPr>
        <w:t>لقانون الإجراءات المدنية و الإدارية</w:t>
      </w:r>
      <w:r w:rsidRPr="00484A21">
        <w:rPr>
          <w:rFonts w:ascii="Simplified Arabic" w:hAnsi="Simplified Arabic" w:cs="Simplified Arabic"/>
          <w:sz w:val="28"/>
          <w:szCs w:val="28"/>
          <w:rtl/>
          <w:lang w:bidi="ar-DZ"/>
        </w:rPr>
        <w:t xml:space="preserve"> و جدنا أن المشرع استعمل مجموعة من القواعد التي تحيل إلى أحكام الخصومة المدنية</w:t>
      </w:r>
      <w:r>
        <w:rPr>
          <w:rFonts w:ascii="Simplified Arabic" w:hAnsi="Simplified Arabic" w:cs="Simplified Arabic" w:hint="cs"/>
          <w:sz w:val="28"/>
          <w:szCs w:val="28"/>
          <w:rtl/>
          <w:lang w:bidi="ar-DZ"/>
        </w:rPr>
        <w:t xml:space="preserve"> المنصوص عنها في </w:t>
      </w:r>
      <w:r w:rsidRPr="00484A21">
        <w:rPr>
          <w:rFonts w:ascii="Simplified Arabic" w:hAnsi="Simplified Arabic" w:cs="Simplified Arabic"/>
          <w:sz w:val="28"/>
          <w:szCs w:val="28"/>
          <w:rtl/>
          <w:lang w:bidi="ar-DZ"/>
        </w:rPr>
        <w:t xml:space="preserve"> الكتاب الأول </w:t>
      </w:r>
      <w:r>
        <w:rPr>
          <w:rFonts w:ascii="Simplified Arabic" w:hAnsi="Simplified Arabic" w:cs="Simplified Arabic" w:hint="cs"/>
          <w:sz w:val="28"/>
          <w:szCs w:val="28"/>
          <w:rtl/>
          <w:lang w:bidi="ar-DZ"/>
        </w:rPr>
        <w:t>من قانون الإجراءات المدنية و الإدارية</w:t>
      </w:r>
      <w:r w:rsidRPr="00484A21">
        <w:rPr>
          <w:rFonts w:ascii="Simplified Arabic" w:hAnsi="Simplified Arabic" w:cs="Simplified Arabic"/>
          <w:sz w:val="28"/>
          <w:szCs w:val="28"/>
          <w:rtl/>
          <w:lang w:bidi="ar-DZ"/>
        </w:rPr>
        <w:t xml:space="preserve">،  فهل أن  لقواعد الإحالة دور في تحديد الخصومة التي يخضع لها النزاع العادي للإدارة العمومية ؟ أم أنها وردت لتفادي التكرار فقط؟ و </w:t>
      </w:r>
      <w:proofErr w:type="gramStart"/>
      <w:r w:rsidRPr="00484A21">
        <w:rPr>
          <w:rFonts w:ascii="Simplified Arabic" w:hAnsi="Simplified Arabic" w:cs="Simplified Arabic"/>
          <w:sz w:val="28"/>
          <w:szCs w:val="28"/>
          <w:rtl/>
          <w:lang w:bidi="ar-DZ"/>
        </w:rPr>
        <w:t>إن</w:t>
      </w:r>
      <w:proofErr w:type="gramEnd"/>
      <w:r w:rsidRPr="00484A21">
        <w:rPr>
          <w:rFonts w:ascii="Simplified Arabic" w:hAnsi="Simplified Arabic" w:cs="Simplified Arabic"/>
          <w:sz w:val="28"/>
          <w:szCs w:val="28"/>
          <w:rtl/>
          <w:lang w:bidi="ar-DZ"/>
        </w:rPr>
        <w:t xml:space="preserve"> كان كذلك فكيف هي طبيعة الخصومة التي يجب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ن يخضع له</w:t>
      </w:r>
      <w:r>
        <w:rPr>
          <w:rFonts w:ascii="Simplified Arabic" w:hAnsi="Simplified Arabic" w:cs="Simplified Arabic" w:hint="cs"/>
          <w:sz w:val="28"/>
          <w:szCs w:val="28"/>
          <w:rtl/>
          <w:lang w:bidi="ar-DZ"/>
        </w:rPr>
        <w:t>ا</w:t>
      </w:r>
      <w:r w:rsidRPr="00484A21">
        <w:rPr>
          <w:rFonts w:ascii="Simplified Arabic" w:hAnsi="Simplified Arabic" w:cs="Simplified Arabic"/>
          <w:sz w:val="28"/>
          <w:szCs w:val="28"/>
          <w:rtl/>
          <w:lang w:bidi="ar-DZ"/>
        </w:rPr>
        <w:t xml:space="preserve"> النزاع العادي للإدارة العمومية؟ </w:t>
      </w:r>
      <w:proofErr w:type="gramStart"/>
      <w:r w:rsidRPr="00484A21">
        <w:rPr>
          <w:rFonts w:ascii="Simplified Arabic" w:hAnsi="Simplified Arabic" w:cs="Simplified Arabic"/>
          <w:sz w:val="28"/>
          <w:szCs w:val="28"/>
          <w:rtl/>
          <w:lang w:bidi="ar-DZ"/>
        </w:rPr>
        <w:t>هذا</w:t>
      </w:r>
      <w:proofErr w:type="gramEnd"/>
      <w:r w:rsidRPr="00484A21">
        <w:rPr>
          <w:rFonts w:ascii="Simplified Arabic" w:hAnsi="Simplified Arabic" w:cs="Simplified Arabic"/>
          <w:sz w:val="28"/>
          <w:szCs w:val="28"/>
          <w:rtl/>
          <w:lang w:bidi="ar-DZ"/>
        </w:rPr>
        <w:t xml:space="preserve"> ما سنتناوله من خلال المطلب الثاني المعنون بـــــالخصومة التي يجب أن يخضع لها النزاع العادي للإدارة العمومية.</w:t>
      </w:r>
    </w:p>
    <w:p w:rsidR="00226C2B" w:rsidRPr="00624DC0" w:rsidRDefault="00226C2B" w:rsidP="00226C2B">
      <w:pPr>
        <w:bidi/>
        <w:spacing w:after="0"/>
        <w:ind w:left="-2"/>
        <w:jc w:val="mediumKashida"/>
        <w:rPr>
          <w:rFonts w:ascii="Simplified Arabic" w:hAnsi="Simplified Arabic" w:cs="Simplified Arabic"/>
          <w:b/>
          <w:bCs/>
          <w:sz w:val="28"/>
          <w:szCs w:val="28"/>
          <w:lang w:bidi="ar-DZ"/>
        </w:rPr>
      </w:pPr>
      <w:proofErr w:type="gramStart"/>
      <w:r w:rsidRPr="00624DC0">
        <w:rPr>
          <w:rFonts w:ascii="Simplified Arabic" w:hAnsi="Simplified Arabic" w:cs="Simplified Arabic"/>
          <w:b/>
          <w:bCs/>
          <w:sz w:val="28"/>
          <w:szCs w:val="28"/>
          <w:rtl/>
          <w:lang w:bidi="ar-DZ"/>
        </w:rPr>
        <w:t>المطلب</w:t>
      </w:r>
      <w:proofErr w:type="gramEnd"/>
      <w:r w:rsidRPr="00624DC0">
        <w:rPr>
          <w:rFonts w:ascii="Simplified Arabic" w:hAnsi="Simplified Arabic" w:cs="Simplified Arabic"/>
          <w:b/>
          <w:bCs/>
          <w:sz w:val="28"/>
          <w:szCs w:val="28"/>
          <w:rtl/>
          <w:lang w:bidi="ar-DZ"/>
        </w:rPr>
        <w:t xml:space="preserve"> الأول: الخصومة التي يخضع لها النزاع العادي للإدارة العمومية.</w:t>
      </w:r>
    </w:p>
    <w:p w:rsidR="00226C2B" w:rsidRPr="00484A21" w:rsidRDefault="00226C2B" w:rsidP="00D9341D">
      <w:pPr>
        <w:bidi/>
        <w:spacing w:after="0"/>
        <w:ind w:left="-2"/>
        <w:jc w:val="mediumKashida"/>
        <w:rPr>
          <w:rFonts w:ascii="Simplified Arabic" w:hAnsi="Simplified Arabic" w:cs="Simplified Arabic"/>
          <w:sz w:val="28"/>
          <w:szCs w:val="28"/>
          <w:rtl/>
          <w:lang w:val="en-US"/>
        </w:rPr>
      </w:pPr>
      <w:r w:rsidRPr="00624DC0">
        <w:rPr>
          <w:rFonts w:ascii="Simplified Arabic" w:hAnsi="Simplified Arabic" w:cs="Simplified Arabic"/>
          <w:sz w:val="28"/>
          <w:szCs w:val="28"/>
          <w:rtl/>
          <w:lang w:val="en-US"/>
        </w:rPr>
        <w:t xml:space="preserve">   </w:t>
      </w:r>
      <w:r>
        <w:rPr>
          <w:rFonts w:ascii="Simplified Arabic" w:hAnsi="Simplified Arabic" w:cs="Simplified Arabic"/>
          <w:sz w:val="28"/>
          <w:szCs w:val="28"/>
          <w:rtl/>
          <w:lang w:val="en-US"/>
        </w:rPr>
        <w:t xml:space="preserve">   بتب</w:t>
      </w:r>
      <w:r>
        <w:rPr>
          <w:rFonts w:ascii="Simplified Arabic" w:hAnsi="Simplified Arabic" w:cs="Simplified Arabic" w:hint="cs"/>
          <w:sz w:val="28"/>
          <w:szCs w:val="28"/>
          <w:rtl/>
          <w:lang w:val="en-US"/>
        </w:rPr>
        <w:t>ني</w:t>
      </w:r>
      <w:r w:rsidRPr="00484A21">
        <w:rPr>
          <w:rFonts w:ascii="Simplified Arabic" w:hAnsi="Simplified Arabic" w:cs="Simplified Arabic"/>
          <w:sz w:val="28"/>
          <w:szCs w:val="28"/>
          <w:rtl/>
          <w:lang w:val="en-US"/>
        </w:rPr>
        <w:t xml:space="preserve"> المشرع الجزائري للمعيار العضوي لتحديد </w:t>
      </w:r>
      <w:r>
        <w:rPr>
          <w:rFonts w:ascii="Simplified Arabic" w:hAnsi="Simplified Arabic" w:cs="Simplified Arabic" w:hint="cs"/>
          <w:sz w:val="28"/>
          <w:szCs w:val="28"/>
          <w:rtl/>
          <w:lang w:val="en-US"/>
        </w:rPr>
        <w:t>ال</w:t>
      </w:r>
      <w:r w:rsidRPr="00484A21">
        <w:rPr>
          <w:rFonts w:ascii="Simplified Arabic" w:hAnsi="Simplified Arabic" w:cs="Simplified Arabic"/>
          <w:sz w:val="28"/>
          <w:szCs w:val="28"/>
          <w:rtl/>
          <w:lang w:val="en-US"/>
        </w:rPr>
        <w:t>اختصاص</w:t>
      </w:r>
      <w:r>
        <w:rPr>
          <w:rFonts w:ascii="Simplified Arabic" w:hAnsi="Simplified Arabic" w:cs="Simplified Arabic" w:hint="cs"/>
          <w:sz w:val="28"/>
          <w:szCs w:val="28"/>
          <w:rtl/>
          <w:lang w:val="en-US"/>
        </w:rPr>
        <w:t xml:space="preserve"> النوعي</w:t>
      </w:r>
      <w:r>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لل</w:t>
      </w:r>
      <w:r w:rsidRPr="00484A21">
        <w:rPr>
          <w:rFonts w:ascii="Simplified Arabic" w:hAnsi="Simplified Arabic" w:cs="Simplified Arabic"/>
          <w:sz w:val="28"/>
          <w:szCs w:val="28"/>
          <w:rtl/>
          <w:lang w:val="en-US"/>
        </w:rPr>
        <w:t>محاكم الإدارية باعتبارها جهة الولاية العامة للفصل في كافة المنازعات التي تكون الإدارة العمومية طرفا فيها</w:t>
      </w:r>
      <w:r w:rsidR="00D9341D">
        <w:rPr>
          <w:rFonts w:ascii="Simplified Arabic" w:hAnsi="Simplified Arabic" w:cs="Simplified Arabic" w:hint="cs"/>
          <w:sz w:val="28"/>
          <w:szCs w:val="28"/>
          <w:rtl/>
          <w:lang w:val="en-US"/>
        </w:rPr>
        <w:t xml:space="preserve"> </w:t>
      </w:r>
      <w:r w:rsidRPr="00484A21">
        <w:rPr>
          <w:rFonts w:ascii="Simplified Arabic" w:hAnsi="Simplified Arabic" w:cs="Simplified Arabic"/>
          <w:sz w:val="28"/>
          <w:szCs w:val="28"/>
          <w:rtl/>
          <w:lang w:val="en-US"/>
        </w:rPr>
        <w:t>فإن النزاع العادي ال</w:t>
      </w:r>
      <w:r>
        <w:rPr>
          <w:rFonts w:ascii="Simplified Arabic" w:hAnsi="Simplified Arabic" w:cs="Simplified Arabic"/>
          <w:sz w:val="28"/>
          <w:szCs w:val="28"/>
          <w:rtl/>
          <w:lang w:val="en-US"/>
        </w:rPr>
        <w:t>ذي تختص بالنظر فيه بالضرورة سيخ</w:t>
      </w:r>
      <w:r>
        <w:rPr>
          <w:rFonts w:ascii="Simplified Arabic" w:hAnsi="Simplified Arabic" w:cs="Simplified Arabic" w:hint="cs"/>
          <w:sz w:val="28"/>
          <w:szCs w:val="28"/>
          <w:rtl/>
          <w:lang w:val="en-US"/>
        </w:rPr>
        <w:t>ض</w:t>
      </w:r>
      <w:r w:rsidRPr="00484A21">
        <w:rPr>
          <w:rFonts w:ascii="Simplified Arabic" w:hAnsi="Simplified Arabic" w:cs="Simplified Arabic"/>
          <w:sz w:val="28"/>
          <w:szCs w:val="28"/>
          <w:rtl/>
          <w:lang w:val="en-US"/>
        </w:rPr>
        <w:t>ع للخصومة المتبعة أمامها</w:t>
      </w:r>
      <w:r w:rsidR="00D9341D">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w:t>
      </w:r>
      <w:r w:rsidRPr="00484A21">
        <w:rPr>
          <w:rFonts w:ascii="Simplified Arabic" w:hAnsi="Simplified Arabic" w:cs="Simplified Arabic"/>
          <w:sz w:val="28"/>
          <w:szCs w:val="28"/>
          <w:rtl/>
          <w:lang w:val="en-US"/>
        </w:rPr>
        <w:lastRenderedPageBreak/>
        <w:t xml:space="preserve">بالتالي </w:t>
      </w:r>
      <w:r>
        <w:rPr>
          <w:rFonts w:ascii="Simplified Arabic" w:hAnsi="Simplified Arabic" w:cs="Simplified Arabic" w:hint="cs"/>
          <w:sz w:val="28"/>
          <w:szCs w:val="28"/>
          <w:rtl/>
          <w:lang w:val="en-US"/>
        </w:rPr>
        <w:t>كيف يكون</w:t>
      </w:r>
      <w:r w:rsidRPr="00484A21">
        <w:rPr>
          <w:rFonts w:ascii="Simplified Arabic" w:hAnsi="Simplified Arabic" w:cs="Simplified Arabic"/>
          <w:sz w:val="28"/>
          <w:szCs w:val="28"/>
          <w:rtl/>
          <w:lang w:val="en-US"/>
        </w:rPr>
        <w:t xml:space="preserve"> سيرها و ما هي خصائصها،  و هل تتناسب مع طبيعة النزاع العادي للإدارة العمومية أو لا؟ هذا ما </w:t>
      </w:r>
      <w:proofErr w:type="gramStart"/>
      <w:r w:rsidRPr="00484A21">
        <w:rPr>
          <w:rFonts w:ascii="Simplified Arabic" w:hAnsi="Simplified Arabic" w:cs="Simplified Arabic"/>
          <w:sz w:val="28"/>
          <w:szCs w:val="28"/>
          <w:rtl/>
          <w:lang w:val="en-US"/>
        </w:rPr>
        <w:t>سنتطرق</w:t>
      </w:r>
      <w:proofErr w:type="gramEnd"/>
      <w:r w:rsidRPr="00484A21">
        <w:rPr>
          <w:rFonts w:ascii="Simplified Arabic" w:hAnsi="Simplified Arabic" w:cs="Simplified Arabic"/>
          <w:sz w:val="28"/>
          <w:szCs w:val="28"/>
          <w:rtl/>
          <w:lang w:val="en-US"/>
        </w:rPr>
        <w:t xml:space="preserve"> في هذا المطلب خلال الفرعين التاليين.</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proofErr w:type="gramStart"/>
      <w:r w:rsidRPr="00484A21">
        <w:rPr>
          <w:rFonts w:ascii="Simplified Arabic" w:hAnsi="Simplified Arabic" w:cs="Simplified Arabic"/>
          <w:b/>
          <w:bCs/>
          <w:sz w:val="28"/>
          <w:szCs w:val="28"/>
          <w:rtl/>
          <w:lang w:val="en-US"/>
        </w:rPr>
        <w:t>الفرع</w:t>
      </w:r>
      <w:proofErr w:type="gramEnd"/>
      <w:r w:rsidRPr="00484A21">
        <w:rPr>
          <w:rFonts w:ascii="Simplified Arabic" w:hAnsi="Simplified Arabic" w:cs="Simplified Arabic"/>
          <w:b/>
          <w:bCs/>
          <w:sz w:val="28"/>
          <w:szCs w:val="28"/>
          <w:rtl/>
          <w:lang w:val="en-US"/>
        </w:rPr>
        <w:t xml:space="preserve"> الأول: سير الخصومة التي يخضع لها النزاع العادي للإدارة العمومية</w:t>
      </w:r>
      <w:r w:rsidRPr="00484A21">
        <w:rPr>
          <w:rFonts w:ascii="Simplified Arabic" w:hAnsi="Simplified Arabic" w:cs="Simplified Arabic"/>
          <w:sz w:val="28"/>
          <w:szCs w:val="28"/>
          <w:rtl/>
          <w:lang w:val="en-US"/>
        </w:rPr>
        <w:t>.</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 xml:space="preserve">حسب أحكام </w:t>
      </w:r>
      <w:r>
        <w:rPr>
          <w:rFonts w:ascii="Simplified Arabic" w:hAnsi="Simplified Arabic" w:cs="Simplified Arabic" w:hint="cs"/>
          <w:sz w:val="28"/>
          <w:szCs w:val="28"/>
          <w:rtl/>
          <w:lang w:val="en-US"/>
        </w:rPr>
        <w:t>قانون الإجراءات المدنية و الإدارية</w:t>
      </w:r>
      <w:r w:rsidRPr="00484A21">
        <w:rPr>
          <w:rFonts w:ascii="Simplified Arabic" w:hAnsi="Simplified Arabic" w:cs="Simplified Arabic"/>
          <w:sz w:val="28"/>
          <w:szCs w:val="28"/>
          <w:rtl/>
          <w:lang w:val="en-US"/>
        </w:rPr>
        <w:t xml:space="preserve"> فإن الخصومة التي يخضع لها النزاع الذي تكون الإدارة العمومية طرفا فيها بصفة عامة و النزاع العادي بصفة خاصة</w:t>
      </w:r>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تسري عبر المراحل التالية:</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b/>
          <w:bCs/>
          <w:sz w:val="28"/>
          <w:szCs w:val="28"/>
          <w:rtl/>
          <w:lang w:val="en-US"/>
        </w:rPr>
        <w:t xml:space="preserve">أولا: </w:t>
      </w:r>
      <w:proofErr w:type="gramStart"/>
      <w:r w:rsidRPr="00484A21">
        <w:rPr>
          <w:rFonts w:ascii="Simplified Arabic" w:hAnsi="Simplified Arabic" w:cs="Simplified Arabic"/>
          <w:b/>
          <w:bCs/>
          <w:sz w:val="28"/>
          <w:szCs w:val="28"/>
          <w:rtl/>
          <w:lang w:val="en-US"/>
        </w:rPr>
        <w:t>مرحلة</w:t>
      </w:r>
      <w:proofErr w:type="gramEnd"/>
      <w:r w:rsidRPr="00484A21">
        <w:rPr>
          <w:rFonts w:ascii="Simplified Arabic" w:hAnsi="Simplified Arabic" w:cs="Simplified Arabic"/>
          <w:b/>
          <w:bCs/>
          <w:sz w:val="28"/>
          <w:szCs w:val="28"/>
          <w:rtl/>
          <w:lang w:val="en-US"/>
        </w:rPr>
        <w:t xml:space="preserve"> افتتاح الخصومة.</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ترفع الدعوى أمام المحكمة الإدارية بموجب عريضة مؤرخة و مكتوبة باللغة العربية</w:t>
      </w:r>
      <w:r w:rsidRPr="00484A21">
        <w:rPr>
          <w:rStyle w:val="Appelnotedebasdep"/>
          <w:rFonts w:ascii="Simplified Arabic" w:hAnsi="Simplified Arabic" w:cs="Simplified Arabic"/>
          <w:sz w:val="28"/>
          <w:szCs w:val="28"/>
          <w:rtl/>
          <w:lang w:val="en-US"/>
        </w:rPr>
        <w:footnoteReference w:id="210"/>
      </w:r>
      <w:r>
        <w:rPr>
          <w:rFonts w:ascii="Simplified Arabic" w:hAnsi="Simplified Arabic" w:cs="Simplified Arabic"/>
          <w:sz w:val="28"/>
          <w:szCs w:val="28"/>
          <w:rtl/>
          <w:lang w:val="en-US"/>
        </w:rPr>
        <w:t>،</w:t>
      </w:r>
      <w:r w:rsidR="00D9341D">
        <w:rPr>
          <w:rFonts w:ascii="Simplified Arabic" w:hAnsi="Simplified Arabic" w:cs="Simplified Arabic"/>
          <w:sz w:val="28"/>
          <w:szCs w:val="28"/>
          <w:rtl/>
          <w:lang w:val="en-US"/>
        </w:rPr>
        <w:t>و</w:t>
      </w:r>
      <w:r w:rsidRPr="00484A21">
        <w:rPr>
          <w:rFonts w:ascii="Simplified Arabic" w:hAnsi="Simplified Arabic" w:cs="Simplified Arabic"/>
          <w:sz w:val="28"/>
          <w:szCs w:val="28"/>
          <w:rtl/>
          <w:lang w:val="en-US"/>
        </w:rPr>
        <w:t>تتضمن البيانات المنصوص عنها في ال</w:t>
      </w:r>
      <w:proofErr w:type="gramStart"/>
      <w:r w:rsidRPr="00484A21">
        <w:rPr>
          <w:rFonts w:ascii="Simplified Arabic" w:hAnsi="Simplified Arabic" w:cs="Simplified Arabic"/>
          <w:sz w:val="28"/>
          <w:szCs w:val="28"/>
          <w:rtl/>
          <w:lang w:val="en-US"/>
        </w:rPr>
        <w:t>مادة 15 م</w:t>
      </w:r>
      <w:proofErr w:type="gramEnd"/>
      <w:r w:rsidRPr="00484A21">
        <w:rPr>
          <w:rFonts w:ascii="Simplified Arabic" w:hAnsi="Simplified Arabic" w:cs="Simplified Arabic"/>
          <w:sz w:val="28"/>
          <w:szCs w:val="28"/>
          <w:rtl/>
          <w:lang w:val="en-US"/>
        </w:rPr>
        <w:t xml:space="preserve">ن </w:t>
      </w:r>
      <w:r>
        <w:rPr>
          <w:rFonts w:ascii="Simplified Arabic" w:hAnsi="Simplified Arabic" w:cs="Simplified Arabic"/>
          <w:sz w:val="28"/>
          <w:szCs w:val="28"/>
          <w:rtl/>
          <w:lang w:val="en-US"/>
        </w:rPr>
        <w:t>قانون الإجراءات المدنية والإدارية</w:t>
      </w:r>
      <w:r w:rsidRPr="00484A21">
        <w:rPr>
          <w:rFonts w:ascii="Simplified Arabic" w:hAnsi="Simplified Arabic" w:cs="Simplified Arabic"/>
          <w:sz w:val="28"/>
          <w:szCs w:val="28"/>
          <w:rtl/>
          <w:lang w:val="en-US"/>
        </w:rPr>
        <w:t xml:space="preserve"> و هو ما تنص عليه المادة 816 من </w:t>
      </w:r>
      <w:r>
        <w:rPr>
          <w:rFonts w:ascii="Simplified Arabic" w:hAnsi="Simplified Arabic" w:cs="Simplified Arabic"/>
          <w:sz w:val="28"/>
          <w:szCs w:val="28"/>
          <w:rtl/>
          <w:lang w:val="en-US"/>
        </w:rPr>
        <w:t>قانون الإجراءات المدنية والإدارية</w:t>
      </w:r>
      <w:r w:rsidRPr="00484A21">
        <w:rPr>
          <w:rStyle w:val="Appelnotedebasdep"/>
          <w:rFonts w:ascii="Simplified Arabic" w:hAnsi="Simplified Arabic" w:cs="Simplified Arabic"/>
          <w:sz w:val="28"/>
          <w:szCs w:val="28"/>
          <w:rtl/>
          <w:lang w:val="en-US"/>
        </w:rPr>
        <w:footnoteReference w:id="211"/>
      </w:r>
      <w:r w:rsidRPr="00484A21">
        <w:rPr>
          <w:rFonts w:ascii="Simplified Arabic" w:hAnsi="Simplified Arabic" w:cs="Simplified Arabic"/>
          <w:sz w:val="28"/>
          <w:szCs w:val="28"/>
          <w:rtl/>
          <w:lang w:val="en-US"/>
        </w:rPr>
        <w:t xml:space="preserve">،  و يجب </w:t>
      </w:r>
      <w:r w:rsidRPr="00484A21">
        <w:rPr>
          <w:rFonts w:ascii="Simplified Arabic" w:hAnsi="Simplified Arabic" w:cs="Simplified Arabic"/>
          <w:sz w:val="28"/>
          <w:szCs w:val="28"/>
          <w:rtl/>
          <w:lang w:val="en-US"/>
        </w:rPr>
        <w:lastRenderedPageBreak/>
        <w:t>أن تكون موقعة من قبل محامي، فالتمثيل وجوبي سواء أمام مجلس الدولة أو المحكمة الإدارية</w:t>
      </w:r>
      <w:r w:rsidRPr="00484A21">
        <w:rPr>
          <w:rStyle w:val="Appelnotedebasdep"/>
          <w:rFonts w:ascii="Simplified Arabic" w:hAnsi="Simplified Arabic" w:cs="Simplified Arabic"/>
          <w:sz w:val="28"/>
          <w:szCs w:val="28"/>
          <w:rtl/>
          <w:lang w:val="en-US"/>
        </w:rPr>
        <w:footnoteReference w:id="212"/>
      </w:r>
      <w:r w:rsidRPr="00484A21">
        <w:rPr>
          <w:rFonts w:ascii="Simplified Arabic" w:hAnsi="Simplified Arabic" w:cs="Simplified Arabic"/>
          <w:sz w:val="28"/>
          <w:szCs w:val="28"/>
          <w:rtl/>
          <w:lang w:val="en-US"/>
        </w:rPr>
        <w:t xml:space="preserve"> ، و يجب أن ترفق العريضة بوصل تسديد الرسم القضائي</w:t>
      </w:r>
      <w:r w:rsidRPr="00484A21">
        <w:rPr>
          <w:rStyle w:val="Appelnotedebasdep"/>
          <w:rFonts w:ascii="Simplified Arabic" w:hAnsi="Simplified Arabic" w:cs="Simplified Arabic"/>
          <w:sz w:val="28"/>
          <w:szCs w:val="28"/>
          <w:rtl/>
          <w:lang w:val="en-US"/>
        </w:rPr>
        <w:footnoteReference w:id="213"/>
      </w:r>
      <w:r>
        <w:rPr>
          <w:rFonts w:ascii="Simplified Arabic" w:hAnsi="Simplified Arabic" w:cs="Simplified Arabic"/>
          <w:sz w:val="28"/>
          <w:szCs w:val="28"/>
          <w:rtl/>
          <w:lang w:val="en-US"/>
        </w:rPr>
        <w:t xml:space="preserve"> و</w:t>
      </w:r>
      <w:r w:rsidRPr="00484A21">
        <w:rPr>
          <w:rFonts w:ascii="Simplified Arabic" w:hAnsi="Simplified Arabic" w:cs="Simplified Arabic"/>
          <w:sz w:val="28"/>
          <w:szCs w:val="28"/>
          <w:rtl/>
          <w:lang w:val="en-US"/>
        </w:rPr>
        <w:t>تودع لدى أمانة ضبط المحكمة الإدارية و يقوم أمين ال</w:t>
      </w:r>
      <w:r>
        <w:rPr>
          <w:rFonts w:ascii="Simplified Arabic" w:hAnsi="Simplified Arabic" w:cs="Simplified Arabic"/>
          <w:sz w:val="28"/>
          <w:szCs w:val="28"/>
          <w:rtl/>
          <w:lang w:val="en-US"/>
        </w:rPr>
        <w:t>ضبط بقيدها في سجل القيد العام و</w:t>
      </w:r>
      <w:r w:rsidRPr="00484A21">
        <w:rPr>
          <w:rFonts w:ascii="Simplified Arabic" w:hAnsi="Simplified Arabic" w:cs="Simplified Arabic"/>
          <w:sz w:val="28"/>
          <w:szCs w:val="28"/>
          <w:rtl/>
          <w:lang w:val="en-US"/>
        </w:rPr>
        <w:t xml:space="preserve">التأشير عليها مع المستندات المرفقة </w:t>
      </w:r>
      <w:proofErr w:type="spellStart"/>
      <w:r w:rsidRPr="00484A21">
        <w:rPr>
          <w:rFonts w:ascii="Simplified Arabic" w:hAnsi="Simplified Arabic" w:cs="Simplified Arabic"/>
          <w:sz w:val="28"/>
          <w:szCs w:val="28"/>
          <w:rtl/>
          <w:lang w:val="en-US"/>
        </w:rPr>
        <w:t>بها</w:t>
      </w:r>
      <w:proofErr w:type="spellEnd"/>
      <w:r w:rsidRPr="00484A21">
        <w:rPr>
          <w:rStyle w:val="Appelnotedebasdep"/>
          <w:rFonts w:ascii="Simplified Arabic" w:hAnsi="Simplified Arabic" w:cs="Simplified Arabic"/>
          <w:sz w:val="28"/>
          <w:szCs w:val="28"/>
          <w:rtl/>
          <w:lang w:val="en-US"/>
        </w:rPr>
        <w:footnoteReference w:id="214"/>
      </w:r>
      <w:r w:rsidRPr="00484A21">
        <w:rPr>
          <w:rFonts w:ascii="Simplified Arabic" w:hAnsi="Simplified Arabic" w:cs="Simplified Arabic"/>
          <w:sz w:val="28"/>
          <w:szCs w:val="28"/>
          <w:rtl/>
          <w:lang w:val="en-US"/>
        </w:rPr>
        <w:t>. و تسلم النسخة المؤشر عليها للمعني للقيام بالتبليغ الرسمي و الذي لا يتم إلا عن طريق محضر قضائي و بالتبليغ تنعقد الخصومة</w:t>
      </w:r>
      <w:r w:rsidRPr="00484A21">
        <w:rPr>
          <w:rStyle w:val="Appelnotedebasdep"/>
          <w:rFonts w:ascii="Simplified Arabic" w:hAnsi="Simplified Arabic" w:cs="Simplified Arabic"/>
          <w:sz w:val="28"/>
          <w:szCs w:val="28"/>
          <w:rtl/>
          <w:lang w:val="en-US"/>
        </w:rPr>
        <w:footnoteReference w:id="215"/>
      </w:r>
      <w:r w:rsidRPr="00484A21">
        <w:rPr>
          <w:rFonts w:ascii="Simplified Arabic" w:hAnsi="Simplified Arabic" w:cs="Simplified Arabic"/>
          <w:sz w:val="28"/>
          <w:szCs w:val="28"/>
          <w:rtl/>
          <w:lang w:val="en-US"/>
        </w:rPr>
        <w:t>.</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 xml:space="preserve">و كل هذا مع مراعاة أحكام المادة 13 من </w:t>
      </w:r>
      <w:r>
        <w:rPr>
          <w:rFonts w:ascii="Simplified Arabic" w:hAnsi="Simplified Arabic" w:cs="Simplified Arabic"/>
          <w:sz w:val="28"/>
          <w:szCs w:val="28"/>
          <w:rtl/>
          <w:lang w:val="en-US"/>
        </w:rPr>
        <w:t>قانون الإجراءات المدنية و الإدارية</w:t>
      </w:r>
      <w:r w:rsidRPr="00484A21">
        <w:rPr>
          <w:rFonts w:ascii="Simplified Arabic" w:hAnsi="Simplified Arabic" w:cs="Simplified Arabic"/>
          <w:sz w:val="28"/>
          <w:szCs w:val="28"/>
          <w:rtl/>
          <w:lang w:val="en-US"/>
        </w:rPr>
        <w:t xml:space="preserve"> و</w:t>
      </w:r>
      <w:r>
        <w:rPr>
          <w:rFonts w:ascii="Simplified Arabic" w:hAnsi="Simplified Arabic" w:cs="Simplified Arabic"/>
          <w:sz w:val="28"/>
          <w:szCs w:val="28"/>
          <w:rtl/>
          <w:lang w:val="en-US"/>
        </w:rPr>
        <w:t xml:space="preserve"> التي تتعلق بشروط قبول الدعوى و</w:t>
      </w:r>
      <w:r w:rsidRPr="00484A21">
        <w:rPr>
          <w:rFonts w:ascii="Simplified Arabic" w:hAnsi="Simplified Arabic" w:cs="Simplified Arabic"/>
          <w:sz w:val="28"/>
          <w:szCs w:val="28"/>
          <w:rtl/>
          <w:lang w:val="en-US"/>
        </w:rPr>
        <w:t>المتمثلة في الصفة و المصلحة</w:t>
      </w:r>
      <w:r w:rsidRPr="00484A21">
        <w:rPr>
          <w:rStyle w:val="Appelnotedebasdep"/>
          <w:rFonts w:ascii="Simplified Arabic" w:hAnsi="Simplified Arabic" w:cs="Simplified Arabic"/>
          <w:sz w:val="28"/>
          <w:szCs w:val="28"/>
          <w:rtl/>
          <w:lang w:val="en-US"/>
        </w:rPr>
        <w:footnoteReference w:id="216"/>
      </w:r>
      <w:r w:rsidRPr="00484A21">
        <w:rPr>
          <w:rFonts w:ascii="Simplified Arabic" w:hAnsi="Simplified Arabic" w:cs="Simplified Arabic"/>
          <w:sz w:val="28"/>
          <w:szCs w:val="28"/>
          <w:rtl/>
          <w:lang w:val="en-US"/>
        </w:rPr>
        <w:t xml:space="preserve"> ، و كذلك مراع</w:t>
      </w:r>
      <w:r>
        <w:rPr>
          <w:rFonts w:ascii="Simplified Arabic" w:hAnsi="Simplified Arabic" w:cs="Simplified Arabic"/>
          <w:sz w:val="28"/>
          <w:szCs w:val="28"/>
          <w:rtl/>
          <w:lang w:val="en-US"/>
        </w:rPr>
        <w:t>اة الأجل القانوني لرفع الدعوى و</w:t>
      </w:r>
      <w:r w:rsidRPr="00484A21">
        <w:rPr>
          <w:rFonts w:ascii="Simplified Arabic" w:hAnsi="Simplified Arabic" w:cs="Simplified Arabic"/>
          <w:sz w:val="28"/>
          <w:szCs w:val="28"/>
          <w:rtl/>
          <w:lang w:val="en-US"/>
        </w:rPr>
        <w:t xml:space="preserve">المنصوص عنه في المادة 829 </w:t>
      </w:r>
      <w:r>
        <w:rPr>
          <w:rFonts w:ascii="Simplified Arabic" w:hAnsi="Simplified Arabic" w:cs="Simplified Arabic"/>
          <w:sz w:val="28"/>
          <w:szCs w:val="28"/>
          <w:rtl/>
          <w:lang w:val="en-US"/>
        </w:rPr>
        <w:t>قانون الإجراءات المدنية و الإدارية</w:t>
      </w:r>
      <w:r w:rsidRPr="00484A21">
        <w:rPr>
          <w:rStyle w:val="Appelnotedebasdep"/>
          <w:rFonts w:ascii="Simplified Arabic" w:hAnsi="Simplified Arabic" w:cs="Simplified Arabic"/>
          <w:sz w:val="28"/>
          <w:szCs w:val="28"/>
          <w:rtl/>
          <w:lang w:val="en-US"/>
        </w:rPr>
        <w:footnoteReference w:id="217"/>
      </w:r>
      <w:r w:rsidRPr="00484A21">
        <w:rPr>
          <w:rFonts w:ascii="Simplified Arabic" w:hAnsi="Simplified Arabic" w:cs="Simplified Arabic"/>
          <w:sz w:val="28"/>
          <w:szCs w:val="28"/>
          <w:rtl/>
          <w:lang w:val="en-US"/>
        </w:rPr>
        <w:t>.</w:t>
      </w: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b/>
          <w:bCs/>
          <w:sz w:val="28"/>
          <w:szCs w:val="28"/>
          <w:rtl/>
          <w:lang w:val="en-US"/>
        </w:rPr>
        <w:t>ثانيا:</w:t>
      </w:r>
      <w:proofErr w:type="gramStart"/>
      <w:r w:rsidRPr="00484A21">
        <w:rPr>
          <w:rFonts w:ascii="Simplified Arabic" w:hAnsi="Simplified Arabic" w:cs="Simplified Arabic"/>
          <w:b/>
          <w:bCs/>
          <w:sz w:val="28"/>
          <w:szCs w:val="28"/>
          <w:rtl/>
          <w:lang w:val="en-US"/>
        </w:rPr>
        <w:t>مرحلة</w:t>
      </w:r>
      <w:proofErr w:type="gramEnd"/>
      <w:r w:rsidRPr="00484A21">
        <w:rPr>
          <w:rFonts w:ascii="Simplified Arabic" w:hAnsi="Simplified Arabic" w:cs="Simplified Arabic"/>
          <w:b/>
          <w:bCs/>
          <w:sz w:val="28"/>
          <w:szCs w:val="28"/>
          <w:rtl/>
          <w:lang w:val="en-US"/>
        </w:rPr>
        <w:t xml:space="preserve"> انعقاد الخصومة.</w:t>
      </w: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بمجرد قيد عريضة افتتاح الدعوى لدى أمانة ضبط المحكمة الإدارية فإن الخصومة تنعقد " حسب المعيار الزمني تنطلق الخصومة من تاريخ تسجيل العريضة الافتتاحية لدى المصالح القضائية و تنتهي عند الفصل فيها و صدور المقرر القضائي"</w:t>
      </w:r>
      <w:r w:rsidRPr="00484A21">
        <w:rPr>
          <w:rStyle w:val="Appelnotedebasdep"/>
          <w:rFonts w:ascii="Simplified Arabic" w:hAnsi="Simplified Arabic" w:cs="Simplified Arabic"/>
          <w:sz w:val="28"/>
          <w:szCs w:val="28"/>
          <w:rtl/>
          <w:lang w:val="en-US"/>
        </w:rPr>
        <w:footnoteReference w:id="218"/>
      </w:r>
      <w:r w:rsidRPr="00484A21">
        <w:rPr>
          <w:rFonts w:ascii="Simplified Arabic" w:hAnsi="Simplified Arabic" w:cs="Simplified Arabic"/>
          <w:sz w:val="28"/>
          <w:szCs w:val="28"/>
          <w:rtl/>
          <w:lang w:val="en-US"/>
        </w:rPr>
        <w:t xml:space="preserve"> و تحال العرائض إلى رئيس المحكمة الإدارية الذي يقوم بتعيين تشكيلة الحكم بعد </w:t>
      </w:r>
      <w:proofErr w:type="spellStart"/>
      <w:r w:rsidRPr="00484A21">
        <w:rPr>
          <w:rFonts w:ascii="Simplified Arabic" w:hAnsi="Simplified Arabic" w:cs="Simplified Arabic"/>
          <w:sz w:val="28"/>
          <w:szCs w:val="28"/>
          <w:rtl/>
          <w:lang w:val="en-US"/>
        </w:rPr>
        <w:t>اط</w:t>
      </w:r>
      <w:r w:rsidR="00D9341D">
        <w:rPr>
          <w:rFonts w:ascii="Simplified Arabic" w:hAnsi="Simplified Arabic" w:cs="Simplified Arabic"/>
          <w:sz w:val="28"/>
          <w:szCs w:val="28"/>
          <w:rtl/>
          <w:lang w:val="en-US"/>
        </w:rPr>
        <w:t>لاعه</w:t>
      </w:r>
      <w:proofErr w:type="spellEnd"/>
      <w:r w:rsidR="00D9341D">
        <w:rPr>
          <w:rFonts w:ascii="Simplified Arabic" w:hAnsi="Simplified Arabic" w:cs="Simplified Arabic"/>
          <w:sz w:val="28"/>
          <w:szCs w:val="28"/>
          <w:rtl/>
          <w:lang w:val="en-US"/>
        </w:rPr>
        <w:t xml:space="preserve"> على العريضة بتكيف النزاع و</w:t>
      </w:r>
      <w:r w:rsidRPr="00484A21">
        <w:rPr>
          <w:rFonts w:ascii="Simplified Arabic" w:hAnsi="Simplified Arabic" w:cs="Simplified Arabic"/>
          <w:sz w:val="28"/>
          <w:szCs w:val="28"/>
          <w:rtl/>
          <w:lang w:val="en-US"/>
        </w:rPr>
        <w:t>تعيين الغرفة المختصة بالنظر فيه</w:t>
      </w:r>
      <w:r w:rsidRPr="00484A21">
        <w:rPr>
          <w:rStyle w:val="Appelnotedebasdep"/>
          <w:rFonts w:ascii="Simplified Arabic" w:hAnsi="Simplified Arabic" w:cs="Simplified Arabic"/>
          <w:sz w:val="28"/>
          <w:szCs w:val="28"/>
          <w:rtl/>
          <w:lang w:val="en-US"/>
        </w:rPr>
        <w:footnoteReference w:id="219"/>
      </w:r>
      <w:r w:rsidRPr="00484A21">
        <w:rPr>
          <w:rFonts w:ascii="Simplified Arabic" w:hAnsi="Simplified Arabic" w:cs="Simplified Arabic"/>
          <w:sz w:val="28"/>
          <w:szCs w:val="28"/>
          <w:rtl/>
          <w:lang w:val="en-US"/>
        </w:rPr>
        <w:t>، و بعد ذلك يقوم رئيس الغرفة بتعيين القاضي المقرر الذي يحدد أجلا للتحقيق فيمنح للخص</w:t>
      </w:r>
      <w:r>
        <w:rPr>
          <w:rFonts w:ascii="Simplified Arabic" w:hAnsi="Simplified Arabic" w:cs="Simplified Arabic"/>
          <w:sz w:val="28"/>
          <w:szCs w:val="28"/>
          <w:rtl/>
          <w:lang w:val="en-US"/>
        </w:rPr>
        <w:t>وم مهلة من أجل تقديم مذكراتهم و</w:t>
      </w:r>
      <w:r w:rsidRPr="00484A21">
        <w:rPr>
          <w:rFonts w:ascii="Simplified Arabic" w:hAnsi="Simplified Arabic" w:cs="Simplified Arabic"/>
          <w:sz w:val="28"/>
          <w:szCs w:val="28"/>
          <w:rtl/>
          <w:lang w:val="en-US"/>
        </w:rPr>
        <w:t xml:space="preserve">أوجه </w:t>
      </w:r>
      <w:proofErr w:type="spellStart"/>
      <w:r w:rsidRPr="00484A21">
        <w:rPr>
          <w:rFonts w:ascii="Simplified Arabic" w:hAnsi="Simplified Arabic" w:cs="Simplified Arabic"/>
          <w:sz w:val="28"/>
          <w:szCs w:val="28"/>
          <w:rtl/>
          <w:lang w:val="en-US"/>
        </w:rPr>
        <w:t>الدفوع</w:t>
      </w:r>
      <w:proofErr w:type="spellEnd"/>
      <w:r w:rsidRPr="00484A21">
        <w:rPr>
          <w:rFonts w:ascii="Simplified Arabic" w:hAnsi="Simplified Arabic" w:cs="Simplified Arabic"/>
          <w:sz w:val="28"/>
          <w:szCs w:val="28"/>
          <w:rtl/>
          <w:lang w:val="en-US"/>
        </w:rPr>
        <w:t xml:space="preserve"> و هذا ما تنص عليه المادة 844 من </w:t>
      </w:r>
      <w:r>
        <w:rPr>
          <w:rFonts w:ascii="Simplified Arabic" w:hAnsi="Simplified Arabic" w:cs="Simplified Arabic"/>
          <w:sz w:val="28"/>
          <w:szCs w:val="28"/>
          <w:rtl/>
          <w:lang w:val="en-US"/>
        </w:rPr>
        <w:t>قانون الإجراءات المدنية و الإدارية</w:t>
      </w:r>
      <w:r w:rsidRPr="00484A21">
        <w:rPr>
          <w:rFonts w:ascii="Simplified Arabic" w:hAnsi="Simplified Arabic" w:cs="Simplified Arabic"/>
          <w:sz w:val="28"/>
          <w:szCs w:val="28"/>
          <w:rtl/>
          <w:lang w:val="en-US"/>
        </w:rPr>
        <w:t xml:space="preserve"> ويجوز له أن يطلب من الخصوم كل مستند أو وثيقة تفيد في فض النزاع، فيظهر الدور الايجابي للقاضي الإداري الذي يساهم في جمع وسائل الإثبات مع الخصوم، </w:t>
      </w:r>
      <w:r>
        <w:rPr>
          <w:rFonts w:ascii="Simplified Arabic" w:hAnsi="Simplified Arabic" w:cs="Simplified Arabic" w:hint="cs"/>
          <w:sz w:val="28"/>
          <w:szCs w:val="28"/>
          <w:rtl/>
          <w:lang w:val="en-US"/>
        </w:rPr>
        <w:t>ف</w:t>
      </w:r>
      <w:r w:rsidRPr="00484A21">
        <w:rPr>
          <w:rFonts w:ascii="Simplified Arabic" w:hAnsi="Simplified Arabic" w:cs="Simplified Arabic"/>
          <w:sz w:val="28"/>
          <w:szCs w:val="28"/>
          <w:rtl/>
          <w:lang w:val="en-US"/>
        </w:rPr>
        <w:t xml:space="preserve">القاضي المقرر في الخصومة الإدارية هو </w:t>
      </w:r>
      <w:r w:rsidRPr="00484A21">
        <w:rPr>
          <w:rFonts w:ascii="Simplified Arabic" w:hAnsi="Simplified Arabic" w:cs="Simplified Arabic"/>
          <w:sz w:val="28"/>
          <w:szCs w:val="28"/>
          <w:rtl/>
          <w:lang w:val="en-US"/>
        </w:rPr>
        <w:lastRenderedPageBreak/>
        <w:t>قاضي التحقيق في الجزائي لأنه</w:t>
      </w:r>
      <w:r>
        <w:rPr>
          <w:rFonts w:ascii="Simplified Arabic" w:hAnsi="Simplified Arabic" w:cs="Simplified Arabic"/>
          <w:sz w:val="28"/>
          <w:szCs w:val="28"/>
          <w:rtl/>
          <w:lang w:val="en-US"/>
        </w:rPr>
        <w:t xml:space="preserve"> يقوم بجمع كافة وسائل الإثبات و</w:t>
      </w:r>
      <w:r w:rsidRPr="00484A21">
        <w:rPr>
          <w:rFonts w:ascii="Simplified Arabic" w:hAnsi="Simplified Arabic" w:cs="Simplified Arabic"/>
          <w:sz w:val="28"/>
          <w:szCs w:val="28"/>
          <w:rtl/>
          <w:lang w:val="en-US"/>
        </w:rPr>
        <w:t>النفي و يهيئ الملف من أجل الفصل فيه</w:t>
      </w:r>
      <w:r w:rsidRPr="00484A21">
        <w:rPr>
          <w:rStyle w:val="Appelnotedebasdep"/>
          <w:rFonts w:ascii="Simplified Arabic" w:hAnsi="Simplified Arabic" w:cs="Simplified Arabic"/>
          <w:sz w:val="28"/>
          <w:szCs w:val="28"/>
          <w:rtl/>
          <w:lang w:val="en-US"/>
        </w:rPr>
        <w:footnoteReference w:id="220"/>
      </w:r>
      <w:r w:rsidRPr="00484A21">
        <w:rPr>
          <w:rFonts w:ascii="Simplified Arabic" w:hAnsi="Simplified Arabic" w:cs="Simplified Arabic"/>
          <w:sz w:val="28"/>
          <w:szCs w:val="28"/>
          <w:rtl/>
          <w:lang w:val="en-US"/>
        </w:rPr>
        <w:t>.</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و يجب على القاضي المقرر أن يقوم باحترام إجراءات </w:t>
      </w:r>
      <w:proofErr w:type="spellStart"/>
      <w:r w:rsidRPr="00484A21">
        <w:rPr>
          <w:rFonts w:ascii="Simplified Arabic" w:hAnsi="Simplified Arabic" w:cs="Simplified Arabic"/>
          <w:sz w:val="28"/>
          <w:szCs w:val="28"/>
          <w:rtl/>
          <w:lang w:val="en-US"/>
        </w:rPr>
        <w:t>الوجاهية</w:t>
      </w:r>
      <w:proofErr w:type="spellEnd"/>
      <w:r w:rsidRPr="00484A21">
        <w:rPr>
          <w:rFonts w:ascii="Simplified Arabic" w:hAnsi="Simplified Arabic" w:cs="Simplified Arabic"/>
          <w:sz w:val="28"/>
          <w:szCs w:val="28"/>
          <w:rtl/>
          <w:lang w:val="en-US"/>
        </w:rPr>
        <w:t xml:space="preserve">، و ذلك بتمكين كل طرف من أطراف النزاع </w:t>
      </w:r>
      <w:proofErr w:type="spellStart"/>
      <w:r w:rsidRPr="00484A21">
        <w:rPr>
          <w:rFonts w:ascii="Simplified Arabic" w:hAnsi="Simplified Arabic" w:cs="Simplified Arabic"/>
          <w:sz w:val="28"/>
          <w:szCs w:val="28"/>
          <w:rtl/>
          <w:lang w:val="en-US"/>
        </w:rPr>
        <w:t>الاطلاع</w:t>
      </w:r>
      <w:proofErr w:type="spellEnd"/>
      <w:r w:rsidRPr="00484A21">
        <w:rPr>
          <w:rFonts w:ascii="Simplified Arabic" w:hAnsi="Simplified Arabic" w:cs="Simplified Arabic"/>
          <w:sz w:val="28"/>
          <w:szCs w:val="28"/>
          <w:rtl/>
          <w:lang w:val="en-US"/>
        </w:rPr>
        <w:t xml:space="preserve"> على وثائق و مستندات الطرف </w:t>
      </w:r>
      <w:r>
        <w:rPr>
          <w:rFonts w:ascii="Simplified Arabic" w:hAnsi="Simplified Arabic" w:cs="Simplified Arabic"/>
          <w:sz w:val="28"/>
          <w:szCs w:val="28"/>
          <w:rtl/>
          <w:lang w:val="en-US"/>
        </w:rPr>
        <w:t>الآخر و ذلك بتبليغ الإجراءات و</w:t>
      </w:r>
      <w:r>
        <w:rPr>
          <w:rFonts w:ascii="Simplified Arabic" w:hAnsi="Simplified Arabic" w:cs="Simplified Arabic" w:hint="cs"/>
          <w:sz w:val="28"/>
          <w:szCs w:val="28"/>
          <w:rtl/>
          <w:lang w:val="en-US"/>
        </w:rPr>
        <w:t>ا</w:t>
      </w:r>
      <w:r w:rsidRPr="00484A21">
        <w:rPr>
          <w:rFonts w:ascii="Simplified Arabic" w:hAnsi="Simplified Arabic" w:cs="Simplified Arabic"/>
          <w:sz w:val="28"/>
          <w:szCs w:val="28"/>
          <w:rtl/>
          <w:lang w:val="en-US"/>
        </w:rPr>
        <w:t>لوثائق بموجب رسالة مضمنة الوصول مع إشعار بالاستلام</w:t>
      </w:r>
      <w:r w:rsidRPr="00484A21">
        <w:rPr>
          <w:rStyle w:val="Appelnotedebasdep"/>
          <w:rFonts w:ascii="Simplified Arabic" w:hAnsi="Simplified Arabic" w:cs="Simplified Arabic"/>
          <w:sz w:val="28"/>
          <w:szCs w:val="28"/>
          <w:rtl/>
          <w:lang w:val="en-US"/>
        </w:rPr>
        <w:footnoteReference w:id="221"/>
      </w:r>
      <w:r w:rsidRPr="00484A21">
        <w:rPr>
          <w:rFonts w:ascii="Simplified Arabic" w:hAnsi="Simplified Arabic" w:cs="Simplified Arabic"/>
          <w:sz w:val="28"/>
          <w:szCs w:val="28"/>
          <w:rtl/>
          <w:lang w:val="en-US"/>
        </w:rPr>
        <w:t>.</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و يجوز للقاضي الاعتماد على كافة وسائل التحقيق المنصوص عنها في المواد 858 إلى </w:t>
      </w:r>
      <w:r>
        <w:rPr>
          <w:rFonts w:ascii="Simplified Arabic" w:hAnsi="Simplified Arabic" w:cs="Simplified Arabic" w:hint="cs"/>
          <w:sz w:val="28"/>
          <w:szCs w:val="28"/>
          <w:rtl/>
          <w:lang w:val="en-US"/>
        </w:rPr>
        <w:t>865 من قانون الإجراءات المدنية و الإدارية</w:t>
      </w:r>
      <w:r w:rsidRPr="00484A21">
        <w:rPr>
          <w:rFonts w:ascii="Simplified Arabic" w:hAnsi="Simplified Arabic" w:cs="Simplified Arabic"/>
          <w:sz w:val="28"/>
          <w:szCs w:val="28"/>
          <w:rtl/>
          <w:lang w:val="en-US"/>
        </w:rPr>
        <w:t xml:space="preserve"> من خبرة و سماع شهود و معاينة و مضاها</w:t>
      </w:r>
      <w:r>
        <w:rPr>
          <w:rFonts w:ascii="Simplified Arabic" w:hAnsi="Simplified Arabic" w:cs="Simplified Arabic" w:hint="cs"/>
          <w:sz w:val="28"/>
          <w:szCs w:val="28"/>
          <w:rtl/>
          <w:lang w:val="en-US"/>
        </w:rPr>
        <w:t>ة</w:t>
      </w:r>
      <w:r w:rsidRPr="00484A21">
        <w:rPr>
          <w:rFonts w:ascii="Simplified Arabic" w:hAnsi="Simplified Arabic" w:cs="Simplified Arabic"/>
          <w:sz w:val="28"/>
          <w:szCs w:val="28"/>
          <w:rtl/>
          <w:lang w:val="en-US"/>
        </w:rPr>
        <w:t xml:space="preserve"> الخطوط و إجراء تسجيل صوتي و سمعي و بصري لكل العمليات أو جزء منها، و ذلك بهدف التوصل إلى الحقيقة و إصدار حكم عادل و منصف تحمى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حقوق الأفراد و يحترم مبدأ المشروعية.</w:t>
      </w:r>
    </w:p>
    <w:p w:rsidR="00226C2B" w:rsidRPr="00484A21" w:rsidRDefault="00226C2B" w:rsidP="0026109D">
      <w:pPr>
        <w:bidi/>
        <w:spacing w:before="288"/>
        <w:ind w:left="-2" w:firstLine="711"/>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وعندما تكون القضية مهيأة للفصل فيها، يقوم المست</w:t>
      </w:r>
      <w:r>
        <w:rPr>
          <w:rFonts w:ascii="Simplified Arabic" w:hAnsi="Simplified Arabic" w:cs="Simplified Arabic"/>
          <w:sz w:val="28"/>
          <w:szCs w:val="28"/>
          <w:rtl/>
          <w:lang w:val="en-US"/>
        </w:rPr>
        <w:t>شار المقرر بتحرير تقرير عنها و</w:t>
      </w:r>
      <w:r w:rsidRPr="00484A21">
        <w:rPr>
          <w:rFonts w:ascii="Simplified Arabic" w:hAnsi="Simplified Arabic" w:cs="Simplified Arabic"/>
          <w:sz w:val="28"/>
          <w:szCs w:val="28"/>
          <w:rtl/>
          <w:lang w:val="en-US"/>
        </w:rPr>
        <w:t>يقوم بإرسال الملف مرفقا بتقريره إلى محافظ الدولة من أجل تقديم التماساته خلال شهر واحد من تاريخ استلام الملف، و بمجرد انقضاء الأجل المحدد ي</w:t>
      </w:r>
      <w:r>
        <w:rPr>
          <w:rFonts w:ascii="Simplified Arabic" w:hAnsi="Simplified Arabic" w:cs="Simplified Arabic"/>
          <w:sz w:val="28"/>
          <w:szCs w:val="28"/>
          <w:rtl/>
          <w:lang w:val="en-US"/>
        </w:rPr>
        <w:t>قوم محافظ الدولة بإعادة الملف و</w:t>
      </w:r>
      <w:r w:rsidRPr="00484A21">
        <w:rPr>
          <w:rFonts w:ascii="Simplified Arabic" w:hAnsi="Simplified Arabic" w:cs="Simplified Arabic"/>
          <w:sz w:val="28"/>
          <w:szCs w:val="28"/>
          <w:rtl/>
          <w:lang w:val="en-US"/>
        </w:rPr>
        <w:t xml:space="preserve">الوثائق المرفقة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إلى القاضي المقرر سواء حرر تقريره أو لا</w:t>
      </w:r>
      <w:r w:rsidRPr="00484A21">
        <w:rPr>
          <w:rStyle w:val="Appelnotedebasdep"/>
          <w:rFonts w:ascii="Simplified Arabic" w:hAnsi="Simplified Arabic" w:cs="Simplified Arabic"/>
          <w:sz w:val="28"/>
          <w:szCs w:val="28"/>
          <w:rtl/>
          <w:lang w:val="en-US"/>
        </w:rPr>
        <w:footnoteReference w:id="222"/>
      </w:r>
      <w:r w:rsidRPr="00484A21">
        <w:rPr>
          <w:rFonts w:ascii="Simplified Arabic" w:hAnsi="Simplified Arabic" w:cs="Simplified Arabic"/>
          <w:sz w:val="28"/>
          <w:szCs w:val="28"/>
          <w:rtl/>
          <w:lang w:val="en-US"/>
        </w:rPr>
        <w:t>.</w:t>
      </w:r>
    </w:p>
    <w:p w:rsidR="0026109D" w:rsidRPr="00994568" w:rsidRDefault="00226C2B" w:rsidP="00994568">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 xml:space="preserve">  و بعد ذلك يقوم رئيس تشكيلة الحكم بتحرير تاريخ اختتام التحقيق بموجب أمر غير قابل لأي طعن، و يبلغ للخصوم بموجب رسالة مضمنة الوصول مع إشعار بالاستلام خلال 15 يوم على الأكثر</w:t>
      </w:r>
      <w:r w:rsidRPr="00484A21">
        <w:rPr>
          <w:rStyle w:val="Appelnotedebasdep"/>
          <w:rFonts w:ascii="Simplified Arabic" w:hAnsi="Simplified Arabic" w:cs="Simplified Arabic"/>
          <w:sz w:val="28"/>
          <w:szCs w:val="28"/>
          <w:rtl/>
          <w:lang w:val="en-US"/>
        </w:rPr>
        <w:footnoteReference w:id="223"/>
      </w:r>
      <w:r w:rsidRPr="00484A21">
        <w:rPr>
          <w:rFonts w:ascii="Simplified Arabic" w:hAnsi="Simplified Arabic" w:cs="Simplified Arabic"/>
          <w:sz w:val="28"/>
          <w:szCs w:val="28"/>
          <w:rtl/>
          <w:lang w:val="en-US"/>
        </w:rPr>
        <w:t xml:space="preserve">، و ذلك بهدف تمكين الأطراف من تقديم أي مستند أو وثيقة قبل حلول </w:t>
      </w:r>
      <w:r>
        <w:rPr>
          <w:rFonts w:ascii="Simplified Arabic" w:hAnsi="Simplified Arabic" w:cs="Simplified Arabic" w:hint="cs"/>
          <w:sz w:val="28"/>
          <w:szCs w:val="28"/>
          <w:rtl/>
          <w:lang w:val="en-US"/>
        </w:rPr>
        <w:t>أ</w:t>
      </w:r>
      <w:r w:rsidRPr="00484A21">
        <w:rPr>
          <w:rFonts w:ascii="Simplified Arabic" w:hAnsi="Simplified Arabic" w:cs="Simplified Arabic"/>
          <w:sz w:val="28"/>
          <w:szCs w:val="28"/>
          <w:rtl/>
          <w:lang w:val="en-US"/>
        </w:rPr>
        <w:t xml:space="preserve">جل </w:t>
      </w:r>
      <w:r>
        <w:rPr>
          <w:rFonts w:ascii="Simplified Arabic" w:hAnsi="Simplified Arabic" w:cs="Simplified Arabic" w:hint="cs"/>
          <w:sz w:val="28"/>
          <w:szCs w:val="28"/>
          <w:rtl/>
          <w:lang w:val="en-US"/>
        </w:rPr>
        <w:t>ا</w:t>
      </w:r>
      <w:r>
        <w:rPr>
          <w:rFonts w:ascii="Simplified Arabic" w:hAnsi="Simplified Arabic" w:cs="Simplified Arabic"/>
          <w:sz w:val="28"/>
          <w:szCs w:val="28"/>
          <w:rtl/>
          <w:lang w:val="en-US"/>
        </w:rPr>
        <w:t>ختتام التحقيق، ل</w:t>
      </w:r>
      <w:r>
        <w:rPr>
          <w:rFonts w:ascii="Simplified Arabic" w:hAnsi="Simplified Arabic" w:cs="Simplified Arabic" w:hint="cs"/>
          <w:sz w:val="28"/>
          <w:szCs w:val="28"/>
          <w:rtl/>
          <w:lang w:val="en-US"/>
        </w:rPr>
        <w:t>أ</w:t>
      </w:r>
      <w:r w:rsidRPr="00484A21">
        <w:rPr>
          <w:rFonts w:ascii="Simplified Arabic" w:hAnsi="Simplified Arabic" w:cs="Simplified Arabic"/>
          <w:sz w:val="28"/>
          <w:szCs w:val="28"/>
          <w:rtl/>
          <w:lang w:val="en-US"/>
        </w:rPr>
        <w:t>ن الآثار المترتبة عن اختتام التحقيق، تتمثل في عدم قبول المذكرات ووسائل الدفاع فتصرف تشكيلة الحكم النظر فيها بعدم فحصها و</w:t>
      </w:r>
      <w:r w:rsidR="00D9341D">
        <w:rPr>
          <w:rFonts w:ascii="Simplified Arabic" w:hAnsi="Simplified Arabic" w:cs="Simplified Arabic"/>
          <w:sz w:val="28"/>
          <w:szCs w:val="28"/>
          <w:rtl/>
          <w:lang w:val="en-US"/>
        </w:rPr>
        <w:t xml:space="preserve"> تحليلها لكن مع التأشير عليها و</w:t>
      </w:r>
      <w:r w:rsidRPr="00484A21">
        <w:rPr>
          <w:rFonts w:ascii="Simplified Arabic" w:hAnsi="Simplified Arabic" w:cs="Simplified Arabic"/>
          <w:sz w:val="28"/>
          <w:szCs w:val="28"/>
          <w:rtl/>
          <w:lang w:val="en-US"/>
        </w:rPr>
        <w:t>الإشارة في الحكم إلى استبعادها لأنها قدمت بعد اختتام التحقيق</w:t>
      </w:r>
      <w:r w:rsidRPr="00484A21">
        <w:rPr>
          <w:rStyle w:val="Appelnotedebasdep"/>
          <w:rFonts w:ascii="Simplified Arabic" w:hAnsi="Simplified Arabic" w:cs="Simplified Arabic"/>
          <w:sz w:val="28"/>
          <w:szCs w:val="28"/>
          <w:rtl/>
          <w:lang w:val="en-US"/>
        </w:rPr>
        <w:footnoteReference w:id="224"/>
      </w:r>
      <w:r w:rsidRPr="00484A21">
        <w:rPr>
          <w:rFonts w:ascii="Simplified Arabic" w:hAnsi="Simplified Arabic" w:cs="Simplified Arabic"/>
          <w:sz w:val="28"/>
          <w:szCs w:val="28"/>
          <w:rtl/>
          <w:lang w:val="en-US"/>
        </w:rPr>
        <w:t xml:space="preserve"> و يمكن النظر فيها في حالة إعادة السير في التحقيق</w:t>
      </w:r>
      <w:r w:rsidRPr="00484A21">
        <w:rPr>
          <w:rStyle w:val="Appelnotedebasdep"/>
          <w:rFonts w:ascii="Simplified Arabic" w:hAnsi="Simplified Arabic" w:cs="Simplified Arabic"/>
          <w:sz w:val="28"/>
          <w:szCs w:val="28"/>
          <w:rtl/>
          <w:lang w:val="en-US"/>
        </w:rPr>
        <w:footnoteReference w:id="225"/>
      </w:r>
      <w:r w:rsidRPr="00484A21">
        <w:rPr>
          <w:rFonts w:ascii="Simplified Arabic" w:hAnsi="Simplified Arabic" w:cs="Simplified Arabic"/>
          <w:sz w:val="28"/>
          <w:szCs w:val="28"/>
          <w:rtl/>
          <w:lang w:val="en-US"/>
        </w:rPr>
        <w:t xml:space="preserve">. </w:t>
      </w:r>
    </w:p>
    <w:p w:rsidR="00994568" w:rsidRDefault="00226C2B" w:rsidP="00994568">
      <w:pPr>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b/>
          <w:bCs/>
          <w:sz w:val="28"/>
          <w:szCs w:val="28"/>
          <w:rtl/>
          <w:lang w:val="en-US"/>
        </w:rPr>
        <w:t xml:space="preserve">ثالثا: </w:t>
      </w:r>
      <w:proofErr w:type="gramStart"/>
      <w:r w:rsidRPr="00484A21">
        <w:rPr>
          <w:rFonts w:ascii="Simplified Arabic" w:hAnsi="Simplified Arabic" w:cs="Simplified Arabic"/>
          <w:b/>
          <w:bCs/>
          <w:sz w:val="28"/>
          <w:szCs w:val="28"/>
          <w:rtl/>
          <w:lang w:val="en-US"/>
        </w:rPr>
        <w:t>مرحلة</w:t>
      </w:r>
      <w:proofErr w:type="gramEnd"/>
      <w:r w:rsidRPr="00484A21">
        <w:rPr>
          <w:rFonts w:ascii="Simplified Arabic" w:hAnsi="Simplified Arabic" w:cs="Simplified Arabic"/>
          <w:b/>
          <w:bCs/>
          <w:sz w:val="28"/>
          <w:szCs w:val="28"/>
          <w:rtl/>
          <w:lang w:val="en-US"/>
        </w:rPr>
        <w:t xml:space="preserve"> انتهاء الخصومة</w:t>
      </w:r>
    </w:p>
    <w:p w:rsidR="00226C2B" w:rsidRPr="00994568" w:rsidRDefault="00226C2B" w:rsidP="00994568">
      <w:pPr>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sz w:val="28"/>
          <w:szCs w:val="28"/>
          <w:rtl/>
          <w:lang w:val="en-US"/>
        </w:rPr>
        <w:lastRenderedPageBreak/>
        <w:t xml:space="preserve">  بعد اختتام التحقيق تجدول القضية المهيأة للفصل فيها، من قبل رئيس تشكيلة الحكم الذي يحدد تاريخ الجلسة و يخطر الخصوم بتاريخ الجلسة قبل 10 أيام على الأقل</w:t>
      </w:r>
      <w:r w:rsidRPr="00484A21">
        <w:rPr>
          <w:rStyle w:val="Appelnotedebasdep"/>
          <w:rFonts w:ascii="Simplified Arabic" w:hAnsi="Simplified Arabic" w:cs="Simplified Arabic"/>
          <w:sz w:val="28"/>
          <w:szCs w:val="28"/>
          <w:rtl/>
          <w:lang w:val="en-US"/>
        </w:rPr>
        <w:footnoteReference w:id="226"/>
      </w:r>
      <w:r w:rsidRPr="00484A21">
        <w:rPr>
          <w:rFonts w:ascii="Simplified Arabic" w:hAnsi="Simplified Arabic" w:cs="Simplified Arabic"/>
          <w:sz w:val="28"/>
          <w:szCs w:val="28"/>
          <w:rtl/>
          <w:lang w:val="en-US"/>
        </w:rPr>
        <w:t>، و عند حلول الأجل المحدد للجلسة تنعقد، فيتم سماع تلاوة المستشار المقرر لتقريره المكتوب</w:t>
      </w:r>
      <w:r w:rsidRPr="00484A21">
        <w:rPr>
          <w:rStyle w:val="Appelnotedebasdep"/>
          <w:rFonts w:ascii="Simplified Arabic" w:hAnsi="Simplified Arabic" w:cs="Simplified Arabic"/>
          <w:sz w:val="28"/>
          <w:szCs w:val="28"/>
          <w:rtl/>
          <w:lang w:val="en-US"/>
        </w:rPr>
        <w:footnoteReference w:id="227"/>
      </w:r>
      <w:r w:rsidRPr="00484A21">
        <w:rPr>
          <w:rFonts w:ascii="Simplified Arabic" w:hAnsi="Simplified Arabic" w:cs="Simplified Arabic"/>
          <w:sz w:val="28"/>
          <w:szCs w:val="28"/>
          <w:rtl/>
          <w:lang w:val="en-US"/>
        </w:rPr>
        <w:t xml:space="preserve"> إلا الجزء المتعلق بالمسائل المطروحة </w:t>
      </w:r>
      <w:r>
        <w:rPr>
          <w:rFonts w:ascii="Simplified Arabic" w:hAnsi="Simplified Arabic" w:cs="Simplified Arabic"/>
          <w:sz w:val="28"/>
          <w:szCs w:val="28"/>
          <w:rtl/>
          <w:lang w:val="en-US"/>
        </w:rPr>
        <w:t xml:space="preserve">في النزاع الوقائع و الإجراءات </w:t>
      </w:r>
      <w:proofErr w:type="spellStart"/>
      <w:r>
        <w:rPr>
          <w:rFonts w:ascii="Simplified Arabic" w:hAnsi="Simplified Arabic" w:cs="Simplified Arabic"/>
          <w:sz w:val="28"/>
          <w:szCs w:val="28"/>
          <w:rtl/>
          <w:lang w:val="en-US"/>
        </w:rPr>
        <w:t>و</w:t>
      </w:r>
      <w:r w:rsidRPr="00484A21">
        <w:rPr>
          <w:rFonts w:ascii="Simplified Arabic" w:hAnsi="Simplified Arabic" w:cs="Simplified Arabic"/>
          <w:sz w:val="28"/>
          <w:szCs w:val="28"/>
          <w:rtl/>
          <w:lang w:val="en-US"/>
        </w:rPr>
        <w:t>الدفوع</w:t>
      </w:r>
      <w:proofErr w:type="spellEnd"/>
      <w:r w:rsidRPr="00484A21">
        <w:rPr>
          <w:rFonts w:ascii="Simplified Arabic" w:hAnsi="Simplified Arabic" w:cs="Simplified Arabic"/>
          <w:sz w:val="28"/>
          <w:szCs w:val="28"/>
          <w:rtl/>
          <w:lang w:val="en-US"/>
        </w:rPr>
        <w:t xml:space="preserve"> و الوسائل المستند عليها، مع الإشارة للنصوص القانونية الواجبة التطبيق، أما الجزء المتعلق برأي المستشار المقرر في كيفية الفصل في النزاع لا يقوم بتلاوته بل يحتفظ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للتداول بشأنه ، و بعد ذلك تتاح الفرصة للخصوم من أجل إبداء ملاحظاتهم الشفوية و يجوز لهم التصريح بالاكتفاء بما جاء في المذكرات، فالملاحظات الشفوية هي ليست مرافعة لكنها تفسير و شرح للمذكرات المقدمة أثناء التحقيق و تدعيما لها، فلا يجوز للخصوم إثارة عناصر جديدة من خلال إبداء ملاحظاتهم الشفوية، فالمحكمة غير ملزمة بالرد على الأوجه المثارة شفويا ما لم يتم تأكيدها بموجب مذكرة كتابية قدمت أثناء التحقيق و ليس أثناء المرافعة،  و تعطى الكلمة الأولى للمدعي من اجل إبداء ملاحظاته و بعد ذلك تعطى الكلمة للمدعى عليه من أجل الرد عليها، و كذلك يمكن سماع أعوان الإدارة المعنية أو دعوتهم لتقديم توضيحات لمساعدة المحكمة في الإلمام بنقاط </w:t>
      </w:r>
      <w:r w:rsidRPr="00484A21">
        <w:rPr>
          <w:rFonts w:ascii="Simplified Arabic" w:hAnsi="Simplified Arabic" w:cs="Simplified Arabic"/>
          <w:sz w:val="28"/>
          <w:szCs w:val="28"/>
          <w:rtl/>
          <w:lang w:val="en-US"/>
        </w:rPr>
        <w:lastRenderedPageBreak/>
        <w:t>النزاع ويقوم محافظ الدولة كذلك بإبداء ملاحظاته الشفوية</w:t>
      </w:r>
      <w:r w:rsidRPr="00484A21">
        <w:rPr>
          <w:rStyle w:val="Appelnotedebasdep"/>
          <w:rFonts w:ascii="Simplified Arabic" w:hAnsi="Simplified Arabic" w:cs="Simplified Arabic"/>
          <w:sz w:val="28"/>
          <w:szCs w:val="28"/>
          <w:rtl/>
          <w:lang w:val="en-US"/>
        </w:rPr>
        <w:footnoteReference w:id="228"/>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و بعد ذلك تعطى الكلمة الأخيرة لمحافظ الدولة من أجل تلاوة تقريره المكتوب المتضمن طلبات علانية و محددة</w:t>
      </w:r>
      <w:r w:rsidRPr="00484A21">
        <w:rPr>
          <w:rStyle w:val="Appelnotedebasdep"/>
          <w:rFonts w:ascii="Simplified Arabic" w:hAnsi="Simplified Arabic" w:cs="Simplified Arabic"/>
          <w:sz w:val="28"/>
          <w:szCs w:val="28"/>
          <w:rtl/>
          <w:lang w:val="en-US"/>
        </w:rPr>
        <w:footnoteReference w:id="229"/>
      </w:r>
      <w:r w:rsidRPr="00484A21">
        <w:rPr>
          <w:rFonts w:ascii="Simplified Arabic" w:hAnsi="Simplified Arabic" w:cs="Simplified Arabic"/>
          <w:sz w:val="28"/>
          <w:szCs w:val="28"/>
          <w:rtl/>
          <w:lang w:val="en-US"/>
        </w:rPr>
        <w:t xml:space="preserve">. </w:t>
      </w:r>
    </w:p>
    <w:p w:rsidR="00226C2B" w:rsidRPr="00484A21" w:rsidRDefault="00226C2B" w:rsidP="0026109D">
      <w:pPr>
        <w:bidi/>
        <w:spacing w:before="288"/>
        <w:ind w:left="-2" w:firstLine="711"/>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و بعد ذلك يتم غلق باب المرافعات و يوضع الملف في النظر ليصدر الحكم بأغلبية الأصوات و قد تكون المداولة بعد حين أو في تاريخ لاحق مع تعينه، و يتم النطق بالحكم في جلسة علانية، و يقتصر النطق على تلاوة </w:t>
      </w:r>
      <w:proofErr w:type="spellStart"/>
      <w:r w:rsidRPr="00484A21">
        <w:rPr>
          <w:rFonts w:ascii="Simplified Arabic" w:hAnsi="Simplified Arabic" w:cs="Simplified Arabic"/>
          <w:sz w:val="28"/>
          <w:szCs w:val="28"/>
          <w:rtl/>
          <w:lang w:val="en-US"/>
        </w:rPr>
        <w:t>منطوقه</w:t>
      </w:r>
      <w:proofErr w:type="spellEnd"/>
      <w:r w:rsidRPr="00484A21">
        <w:rPr>
          <w:rFonts w:ascii="Simplified Arabic" w:hAnsi="Simplified Arabic" w:cs="Simplified Arabic"/>
          <w:sz w:val="28"/>
          <w:szCs w:val="28"/>
          <w:rtl/>
          <w:lang w:val="en-US"/>
        </w:rPr>
        <w:t xml:space="preserve"> من طرف رئيس تشكيلة الحكم. </w:t>
      </w:r>
    </w:p>
    <w:p w:rsidR="00226C2B" w:rsidRPr="00484A21" w:rsidRDefault="00226C2B" w:rsidP="0026109D">
      <w:pPr>
        <w:bidi/>
        <w:spacing w:before="288"/>
        <w:ind w:left="-2" w:firstLine="711"/>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و يجب أن يتضمن الحكم الإشارة إلى الوثائق و النصوص المطبقة و إلى سماع تقرير القاضي المقرر و محافظ الدولة، ويشار أيضا لسماع ملاحظات الخصوم و ممثليهم عند الاقتضاء</w:t>
      </w:r>
      <w:r w:rsidRPr="00484A21">
        <w:rPr>
          <w:rStyle w:val="Appelnotedebasdep"/>
          <w:rFonts w:ascii="Simplified Arabic" w:hAnsi="Simplified Arabic" w:cs="Simplified Arabic"/>
          <w:sz w:val="28"/>
          <w:szCs w:val="28"/>
          <w:rtl/>
          <w:lang w:val="en-US"/>
        </w:rPr>
        <w:footnoteReference w:id="230"/>
      </w:r>
      <w:r w:rsidRPr="00484A21">
        <w:rPr>
          <w:rFonts w:ascii="Simplified Arabic" w:hAnsi="Simplified Arabic" w:cs="Simplified Arabic"/>
          <w:sz w:val="28"/>
          <w:szCs w:val="28"/>
          <w:rtl/>
          <w:lang w:val="en-US"/>
        </w:rPr>
        <w:t>، و يحفظ أصل الحكم لدى رئاسة أمانة الضبط و تسلم نسخة تنفيذية منه</w:t>
      </w:r>
      <w:r>
        <w:rPr>
          <w:rFonts w:ascii="Simplified Arabic" w:hAnsi="Simplified Arabic" w:cs="Simplified Arabic"/>
          <w:sz w:val="28"/>
          <w:szCs w:val="28"/>
          <w:rtl/>
          <w:lang w:val="en-US"/>
        </w:rPr>
        <w:t xml:space="preserve"> و</w:t>
      </w:r>
      <w:r w:rsidRPr="00484A21">
        <w:rPr>
          <w:rFonts w:ascii="Simplified Arabic" w:hAnsi="Simplified Arabic" w:cs="Simplified Arabic"/>
          <w:sz w:val="28"/>
          <w:szCs w:val="28"/>
          <w:rtl/>
          <w:lang w:val="en-US"/>
        </w:rPr>
        <w:t xml:space="preserve">يبلغ رسميا عن طريق المحضر القضائي، و بمجرد صدوره يكون نافذا و الطعن فيه لا يوقف التنفيذ إلا المعارضة التي لها اثر موقف للتنفيذ. </w:t>
      </w:r>
    </w:p>
    <w:p w:rsidR="006D558D" w:rsidRPr="00484A21" w:rsidRDefault="00226C2B" w:rsidP="00872E96">
      <w:pPr>
        <w:bidi/>
        <w:spacing w:after="0"/>
        <w:ind w:left="-2" w:firstLine="711"/>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و عند تنفيذ الحكم يجب التفرقة بين الحكم الصادر في دعاوى الإلغاء الذي ينفذ تحت طائلة توجيه أوامر للإدارة و توقيع غرامة </w:t>
      </w:r>
      <w:proofErr w:type="spellStart"/>
      <w:r w:rsidRPr="00484A21">
        <w:rPr>
          <w:rFonts w:ascii="Simplified Arabic" w:hAnsi="Simplified Arabic" w:cs="Simplified Arabic"/>
          <w:sz w:val="28"/>
          <w:szCs w:val="28"/>
          <w:rtl/>
          <w:lang w:val="en-US"/>
        </w:rPr>
        <w:t>تهديدية</w:t>
      </w:r>
      <w:proofErr w:type="spellEnd"/>
      <w:r w:rsidRPr="00484A21">
        <w:rPr>
          <w:rFonts w:ascii="Simplified Arabic" w:hAnsi="Simplified Arabic" w:cs="Simplified Arabic"/>
          <w:sz w:val="28"/>
          <w:szCs w:val="28"/>
          <w:rtl/>
          <w:lang w:val="en-US"/>
        </w:rPr>
        <w:t xml:space="preserve">، و الحكم </w:t>
      </w:r>
      <w:r>
        <w:rPr>
          <w:rFonts w:ascii="Simplified Arabic" w:hAnsi="Simplified Arabic" w:cs="Simplified Arabic"/>
          <w:sz w:val="28"/>
          <w:szCs w:val="28"/>
          <w:rtl/>
          <w:lang w:val="en-US"/>
        </w:rPr>
        <w:t xml:space="preserve">الذي يتضمن الإدانة بمبلغ مالي </w:t>
      </w:r>
      <w:r>
        <w:rPr>
          <w:rFonts w:ascii="Simplified Arabic" w:hAnsi="Simplified Arabic" w:cs="Simplified Arabic"/>
          <w:sz w:val="28"/>
          <w:szCs w:val="28"/>
          <w:rtl/>
          <w:lang w:val="en-US"/>
        </w:rPr>
        <w:lastRenderedPageBreak/>
        <w:t>و</w:t>
      </w:r>
      <w:r w:rsidRPr="00484A21">
        <w:rPr>
          <w:rFonts w:ascii="Simplified Arabic" w:hAnsi="Simplified Arabic" w:cs="Simplified Arabic"/>
          <w:sz w:val="28"/>
          <w:szCs w:val="28"/>
          <w:rtl/>
          <w:lang w:val="en-US"/>
        </w:rPr>
        <w:t>الذي ينفذ طبقا لأحكام المرسوم التنفيذي 91-02 المحدد للقواعد الخاصة المطبقة على بعض أحكام القضاء</w:t>
      </w:r>
      <w:r w:rsidRPr="00484A21">
        <w:rPr>
          <w:rStyle w:val="Appelnotedebasdep"/>
          <w:rFonts w:ascii="Simplified Arabic" w:hAnsi="Simplified Arabic" w:cs="Simplified Arabic"/>
          <w:sz w:val="28"/>
          <w:szCs w:val="28"/>
          <w:rtl/>
          <w:lang w:val="en-US"/>
        </w:rPr>
        <w:footnoteReference w:id="231"/>
      </w:r>
      <w:r w:rsidRPr="00484A21">
        <w:rPr>
          <w:rFonts w:ascii="Simplified Arabic" w:hAnsi="Simplified Arabic" w:cs="Simplified Arabic"/>
          <w:sz w:val="28"/>
          <w:szCs w:val="28"/>
          <w:rtl/>
          <w:lang w:val="en-US"/>
        </w:rPr>
        <w:t>.</w:t>
      </w:r>
    </w:p>
    <w:p w:rsidR="00226C2B" w:rsidRPr="00484A21" w:rsidRDefault="00226C2B" w:rsidP="00226C2B">
      <w:pPr>
        <w:bidi/>
        <w:spacing w:after="0"/>
        <w:ind w:left="-2"/>
        <w:contextualSpacing/>
        <w:jc w:val="mediumKashida"/>
        <w:rPr>
          <w:rFonts w:ascii="Simplified Arabic" w:hAnsi="Simplified Arabic" w:cs="Simplified Arabic"/>
          <w:b/>
          <w:bCs/>
          <w:sz w:val="28"/>
          <w:szCs w:val="28"/>
          <w:rtl/>
          <w:lang w:val="en-US"/>
        </w:rPr>
      </w:pPr>
      <w:proofErr w:type="gramStart"/>
      <w:r w:rsidRPr="00484A21">
        <w:rPr>
          <w:rFonts w:ascii="Simplified Arabic" w:hAnsi="Simplified Arabic" w:cs="Simplified Arabic"/>
          <w:b/>
          <w:bCs/>
          <w:sz w:val="28"/>
          <w:szCs w:val="28"/>
          <w:rtl/>
          <w:lang w:val="en-US"/>
        </w:rPr>
        <w:t>الفرع</w:t>
      </w:r>
      <w:proofErr w:type="gramEnd"/>
      <w:r w:rsidRPr="00484A21">
        <w:rPr>
          <w:rFonts w:ascii="Simplified Arabic" w:hAnsi="Simplified Arabic" w:cs="Simplified Arabic"/>
          <w:b/>
          <w:bCs/>
          <w:sz w:val="28"/>
          <w:szCs w:val="28"/>
          <w:rtl/>
          <w:lang w:val="en-US"/>
        </w:rPr>
        <w:t xml:space="preserve"> الثاني: خصائص الخصومة التي يخضع لها النزاع العادي للإدارة العمومية.</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w:t>
      </w:r>
      <w:proofErr w:type="gramStart"/>
      <w:r w:rsidRPr="00484A21">
        <w:rPr>
          <w:rFonts w:ascii="Simplified Arabic" w:hAnsi="Simplified Arabic" w:cs="Simplified Arabic"/>
          <w:sz w:val="28"/>
          <w:szCs w:val="28"/>
          <w:rtl/>
          <w:lang w:val="en-US"/>
        </w:rPr>
        <w:t>بعدما</w:t>
      </w:r>
      <w:proofErr w:type="gramEnd"/>
      <w:r w:rsidRPr="00484A21">
        <w:rPr>
          <w:rFonts w:ascii="Simplified Arabic" w:hAnsi="Simplified Arabic" w:cs="Simplified Arabic"/>
          <w:sz w:val="28"/>
          <w:szCs w:val="28"/>
          <w:rtl/>
          <w:lang w:val="en-US"/>
        </w:rPr>
        <w:t xml:space="preserve"> تطرقنا في الفرع الأول إلى سير الخصومة التي يخضع لها النزاع العادي للإدارة العمومية فإننا نستخلص عن ذلك جملة من الخصائص التي تتميز </w:t>
      </w:r>
      <w:proofErr w:type="spellStart"/>
      <w:r w:rsidRPr="00484A21">
        <w:rPr>
          <w:rFonts w:ascii="Simplified Arabic" w:hAnsi="Simplified Arabic" w:cs="Simplified Arabic"/>
          <w:sz w:val="28"/>
          <w:szCs w:val="28"/>
          <w:rtl/>
          <w:lang w:val="en-US"/>
        </w:rPr>
        <w:t>بها</w:t>
      </w:r>
      <w:proofErr w:type="spellEnd"/>
      <w:r w:rsidRPr="00484A21">
        <w:rPr>
          <w:rFonts w:ascii="Simplified Arabic" w:hAnsi="Simplified Arabic" w:cs="Simplified Arabic"/>
          <w:sz w:val="28"/>
          <w:szCs w:val="28"/>
          <w:rtl/>
          <w:lang w:val="en-US"/>
        </w:rPr>
        <w:t xml:space="preserve"> تتمثل في: </w:t>
      </w: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b/>
          <w:bCs/>
          <w:sz w:val="28"/>
          <w:szCs w:val="28"/>
          <w:rtl/>
          <w:lang w:val="en-US"/>
        </w:rPr>
        <w:t xml:space="preserve">أولا: خصومة ذات </w:t>
      </w:r>
      <w:proofErr w:type="gramStart"/>
      <w:r w:rsidRPr="00484A21">
        <w:rPr>
          <w:rFonts w:ascii="Simplified Arabic" w:hAnsi="Simplified Arabic" w:cs="Simplified Arabic"/>
          <w:b/>
          <w:bCs/>
          <w:sz w:val="28"/>
          <w:szCs w:val="28"/>
          <w:rtl/>
          <w:lang w:val="en-US"/>
        </w:rPr>
        <w:t>طابع</w:t>
      </w:r>
      <w:proofErr w:type="gramEnd"/>
      <w:r w:rsidRPr="00484A21">
        <w:rPr>
          <w:rFonts w:ascii="Simplified Arabic" w:hAnsi="Simplified Arabic" w:cs="Simplified Arabic"/>
          <w:b/>
          <w:bCs/>
          <w:sz w:val="28"/>
          <w:szCs w:val="28"/>
          <w:rtl/>
          <w:lang w:val="en-US"/>
        </w:rPr>
        <w:t xml:space="preserve"> استقصائي و الدور الإيجابي للقاضي المقرر. </w:t>
      </w:r>
    </w:p>
    <w:p w:rsidR="00226C2B" w:rsidRPr="00484A21" w:rsidRDefault="00226C2B" w:rsidP="00226C2B">
      <w:pPr>
        <w:bidi/>
        <w:spacing w:after="0"/>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تتميز إجراءات الخصومة التي قدمنا تفاصيلها في </w:t>
      </w:r>
      <w:r>
        <w:rPr>
          <w:rFonts w:ascii="Simplified Arabic" w:hAnsi="Simplified Arabic" w:cs="Simplified Arabic"/>
          <w:sz w:val="28"/>
          <w:szCs w:val="28"/>
          <w:rtl/>
          <w:lang w:val="en-US"/>
        </w:rPr>
        <w:t xml:space="preserve">الفرع السالف بالطابع </w:t>
      </w:r>
      <w:proofErr w:type="spellStart"/>
      <w:r>
        <w:rPr>
          <w:rFonts w:ascii="Simplified Arabic" w:hAnsi="Simplified Arabic" w:cs="Simplified Arabic"/>
          <w:sz w:val="28"/>
          <w:szCs w:val="28"/>
          <w:rtl/>
          <w:lang w:val="en-US"/>
        </w:rPr>
        <w:t>التحقيقي</w:t>
      </w:r>
      <w:proofErr w:type="spellEnd"/>
      <w:r>
        <w:rPr>
          <w:rFonts w:ascii="Simplified Arabic" w:hAnsi="Simplified Arabic" w:cs="Simplified Arabic"/>
          <w:sz w:val="28"/>
          <w:szCs w:val="28"/>
          <w:rtl/>
          <w:lang w:val="en-US"/>
        </w:rPr>
        <w:t xml:space="preserve"> و</w:t>
      </w:r>
      <w:r w:rsidRPr="00484A21">
        <w:rPr>
          <w:rFonts w:ascii="Simplified Arabic" w:hAnsi="Simplified Arabic" w:cs="Simplified Arabic"/>
          <w:sz w:val="28"/>
          <w:szCs w:val="28"/>
          <w:rtl/>
          <w:lang w:val="en-US"/>
        </w:rPr>
        <w:t xml:space="preserve">الاستقصائي، و ذلك يستخلص من الدور الإيجابي الذي يلعبه القاضي المقرر فيها إذ أنه يقوم بجمع كافة وسائل الإثبات و النفي و </w:t>
      </w:r>
      <w:proofErr w:type="spellStart"/>
      <w:r w:rsidRPr="00484A21">
        <w:rPr>
          <w:rFonts w:ascii="Simplified Arabic" w:hAnsi="Simplified Arabic" w:cs="Simplified Arabic"/>
          <w:sz w:val="28"/>
          <w:szCs w:val="28"/>
          <w:rtl/>
          <w:lang w:val="en-US"/>
        </w:rPr>
        <w:t>يهيء</w:t>
      </w:r>
      <w:proofErr w:type="spellEnd"/>
      <w:r w:rsidRPr="00484A21">
        <w:rPr>
          <w:rFonts w:ascii="Simplified Arabic" w:hAnsi="Simplified Arabic" w:cs="Simplified Arabic"/>
          <w:sz w:val="28"/>
          <w:szCs w:val="28"/>
          <w:rtl/>
          <w:lang w:val="en-US"/>
        </w:rPr>
        <w:t xml:space="preserve"> ملف القضية للفصل فيها، فالقاضي المقرر في الخصومة الإدارية يلعب دور قاضي التحقيق في الخصومة الجزائية، لأن التحقيق في المادة الإدارية وجوبي و إجباري إلا في الأحوال التي يكون حل القضية مؤكدا كعدم الاختصاص النوعي و الإقليمي، فالإجراءات القضائية الإدارية في النظام القضائي الجزائري تتسم بخاصية </w:t>
      </w:r>
      <w:proofErr w:type="spellStart"/>
      <w:r w:rsidRPr="00484A21">
        <w:rPr>
          <w:rFonts w:ascii="Simplified Arabic" w:hAnsi="Simplified Arabic" w:cs="Simplified Arabic"/>
          <w:sz w:val="28"/>
          <w:szCs w:val="28"/>
          <w:rtl/>
          <w:lang w:val="en-US"/>
        </w:rPr>
        <w:t>تحقيقية</w:t>
      </w:r>
      <w:proofErr w:type="spellEnd"/>
      <w:r w:rsidRPr="00484A21">
        <w:rPr>
          <w:rFonts w:ascii="Simplified Arabic" w:hAnsi="Simplified Arabic" w:cs="Simplified Arabic"/>
          <w:sz w:val="28"/>
          <w:szCs w:val="28"/>
          <w:rtl/>
          <w:lang w:val="en-US"/>
        </w:rPr>
        <w:t xml:space="preserve"> في أغ</w:t>
      </w:r>
      <w:r>
        <w:rPr>
          <w:rFonts w:ascii="Simplified Arabic" w:hAnsi="Simplified Arabic" w:cs="Simplified Arabic"/>
          <w:sz w:val="28"/>
          <w:szCs w:val="28"/>
          <w:rtl/>
          <w:lang w:val="en-US"/>
        </w:rPr>
        <w:t>لب عناصرها و مراحلها كأصل عام و</w:t>
      </w:r>
      <w:r w:rsidRPr="00484A21">
        <w:rPr>
          <w:rFonts w:ascii="Simplified Arabic" w:hAnsi="Simplified Arabic" w:cs="Simplified Arabic"/>
          <w:sz w:val="28"/>
          <w:szCs w:val="28"/>
          <w:rtl/>
          <w:lang w:val="en-US"/>
        </w:rPr>
        <w:t>أصيل</w:t>
      </w:r>
      <w:r w:rsidRPr="00484A21">
        <w:rPr>
          <w:rStyle w:val="Appelnotedebasdep"/>
          <w:rFonts w:ascii="Simplified Arabic" w:hAnsi="Simplified Arabic" w:cs="Simplified Arabic"/>
          <w:sz w:val="28"/>
          <w:szCs w:val="28"/>
          <w:rtl/>
          <w:lang w:val="en-US"/>
        </w:rPr>
        <w:footnoteReference w:id="232"/>
      </w:r>
      <w:r w:rsidRPr="00484A21">
        <w:rPr>
          <w:rFonts w:ascii="Simplified Arabic" w:hAnsi="Simplified Arabic" w:cs="Simplified Arabic"/>
          <w:sz w:val="28"/>
          <w:szCs w:val="28"/>
          <w:rtl/>
          <w:lang w:val="en-US"/>
        </w:rPr>
        <w:t xml:space="preserve">، و المشرع الجزائري في ظل </w:t>
      </w:r>
      <w:r>
        <w:rPr>
          <w:rFonts w:ascii="Simplified Arabic" w:hAnsi="Simplified Arabic" w:cs="Simplified Arabic"/>
          <w:sz w:val="28"/>
          <w:szCs w:val="28"/>
          <w:rtl/>
          <w:lang w:val="en-US"/>
        </w:rPr>
        <w:t>قانون الإجراءات المدنية و الإدارية</w:t>
      </w:r>
      <w:r w:rsidRPr="00484A21">
        <w:rPr>
          <w:rFonts w:ascii="Simplified Arabic" w:hAnsi="Simplified Arabic" w:cs="Simplified Arabic"/>
          <w:sz w:val="28"/>
          <w:szCs w:val="28"/>
          <w:rtl/>
          <w:lang w:val="en-US"/>
        </w:rPr>
        <w:t xml:space="preserve"> حسن ما فعل حينما فصل الخصومة الإدارية عن المدنية لأن الصفة الاستقصائية و </w:t>
      </w:r>
      <w:proofErr w:type="spellStart"/>
      <w:r w:rsidRPr="00484A21">
        <w:rPr>
          <w:rFonts w:ascii="Simplified Arabic" w:hAnsi="Simplified Arabic" w:cs="Simplified Arabic"/>
          <w:sz w:val="28"/>
          <w:szCs w:val="28"/>
          <w:rtl/>
          <w:lang w:val="en-US"/>
        </w:rPr>
        <w:t>الاتهامية</w:t>
      </w:r>
      <w:proofErr w:type="spellEnd"/>
      <w:r w:rsidRPr="00484A21">
        <w:rPr>
          <w:rFonts w:ascii="Simplified Arabic" w:hAnsi="Simplified Arabic" w:cs="Simplified Arabic"/>
          <w:sz w:val="28"/>
          <w:szCs w:val="28"/>
          <w:rtl/>
          <w:lang w:val="en-US"/>
        </w:rPr>
        <w:t xml:space="preserve"> للإجراءات الإدارية تختلط مع طبيعة الخصومة المدنية التي تدار من قبل الأطراف</w:t>
      </w:r>
      <w:r w:rsidRPr="00484A21">
        <w:rPr>
          <w:rStyle w:val="Appelnotedebasdep"/>
          <w:rFonts w:ascii="Simplified Arabic" w:hAnsi="Simplified Arabic" w:cs="Simplified Arabic"/>
          <w:sz w:val="28"/>
          <w:szCs w:val="28"/>
          <w:rtl/>
          <w:lang w:val="en-US"/>
        </w:rPr>
        <w:footnoteReference w:id="233"/>
      </w:r>
      <w:r w:rsidRPr="00484A21">
        <w:rPr>
          <w:rFonts w:ascii="Simplified Arabic" w:hAnsi="Simplified Arabic" w:cs="Simplified Arabic"/>
          <w:sz w:val="28"/>
          <w:szCs w:val="28"/>
          <w:rtl/>
          <w:lang w:val="en-US"/>
        </w:rPr>
        <w:t xml:space="preserve">، فالطابع الاستقصائي للخصومة الإدارية يهدف لحماية مبدأ المشروعية </w:t>
      </w:r>
      <w:r w:rsidRPr="00484A21">
        <w:rPr>
          <w:rFonts w:ascii="Simplified Arabic" w:hAnsi="Simplified Arabic" w:cs="Simplified Arabic"/>
          <w:sz w:val="28"/>
          <w:szCs w:val="28"/>
          <w:rtl/>
          <w:lang w:val="en-US"/>
        </w:rPr>
        <w:lastRenderedPageBreak/>
        <w:t xml:space="preserve">الذي يعد مهمة القاضي الإداري و الدور الأساسي المنوط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و ليس مهمة المتقاضي و هذا ينطبق على المجال الجزائي فحماية المجتمع ليست مهمة الأفراد و الضحية و لكن مهمة النيابة، و الاجتهاد القضائي الفرنسي أدخل تعديلا على قاعدة البينة على من ادعى، فلم يعد المدعي ملزما في دعوى الإلغاء بتقديم الدليل على جميع الوقائع المدعى </w:t>
      </w:r>
      <w:proofErr w:type="spellStart"/>
      <w:r w:rsidRPr="00484A21">
        <w:rPr>
          <w:rFonts w:ascii="Simplified Arabic" w:hAnsi="Simplified Arabic" w:cs="Simplified Arabic"/>
          <w:sz w:val="28"/>
          <w:szCs w:val="28"/>
          <w:rtl/>
          <w:lang w:val="en-US"/>
        </w:rPr>
        <w:t>بها</w:t>
      </w:r>
      <w:proofErr w:type="spellEnd"/>
      <w:r w:rsidRPr="00484A21">
        <w:rPr>
          <w:rFonts w:ascii="Simplified Arabic" w:hAnsi="Simplified Arabic" w:cs="Simplified Arabic"/>
          <w:sz w:val="28"/>
          <w:szCs w:val="28"/>
          <w:rtl/>
          <w:lang w:val="en-US"/>
        </w:rPr>
        <w:t xml:space="preserve"> بل يكتفي بتقديم جزء منها و يبقى </w:t>
      </w:r>
      <w:proofErr w:type="spellStart"/>
      <w:r w:rsidRPr="00484A21">
        <w:rPr>
          <w:rFonts w:ascii="Simplified Arabic" w:hAnsi="Simplified Arabic" w:cs="Simplified Arabic"/>
          <w:sz w:val="28"/>
          <w:szCs w:val="28"/>
          <w:rtl/>
          <w:lang w:val="en-US"/>
        </w:rPr>
        <w:t>عب</w:t>
      </w:r>
      <w:r>
        <w:rPr>
          <w:rFonts w:ascii="Simplified Arabic" w:hAnsi="Simplified Arabic" w:cs="Simplified Arabic" w:hint="cs"/>
          <w:sz w:val="28"/>
          <w:szCs w:val="28"/>
          <w:rtl/>
          <w:lang w:val="en-US"/>
        </w:rPr>
        <w:t>ى</w:t>
      </w:r>
      <w:r w:rsidRPr="00484A21">
        <w:rPr>
          <w:rFonts w:ascii="Simplified Arabic" w:hAnsi="Simplified Arabic" w:cs="Simplified Arabic"/>
          <w:sz w:val="28"/>
          <w:szCs w:val="28"/>
          <w:rtl/>
          <w:lang w:val="en-US"/>
        </w:rPr>
        <w:t>ء</w:t>
      </w:r>
      <w:proofErr w:type="spellEnd"/>
      <w:r w:rsidRPr="00484A21">
        <w:rPr>
          <w:rFonts w:ascii="Simplified Arabic" w:hAnsi="Simplified Arabic" w:cs="Simplified Arabic"/>
          <w:sz w:val="28"/>
          <w:szCs w:val="28"/>
          <w:rtl/>
          <w:lang w:val="en-US"/>
        </w:rPr>
        <w:t xml:space="preserve"> الإثبات على عاتق الإدارة العمومية</w:t>
      </w:r>
      <w:r w:rsidRPr="00484A21">
        <w:rPr>
          <w:rStyle w:val="Appelnotedebasdep"/>
          <w:rFonts w:ascii="Simplified Arabic" w:hAnsi="Simplified Arabic" w:cs="Simplified Arabic"/>
          <w:sz w:val="28"/>
          <w:szCs w:val="28"/>
          <w:rtl/>
          <w:lang w:val="en-US"/>
        </w:rPr>
        <w:footnoteReference w:id="234"/>
      </w:r>
      <w:r w:rsidRPr="00484A21">
        <w:rPr>
          <w:rFonts w:ascii="Simplified Arabic" w:hAnsi="Simplified Arabic" w:cs="Simplified Arabic"/>
          <w:sz w:val="28"/>
          <w:szCs w:val="28"/>
          <w:rtl/>
          <w:lang w:val="en-US"/>
        </w:rPr>
        <w:t xml:space="preserve">، فالطابع الاستقصائي هو الذي يميز الخصومة الإدارية لما للقاضي الإداري دور كبير في تسييرها دون إنكار دور الخصوم فيها، لأنهم يقومون بتحريكها و لا يمكن للقاضي الإداري </w:t>
      </w:r>
      <w:r w:rsidRPr="00484A21">
        <w:rPr>
          <w:rFonts w:ascii="Simplified Arabic" w:hAnsi="Simplified Arabic" w:cs="Simplified Arabic" w:hint="cs"/>
          <w:sz w:val="28"/>
          <w:szCs w:val="28"/>
          <w:rtl/>
          <w:lang w:val="en-US"/>
        </w:rPr>
        <w:t>أو</w:t>
      </w:r>
      <w:r w:rsidRPr="00484A21">
        <w:rPr>
          <w:rFonts w:ascii="Simplified Arabic" w:hAnsi="Simplified Arabic" w:cs="Simplified Arabic"/>
          <w:sz w:val="28"/>
          <w:szCs w:val="28"/>
          <w:rtl/>
          <w:lang w:val="en-US"/>
        </w:rPr>
        <w:t xml:space="preserve"> محافظ الدولة أن يبادر بذلك، على خلاف القضاء الجزائي أين تحرك الدعوى العمومية من طرف النيابة مباشرة عند وقوع الجريمة و ذلك من أجل اقتضاء حق المجتمع و المحافظة على النظام العام</w:t>
      </w:r>
      <w:r w:rsidRPr="00484A21">
        <w:rPr>
          <w:rStyle w:val="Appelnotedebasdep"/>
          <w:rFonts w:ascii="Simplified Arabic" w:hAnsi="Simplified Arabic" w:cs="Simplified Arabic"/>
          <w:sz w:val="28"/>
          <w:szCs w:val="28"/>
          <w:rtl/>
          <w:lang w:val="en-US"/>
        </w:rPr>
        <w:footnoteReference w:id="235"/>
      </w:r>
      <w:r w:rsidRPr="00484A21">
        <w:rPr>
          <w:rFonts w:ascii="Simplified Arabic" w:hAnsi="Simplified Arabic" w:cs="Simplified Arabic"/>
          <w:sz w:val="28"/>
          <w:szCs w:val="28"/>
          <w:rtl/>
          <w:lang w:val="en-US"/>
        </w:rPr>
        <w:t>، بالتالي إن القاضي الإداري سلطاته واسعة في مجال الخصومة الإدارية لأنه يوجه الإجراءات و يأمر ا</w:t>
      </w:r>
      <w:r>
        <w:rPr>
          <w:rFonts w:ascii="Simplified Arabic" w:hAnsi="Simplified Arabic" w:cs="Simplified Arabic"/>
          <w:sz w:val="28"/>
          <w:szCs w:val="28"/>
          <w:rtl/>
          <w:lang w:val="en-US"/>
        </w:rPr>
        <w:t>لإدارة بإفادة القضاء بالوثائق و</w:t>
      </w:r>
      <w:r w:rsidRPr="00484A21">
        <w:rPr>
          <w:rFonts w:ascii="Simplified Arabic" w:hAnsi="Simplified Arabic" w:cs="Simplified Arabic"/>
          <w:sz w:val="28"/>
          <w:szCs w:val="28"/>
          <w:rtl/>
          <w:lang w:val="en-US"/>
        </w:rPr>
        <w:t>المستندات اللازمة</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فهو يلقب بأمير الإجراءات على خلاف القاضي المدني الذي يحكم بما طلبه الخصوم تطبيقا للمبدأ الإجرائي الشائع " الخصومة ملك للخصوم" </w:t>
      </w:r>
      <w:r w:rsidRPr="00484A21">
        <w:rPr>
          <w:rStyle w:val="Appelnotedebasdep"/>
          <w:rFonts w:ascii="Simplified Arabic" w:hAnsi="Simplified Arabic" w:cs="Simplified Arabic"/>
          <w:sz w:val="28"/>
          <w:szCs w:val="28"/>
          <w:rtl/>
          <w:lang w:val="en-US"/>
        </w:rPr>
        <w:footnoteReference w:id="236"/>
      </w:r>
      <w:r w:rsidRPr="00484A21">
        <w:rPr>
          <w:rFonts w:ascii="Simplified Arabic" w:hAnsi="Simplified Arabic" w:cs="Simplified Arabic"/>
          <w:sz w:val="28"/>
          <w:szCs w:val="28"/>
          <w:rtl/>
          <w:lang w:val="en-US"/>
        </w:rPr>
        <w:t xml:space="preserve">، فالطابع التوجيهي و </w:t>
      </w:r>
      <w:proofErr w:type="spellStart"/>
      <w:r w:rsidRPr="00484A21">
        <w:rPr>
          <w:rFonts w:ascii="Simplified Arabic" w:hAnsi="Simplified Arabic" w:cs="Simplified Arabic"/>
          <w:sz w:val="28"/>
          <w:szCs w:val="28"/>
          <w:rtl/>
          <w:lang w:val="en-US"/>
        </w:rPr>
        <w:t>التحقيقي</w:t>
      </w:r>
      <w:proofErr w:type="spellEnd"/>
      <w:r w:rsidRPr="00484A21">
        <w:rPr>
          <w:rFonts w:ascii="Simplified Arabic" w:hAnsi="Simplified Arabic" w:cs="Simplified Arabic"/>
          <w:sz w:val="28"/>
          <w:szCs w:val="28"/>
          <w:rtl/>
          <w:lang w:val="en-US"/>
        </w:rPr>
        <w:t xml:space="preserve"> للخصومة الإدارية هو مستوحى من طبيعة التصرف الإداري و أهدافه و مراكز الخصوم فيه، و هي أيضا مستوح</w:t>
      </w:r>
      <w:r w:rsidR="006D558D">
        <w:rPr>
          <w:rFonts w:ascii="Simplified Arabic" w:hAnsi="Simplified Arabic" w:cs="Simplified Arabic"/>
          <w:sz w:val="28"/>
          <w:szCs w:val="28"/>
          <w:rtl/>
          <w:lang w:val="en-US"/>
        </w:rPr>
        <w:t>اة من اعتبارات المصلحة العامة و</w:t>
      </w:r>
      <w:r w:rsidRPr="00484A21">
        <w:rPr>
          <w:rFonts w:ascii="Simplified Arabic" w:hAnsi="Simplified Arabic" w:cs="Simplified Arabic"/>
          <w:sz w:val="28"/>
          <w:szCs w:val="28"/>
          <w:rtl/>
          <w:lang w:val="en-US"/>
        </w:rPr>
        <w:t xml:space="preserve">ما تتمتع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الإدارة العمومية من امتيازات للسلطة العامة التي يمكن أن تتعسف في استعمالها، و هذا ما فرض إلزامية منح للقاضي المقرر دور إيجابي من</w:t>
      </w:r>
      <w:r w:rsidR="006D558D">
        <w:rPr>
          <w:rFonts w:ascii="Simplified Arabic" w:hAnsi="Simplified Arabic" w:cs="Simplified Arabic"/>
          <w:sz w:val="28"/>
          <w:szCs w:val="28"/>
          <w:rtl/>
          <w:lang w:val="en-US"/>
        </w:rPr>
        <w:t xml:space="preserve"> أجل إعادة التوازن بين الخصوم و</w:t>
      </w:r>
      <w:r w:rsidRPr="00484A21">
        <w:rPr>
          <w:rFonts w:ascii="Simplified Arabic" w:hAnsi="Simplified Arabic" w:cs="Simplified Arabic"/>
          <w:sz w:val="28"/>
          <w:szCs w:val="28"/>
          <w:rtl/>
          <w:lang w:val="en-US"/>
        </w:rPr>
        <w:t>الوصول للفصل في النزاع المطروح عليه حماية لمبدأ المشروعية و حقوق الأفراد.</w:t>
      </w:r>
    </w:p>
    <w:p w:rsidR="00226C2B" w:rsidRPr="00484A21" w:rsidRDefault="00226C2B" w:rsidP="0026109D">
      <w:pPr>
        <w:bidi/>
        <w:spacing w:before="288"/>
        <w:ind w:left="-2" w:firstLine="711"/>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إن الدور الإيجابي للقاضي الإداري في تسيير الخ</w:t>
      </w:r>
      <w:r>
        <w:rPr>
          <w:rFonts w:ascii="Simplified Arabic" w:hAnsi="Simplified Arabic" w:cs="Simplified Arabic"/>
          <w:sz w:val="28"/>
          <w:szCs w:val="28"/>
          <w:rtl/>
          <w:lang w:val="en-US"/>
        </w:rPr>
        <w:t>صومة يتمثل في توجيه الإجراءات و</w:t>
      </w:r>
      <w:r w:rsidRPr="00484A21">
        <w:rPr>
          <w:rFonts w:ascii="Simplified Arabic" w:hAnsi="Simplified Arabic" w:cs="Simplified Arabic"/>
          <w:sz w:val="28"/>
          <w:szCs w:val="28"/>
          <w:rtl/>
          <w:lang w:val="en-US"/>
        </w:rPr>
        <w:t xml:space="preserve">تقدير وسائل التحقيق دون </w:t>
      </w:r>
      <w:proofErr w:type="spellStart"/>
      <w:r w:rsidRPr="00484A21">
        <w:rPr>
          <w:rFonts w:ascii="Simplified Arabic" w:hAnsi="Simplified Arabic" w:cs="Simplified Arabic"/>
          <w:sz w:val="28"/>
          <w:szCs w:val="28"/>
          <w:rtl/>
          <w:lang w:val="en-US"/>
        </w:rPr>
        <w:t>التقيد</w:t>
      </w:r>
      <w:proofErr w:type="spellEnd"/>
      <w:r w:rsidRPr="00484A21">
        <w:rPr>
          <w:rFonts w:ascii="Simplified Arabic" w:hAnsi="Simplified Arabic" w:cs="Simplified Arabic"/>
          <w:sz w:val="28"/>
          <w:szCs w:val="28"/>
          <w:rtl/>
          <w:lang w:val="en-US"/>
        </w:rPr>
        <w:t xml:space="preserve"> بطلبات الخصوم، فله أن يأمر من تلقاء نفسه باتخاذ أي إجراء تحقيق، و له سلطة الأمر بانتهاء التحقيق كلما وجد القضية مهيأة للفصل فيها على خلاف القاضي الم</w:t>
      </w:r>
      <w:r>
        <w:rPr>
          <w:rFonts w:ascii="Simplified Arabic" w:hAnsi="Simplified Arabic" w:cs="Simplified Arabic" w:hint="cs"/>
          <w:sz w:val="28"/>
          <w:szCs w:val="28"/>
          <w:rtl/>
          <w:lang w:val="en-US"/>
        </w:rPr>
        <w:t>دني</w:t>
      </w:r>
      <w:r w:rsidRPr="00484A21">
        <w:rPr>
          <w:rFonts w:ascii="Simplified Arabic" w:hAnsi="Simplified Arabic" w:cs="Simplified Arabic"/>
          <w:sz w:val="28"/>
          <w:szCs w:val="28"/>
          <w:rtl/>
          <w:lang w:val="en-US"/>
        </w:rPr>
        <w:t xml:space="preserve"> الملزم بطلبات الخصوم و يضع القضية في المداولة عند اكتفاء </w:t>
      </w:r>
      <w:r w:rsidRPr="00484A21">
        <w:rPr>
          <w:rFonts w:ascii="Simplified Arabic" w:hAnsi="Simplified Arabic" w:cs="Simplified Arabic"/>
          <w:sz w:val="28"/>
          <w:szCs w:val="28"/>
          <w:rtl/>
          <w:lang w:val="en-US"/>
        </w:rPr>
        <w:lastRenderedPageBreak/>
        <w:t xml:space="preserve">الأطراف عن تقديم مذكراتهم، و كذلك هو ملزم بتبليغ نتائج التحقيق للخصوم عن طريق أمانة الضبط بموجب رسالة موصى عليها مع إشعار بالاستلام و بهذا هو يحافظ على مبدأ </w:t>
      </w:r>
      <w:proofErr w:type="spellStart"/>
      <w:r w:rsidRPr="00484A21">
        <w:rPr>
          <w:rFonts w:ascii="Simplified Arabic" w:hAnsi="Simplified Arabic" w:cs="Simplified Arabic"/>
          <w:sz w:val="28"/>
          <w:szCs w:val="28"/>
          <w:rtl/>
          <w:lang w:val="en-US"/>
        </w:rPr>
        <w:t>الوجاهية</w:t>
      </w:r>
      <w:proofErr w:type="spellEnd"/>
      <w:r w:rsidRPr="00484A21">
        <w:rPr>
          <w:rFonts w:ascii="Simplified Arabic" w:hAnsi="Simplified Arabic" w:cs="Simplified Arabic"/>
          <w:sz w:val="28"/>
          <w:szCs w:val="28"/>
          <w:rtl/>
          <w:lang w:val="en-US"/>
        </w:rPr>
        <w:t xml:space="preserve"> في حين أن القاضي المدني غير ملزم بتبليغ الخصوم بالأعمال الإجرائية كنتائج الخبرة مثلا التي تقع على عاتق الخصوم و في حالة تخلف ذلك فإنه يتم الدفع برفض الدعوى على أساس خرق قاعدة </w:t>
      </w:r>
      <w:proofErr w:type="spellStart"/>
      <w:r w:rsidRPr="00484A21">
        <w:rPr>
          <w:rFonts w:ascii="Simplified Arabic" w:hAnsi="Simplified Arabic" w:cs="Simplified Arabic"/>
          <w:sz w:val="28"/>
          <w:szCs w:val="28"/>
          <w:rtl/>
          <w:lang w:val="en-US"/>
        </w:rPr>
        <w:t>الوجاهية</w:t>
      </w:r>
      <w:proofErr w:type="spellEnd"/>
      <w:r w:rsidRPr="00484A21">
        <w:rPr>
          <w:rStyle w:val="Appelnotedebasdep"/>
          <w:rFonts w:ascii="Simplified Arabic" w:hAnsi="Simplified Arabic" w:cs="Simplified Arabic"/>
          <w:sz w:val="28"/>
          <w:szCs w:val="28"/>
          <w:rtl/>
          <w:lang w:val="en-US"/>
        </w:rPr>
        <w:footnoteReference w:id="237"/>
      </w:r>
      <w:r w:rsidRPr="00484A21">
        <w:rPr>
          <w:rFonts w:ascii="Simplified Arabic" w:hAnsi="Simplified Arabic" w:cs="Simplified Arabic"/>
          <w:sz w:val="28"/>
          <w:szCs w:val="28"/>
          <w:rtl/>
          <w:lang w:val="en-US"/>
        </w:rPr>
        <w:t>.</w:t>
      </w:r>
    </w:p>
    <w:p w:rsidR="00226C2B" w:rsidRPr="00484A21" w:rsidRDefault="00226C2B" w:rsidP="0026109D">
      <w:pPr>
        <w:bidi/>
        <w:spacing w:before="288"/>
        <w:ind w:left="-2" w:firstLine="711"/>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و ما نستنتجه هو أن روابط القانون الخاص تتمثل في خصومة شخصية بين أفراد عاديين تتصارع حقوقهم الذاتية و لذا يهيمن الخصوم على تسيير الجانب الأكبر من الإجراءات المدنية و التجارية أما روابط القانون العام فتتمثل أساسا في نوع الخصومة العينية أو الموضوعية مردها إلى قاعدة الشرعية و سيادة القانون متجردة من لدن الخصومة الشخصية التي تهيمن على منازعات القانون الخاص</w:t>
      </w:r>
      <w:r w:rsidRPr="00484A21">
        <w:rPr>
          <w:rStyle w:val="Appelnotedebasdep"/>
          <w:rFonts w:ascii="Simplified Arabic" w:hAnsi="Simplified Arabic" w:cs="Simplified Arabic"/>
          <w:sz w:val="28"/>
          <w:szCs w:val="28"/>
          <w:rtl/>
          <w:lang w:val="en-US"/>
        </w:rPr>
        <w:footnoteReference w:id="238"/>
      </w:r>
      <w:r w:rsidRPr="00484A21">
        <w:rPr>
          <w:rFonts w:ascii="Simplified Arabic" w:hAnsi="Simplified Arabic" w:cs="Simplified Arabic"/>
          <w:sz w:val="28"/>
          <w:szCs w:val="28"/>
          <w:rtl/>
          <w:lang w:val="en-US"/>
        </w:rPr>
        <w:t>، بالتالي فإن</w:t>
      </w:r>
      <w:r>
        <w:rPr>
          <w:rFonts w:ascii="Simplified Arabic" w:hAnsi="Simplified Arabic" w:cs="Simplified Arabic"/>
          <w:sz w:val="28"/>
          <w:szCs w:val="28"/>
          <w:rtl/>
          <w:lang w:val="en-US"/>
        </w:rPr>
        <w:t xml:space="preserve"> الطابع </w:t>
      </w:r>
      <w:proofErr w:type="spellStart"/>
      <w:r>
        <w:rPr>
          <w:rFonts w:ascii="Simplified Arabic" w:hAnsi="Simplified Arabic" w:cs="Simplified Arabic"/>
          <w:sz w:val="28"/>
          <w:szCs w:val="28"/>
          <w:rtl/>
          <w:lang w:val="en-US"/>
        </w:rPr>
        <w:t>التحقيقي</w:t>
      </w:r>
      <w:proofErr w:type="spellEnd"/>
      <w:r>
        <w:rPr>
          <w:rFonts w:ascii="Simplified Arabic" w:hAnsi="Simplified Arabic" w:cs="Simplified Arabic"/>
          <w:sz w:val="28"/>
          <w:szCs w:val="28"/>
          <w:rtl/>
          <w:lang w:val="en-US"/>
        </w:rPr>
        <w:t xml:space="preserve"> و الاستقصائي و</w:t>
      </w:r>
      <w:r w:rsidRPr="00484A21">
        <w:rPr>
          <w:rFonts w:ascii="Simplified Arabic" w:hAnsi="Simplified Arabic" w:cs="Simplified Arabic"/>
          <w:sz w:val="28"/>
          <w:szCs w:val="28"/>
          <w:rtl/>
          <w:lang w:val="en-US"/>
        </w:rPr>
        <w:t xml:space="preserve">الدور الإيجابي للقاضي الإداري الذي يوجه الإجراءات بجمع وسائل الإثبات و تهيئة الملف هو الذي يميز الخصومة الإدارية، على خلاف الخصومة المدنية التي يكون للأطراف دور أساسي في تسييرها، بالتالي فكيف يمكن لنزاع عادي للإدارة العمومية الذي يتميز بتساوي مراكز الخصوم فيه أن يخضع لمثل هذا النوع من الخصومة القائمة على عدم توازن مراكز أطرافها. </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و من أهم الآثار التي تترتب عن الطابع </w:t>
      </w:r>
      <w:proofErr w:type="spellStart"/>
      <w:r w:rsidRPr="00484A21">
        <w:rPr>
          <w:rFonts w:ascii="Simplified Arabic" w:hAnsi="Simplified Arabic" w:cs="Simplified Arabic"/>
          <w:sz w:val="28"/>
          <w:szCs w:val="28"/>
          <w:rtl/>
          <w:lang w:val="en-US"/>
        </w:rPr>
        <w:t>التحقيقي</w:t>
      </w:r>
      <w:proofErr w:type="spellEnd"/>
      <w:r w:rsidRPr="00484A21">
        <w:rPr>
          <w:rFonts w:ascii="Simplified Arabic" w:hAnsi="Simplified Arabic" w:cs="Simplified Arabic"/>
          <w:sz w:val="28"/>
          <w:szCs w:val="28"/>
          <w:rtl/>
          <w:lang w:val="en-US"/>
        </w:rPr>
        <w:t xml:space="preserve"> </w:t>
      </w:r>
      <w:r>
        <w:rPr>
          <w:rFonts w:ascii="Simplified Arabic" w:hAnsi="Simplified Arabic" w:cs="Simplified Arabic"/>
          <w:sz w:val="28"/>
          <w:szCs w:val="28"/>
          <w:rtl/>
          <w:lang w:val="en-US"/>
        </w:rPr>
        <w:t xml:space="preserve">للإجراءات هو السرية، </w:t>
      </w:r>
      <w:proofErr w:type="spellStart"/>
      <w:r>
        <w:rPr>
          <w:rFonts w:ascii="Simplified Arabic" w:hAnsi="Simplified Arabic" w:cs="Simplified Arabic"/>
          <w:sz w:val="28"/>
          <w:szCs w:val="28"/>
          <w:rtl/>
          <w:lang w:val="en-US"/>
        </w:rPr>
        <w:t>الوجاهية</w:t>
      </w:r>
      <w:proofErr w:type="spellEnd"/>
      <w:r>
        <w:rPr>
          <w:rFonts w:ascii="Simplified Arabic" w:hAnsi="Simplified Arabic" w:cs="Simplified Arabic"/>
          <w:sz w:val="28"/>
          <w:szCs w:val="28"/>
          <w:rtl/>
          <w:lang w:val="en-US"/>
        </w:rPr>
        <w:t xml:space="preserve"> و</w:t>
      </w:r>
      <w:r w:rsidR="006D558D">
        <w:rPr>
          <w:rFonts w:ascii="Simplified Arabic" w:hAnsi="Simplified Arabic" w:cs="Simplified Arabic"/>
          <w:sz w:val="28"/>
          <w:szCs w:val="28"/>
          <w:rtl/>
          <w:lang w:val="en-US"/>
        </w:rPr>
        <w:t>الكتابة و</w:t>
      </w:r>
      <w:r w:rsidRPr="00484A21">
        <w:rPr>
          <w:rFonts w:ascii="Simplified Arabic" w:hAnsi="Simplified Arabic" w:cs="Simplified Arabic"/>
          <w:sz w:val="28"/>
          <w:szCs w:val="28"/>
          <w:rtl/>
          <w:lang w:val="en-US"/>
        </w:rPr>
        <w:t>هذا ما سنتطرق له فيما يلي.</w:t>
      </w:r>
    </w:p>
    <w:p w:rsidR="00226C2B" w:rsidRPr="00484A21" w:rsidRDefault="00226C2B" w:rsidP="00226C2B">
      <w:pPr>
        <w:bidi/>
        <w:spacing w:before="288"/>
        <w:ind w:left="-2"/>
        <w:contextualSpacing/>
        <w:jc w:val="mediumKashida"/>
        <w:rPr>
          <w:rFonts w:ascii="Simplified Arabic" w:hAnsi="Simplified Arabic" w:cs="Simplified Arabic"/>
          <w:b/>
          <w:bCs/>
          <w:sz w:val="28"/>
          <w:szCs w:val="28"/>
          <w:rtl/>
          <w:lang w:val="en-US"/>
        </w:rPr>
      </w:pPr>
      <w:r w:rsidRPr="00484A21">
        <w:rPr>
          <w:rFonts w:ascii="Simplified Arabic" w:hAnsi="Simplified Arabic" w:cs="Simplified Arabic"/>
          <w:b/>
          <w:bCs/>
          <w:sz w:val="28"/>
          <w:szCs w:val="28"/>
          <w:rtl/>
          <w:lang w:val="en-US"/>
        </w:rPr>
        <w:t>ثانيا:  إجراءات ذات طابع كتابي.</w:t>
      </w:r>
    </w:p>
    <w:p w:rsidR="00226C2B" w:rsidRPr="00484A21" w:rsidRDefault="00226C2B" w:rsidP="0026109D">
      <w:pPr>
        <w:bidi/>
        <w:spacing w:before="288"/>
        <w:ind w:left="-2" w:firstLine="711"/>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تنص المادة 09 من </w:t>
      </w:r>
      <w:r>
        <w:rPr>
          <w:rFonts w:ascii="Simplified Arabic" w:hAnsi="Simplified Arabic" w:cs="Simplified Arabic"/>
          <w:sz w:val="28"/>
          <w:szCs w:val="28"/>
          <w:rtl/>
          <w:lang w:val="en-US"/>
        </w:rPr>
        <w:t>قانون الإجراءات المدنية و الإدارية</w:t>
      </w:r>
      <w:r w:rsidRPr="00484A21">
        <w:rPr>
          <w:rFonts w:ascii="Simplified Arabic" w:hAnsi="Simplified Arabic" w:cs="Simplified Arabic"/>
          <w:sz w:val="28"/>
          <w:szCs w:val="28"/>
          <w:rtl/>
          <w:lang w:val="en-US"/>
        </w:rPr>
        <w:t xml:space="preserve"> على أن " الأصل في إجراءات التقاضي أن تكون مكتوبة" فيجب أن تقدم طلبات الخصوم و مذكراتهم و كافة المستندات مكتوبة، و هذا عبارة عن مبدأ عام اعتمده المشرع في الخصومة المدنية و الإدارية، و لكن ما يميز الخصومة الإدارية هو أن التحقيق و كافة </w:t>
      </w:r>
      <w:r w:rsidRPr="00484A21">
        <w:rPr>
          <w:rFonts w:ascii="Simplified Arabic" w:hAnsi="Simplified Arabic" w:cs="Simplified Arabic" w:hint="cs"/>
          <w:sz w:val="28"/>
          <w:szCs w:val="28"/>
          <w:rtl/>
          <w:lang w:val="en-US"/>
        </w:rPr>
        <w:t>الإجراءات</w:t>
      </w:r>
      <w:r w:rsidRPr="00484A21">
        <w:rPr>
          <w:rFonts w:ascii="Simplified Arabic" w:hAnsi="Simplified Arabic" w:cs="Simplified Arabic"/>
          <w:sz w:val="28"/>
          <w:szCs w:val="28"/>
          <w:rtl/>
          <w:lang w:val="en-US"/>
        </w:rPr>
        <w:t xml:space="preserve"> التي تنطلق من إيداع عريضة افتتاح الدعوى إلى غاية صدور الحكم تكون مكتوبة و تتجسد من خلال مجموعة من الوثائق</w:t>
      </w:r>
      <w:r>
        <w:rPr>
          <w:rFonts w:ascii="Simplified Arabic" w:hAnsi="Simplified Arabic" w:cs="Simplified Arabic" w:hint="cs"/>
          <w:sz w:val="28"/>
          <w:szCs w:val="28"/>
          <w:rtl/>
          <w:lang w:val="en-US"/>
        </w:rPr>
        <w:t xml:space="preserve"> التي تجسد جملة من الأوامر المتعلقة بسير الخصومة الإدارية كأمر تعيين تشكيلة </w:t>
      </w:r>
      <w:r>
        <w:rPr>
          <w:rFonts w:ascii="Simplified Arabic" w:hAnsi="Simplified Arabic" w:cs="Simplified Arabic" w:hint="cs"/>
          <w:sz w:val="28"/>
          <w:szCs w:val="28"/>
          <w:rtl/>
          <w:lang w:val="en-US"/>
        </w:rPr>
        <w:lastRenderedPageBreak/>
        <w:t>الحكم و الأمر بتعيين القاضي المقرر و أمر اختتام التحقي</w:t>
      </w:r>
      <w:r w:rsidR="00E67100">
        <w:rPr>
          <w:rFonts w:ascii="Simplified Arabic" w:hAnsi="Simplified Arabic" w:cs="Simplified Arabic" w:hint="cs"/>
          <w:sz w:val="28"/>
          <w:szCs w:val="28"/>
          <w:rtl/>
          <w:lang w:val="en-US"/>
        </w:rPr>
        <w:t>ق و إرسال الملف لمحافظ الدولة و</w:t>
      </w:r>
      <w:r>
        <w:rPr>
          <w:rFonts w:ascii="Simplified Arabic" w:hAnsi="Simplified Arabic" w:cs="Simplified Arabic" w:hint="cs"/>
          <w:sz w:val="28"/>
          <w:szCs w:val="28"/>
          <w:rtl/>
          <w:lang w:val="en-US"/>
        </w:rPr>
        <w:t xml:space="preserve">غيرها*، </w:t>
      </w:r>
      <w:r w:rsidRPr="00484A21">
        <w:rPr>
          <w:rFonts w:ascii="Simplified Arabic" w:hAnsi="Simplified Arabic" w:cs="Simplified Arabic"/>
          <w:sz w:val="28"/>
          <w:szCs w:val="28"/>
          <w:rtl/>
          <w:lang w:val="en-US"/>
        </w:rPr>
        <w:t>أي يجب أن يقوم القاضي المقرر بتدوين</w:t>
      </w:r>
      <w:r>
        <w:rPr>
          <w:rFonts w:ascii="Simplified Arabic" w:hAnsi="Simplified Arabic" w:cs="Simplified Arabic"/>
          <w:sz w:val="28"/>
          <w:szCs w:val="28"/>
          <w:rtl/>
          <w:lang w:val="en-US"/>
        </w:rPr>
        <w:t xml:space="preserve"> كافة الإجراءات التي يقوم </w:t>
      </w:r>
      <w:proofErr w:type="spellStart"/>
      <w:r>
        <w:rPr>
          <w:rFonts w:ascii="Simplified Arabic" w:hAnsi="Simplified Arabic" w:cs="Simplified Arabic"/>
          <w:sz w:val="28"/>
          <w:szCs w:val="28"/>
          <w:rtl/>
          <w:lang w:val="en-US"/>
        </w:rPr>
        <w:t>بها</w:t>
      </w:r>
      <w:proofErr w:type="spellEnd"/>
      <w:r>
        <w:rPr>
          <w:rFonts w:ascii="Simplified Arabic" w:hAnsi="Simplified Arabic" w:cs="Simplified Arabic"/>
          <w:sz w:val="28"/>
          <w:szCs w:val="28"/>
          <w:rtl/>
          <w:lang w:val="en-US"/>
        </w:rPr>
        <w:t xml:space="preserve"> و</w:t>
      </w:r>
      <w:r w:rsidRPr="00484A21">
        <w:rPr>
          <w:rFonts w:ascii="Simplified Arabic" w:hAnsi="Simplified Arabic" w:cs="Simplified Arabic"/>
          <w:sz w:val="28"/>
          <w:szCs w:val="28"/>
          <w:rtl/>
          <w:lang w:val="en-US"/>
        </w:rPr>
        <w:t>بالتالي فإن المرافعات الشفوية ما هي إلا توضيح لما ورد في المذكرات الكتابية، فلا يمكن للقاضي المقرر اعتماد طلبات الخصوم و دفاعهم التي تقدم شفاهة، و أساس ذلك هو أن الكتابة هي وسيلة التعبير الطبيعية للإدارة العمومية فكافة تصرفات الإدارة العمومية تكون مكتوبة على خلاف الأفراد إذ تعتبر المحادثة الشفوية وسيلة تعبيرهم، و كذلك الكتابة هي عبارة عن وسيلة للإبداع و الجمع و تحليل الأفكار بعمق</w:t>
      </w:r>
      <w:r w:rsidRPr="00484A21">
        <w:rPr>
          <w:rStyle w:val="Appelnotedebasdep"/>
          <w:rFonts w:ascii="Simplified Arabic" w:hAnsi="Simplified Arabic" w:cs="Simplified Arabic"/>
          <w:sz w:val="28"/>
          <w:szCs w:val="28"/>
          <w:rtl/>
          <w:lang w:val="en-US"/>
        </w:rPr>
        <w:footnoteReference w:id="239"/>
      </w:r>
      <w:r w:rsidRPr="00484A21">
        <w:rPr>
          <w:rFonts w:ascii="Simplified Arabic" w:hAnsi="Simplified Arabic" w:cs="Simplified Arabic"/>
          <w:sz w:val="28"/>
          <w:szCs w:val="28"/>
          <w:rtl/>
          <w:lang w:val="en-US"/>
        </w:rPr>
        <w:t>.</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و تأكيدا للطابع الكتابي للإجراءات صدر قرار ع</w:t>
      </w:r>
      <w:r>
        <w:rPr>
          <w:rFonts w:ascii="Simplified Arabic" w:hAnsi="Simplified Arabic" w:cs="Simplified Arabic"/>
          <w:sz w:val="28"/>
          <w:szCs w:val="28"/>
          <w:rtl/>
          <w:lang w:val="en-US"/>
        </w:rPr>
        <w:t>ن مجلس الدولة الفرنسي جاء فيه "</w:t>
      </w:r>
      <w:r w:rsidR="00E67100">
        <w:rPr>
          <w:rFonts w:ascii="Simplified Arabic" w:hAnsi="Simplified Arabic" w:cs="Simplified Arabic"/>
          <w:sz w:val="28"/>
          <w:szCs w:val="28"/>
          <w:rtl/>
          <w:lang w:val="en-US"/>
        </w:rPr>
        <w:t>المذكرات و</w:t>
      </w:r>
      <w:r w:rsidRPr="00484A21">
        <w:rPr>
          <w:rFonts w:ascii="Simplified Arabic" w:hAnsi="Simplified Arabic" w:cs="Simplified Arabic"/>
          <w:sz w:val="28"/>
          <w:szCs w:val="28"/>
          <w:rtl/>
          <w:lang w:val="en-US"/>
        </w:rPr>
        <w:t xml:space="preserve">المذكرات المضادة المقدمة في الصورة الكتابية من شأنها تأكيد الصفة </w:t>
      </w:r>
      <w:proofErr w:type="spellStart"/>
      <w:r w:rsidRPr="00484A21">
        <w:rPr>
          <w:rFonts w:ascii="Simplified Arabic" w:hAnsi="Simplified Arabic" w:cs="Simplified Arabic"/>
          <w:sz w:val="28"/>
          <w:szCs w:val="28"/>
          <w:rtl/>
          <w:lang w:val="en-US"/>
        </w:rPr>
        <w:t>الحضورية</w:t>
      </w:r>
      <w:proofErr w:type="spellEnd"/>
      <w:r w:rsidRPr="00484A21">
        <w:rPr>
          <w:rFonts w:ascii="Simplified Arabic" w:hAnsi="Simplified Arabic" w:cs="Simplified Arabic"/>
          <w:sz w:val="28"/>
          <w:szCs w:val="28"/>
          <w:rtl/>
          <w:lang w:val="en-US"/>
        </w:rPr>
        <w:t xml:space="preserve"> أمام القضاء الإداري و تلعب في هذا المقام نفس الدور الذي تلعبه المناقشات الشفوية و أنه في الجلسة لا يحق لممثلي أطراف الدعوى أن يحتجوا بطريقة شفوية على </w:t>
      </w:r>
      <w:proofErr w:type="spellStart"/>
      <w:r w:rsidRPr="00484A21">
        <w:rPr>
          <w:rFonts w:ascii="Simplified Arabic" w:hAnsi="Simplified Arabic" w:cs="Simplified Arabic"/>
          <w:sz w:val="28"/>
          <w:szCs w:val="28"/>
          <w:rtl/>
          <w:lang w:val="en-US"/>
        </w:rPr>
        <w:t>دفوع</w:t>
      </w:r>
      <w:proofErr w:type="spellEnd"/>
      <w:r w:rsidRPr="00484A21">
        <w:rPr>
          <w:rFonts w:ascii="Simplified Arabic" w:hAnsi="Simplified Arabic" w:cs="Simplified Arabic"/>
          <w:sz w:val="28"/>
          <w:szCs w:val="28"/>
          <w:rtl/>
          <w:lang w:val="en-US"/>
        </w:rPr>
        <w:t xml:space="preserve"> تمت إثارتها كتابيا"، و كذلك في قرار آخر صادر عن مجلس الدولة الفرنسي جاء فيه "القاضي الإداري لا يمكنه أن يأخذ في اعتباره إلا المستندات الكتابية </w:t>
      </w:r>
      <w:proofErr w:type="spellStart"/>
      <w:r w:rsidRPr="00484A21">
        <w:rPr>
          <w:rFonts w:ascii="Simplified Arabic" w:hAnsi="Simplified Arabic" w:cs="Simplified Arabic"/>
          <w:sz w:val="28"/>
          <w:szCs w:val="28"/>
          <w:rtl/>
          <w:lang w:val="en-US"/>
        </w:rPr>
        <w:t>المثبة</w:t>
      </w:r>
      <w:proofErr w:type="spellEnd"/>
      <w:r w:rsidRPr="00484A21">
        <w:rPr>
          <w:rFonts w:ascii="Simplified Arabic" w:hAnsi="Simplified Arabic" w:cs="Simplified Arabic"/>
          <w:sz w:val="28"/>
          <w:szCs w:val="28"/>
          <w:rtl/>
          <w:lang w:val="en-US"/>
        </w:rPr>
        <w:t xml:space="preserve"> في الملف"</w:t>
      </w:r>
      <w:r w:rsidRPr="00484A21">
        <w:rPr>
          <w:rStyle w:val="Appelnotedebasdep"/>
          <w:rFonts w:ascii="Simplified Arabic" w:hAnsi="Simplified Arabic" w:cs="Simplified Arabic"/>
          <w:sz w:val="28"/>
          <w:szCs w:val="28"/>
          <w:rtl/>
          <w:lang w:val="en-US"/>
        </w:rPr>
        <w:footnoteReference w:id="240"/>
      </w:r>
      <w:r w:rsidRPr="00484A21">
        <w:rPr>
          <w:rFonts w:ascii="Simplified Arabic" w:hAnsi="Simplified Arabic" w:cs="Simplified Arabic"/>
          <w:sz w:val="28"/>
          <w:szCs w:val="28"/>
          <w:rtl/>
          <w:lang w:val="en-US"/>
        </w:rPr>
        <w:t xml:space="preserve"> فيقتصر دور الكتابة في الإجراءات القضائية المدنية و التجارية على إعداد عريضة افتتاح الدعوى و تقديم المستندات و المذكرات و صياغة الأحكام القضائية، أما الإجراءات القضائية الإدارية فكل إجراءات التحقيق فيها من إيداع عريضة افتتاح الدعوى إلى غاية صدور الحكم و كل إجراء يتخذه القاضي المقرر يكون مكتوبا فدور الشفاهة فيها هو تأكيد لما ورد كتابة و تخلف الطرف عن الحضور لا يعتبر غائبا إلا إذا لم يودع مذكراته أو لم يبلغ بعريضة افتتاح الدعوى</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أما في المدني فإن تخلف المدعى عليه عن الحضور في أول جلسة تؤجل من أجل التبليغ و عند عدم حضوره يصدر</w:t>
      </w:r>
      <w:r>
        <w:rPr>
          <w:rFonts w:ascii="Simplified Arabic" w:hAnsi="Simplified Arabic" w:cs="Simplified Arabic"/>
          <w:sz w:val="28"/>
          <w:szCs w:val="28"/>
          <w:rtl/>
          <w:lang w:val="en-US"/>
        </w:rPr>
        <w:t xml:space="preserve"> الحكم غيابيا وفي حالة التبليغ و</w:t>
      </w:r>
      <w:r w:rsidRPr="00484A21">
        <w:rPr>
          <w:rFonts w:ascii="Simplified Arabic" w:hAnsi="Simplified Arabic" w:cs="Simplified Arabic"/>
          <w:sz w:val="28"/>
          <w:szCs w:val="28"/>
          <w:rtl/>
          <w:lang w:val="en-US"/>
        </w:rPr>
        <w:t>عدم الحضور الشخصي في الجلسة يعتبر الحكم اعتبا</w:t>
      </w:r>
      <w:r>
        <w:rPr>
          <w:rFonts w:ascii="Simplified Arabic" w:hAnsi="Simplified Arabic" w:cs="Simplified Arabic"/>
          <w:sz w:val="28"/>
          <w:szCs w:val="28"/>
          <w:rtl/>
          <w:lang w:val="en-US"/>
        </w:rPr>
        <w:t>ريا حضوريا على خلاف الإداري أين</w:t>
      </w:r>
      <w:r>
        <w:rPr>
          <w:rFonts w:ascii="Simplified Arabic" w:hAnsi="Simplified Arabic" w:cs="Simplified Arabic" w:hint="cs"/>
          <w:sz w:val="28"/>
          <w:szCs w:val="28"/>
          <w:rtl/>
          <w:lang w:val="en-US"/>
        </w:rPr>
        <w:t xml:space="preserve"> </w:t>
      </w:r>
      <w:r w:rsidRPr="00484A21">
        <w:rPr>
          <w:rFonts w:ascii="Simplified Arabic" w:hAnsi="Simplified Arabic" w:cs="Simplified Arabic"/>
          <w:sz w:val="28"/>
          <w:szCs w:val="28"/>
          <w:rtl/>
          <w:lang w:val="en-US"/>
        </w:rPr>
        <w:t>تكون العبرة بإيداع المذكرات.</w:t>
      </w:r>
    </w:p>
    <w:p w:rsidR="00226C2B" w:rsidRPr="00484A21" w:rsidRDefault="00226C2B" w:rsidP="0026109D">
      <w:pPr>
        <w:bidi/>
        <w:spacing w:before="288"/>
        <w:ind w:left="-2" w:firstLine="711"/>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 xml:space="preserve">فالطابع الكتابي للإجراءات يضمن السير الحسن للعدالة و يسمح للأطراف </w:t>
      </w:r>
      <w:proofErr w:type="spellStart"/>
      <w:r w:rsidRPr="00484A21">
        <w:rPr>
          <w:rFonts w:ascii="Simplified Arabic" w:hAnsi="Simplified Arabic" w:cs="Simplified Arabic"/>
          <w:sz w:val="28"/>
          <w:szCs w:val="28"/>
          <w:rtl/>
          <w:lang w:val="en-US"/>
        </w:rPr>
        <w:t>الاطلاع</w:t>
      </w:r>
      <w:proofErr w:type="spellEnd"/>
      <w:r w:rsidRPr="00484A21">
        <w:rPr>
          <w:rFonts w:ascii="Simplified Arabic" w:hAnsi="Simplified Arabic" w:cs="Simplified Arabic"/>
          <w:sz w:val="28"/>
          <w:szCs w:val="28"/>
          <w:rtl/>
          <w:lang w:val="en-US"/>
        </w:rPr>
        <w:t xml:space="preserve"> على سير التحقيق و يساهم كذلك في تحقيق مبدأ </w:t>
      </w:r>
      <w:proofErr w:type="spellStart"/>
      <w:r w:rsidRPr="00484A21">
        <w:rPr>
          <w:rFonts w:ascii="Simplified Arabic" w:hAnsi="Simplified Arabic" w:cs="Simplified Arabic"/>
          <w:sz w:val="28"/>
          <w:szCs w:val="28"/>
          <w:rtl/>
          <w:lang w:val="en-US"/>
        </w:rPr>
        <w:t>الوجاهية</w:t>
      </w:r>
      <w:proofErr w:type="spellEnd"/>
      <w:r w:rsidRPr="00484A21">
        <w:rPr>
          <w:rStyle w:val="Appelnotedebasdep"/>
          <w:rFonts w:ascii="Simplified Arabic" w:hAnsi="Simplified Arabic" w:cs="Simplified Arabic"/>
          <w:sz w:val="28"/>
          <w:szCs w:val="28"/>
          <w:rtl/>
          <w:lang w:val="en-US"/>
        </w:rPr>
        <w:footnoteReference w:id="241"/>
      </w:r>
      <w:r w:rsidRPr="00484A21">
        <w:rPr>
          <w:rFonts w:ascii="Simplified Arabic" w:hAnsi="Simplified Arabic" w:cs="Simplified Arabic"/>
          <w:sz w:val="28"/>
          <w:szCs w:val="28"/>
          <w:rtl/>
          <w:lang w:val="en-US"/>
        </w:rPr>
        <w:t>، و كذلك إن الكتابة هي ميزة ساهمت في قوة القضاء الإداري لأنها وسيلة جمع الأفكار و التحليل و الإبداع.</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b/>
          <w:bCs/>
          <w:sz w:val="28"/>
          <w:szCs w:val="28"/>
          <w:rtl/>
          <w:lang w:val="en-US"/>
        </w:rPr>
        <w:t xml:space="preserve">ثالثا: الطابع </w:t>
      </w:r>
      <w:proofErr w:type="spellStart"/>
      <w:r w:rsidRPr="00484A21">
        <w:rPr>
          <w:rFonts w:ascii="Simplified Arabic" w:hAnsi="Simplified Arabic" w:cs="Simplified Arabic"/>
          <w:b/>
          <w:bCs/>
          <w:sz w:val="28"/>
          <w:szCs w:val="28"/>
          <w:rtl/>
          <w:lang w:val="en-US"/>
        </w:rPr>
        <w:t>الوجاهي</w:t>
      </w:r>
      <w:proofErr w:type="spellEnd"/>
      <w:r w:rsidRPr="00484A21">
        <w:rPr>
          <w:rFonts w:ascii="Simplified Arabic" w:hAnsi="Simplified Arabic" w:cs="Simplified Arabic"/>
          <w:b/>
          <w:bCs/>
          <w:sz w:val="28"/>
          <w:szCs w:val="28"/>
          <w:rtl/>
          <w:lang w:val="en-US"/>
        </w:rPr>
        <w:t xml:space="preserve"> للإجراءات</w:t>
      </w:r>
      <w:r w:rsidRPr="00484A21">
        <w:rPr>
          <w:rFonts w:ascii="Simplified Arabic" w:hAnsi="Simplified Arabic" w:cs="Simplified Arabic"/>
          <w:sz w:val="28"/>
          <w:szCs w:val="28"/>
          <w:rtl/>
          <w:lang w:val="en-US"/>
        </w:rPr>
        <w:t>.</w:t>
      </w:r>
    </w:p>
    <w:p w:rsidR="00226C2B" w:rsidRPr="00484A21" w:rsidRDefault="00226C2B" w:rsidP="0026109D">
      <w:pPr>
        <w:bidi/>
        <w:spacing w:before="288"/>
        <w:ind w:left="-2" w:firstLine="711"/>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تنص </w:t>
      </w:r>
      <w:r>
        <w:rPr>
          <w:rFonts w:ascii="Simplified Arabic" w:hAnsi="Simplified Arabic" w:cs="Simplified Arabic"/>
          <w:sz w:val="28"/>
          <w:szCs w:val="28"/>
          <w:rtl/>
          <w:lang w:val="en-US"/>
        </w:rPr>
        <w:t>المادة 03 من قانون الإجراءات المدنية و الإدارية على أنه : " يلتزم الخصوم و</w:t>
      </w:r>
      <w:r w:rsidRPr="00484A21">
        <w:rPr>
          <w:rFonts w:ascii="Simplified Arabic" w:hAnsi="Simplified Arabic" w:cs="Simplified Arabic"/>
          <w:sz w:val="28"/>
          <w:szCs w:val="28"/>
          <w:rtl/>
          <w:lang w:val="en-US"/>
        </w:rPr>
        <w:t xml:space="preserve">القاضي بمبدأ </w:t>
      </w:r>
      <w:proofErr w:type="spellStart"/>
      <w:r w:rsidRPr="00484A21">
        <w:rPr>
          <w:rFonts w:ascii="Simplified Arabic" w:hAnsi="Simplified Arabic" w:cs="Simplified Arabic"/>
          <w:sz w:val="28"/>
          <w:szCs w:val="28"/>
          <w:rtl/>
          <w:lang w:val="en-US"/>
        </w:rPr>
        <w:t>الوجاهية</w:t>
      </w:r>
      <w:proofErr w:type="spellEnd"/>
      <w:r w:rsidRPr="00484A21">
        <w:rPr>
          <w:rFonts w:ascii="Simplified Arabic" w:hAnsi="Simplified Arabic" w:cs="Simplified Arabic"/>
          <w:sz w:val="28"/>
          <w:szCs w:val="28"/>
          <w:rtl/>
          <w:lang w:val="en-US"/>
        </w:rPr>
        <w:t>"، فهذا المبدأ عام يشمل الخصومة المدنية و الإدارية، و هو عبارة عن وسيلة قانونية تتمثل في إعلام الخصوم من أجل الدفاع عن حقوقهم تحقيقا للمساواة بيته</w:t>
      </w:r>
      <w:r w:rsidR="00E67100">
        <w:rPr>
          <w:rFonts w:ascii="Simplified Arabic" w:hAnsi="Simplified Arabic" w:cs="Simplified Arabic"/>
          <w:sz w:val="28"/>
          <w:szCs w:val="28"/>
          <w:rtl/>
          <w:lang w:val="en-US"/>
        </w:rPr>
        <w:t>م و</w:t>
      </w:r>
      <w:r w:rsidRPr="00484A21">
        <w:rPr>
          <w:rFonts w:ascii="Simplified Arabic" w:hAnsi="Simplified Arabic" w:cs="Simplified Arabic"/>
          <w:sz w:val="28"/>
          <w:szCs w:val="28"/>
          <w:rtl/>
          <w:lang w:val="en-US"/>
        </w:rPr>
        <w:t>الفصل فيها دون تحيز.</w:t>
      </w:r>
      <w:r>
        <w:rPr>
          <w:rFonts w:ascii="Simplified Arabic" w:hAnsi="Simplified Arabic" w:cs="Simplified Arabic" w:hint="cs"/>
          <w:sz w:val="28"/>
          <w:szCs w:val="28"/>
          <w:rtl/>
          <w:lang w:val="en-US"/>
        </w:rPr>
        <w:t xml:space="preserve"> </w:t>
      </w:r>
      <w:r w:rsidRPr="00484A21">
        <w:rPr>
          <w:rFonts w:ascii="Simplified Arabic" w:hAnsi="Simplified Arabic" w:cs="Simplified Arabic"/>
          <w:sz w:val="28"/>
          <w:szCs w:val="28"/>
          <w:rtl/>
          <w:lang w:val="en-US"/>
        </w:rPr>
        <w:t>و بما أن هدف القضاء الإداري هو حماية الأفراد من تعسف السلطة فلابد أن تحاط الدعوى الإدارية بمجموعة من الضمانات من أجل تحقيق هذا الغرض</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و من أهم هذه المبادئ هو مبدأ مقارعة الحجة بالحجة أو مبدأ </w:t>
      </w:r>
      <w:proofErr w:type="spellStart"/>
      <w:r w:rsidRPr="00484A21">
        <w:rPr>
          <w:rFonts w:ascii="Simplified Arabic" w:hAnsi="Simplified Arabic" w:cs="Simplified Arabic"/>
          <w:sz w:val="28"/>
          <w:szCs w:val="28"/>
          <w:rtl/>
          <w:lang w:val="en-US"/>
        </w:rPr>
        <w:t>حضورية</w:t>
      </w:r>
      <w:proofErr w:type="spellEnd"/>
      <w:r w:rsidRPr="00484A21">
        <w:rPr>
          <w:rFonts w:ascii="Simplified Arabic" w:hAnsi="Simplified Arabic" w:cs="Simplified Arabic"/>
          <w:sz w:val="28"/>
          <w:szCs w:val="28"/>
          <w:rtl/>
          <w:lang w:val="en-US"/>
        </w:rPr>
        <w:t xml:space="preserve"> المرافعات</w:t>
      </w:r>
      <w:r w:rsidRPr="00484A21">
        <w:rPr>
          <w:rStyle w:val="Appelnotedebasdep"/>
          <w:rFonts w:ascii="Simplified Arabic" w:hAnsi="Simplified Arabic" w:cs="Simplified Arabic"/>
          <w:sz w:val="28"/>
          <w:szCs w:val="28"/>
          <w:rtl/>
          <w:lang w:val="en-US"/>
        </w:rPr>
        <w:footnoteReference w:id="242"/>
      </w:r>
      <w:r w:rsidRPr="00484A21">
        <w:rPr>
          <w:rFonts w:ascii="Simplified Arabic" w:hAnsi="Simplified Arabic" w:cs="Simplified Arabic"/>
          <w:sz w:val="28"/>
          <w:szCs w:val="28"/>
          <w:rtl/>
          <w:lang w:val="en-US"/>
        </w:rPr>
        <w:t>.</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و </w:t>
      </w:r>
      <w:proofErr w:type="spellStart"/>
      <w:r w:rsidRPr="00484A21">
        <w:rPr>
          <w:rFonts w:ascii="Simplified Arabic" w:hAnsi="Simplified Arabic" w:cs="Simplified Arabic"/>
          <w:sz w:val="28"/>
          <w:szCs w:val="28"/>
          <w:rtl/>
          <w:lang w:val="en-US"/>
        </w:rPr>
        <w:t>الوجاهية</w:t>
      </w:r>
      <w:proofErr w:type="spellEnd"/>
      <w:r w:rsidRPr="00484A21">
        <w:rPr>
          <w:rFonts w:ascii="Simplified Arabic" w:hAnsi="Simplified Arabic" w:cs="Simplified Arabic"/>
          <w:sz w:val="28"/>
          <w:szCs w:val="28"/>
          <w:rtl/>
          <w:lang w:val="en-US"/>
        </w:rPr>
        <w:t xml:space="preserve"> يجب أن تراعى خاصة في الخصومة الإدارية التي تقوم على أساس اختلال التوازن بين مراكز الخصوم</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لذا فإن المشرع أوكل للقاضي المقرر إلزامية المحافظة على هذا المبدأ من خلال تبليغ كافة الإجراءات التي يت</w:t>
      </w:r>
      <w:r>
        <w:rPr>
          <w:rFonts w:ascii="Simplified Arabic" w:hAnsi="Simplified Arabic" w:cs="Simplified Arabic"/>
          <w:sz w:val="28"/>
          <w:szCs w:val="28"/>
          <w:rtl/>
          <w:lang w:val="en-US"/>
        </w:rPr>
        <w:t>خذها و كافة الوسائل و الوثائق و</w:t>
      </w:r>
      <w:r w:rsidRPr="00484A21">
        <w:rPr>
          <w:rFonts w:ascii="Simplified Arabic" w:hAnsi="Simplified Arabic" w:cs="Simplified Arabic"/>
          <w:sz w:val="28"/>
          <w:szCs w:val="28"/>
          <w:rtl/>
          <w:lang w:val="en-US"/>
        </w:rPr>
        <w:t xml:space="preserve">المستندات التي تقدم له عن طريق أمانة الضبط، فكل مستند و وثيقة تودع على مستوى التحقيق و كل إجراء يتخذ يجب أن </w:t>
      </w:r>
      <w:r>
        <w:rPr>
          <w:rFonts w:ascii="Simplified Arabic" w:hAnsi="Simplified Arabic" w:cs="Simplified Arabic"/>
          <w:sz w:val="28"/>
          <w:szCs w:val="28"/>
          <w:rtl/>
          <w:lang w:val="en-US"/>
        </w:rPr>
        <w:t>يبلغ للطرف الآخر من أجل مناقشته و الرد عليه و</w:t>
      </w:r>
      <w:r w:rsidRPr="00484A21">
        <w:rPr>
          <w:rFonts w:ascii="Simplified Arabic" w:hAnsi="Simplified Arabic" w:cs="Simplified Arabic"/>
          <w:sz w:val="28"/>
          <w:szCs w:val="28"/>
          <w:rtl/>
          <w:lang w:val="en-US"/>
        </w:rPr>
        <w:t>تقديم ملاحظاته، فكل طرف في الدعوى عليه معرفة ما يتضمنه الملف بكافة عناصر</w:t>
      </w:r>
      <w:r>
        <w:rPr>
          <w:rFonts w:ascii="Simplified Arabic" w:hAnsi="Simplified Arabic" w:cs="Simplified Arabic" w:hint="cs"/>
          <w:sz w:val="28"/>
          <w:szCs w:val="28"/>
          <w:rtl/>
          <w:lang w:val="en-US"/>
        </w:rPr>
        <w:t>ه</w:t>
      </w:r>
      <w:r>
        <w:rPr>
          <w:rFonts w:ascii="Simplified Arabic" w:hAnsi="Simplified Arabic" w:cs="Simplified Arabic"/>
          <w:sz w:val="28"/>
          <w:szCs w:val="28"/>
          <w:rtl/>
          <w:lang w:val="en-US"/>
        </w:rPr>
        <w:t xml:space="preserve"> و</w:t>
      </w:r>
      <w:r w:rsidRPr="00484A21">
        <w:rPr>
          <w:rFonts w:ascii="Simplified Arabic" w:hAnsi="Simplified Arabic" w:cs="Simplified Arabic"/>
          <w:sz w:val="28"/>
          <w:szCs w:val="28"/>
          <w:rtl/>
          <w:lang w:val="en-US"/>
        </w:rPr>
        <w:t>يطلع على ما توصل له التحقيق</w:t>
      </w:r>
      <w:r>
        <w:rPr>
          <w:rStyle w:val="Appelnotedebasdep"/>
          <w:rFonts w:ascii="Simplified Arabic" w:hAnsi="Simplified Arabic" w:cs="Simplified Arabic"/>
          <w:sz w:val="28"/>
          <w:szCs w:val="28"/>
          <w:rtl/>
          <w:lang w:val="en-US"/>
        </w:rPr>
        <w:footnoteReference w:id="243"/>
      </w:r>
      <w:r w:rsidRPr="00484A21">
        <w:rPr>
          <w:rFonts w:ascii="Simplified Arabic" w:hAnsi="Simplified Arabic" w:cs="Simplified Arabic"/>
          <w:sz w:val="28"/>
          <w:szCs w:val="28"/>
          <w:rtl/>
          <w:lang w:val="en-US"/>
        </w:rPr>
        <w:t>.</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و مبدأ </w:t>
      </w:r>
      <w:proofErr w:type="spellStart"/>
      <w:r w:rsidRPr="00484A21">
        <w:rPr>
          <w:rFonts w:ascii="Simplified Arabic" w:hAnsi="Simplified Arabic" w:cs="Simplified Arabic"/>
          <w:sz w:val="28"/>
          <w:szCs w:val="28"/>
          <w:rtl/>
          <w:lang w:val="en-US"/>
        </w:rPr>
        <w:t>الوجاهية</w:t>
      </w:r>
      <w:proofErr w:type="spellEnd"/>
      <w:r w:rsidRPr="00484A21">
        <w:rPr>
          <w:rFonts w:ascii="Simplified Arabic" w:hAnsi="Simplified Arabic" w:cs="Simplified Arabic"/>
          <w:sz w:val="28"/>
          <w:szCs w:val="28"/>
          <w:rtl/>
          <w:lang w:val="en-US"/>
        </w:rPr>
        <w:t xml:space="preserve"> هو أهم ضمانة لنزاهة و شفافية إجراءات التحقيق التي يقوم </w:t>
      </w:r>
      <w:proofErr w:type="spellStart"/>
      <w:r w:rsidRPr="00484A21">
        <w:rPr>
          <w:rFonts w:ascii="Simplified Arabic" w:hAnsi="Simplified Arabic" w:cs="Simplified Arabic"/>
          <w:sz w:val="28"/>
          <w:szCs w:val="28"/>
          <w:rtl/>
          <w:lang w:val="en-US"/>
        </w:rPr>
        <w:t>بها</w:t>
      </w:r>
      <w:proofErr w:type="spellEnd"/>
      <w:r w:rsidRPr="00484A21">
        <w:rPr>
          <w:rFonts w:ascii="Simplified Arabic" w:hAnsi="Simplified Arabic" w:cs="Simplified Arabic"/>
          <w:sz w:val="28"/>
          <w:szCs w:val="28"/>
          <w:rtl/>
          <w:lang w:val="en-US"/>
        </w:rPr>
        <w:t xml:space="preserve"> القاضي المقرر و هذا تجسيد لقاعدة دستورية تتمثل في حماية حقوق الدفاع، فلا يمكن لأي طرف في الدعوى الدفاع عن نفسه و الرد على إدعاءات الخصم الآخر ما لم يحط علما بالإدعاءات الموجهة ضده.</w:t>
      </w:r>
    </w:p>
    <w:p w:rsidR="00226C2B" w:rsidRPr="00484A21" w:rsidRDefault="00226C2B" w:rsidP="0026109D">
      <w:pPr>
        <w:bidi/>
        <w:spacing w:before="288"/>
        <w:ind w:left="-2" w:firstLine="711"/>
        <w:contextualSpacing/>
        <w:jc w:val="mediumKashida"/>
        <w:rPr>
          <w:rFonts w:ascii="Simplified Arabic" w:hAnsi="Simplified Arabic" w:cs="Simplified Arabic"/>
          <w:sz w:val="28"/>
          <w:szCs w:val="28"/>
          <w:rtl/>
          <w:lang w:val="en-US"/>
        </w:rPr>
      </w:pPr>
      <w:proofErr w:type="gramStart"/>
      <w:r w:rsidRPr="00484A21">
        <w:rPr>
          <w:rFonts w:ascii="Simplified Arabic" w:hAnsi="Simplified Arabic" w:cs="Simplified Arabic"/>
          <w:sz w:val="28"/>
          <w:szCs w:val="28"/>
          <w:rtl/>
          <w:lang w:val="en-US"/>
        </w:rPr>
        <w:t>فالقاضي</w:t>
      </w:r>
      <w:proofErr w:type="gramEnd"/>
      <w:r w:rsidRPr="00484A21">
        <w:rPr>
          <w:rFonts w:ascii="Simplified Arabic" w:hAnsi="Simplified Arabic" w:cs="Simplified Arabic"/>
          <w:sz w:val="28"/>
          <w:szCs w:val="28"/>
          <w:rtl/>
          <w:lang w:val="en-US"/>
        </w:rPr>
        <w:t xml:space="preserve"> الإداري لا يجوز له أن يبني حكمه على مستند لم يفحصه الخصم و لم يطلع عليه، فهو تجاوز لحقوق الدفاع و انتهاك لمبدأ حياد</w:t>
      </w:r>
      <w:r>
        <w:rPr>
          <w:rFonts w:ascii="Simplified Arabic" w:hAnsi="Simplified Arabic" w:cs="Simplified Arabic"/>
          <w:sz w:val="28"/>
          <w:szCs w:val="28"/>
          <w:rtl/>
          <w:lang w:val="en-US"/>
        </w:rPr>
        <w:t xml:space="preserve"> القاضي فلا يجوز له قبول دليل و</w:t>
      </w:r>
      <w:r w:rsidRPr="00484A21">
        <w:rPr>
          <w:rFonts w:ascii="Simplified Arabic" w:hAnsi="Simplified Arabic" w:cs="Simplified Arabic"/>
          <w:sz w:val="28"/>
          <w:szCs w:val="28"/>
          <w:rtl/>
          <w:lang w:val="en-US"/>
        </w:rPr>
        <w:t xml:space="preserve">الاقتناع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دون عرضه على الخصم </w:t>
      </w:r>
      <w:r w:rsidRPr="00484A21">
        <w:rPr>
          <w:rFonts w:ascii="Simplified Arabic" w:hAnsi="Simplified Arabic" w:cs="Simplified Arabic" w:hint="cs"/>
          <w:sz w:val="28"/>
          <w:szCs w:val="28"/>
          <w:rtl/>
          <w:lang w:val="en-US"/>
        </w:rPr>
        <w:t>الآخر</w:t>
      </w:r>
      <w:r w:rsidRPr="00484A21">
        <w:rPr>
          <w:rFonts w:ascii="Simplified Arabic" w:hAnsi="Simplified Arabic" w:cs="Simplified Arabic"/>
          <w:sz w:val="28"/>
          <w:szCs w:val="28"/>
          <w:rtl/>
          <w:lang w:val="en-US"/>
        </w:rPr>
        <w:t>.</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 xml:space="preserve">و من مستلزمات التحقيق مبدأ </w:t>
      </w:r>
      <w:proofErr w:type="spellStart"/>
      <w:r w:rsidRPr="00484A21">
        <w:rPr>
          <w:rFonts w:ascii="Simplified Arabic" w:hAnsi="Simplified Arabic" w:cs="Simplified Arabic"/>
          <w:sz w:val="28"/>
          <w:szCs w:val="28"/>
          <w:rtl/>
          <w:lang w:val="en-US"/>
        </w:rPr>
        <w:t>الوجاهية</w:t>
      </w:r>
      <w:proofErr w:type="spellEnd"/>
      <w:r w:rsidRPr="00484A21">
        <w:rPr>
          <w:rFonts w:ascii="Simplified Arabic" w:hAnsi="Simplified Arabic" w:cs="Simplified Arabic"/>
          <w:sz w:val="28"/>
          <w:szCs w:val="28"/>
          <w:rtl/>
          <w:lang w:val="en-US"/>
        </w:rPr>
        <w:t xml:space="preserve"> الذي يساعد القاض</w:t>
      </w:r>
      <w:r w:rsidR="00E67100">
        <w:rPr>
          <w:rFonts w:ascii="Simplified Arabic" w:hAnsi="Simplified Arabic" w:cs="Simplified Arabic"/>
          <w:sz w:val="28"/>
          <w:szCs w:val="28"/>
          <w:rtl/>
          <w:lang w:val="en-US"/>
        </w:rPr>
        <w:t>ي المقرر في جمع وسائل الإثبات و</w:t>
      </w:r>
      <w:r w:rsidRPr="00484A21">
        <w:rPr>
          <w:rFonts w:ascii="Simplified Arabic" w:hAnsi="Simplified Arabic" w:cs="Simplified Arabic"/>
          <w:sz w:val="28"/>
          <w:szCs w:val="28"/>
          <w:rtl/>
          <w:lang w:val="en-US"/>
        </w:rPr>
        <w:t xml:space="preserve">الوصول لحل النزاع المعروض عليه عند إثارة </w:t>
      </w:r>
      <w:proofErr w:type="spellStart"/>
      <w:r w:rsidRPr="00484A21">
        <w:rPr>
          <w:rFonts w:ascii="Simplified Arabic" w:hAnsi="Simplified Arabic" w:cs="Simplified Arabic"/>
          <w:sz w:val="28"/>
          <w:szCs w:val="28"/>
          <w:rtl/>
          <w:lang w:val="en-US"/>
        </w:rPr>
        <w:t>الدفوع</w:t>
      </w:r>
      <w:proofErr w:type="spellEnd"/>
      <w:r w:rsidRPr="00484A21">
        <w:rPr>
          <w:rFonts w:ascii="Simplified Arabic" w:hAnsi="Simplified Arabic" w:cs="Simplified Arabic"/>
          <w:sz w:val="28"/>
          <w:szCs w:val="28"/>
          <w:rtl/>
          <w:lang w:val="en-US"/>
        </w:rPr>
        <w:t xml:space="preserve"> و تقديم الطلبات من الخصوم، فيمكن أن يثير كل خصم عناصر ترشد القاضي للفصل في النزاع المطروح عليه. </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b/>
          <w:bCs/>
          <w:sz w:val="28"/>
          <w:szCs w:val="28"/>
          <w:rtl/>
          <w:lang w:val="en-US"/>
        </w:rPr>
        <w:t>رابعا: الطابع شبه السري للإجراءات</w:t>
      </w:r>
      <w:r w:rsidRPr="00484A21">
        <w:rPr>
          <w:rFonts w:ascii="Simplified Arabic" w:hAnsi="Simplified Arabic" w:cs="Simplified Arabic"/>
          <w:sz w:val="28"/>
          <w:szCs w:val="28"/>
          <w:rtl/>
          <w:lang w:val="en-US"/>
        </w:rPr>
        <w:t xml:space="preserve">. </w:t>
      </w:r>
    </w:p>
    <w:p w:rsidR="00226C2B" w:rsidRDefault="00226C2B" w:rsidP="0026109D">
      <w:pPr>
        <w:bidi/>
        <w:spacing w:before="288"/>
        <w:ind w:left="-2" w:firstLine="711"/>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تنص المادة 07 من </w:t>
      </w:r>
      <w:r>
        <w:rPr>
          <w:rFonts w:ascii="Simplified Arabic" w:hAnsi="Simplified Arabic" w:cs="Simplified Arabic"/>
          <w:sz w:val="28"/>
          <w:szCs w:val="28"/>
          <w:rtl/>
          <w:lang w:val="en-US"/>
        </w:rPr>
        <w:t>قانون الإجراءات المدنية و الإدارية</w:t>
      </w:r>
      <w:r w:rsidRPr="00484A21">
        <w:rPr>
          <w:rFonts w:ascii="Simplified Arabic" w:hAnsi="Simplified Arabic" w:cs="Simplified Arabic"/>
          <w:sz w:val="28"/>
          <w:szCs w:val="28"/>
          <w:rtl/>
          <w:lang w:val="en-US"/>
        </w:rPr>
        <w:t xml:space="preserve"> على " الجلسات علنية ما لم تمس العلنية بالنظام العام أو الآداب العامة أو حرمة الأسرة"، إذا  كانت الخصومة المدنية تتم في جلسة علنية حيث أن الخصوم يتبادلون مذكراتهم في جلسة منعقدة علانية، فإن الخصومة الإدارية التي يك</w:t>
      </w:r>
      <w:r>
        <w:rPr>
          <w:rFonts w:ascii="Simplified Arabic" w:hAnsi="Simplified Arabic" w:cs="Simplified Arabic"/>
          <w:sz w:val="28"/>
          <w:szCs w:val="28"/>
          <w:rtl/>
          <w:lang w:val="en-US"/>
        </w:rPr>
        <w:t>ون فيها التحقيق وجوبي تت</w:t>
      </w:r>
      <w:r w:rsidRPr="00484A21">
        <w:rPr>
          <w:rFonts w:ascii="Simplified Arabic" w:hAnsi="Simplified Arabic" w:cs="Simplified Arabic"/>
          <w:sz w:val="28"/>
          <w:szCs w:val="28"/>
          <w:rtl/>
          <w:lang w:val="en-US"/>
        </w:rPr>
        <w:t>م</w:t>
      </w:r>
      <w:r>
        <w:rPr>
          <w:rFonts w:ascii="Simplified Arabic" w:hAnsi="Simplified Arabic" w:cs="Simplified Arabic" w:hint="cs"/>
          <w:sz w:val="28"/>
          <w:szCs w:val="28"/>
          <w:rtl/>
          <w:lang w:val="en-US"/>
        </w:rPr>
        <w:t xml:space="preserve"> </w:t>
      </w:r>
      <w:r w:rsidRPr="00484A21">
        <w:rPr>
          <w:rFonts w:ascii="Simplified Arabic" w:hAnsi="Simplified Arabic" w:cs="Simplified Arabic"/>
          <w:sz w:val="28"/>
          <w:szCs w:val="28"/>
          <w:rtl/>
          <w:lang w:val="en-US"/>
        </w:rPr>
        <w:t>في سرية، و القاضي ا</w:t>
      </w:r>
      <w:r>
        <w:rPr>
          <w:rFonts w:ascii="Simplified Arabic" w:hAnsi="Simplified Arabic" w:cs="Simplified Arabic"/>
          <w:sz w:val="28"/>
          <w:szCs w:val="28"/>
          <w:rtl/>
          <w:lang w:val="en-US"/>
        </w:rPr>
        <w:t>لمقرر يسيرها بعيدا عن الجمهور و</w:t>
      </w:r>
      <w:r w:rsidRPr="00484A21">
        <w:rPr>
          <w:rFonts w:ascii="Simplified Arabic" w:hAnsi="Simplified Arabic" w:cs="Simplified Arabic"/>
          <w:sz w:val="28"/>
          <w:szCs w:val="28"/>
          <w:rtl/>
          <w:lang w:val="en-US"/>
        </w:rPr>
        <w:t xml:space="preserve">عن أطرافها إلا أنه ملزم بتبليغهم بما توصل له </w:t>
      </w:r>
      <w:r>
        <w:rPr>
          <w:rFonts w:ascii="Simplified Arabic" w:hAnsi="Simplified Arabic" w:cs="Simplified Arabic"/>
          <w:sz w:val="28"/>
          <w:szCs w:val="28"/>
          <w:rtl/>
          <w:lang w:val="en-US"/>
        </w:rPr>
        <w:t xml:space="preserve">التحقيق ضمانا لمبدأ </w:t>
      </w:r>
      <w:proofErr w:type="spellStart"/>
      <w:r>
        <w:rPr>
          <w:rFonts w:ascii="Simplified Arabic" w:hAnsi="Simplified Arabic" w:cs="Simplified Arabic"/>
          <w:sz w:val="28"/>
          <w:szCs w:val="28"/>
          <w:rtl/>
          <w:lang w:val="en-US"/>
        </w:rPr>
        <w:t>الوجاهية</w:t>
      </w:r>
      <w:proofErr w:type="spellEnd"/>
      <w:r>
        <w:rPr>
          <w:rFonts w:ascii="Simplified Arabic" w:hAnsi="Simplified Arabic" w:cs="Simplified Arabic"/>
          <w:sz w:val="28"/>
          <w:szCs w:val="28"/>
          <w:rtl/>
          <w:lang w:val="en-US"/>
        </w:rPr>
        <w:t xml:space="preserve"> و</w:t>
      </w:r>
      <w:r w:rsidRPr="00484A21">
        <w:rPr>
          <w:rFonts w:ascii="Simplified Arabic" w:hAnsi="Simplified Arabic" w:cs="Simplified Arabic"/>
          <w:sz w:val="28"/>
          <w:szCs w:val="28"/>
          <w:rtl/>
          <w:lang w:val="en-US"/>
        </w:rPr>
        <w:t>لكن جلسة النطق بالحكم تكون علانية، و أساس ذلك يعود إلى اعتبار الإدارة العمومية عندما تحضر لإصدار قرار فإن ذلك يكون في سرية و لا تت</w:t>
      </w:r>
      <w:r>
        <w:rPr>
          <w:rFonts w:ascii="Simplified Arabic" w:hAnsi="Simplified Arabic" w:cs="Simplified Arabic"/>
          <w:sz w:val="28"/>
          <w:szCs w:val="28"/>
          <w:rtl/>
          <w:lang w:val="en-US"/>
        </w:rPr>
        <w:t>م العلنية إلا بعد صدور القرار و</w:t>
      </w:r>
      <w:r w:rsidRPr="00484A21">
        <w:rPr>
          <w:rFonts w:ascii="Simplified Arabic" w:hAnsi="Simplified Arabic" w:cs="Simplified Arabic"/>
          <w:sz w:val="28"/>
          <w:szCs w:val="28"/>
          <w:rtl/>
          <w:lang w:val="en-US"/>
        </w:rPr>
        <w:t>تبليغه أو نشره</w:t>
      </w:r>
      <w:r w:rsidRPr="00484A21">
        <w:rPr>
          <w:rStyle w:val="Appelnotedebasdep"/>
          <w:rFonts w:ascii="Simplified Arabic" w:hAnsi="Simplified Arabic" w:cs="Simplified Arabic"/>
          <w:sz w:val="28"/>
          <w:szCs w:val="28"/>
          <w:rtl/>
          <w:lang w:val="en-US"/>
        </w:rPr>
        <w:footnoteReference w:id="244"/>
      </w:r>
      <w:r w:rsidRPr="00484A21">
        <w:rPr>
          <w:rFonts w:ascii="Simplified Arabic" w:hAnsi="Simplified Arabic" w:cs="Simplified Arabic"/>
          <w:sz w:val="28"/>
          <w:szCs w:val="28"/>
          <w:rtl/>
          <w:lang w:val="en-US"/>
        </w:rPr>
        <w:t xml:space="preserve"> و يجد الطابع السري للإجراءات أيضا مصدره في عمل الإدارة العمومية الذي يكون محاط بالسرية التامة</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إذ أن إفشاء السر المهني يعتبر خطأ جسيم يترتب عنه عقوبات تأديبية و جزائية</w:t>
      </w:r>
      <w:r>
        <w:rPr>
          <w:rFonts w:ascii="Simplified Arabic" w:hAnsi="Simplified Arabic" w:cs="Simplified Arabic" w:hint="cs"/>
          <w:sz w:val="28"/>
          <w:szCs w:val="28"/>
          <w:rtl/>
          <w:lang w:val="en-US"/>
        </w:rPr>
        <w:t xml:space="preserve"> للموظف</w:t>
      </w:r>
      <w:r w:rsidRPr="00484A21">
        <w:rPr>
          <w:rFonts w:ascii="Simplified Arabic" w:hAnsi="Simplified Arabic" w:cs="Simplified Arabic"/>
          <w:sz w:val="28"/>
          <w:szCs w:val="28"/>
          <w:rtl/>
          <w:lang w:val="en-US"/>
        </w:rPr>
        <w:t>، فكل هذا دفع القضاء الإداري لاعتماد السرية في سير الخصومة الإدارية، إذ أن التحقيق سري يتم بين القاضي المقرر و الخصوم دون سواهم</w:t>
      </w:r>
      <w:r w:rsidRPr="00484A21">
        <w:rPr>
          <w:rStyle w:val="Appelnotedebasdep"/>
          <w:rFonts w:ascii="Simplified Arabic" w:hAnsi="Simplified Arabic" w:cs="Simplified Arabic"/>
          <w:sz w:val="28"/>
          <w:szCs w:val="28"/>
          <w:rtl/>
          <w:lang w:val="en-US"/>
        </w:rPr>
        <w:footnoteReference w:id="245"/>
      </w:r>
      <w:r w:rsidRPr="00484A21">
        <w:rPr>
          <w:rFonts w:ascii="Simplified Arabic" w:hAnsi="Simplified Arabic" w:cs="Simplified Arabic"/>
          <w:sz w:val="28"/>
          <w:szCs w:val="28"/>
          <w:rtl/>
          <w:lang w:val="en-US"/>
        </w:rPr>
        <w:t>.</w:t>
      </w:r>
    </w:p>
    <w:p w:rsidR="00226C2B" w:rsidRDefault="00226C2B" w:rsidP="00226C2B">
      <w:pPr>
        <w:bidi/>
        <w:spacing w:before="288"/>
        <w:ind w:left="-2"/>
        <w:contextualSpacing/>
        <w:jc w:val="mediumKashida"/>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      </w:t>
      </w:r>
      <w:r w:rsidRPr="00484A21">
        <w:rPr>
          <w:rFonts w:ascii="Simplified Arabic" w:hAnsi="Simplified Arabic" w:cs="Simplified Arabic"/>
          <w:sz w:val="28"/>
          <w:szCs w:val="28"/>
          <w:rtl/>
          <w:lang w:val="en-US"/>
        </w:rPr>
        <w:t xml:space="preserve"> إذن</w:t>
      </w:r>
      <w:r>
        <w:rPr>
          <w:rFonts w:ascii="Simplified Arabic" w:hAnsi="Simplified Arabic" w:cs="Simplified Arabic" w:hint="cs"/>
          <w:sz w:val="28"/>
          <w:szCs w:val="28"/>
          <w:rtl/>
          <w:lang w:val="en-US"/>
        </w:rPr>
        <w:t xml:space="preserve"> مما تقدم عرضه فإن</w:t>
      </w:r>
      <w:r w:rsidRPr="00484A21">
        <w:rPr>
          <w:rFonts w:ascii="Simplified Arabic" w:hAnsi="Simplified Arabic" w:cs="Simplified Arabic"/>
          <w:sz w:val="28"/>
          <w:szCs w:val="28"/>
          <w:rtl/>
          <w:lang w:val="en-US"/>
        </w:rPr>
        <w:t xml:space="preserve"> الخصومة الإدارية تتميز باختلال مراكز أطرافها لأنها تنعقد بين شخص معنوي عام يتمتع بامتيازات السلطة العامة</w:t>
      </w:r>
      <w:r w:rsidR="00E67100">
        <w:rPr>
          <w:rFonts w:ascii="Simplified Arabic" w:hAnsi="Simplified Arabic" w:cs="Simplified Arabic"/>
          <w:sz w:val="28"/>
          <w:szCs w:val="28"/>
          <w:rtl/>
          <w:lang w:val="en-US"/>
        </w:rPr>
        <w:t xml:space="preserve"> و يسعى لتحقيق المصلحة العامة و</w:t>
      </w:r>
      <w:r w:rsidRPr="00484A21">
        <w:rPr>
          <w:rFonts w:ascii="Simplified Arabic" w:hAnsi="Simplified Arabic" w:cs="Simplified Arabic"/>
          <w:sz w:val="28"/>
          <w:szCs w:val="28"/>
          <w:rtl/>
          <w:lang w:val="en-US"/>
        </w:rPr>
        <w:t>بين فرد هدفه هو تحقيق مصلحته الشخصية، بينما الخصومة المدنية تقوم على التوازن بين مراكز الخصوم الذي يسعون لتحقيق مصالحهم الخاصة، هذا ما جعل الخصومة الإدارية تختلف عن نظيرتها المدنية فأنيط بالقاضي الإداري صلاحيات و سلطات تمكنه من إعادة التوازن بين مراكز الخصوم، لتكريس قاعدة ه</w:t>
      </w:r>
      <w:r>
        <w:rPr>
          <w:rFonts w:ascii="Simplified Arabic" w:hAnsi="Simplified Arabic" w:cs="Simplified Arabic"/>
          <w:sz w:val="28"/>
          <w:szCs w:val="28"/>
          <w:rtl/>
          <w:lang w:val="en-US"/>
        </w:rPr>
        <w:t>امة من قواعد المحاكمة العادلة و</w:t>
      </w:r>
      <w:r w:rsidRPr="00484A21">
        <w:rPr>
          <w:rFonts w:ascii="Simplified Arabic" w:hAnsi="Simplified Arabic" w:cs="Simplified Arabic"/>
          <w:sz w:val="28"/>
          <w:szCs w:val="28"/>
          <w:rtl/>
          <w:lang w:val="en-US"/>
        </w:rPr>
        <w:t>هي المساو</w:t>
      </w:r>
      <w:r w:rsidR="00E67100">
        <w:rPr>
          <w:rFonts w:ascii="Simplified Arabic" w:hAnsi="Simplified Arabic" w:cs="Simplified Arabic"/>
          <w:sz w:val="28"/>
          <w:szCs w:val="28"/>
          <w:rtl/>
          <w:lang w:val="en-US"/>
        </w:rPr>
        <w:t>اة بين الخصوم و</w:t>
      </w:r>
      <w:r w:rsidRPr="00484A21">
        <w:rPr>
          <w:rFonts w:ascii="Simplified Arabic" w:hAnsi="Simplified Arabic" w:cs="Simplified Arabic"/>
          <w:sz w:val="28"/>
          <w:szCs w:val="28"/>
          <w:rtl/>
          <w:lang w:val="en-US"/>
        </w:rPr>
        <w:t>هو مبدأ مكرس دستوريا و يتمثل في المساواة أمام القانون.</w:t>
      </w:r>
    </w:p>
    <w:p w:rsidR="00226C2B" w:rsidRDefault="00226C2B" w:rsidP="0026109D">
      <w:pPr>
        <w:bidi/>
        <w:spacing w:before="288"/>
        <w:ind w:left="-2" w:firstLine="711"/>
        <w:contextualSpacing/>
        <w:jc w:val="mediumKashida"/>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lastRenderedPageBreak/>
        <w:t xml:space="preserve">و هو </w:t>
      </w:r>
      <w:r w:rsidRPr="00484A21">
        <w:rPr>
          <w:rFonts w:ascii="Simplified Arabic" w:hAnsi="Simplified Arabic" w:cs="Simplified Arabic"/>
          <w:sz w:val="28"/>
          <w:szCs w:val="28"/>
          <w:rtl/>
          <w:lang w:val="en-US"/>
        </w:rPr>
        <w:t>ما جعل القاضي الإداري يتميز بدور وجو</w:t>
      </w:r>
      <w:r w:rsidR="00E67100">
        <w:rPr>
          <w:rFonts w:ascii="Simplified Arabic" w:hAnsi="Simplified Arabic" w:cs="Simplified Arabic"/>
          <w:sz w:val="28"/>
          <w:szCs w:val="28"/>
          <w:rtl/>
          <w:lang w:val="en-US"/>
        </w:rPr>
        <w:t>بي و تدخلي في الدعوى الإدارية و</w:t>
      </w:r>
      <w:r w:rsidRPr="00484A21">
        <w:rPr>
          <w:rFonts w:ascii="Simplified Arabic" w:hAnsi="Simplified Arabic" w:cs="Simplified Arabic"/>
          <w:sz w:val="28"/>
          <w:szCs w:val="28"/>
          <w:rtl/>
          <w:lang w:val="en-US"/>
        </w:rPr>
        <w:t xml:space="preserve">منحت له سلطات </w:t>
      </w:r>
      <w:proofErr w:type="spellStart"/>
      <w:r w:rsidRPr="00484A21">
        <w:rPr>
          <w:rFonts w:ascii="Simplified Arabic" w:hAnsi="Simplified Arabic" w:cs="Simplified Arabic"/>
          <w:sz w:val="28"/>
          <w:szCs w:val="28"/>
          <w:rtl/>
          <w:lang w:val="en-US"/>
        </w:rPr>
        <w:t>تحقيقية</w:t>
      </w:r>
      <w:proofErr w:type="spellEnd"/>
      <w:r w:rsidRPr="00484A21">
        <w:rPr>
          <w:rFonts w:ascii="Simplified Arabic" w:hAnsi="Simplified Arabic" w:cs="Simplified Arabic"/>
          <w:sz w:val="28"/>
          <w:szCs w:val="28"/>
          <w:rtl/>
          <w:lang w:val="en-US"/>
        </w:rPr>
        <w:t xml:space="preserve"> لجمع وسائل التحقيق و الإثبات للفصل في النزاع</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و هو ما أضفى على الخصومة الإدارية الطابع الاستقصائي الذي تعد الكتابة و </w:t>
      </w:r>
      <w:proofErr w:type="spellStart"/>
      <w:r w:rsidRPr="00484A21">
        <w:rPr>
          <w:rFonts w:ascii="Simplified Arabic" w:hAnsi="Simplified Arabic" w:cs="Simplified Arabic"/>
          <w:sz w:val="28"/>
          <w:szCs w:val="28"/>
          <w:rtl/>
          <w:lang w:val="en-US"/>
        </w:rPr>
        <w:t>الوجاهية</w:t>
      </w:r>
      <w:proofErr w:type="spellEnd"/>
      <w:r w:rsidRPr="00484A21">
        <w:rPr>
          <w:rFonts w:ascii="Simplified Arabic" w:hAnsi="Simplified Arabic" w:cs="Simplified Arabic"/>
          <w:sz w:val="28"/>
          <w:szCs w:val="28"/>
          <w:rtl/>
          <w:lang w:val="en-US"/>
        </w:rPr>
        <w:t xml:space="preserve"> و السرية من أهم مستلزماته، و ما يترتب عن ذلك طول أمد النزاع فالتحقيق في فرنسا مهد القانون الإداري يدوم لـ 3 أو 4 سنوات</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على خلاف ما هو سائد عندنا حيث أن الفصل في القضية لا يجب أن يتعدى حده الأقصى و هو 6 أشهر و إلا كان ذلك تحت طائلة توجيه استفسار للقاضي من قبل الوزارة عن سبب أقدم قضية في الجدول، ففي النظام القضائي الجزائري العبرة بكم القضايا المفصول فيها و ليس بنوعها. </w:t>
      </w:r>
    </w:p>
    <w:p w:rsidR="00226C2B" w:rsidRPr="00750F4B" w:rsidRDefault="00226C2B" w:rsidP="00226C2B">
      <w:pPr>
        <w:bidi/>
        <w:spacing w:before="288"/>
        <w:ind w:left="-2"/>
        <w:contextualSpacing/>
        <w:jc w:val="mediumKashida"/>
        <w:rPr>
          <w:rFonts w:ascii="Simplified Arabic" w:hAnsi="Simplified Arabic" w:cs="Simplified Arabic"/>
          <w:sz w:val="28"/>
          <w:szCs w:val="28"/>
          <w:lang w:val="en-US"/>
        </w:rPr>
      </w:pPr>
      <w:r w:rsidRPr="00484A21">
        <w:rPr>
          <w:rFonts w:ascii="Simplified Arabic" w:hAnsi="Simplified Arabic" w:cs="Simplified Arabic"/>
          <w:sz w:val="28"/>
          <w:szCs w:val="28"/>
          <w:rtl/>
          <w:lang w:val="en-US"/>
        </w:rPr>
        <w:t xml:space="preserve">  إذا كانت هذه هي الخصائص التي تنفرد </w:t>
      </w:r>
      <w:proofErr w:type="spellStart"/>
      <w:r w:rsidRPr="00484A21">
        <w:rPr>
          <w:rFonts w:ascii="Simplified Arabic" w:hAnsi="Simplified Arabic" w:cs="Simplified Arabic"/>
          <w:sz w:val="28"/>
          <w:szCs w:val="28"/>
          <w:rtl/>
          <w:lang w:val="en-US"/>
        </w:rPr>
        <w:t>بها</w:t>
      </w:r>
      <w:proofErr w:type="spellEnd"/>
      <w:r w:rsidRPr="00484A21">
        <w:rPr>
          <w:rFonts w:ascii="Simplified Arabic" w:hAnsi="Simplified Arabic" w:cs="Simplified Arabic"/>
          <w:sz w:val="28"/>
          <w:szCs w:val="28"/>
          <w:rtl/>
          <w:lang w:val="en-US"/>
        </w:rPr>
        <w:t xml:space="preserve"> الخصومة المنصوص عنها في </w:t>
      </w:r>
      <w:r>
        <w:rPr>
          <w:rFonts w:ascii="Simplified Arabic" w:hAnsi="Simplified Arabic" w:cs="Simplified Arabic"/>
          <w:sz w:val="28"/>
          <w:szCs w:val="28"/>
          <w:rtl/>
          <w:lang w:val="en-US"/>
        </w:rPr>
        <w:t>قانون الإجراءات المدنية و الإدارية</w:t>
      </w:r>
      <w:r w:rsidRPr="00484A21">
        <w:rPr>
          <w:rFonts w:ascii="Simplified Arabic" w:hAnsi="Simplified Arabic" w:cs="Simplified Arabic"/>
          <w:sz w:val="28"/>
          <w:szCs w:val="28"/>
          <w:rtl/>
          <w:lang w:val="en-US"/>
        </w:rPr>
        <w:t>- الكتاب الثاني- و التي تعد خصومة إدارية تتمحور حول النزاع الإداري</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فكيف تطبق على النزاع العادي للإدارة العمومية الذي تتساوى مراكز الخص</w:t>
      </w:r>
      <w:r>
        <w:rPr>
          <w:rFonts w:ascii="Simplified Arabic" w:hAnsi="Simplified Arabic" w:cs="Simplified Arabic"/>
          <w:sz w:val="28"/>
          <w:szCs w:val="28"/>
          <w:rtl/>
          <w:lang w:val="en-US"/>
        </w:rPr>
        <w:t>وم فيه، لأن الإدارة العمومية في</w:t>
      </w:r>
      <w:r>
        <w:rPr>
          <w:rFonts w:ascii="Simplified Arabic" w:hAnsi="Simplified Arabic" w:cs="Simplified Arabic" w:hint="cs"/>
          <w:sz w:val="28"/>
          <w:szCs w:val="28"/>
          <w:rtl/>
          <w:lang w:val="en-US"/>
        </w:rPr>
        <w:t xml:space="preserve"> </w:t>
      </w:r>
      <w:r w:rsidRPr="00484A21">
        <w:rPr>
          <w:rFonts w:ascii="Simplified Arabic" w:hAnsi="Simplified Arabic" w:cs="Simplified Arabic"/>
          <w:sz w:val="28"/>
          <w:szCs w:val="28"/>
          <w:rtl/>
          <w:lang w:val="en-US"/>
        </w:rPr>
        <w:t>النزاع</w:t>
      </w:r>
      <w:r>
        <w:rPr>
          <w:rFonts w:ascii="Simplified Arabic" w:hAnsi="Simplified Arabic" w:cs="Simplified Arabic" w:hint="cs"/>
          <w:sz w:val="28"/>
          <w:szCs w:val="28"/>
          <w:rtl/>
          <w:lang w:val="en-US"/>
        </w:rPr>
        <w:t xml:space="preserve"> العادي</w:t>
      </w:r>
      <w:r w:rsidRPr="00484A21">
        <w:rPr>
          <w:rFonts w:ascii="Simplified Arabic" w:hAnsi="Simplified Arabic" w:cs="Simplified Arabic"/>
          <w:sz w:val="28"/>
          <w:szCs w:val="28"/>
          <w:rtl/>
          <w:lang w:val="en-US"/>
        </w:rPr>
        <w:t xml:space="preserve"> تتخلى عن امتيازات السلطة العامة و تنزل إلى مرتبة الأفراد وتسعى لتحقيق مصلحتها الخاصة مثلهم، بالتالي لا جدوى من إخضاع </w:t>
      </w:r>
      <w:r>
        <w:rPr>
          <w:rFonts w:ascii="Simplified Arabic" w:hAnsi="Simplified Arabic" w:cs="Simplified Arabic" w:hint="cs"/>
          <w:sz w:val="28"/>
          <w:szCs w:val="28"/>
          <w:rtl/>
          <w:lang w:val="en-US"/>
        </w:rPr>
        <w:t xml:space="preserve">هذا </w:t>
      </w:r>
      <w:r>
        <w:rPr>
          <w:rFonts w:ascii="Simplified Arabic" w:hAnsi="Simplified Arabic" w:cs="Simplified Arabic"/>
          <w:sz w:val="28"/>
          <w:szCs w:val="28"/>
          <w:rtl/>
          <w:lang w:val="en-US"/>
        </w:rPr>
        <w:t xml:space="preserve">النزاع </w:t>
      </w:r>
      <w:r w:rsidRPr="00484A21">
        <w:rPr>
          <w:rFonts w:ascii="Simplified Arabic" w:hAnsi="Simplified Arabic" w:cs="Simplified Arabic"/>
          <w:sz w:val="28"/>
          <w:szCs w:val="28"/>
          <w:rtl/>
          <w:lang w:val="en-US"/>
        </w:rPr>
        <w:t>لخصومة إدارية</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من المفروض أن يخضع ل</w:t>
      </w:r>
      <w:r>
        <w:rPr>
          <w:rFonts w:ascii="Simplified Arabic" w:hAnsi="Simplified Arabic" w:cs="Simplified Arabic"/>
          <w:sz w:val="28"/>
          <w:szCs w:val="28"/>
          <w:rtl/>
          <w:lang w:val="en-US"/>
        </w:rPr>
        <w:t>خصومة مدنية تكون ملكا لخصومها و</w:t>
      </w:r>
      <w:r w:rsidRPr="00484A21">
        <w:rPr>
          <w:rFonts w:ascii="Simplified Arabic" w:hAnsi="Simplified Arabic" w:cs="Simplified Arabic"/>
          <w:sz w:val="28"/>
          <w:szCs w:val="28"/>
          <w:rtl/>
          <w:lang w:val="en-US"/>
        </w:rPr>
        <w:t>تتساوى فيها مراكزهم،  سنتطرق لخصائص و مميزات هذه الخصومة و كيفية سيرها من خلال المطلب الموالي.</w:t>
      </w:r>
    </w:p>
    <w:p w:rsidR="00226C2B" w:rsidRPr="008F6081" w:rsidRDefault="00226C2B" w:rsidP="00226C2B">
      <w:pPr>
        <w:bidi/>
        <w:spacing w:before="288"/>
        <w:ind w:left="-2"/>
        <w:contextualSpacing/>
        <w:jc w:val="mediumKashida"/>
        <w:rPr>
          <w:rFonts w:ascii="Simplified Arabic" w:hAnsi="Simplified Arabic" w:cs="Simplified Arabic"/>
          <w:b/>
          <w:bCs/>
          <w:sz w:val="28"/>
          <w:szCs w:val="28"/>
          <w:rtl/>
          <w:lang w:val="en-US"/>
        </w:rPr>
      </w:pPr>
      <w:proofErr w:type="gramStart"/>
      <w:r w:rsidRPr="008F6081">
        <w:rPr>
          <w:rFonts w:ascii="Simplified Arabic" w:hAnsi="Simplified Arabic" w:cs="Simplified Arabic"/>
          <w:b/>
          <w:bCs/>
          <w:sz w:val="28"/>
          <w:szCs w:val="28"/>
          <w:rtl/>
          <w:lang w:val="en-US"/>
        </w:rPr>
        <w:t>المطلب</w:t>
      </w:r>
      <w:proofErr w:type="gramEnd"/>
      <w:r w:rsidRPr="008F6081">
        <w:rPr>
          <w:rFonts w:ascii="Simplified Arabic" w:hAnsi="Simplified Arabic" w:cs="Simplified Arabic"/>
          <w:b/>
          <w:bCs/>
          <w:sz w:val="28"/>
          <w:szCs w:val="28"/>
          <w:rtl/>
          <w:lang w:val="en-US"/>
        </w:rPr>
        <w:t xml:space="preserve"> الثاني: الخصومة التي يجب أن يخضع لها النزاع العادي للإدارة العمومية.</w:t>
      </w:r>
      <w:r w:rsidRPr="008F6081">
        <w:rPr>
          <w:rFonts w:ascii="Simplified Arabic" w:hAnsi="Simplified Arabic" w:cs="Simplified Arabic"/>
          <w:sz w:val="28"/>
          <w:szCs w:val="28"/>
          <w:rtl/>
          <w:lang w:val="en-US"/>
        </w:rPr>
        <w:t xml:space="preserve">  </w:t>
      </w:r>
    </w:p>
    <w:p w:rsidR="00226C2B" w:rsidRPr="00484A21" w:rsidRDefault="00226C2B" w:rsidP="00E67100">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بعدما تطرقنا في المطلب السابق للخصومة التي يخضع لها</w:t>
      </w:r>
      <w:r>
        <w:rPr>
          <w:rFonts w:ascii="Simplified Arabic" w:hAnsi="Simplified Arabic" w:cs="Simplified Arabic"/>
          <w:sz w:val="28"/>
          <w:szCs w:val="28"/>
          <w:rtl/>
          <w:lang w:val="en-US"/>
        </w:rPr>
        <w:t xml:space="preserve"> النزاع العادي للإدارة العمومية</w:t>
      </w:r>
      <w:r>
        <w:rPr>
          <w:rFonts w:ascii="Simplified Arabic" w:hAnsi="Simplified Arabic" w:cs="Simplified Arabic" w:hint="cs"/>
          <w:sz w:val="28"/>
          <w:szCs w:val="28"/>
          <w:rtl/>
          <w:lang w:val="en-US"/>
        </w:rPr>
        <w:t xml:space="preserve"> و </w:t>
      </w:r>
      <w:r w:rsidRPr="00484A21">
        <w:rPr>
          <w:rFonts w:ascii="Simplified Arabic" w:hAnsi="Simplified Arabic" w:cs="Simplified Arabic"/>
          <w:sz w:val="28"/>
          <w:szCs w:val="28"/>
          <w:rtl/>
          <w:lang w:val="en-US"/>
        </w:rPr>
        <w:t>وجدنا بأنها لا تتناسب و طبيعته لأنها عبارة عن خصومة إدارية لا تتساوى فيها مراكز الخصوم و يبرز</w:t>
      </w:r>
      <w:r>
        <w:rPr>
          <w:rFonts w:ascii="Simplified Arabic" w:hAnsi="Simplified Arabic" w:cs="Simplified Arabic" w:hint="cs"/>
          <w:sz w:val="28"/>
          <w:szCs w:val="28"/>
          <w:rtl/>
          <w:lang w:val="en-US"/>
        </w:rPr>
        <w:t xml:space="preserve"> فيها</w:t>
      </w:r>
      <w:r w:rsidRPr="00484A21">
        <w:rPr>
          <w:rFonts w:ascii="Simplified Arabic" w:hAnsi="Simplified Arabic" w:cs="Simplified Arabic"/>
          <w:sz w:val="28"/>
          <w:szCs w:val="28"/>
          <w:rtl/>
          <w:lang w:val="en-US"/>
        </w:rPr>
        <w:t xml:space="preserve"> دور</w:t>
      </w:r>
      <w:r>
        <w:rPr>
          <w:rFonts w:ascii="Simplified Arabic" w:hAnsi="Simplified Arabic" w:cs="Simplified Arabic" w:hint="cs"/>
          <w:sz w:val="28"/>
          <w:szCs w:val="28"/>
          <w:rtl/>
          <w:lang w:val="en-US"/>
        </w:rPr>
        <w:t xml:space="preserve"> المستشار</w:t>
      </w:r>
      <w:r w:rsidRPr="00484A21">
        <w:rPr>
          <w:rFonts w:ascii="Simplified Arabic" w:hAnsi="Simplified Arabic" w:cs="Simplified Arabic"/>
          <w:sz w:val="28"/>
          <w:szCs w:val="28"/>
          <w:rtl/>
          <w:lang w:val="en-US"/>
        </w:rPr>
        <w:t xml:space="preserve"> المقرر، بالتالي </w:t>
      </w:r>
      <w:r>
        <w:rPr>
          <w:rFonts w:ascii="Simplified Arabic" w:hAnsi="Simplified Arabic" w:cs="Simplified Arabic" w:hint="cs"/>
          <w:sz w:val="28"/>
          <w:szCs w:val="28"/>
          <w:rtl/>
          <w:lang w:val="en-US"/>
        </w:rPr>
        <w:t>كيف تكون</w:t>
      </w:r>
      <w:r w:rsidRPr="00484A21">
        <w:rPr>
          <w:rFonts w:ascii="Simplified Arabic" w:hAnsi="Simplified Arabic" w:cs="Simplified Arabic"/>
          <w:sz w:val="28"/>
          <w:szCs w:val="28"/>
          <w:rtl/>
          <w:lang w:val="en-US"/>
        </w:rPr>
        <w:t xml:space="preserve"> الخصومة التي يجب أن يخضع لها النزاع العادي للإدارة العمومية</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ما </w:t>
      </w:r>
      <w:proofErr w:type="gramStart"/>
      <w:r w:rsidRPr="00484A21">
        <w:rPr>
          <w:rFonts w:ascii="Simplified Arabic" w:hAnsi="Simplified Arabic" w:cs="Simplified Arabic"/>
          <w:sz w:val="28"/>
          <w:szCs w:val="28"/>
          <w:rtl/>
          <w:lang w:val="en-US"/>
        </w:rPr>
        <w:t>الذي</w:t>
      </w:r>
      <w:proofErr w:type="gramEnd"/>
      <w:r w:rsidRPr="00484A21">
        <w:rPr>
          <w:rFonts w:ascii="Simplified Arabic" w:hAnsi="Simplified Arabic" w:cs="Simplified Arabic"/>
          <w:sz w:val="28"/>
          <w:szCs w:val="28"/>
          <w:rtl/>
          <w:lang w:val="en-US"/>
        </w:rPr>
        <w:t xml:space="preserve"> يميزها و ما هي المراحل التي تمر عليها</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و بما أن المشرع نص على مجموعة من قواعد الإحالة في الكتاب الثاني من </w:t>
      </w:r>
      <w:r>
        <w:rPr>
          <w:rFonts w:ascii="Simplified Arabic" w:hAnsi="Simplified Arabic" w:cs="Simplified Arabic"/>
          <w:sz w:val="28"/>
          <w:szCs w:val="28"/>
          <w:rtl/>
          <w:lang w:val="en-US"/>
        </w:rPr>
        <w:t>قانون الإجراءات المدنية و الإدارية</w:t>
      </w:r>
      <w:r w:rsidRPr="00484A21">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ف</w:t>
      </w:r>
      <w:r w:rsidRPr="00484A21">
        <w:rPr>
          <w:rFonts w:ascii="Simplified Arabic" w:hAnsi="Simplified Arabic" w:cs="Simplified Arabic"/>
          <w:sz w:val="28"/>
          <w:szCs w:val="28"/>
          <w:rtl/>
          <w:lang w:val="en-US"/>
        </w:rPr>
        <w:t>هل</w:t>
      </w:r>
      <w:r>
        <w:rPr>
          <w:rFonts w:ascii="Simplified Arabic" w:hAnsi="Simplified Arabic" w:cs="Simplified Arabic" w:hint="cs"/>
          <w:sz w:val="28"/>
          <w:szCs w:val="28"/>
          <w:rtl/>
          <w:lang w:val="en-US"/>
        </w:rPr>
        <w:t xml:space="preserve"> ذلك يعني</w:t>
      </w:r>
      <w:r w:rsidRPr="00484A21">
        <w:rPr>
          <w:rFonts w:ascii="Simplified Arabic" w:hAnsi="Simplified Arabic" w:cs="Simplified Arabic"/>
          <w:sz w:val="28"/>
          <w:szCs w:val="28"/>
          <w:rtl/>
          <w:lang w:val="en-US"/>
        </w:rPr>
        <w:t xml:space="preserve"> أنه تدارك طبيعة النزاع العادية للإدارة العمومية و متطلباته </w:t>
      </w:r>
      <w:r>
        <w:rPr>
          <w:rFonts w:ascii="Simplified Arabic" w:hAnsi="Simplified Arabic" w:cs="Simplified Arabic" w:hint="cs"/>
          <w:sz w:val="28"/>
          <w:szCs w:val="28"/>
          <w:rtl/>
          <w:lang w:val="en-US"/>
        </w:rPr>
        <w:t>أم ماذا</w:t>
      </w:r>
      <w:r w:rsidRPr="00484A21">
        <w:rPr>
          <w:rFonts w:ascii="Simplified Arabic" w:hAnsi="Simplified Arabic" w:cs="Simplified Arabic"/>
          <w:sz w:val="28"/>
          <w:szCs w:val="28"/>
          <w:rtl/>
          <w:lang w:val="en-US"/>
        </w:rPr>
        <w:t xml:space="preserve">؟ هذا ما </w:t>
      </w:r>
      <w:proofErr w:type="gramStart"/>
      <w:r w:rsidRPr="00484A21">
        <w:rPr>
          <w:rFonts w:ascii="Simplified Arabic" w:hAnsi="Simplified Arabic" w:cs="Simplified Arabic"/>
          <w:sz w:val="28"/>
          <w:szCs w:val="28"/>
          <w:rtl/>
          <w:lang w:val="en-US"/>
        </w:rPr>
        <w:t>سنقوم</w:t>
      </w:r>
      <w:proofErr w:type="gramEnd"/>
      <w:r w:rsidRPr="00484A21">
        <w:rPr>
          <w:rFonts w:ascii="Simplified Arabic" w:hAnsi="Simplified Arabic" w:cs="Simplified Arabic"/>
          <w:sz w:val="28"/>
          <w:szCs w:val="28"/>
          <w:rtl/>
          <w:lang w:val="en-US"/>
        </w:rPr>
        <w:t xml:space="preserve"> بدراسته على النحو التالي: </w:t>
      </w:r>
    </w:p>
    <w:p w:rsidR="00226C2B" w:rsidRPr="00484A21" w:rsidRDefault="00226C2B" w:rsidP="00226C2B">
      <w:pPr>
        <w:bidi/>
        <w:spacing w:before="288"/>
        <w:ind w:left="-2"/>
        <w:contextualSpacing/>
        <w:jc w:val="mediumKashida"/>
        <w:rPr>
          <w:rFonts w:ascii="Simplified Arabic" w:hAnsi="Simplified Arabic" w:cs="Simplified Arabic"/>
          <w:b/>
          <w:bCs/>
          <w:sz w:val="28"/>
          <w:szCs w:val="28"/>
          <w:rtl/>
          <w:lang w:val="en-US"/>
        </w:rPr>
      </w:pPr>
      <w:proofErr w:type="gramStart"/>
      <w:r w:rsidRPr="00484A21">
        <w:rPr>
          <w:rFonts w:ascii="Simplified Arabic" w:hAnsi="Simplified Arabic" w:cs="Simplified Arabic"/>
          <w:b/>
          <w:bCs/>
          <w:sz w:val="28"/>
          <w:szCs w:val="28"/>
          <w:rtl/>
          <w:lang w:val="en-US"/>
        </w:rPr>
        <w:t>الفرع</w:t>
      </w:r>
      <w:proofErr w:type="gramEnd"/>
      <w:r w:rsidRPr="00484A21">
        <w:rPr>
          <w:rFonts w:ascii="Simplified Arabic" w:hAnsi="Simplified Arabic" w:cs="Simplified Arabic"/>
          <w:b/>
          <w:bCs/>
          <w:sz w:val="28"/>
          <w:szCs w:val="28"/>
          <w:rtl/>
          <w:lang w:val="en-US"/>
        </w:rPr>
        <w:t xml:space="preserve"> الأول: طبيعة الخصومة التي يجب أن يخضع لها النزاع العادي للإدارة العمومية.</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سنتناول من خلال هذا المطلب كيفية سير الخصومة التي يجب أن يخضع لها النزاع العادي للإدارة العمومية و إلى قواعد الإحالة التي اعتمدها المشرع و ما هي دلالتها.</w:t>
      </w:r>
    </w:p>
    <w:p w:rsidR="00226C2B" w:rsidRPr="00484A21" w:rsidRDefault="00226C2B" w:rsidP="00226C2B">
      <w:pPr>
        <w:bidi/>
        <w:spacing w:before="288"/>
        <w:ind w:left="-2"/>
        <w:contextualSpacing/>
        <w:jc w:val="mediumKashida"/>
        <w:rPr>
          <w:rFonts w:ascii="Simplified Arabic" w:hAnsi="Simplified Arabic" w:cs="Simplified Arabic"/>
          <w:sz w:val="28"/>
          <w:szCs w:val="28"/>
          <w:rtl/>
          <w:lang w:val="en-US"/>
        </w:rPr>
      </w:pPr>
      <w:proofErr w:type="gramStart"/>
      <w:r w:rsidRPr="00484A21">
        <w:rPr>
          <w:rFonts w:ascii="Simplified Arabic" w:hAnsi="Simplified Arabic" w:cs="Simplified Arabic"/>
          <w:b/>
          <w:bCs/>
          <w:sz w:val="28"/>
          <w:szCs w:val="28"/>
          <w:rtl/>
          <w:lang w:val="en-US"/>
        </w:rPr>
        <w:t>أولا</w:t>
      </w:r>
      <w:proofErr w:type="gramEnd"/>
      <w:r w:rsidRPr="00484A21">
        <w:rPr>
          <w:rFonts w:ascii="Simplified Arabic" w:hAnsi="Simplified Arabic" w:cs="Simplified Arabic"/>
          <w:b/>
          <w:bCs/>
          <w:sz w:val="28"/>
          <w:szCs w:val="28"/>
          <w:rtl/>
          <w:lang w:val="en-US"/>
        </w:rPr>
        <w:t>: سير الخصومة التي يجب أن يخضع لها النزاع العادي للإدارة العمومية</w:t>
      </w:r>
      <w:r w:rsidRPr="00484A21">
        <w:rPr>
          <w:rFonts w:ascii="Simplified Arabic" w:hAnsi="Simplified Arabic" w:cs="Simplified Arabic"/>
          <w:sz w:val="28"/>
          <w:szCs w:val="28"/>
          <w:rtl/>
          <w:lang w:val="en-US"/>
        </w:rPr>
        <w:t>.</w:t>
      </w:r>
    </w:p>
    <w:p w:rsidR="00226C2B" w:rsidRDefault="00226C2B" w:rsidP="00226C2B">
      <w:pPr>
        <w:bidi/>
        <w:spacing w:after="0"/>
        <w:ind w:left="-2"/>
        <w:contextualSpacing/>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بما أن النزاع العادي للإدارة العمومية هو ذلك النزاع الذي يترتب عن تصرف الإدارة العمومية التي تسعى لتحقيق مصلحتها الخاصة متجردة عن كافة امتيازات السلطة العامة فتنزل بذلك إلى مرتبة الأفراد</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و هو ما يتطلب إلزامية</w:t>
      </w:r>
      <w:r>
        <w:rPr>
          <w:rFonts w:ascii="Simplified Arabic" w:hAnsi="Simplified Arabic" w:cs="Simplified Arabic" w:hint="cs"/>
          <w:sz w:val="28"/>
          <w:szCs w:val="28"/>
          <w:rtl/>
          <w:lang w:val="en-US"/>
        </w:rPr>
        <w:t xml:space="preserve"> خضوعه ل</w:t>
      </w:r>
      <w:r>
        <w:rPr>
          <w:rFonts w:ascii="Simplified Arabic" w:hAnsi="Simplified Arabic" w:cs="Simplified Arabic"/>
          <w:sz w:val="28"/>
          <w:szCs w:val="28"/>
          <w:rtl/>
          <w:lang w:val="en-US"/>
        </w:rPr>
        <w:t xml:space="preserve">خصومة عادية مدنية </w:t>
      </w:r>
      <w:r>
        <w:rPr>
          <w:rFonts w:ascii="Simplified Arabic" w:hAnsi="Simplified Arabic" w:cs="Simplified Arabic" w:hint="cs"/>
          <w:sz w:val="28"/>
          <w:szCs w:val="28"/>
          <w:rtl/>
          <w:lang w:val="en-US"/>
        </w:rPr>
        <w:t>ت</w:t>
      </w:r>
      <w:r w:rsidRPr="00484A21">
        <w:rPr>
          <w:rFonts w:ascii="Simplified Arabic" w:hAnsi="Simplified Arabic" w:cs="Simplified Arabic"/>
          <w:sz w:val="28"/>
          <w:szCs w:val="28"/>
          <w:rtl/>
          <w:lang w:val="en-US"/>
        </w:rPr>
        <w:t>تساوى فيها مراكز الخصوم و ليس ل</w:t>
      </w:r>
      <w:r>
        <w:rPr>
          <w:rFonts w:ascii="Simplified Arabic" w:hAnsi="Simplified Arabic" w:cs="Simplified Arabic" w:hint="cs"/>
          <w:sz w:val="28"/>
          <w:szCs w:val="28"/>
          <w:rtl/>
          <w:lang w:val="en-US"/>
        </w:rPr>
        <w:t>إجراءات</w:t>
      </w:r>
      <w:r w:rsidRPr="00484A21">
        <w:rPr>
          <w:rFonts w:ascii="Simplified Arabic" w:hAnsi="Simplified Arabic" w:cs="Simplified Arabic"/>
          <w:sz w:val="28"/>
          <w:szCs w:val="28"/>
          <w:rtl/>
          <w:lang w:val="en-US"/>
        </w:rPr>
        <w:t xml:space="preserve"> إدارية قائمة على اختلال التوازن</w:t>
      </w:r>
      <w:r>
        <w:rPr>
          <w:rFonts w:ascii="Simplified Arabic" w:hAnsi="Simplified Arabic" w:cs="Simplified Arabic" w:hint="cs"/>
          <w:sz w:val="28"/>
          <w:szCs w:val="28"/>
          <w:rtl/>
          <w:lang w:val="en-US"/>
        </w:rPr>
        <w:t xml:space="preserve"> بين أطراف الدعوى</w:t>
      </w:r>
      <w:r w:rsidR="001160F4">
        <w:rPr>
          <w:rFonts w:ascii="Simplified Arabic" w:hAnsi="Simplified Arabic" w:cs="Simplified Arabic"/>
          <w:sz w:val="28"/>
          <w:szCs w:val="28"/>
          <w:rtl/>
          <w:lang w:val="en-US"/>
        </w:rPr>
        <w:t>، و</w:t>
      </w:r>
      <w:r w:rsidRPr="00484A21">
        <w:rPr>
          <w:rFonts w:ascii="Simplified Arabic" w:hAnsi="Simplified Arabic" w:cs="Simplified Arabic"/>
          <w:sz w:val="28"/>
          <w:szCs w:val="28"/>
          <w:rtl/>
          <w:lang w:val="en-US"/>
        </w:rPr>
        <w:t>الخصومة التي يجب أن يخضع لها النزاع العادي للإدارة العموم</w:t>
      </w:r>
      <w:r w:rsidR="001160F4">
        <w:rPr>
          <w:rFonts w:ascii="Simplified Arabic" w:hAnsi="Simplified Arabic" w:cs="Simplified Arabic"/>
          <w:sz w:val="28"/>
          <w:szCs w:val="28"/>
          <w:rtl/>
          <w:lang w:val="en-US"/>
        </w:rPr>
        <w:t>ية تسري على ثلاث مراحل و</w:t>
      </w:r>
      <w:r w:rsidRPr="00484A21">
        <w:rPr>
          <w:rFonts w:ascii="Simplified Arabic" w:hAnsi="Simplified Arabic" w:cs="Simplified Arabic"/>
          <w:sz w:val="28"/>
          <w:szCs w:val="28"/>
          <w:rtl/>
          <w:lang w:val="en-US"/>
        </w:rPr>
        <w:t>هي:</w:t>
      </w:r>
    </w:p>
    <w:p w:rsidR="00226C2B" w:rsidRPr="00484A21" w:rsidRDefault="00226C2B" w:rsidP="00226C2B">
      <w:pPr>
        <w:pStyle w:val="Paragraphedeliste"/>
        <w:numPr>
          <w:ilvl w:val="0"/>
          <w:numId w:val="29"/>
        </w:numPr>
        <w:bidi/>
        <w:spacing w:after="0"/>
        <w:jc w:val="mediumKashida"/>
        <w:rPr>
          <w:rFonts w:ascii="Simplified Arabic" w:hAnsi="Simplified Arabic" w:cs="Simplified Arabic"/>
          <w:sz w:val="28"/>
          <w:szCs w:val="28"/>
          <w:lang w:val="en-US"/>
        </w:rPr>
      </w:pPr>
      <w:proofErr w:type="gramStart"/>
      <w:r w:rsidRPr="00484A21">
        <w:rPr>
          <w:rFonts w:ascii="Simplified Arabic" w:hAnsi="Simplified Arabic" w:cs="Simplified Arabic"/>
          <w:b/>
          <w:bCs/>
          <w:sz w:val="28"/>
          <w:szCs w:val="28"/>
          <w:rtl/>
          <w:lang w:val="en-US"/>
        </w:rPr>
        <w:t>مرحلة</w:t>
      </w:r>
      <w:proofErr w:type="gramEnd"/>
      <w:r w:rsidRPr="00484A21">
        <w:rPr>
          <w:rFonts w:ascii="Simplified Arabic" w:hAnsi="Simplified Arabic" w:cs="Simplified Arabic"/>
          <w:b/>
          <w:bCs/>
          <w:sz w:val="28"/>
          <w:szCs w:val="28"/>
          <w:rtl/>
          <w:lang w:val="en-US"/>
        </w:rPr>
        <w:t xml:space="preserve"> افتتاح الخصومة:</w:t>
      </w:r>
    </w:p>
    <w:p w:rsidR="00226C2B" w:rsidRPr="00484A21" w:rsidRDefault="00226C2B" w:rsidP="00226C2B">
      <w:pPr>
        <w:bidi/>
        <w:spacing w:after="0"/>
        <w:jc w:val="mediumKashida"/>
        <w:rPr>
          <w:rFonts w:ascii="Simplified Arabic" w:hAnsi="Simplified Arabic" w:cs="Simplified Arabic"/>
          <w:sz w:val="28"/>
          <w:szCs w:val="28"/>
          <w:lang w:val="en-US"/>
        </w:rPr>
      </w:pPr>
      <w:r w:rsidRPr="00484A21">
        <w:rPr>
          <w:rFonts w:ascii="Simplified Arabic" w:hAnsi="Simplified Arabic" w:cs="Simplified Arabic"/>
          <w:sz w:val="28"/>
          <w:szCs w:val="28"/>
          <w:rtl/>
          <w:lang w:val="en-US"/>
        </w:rPr>
        <w:t xml:space="preserve">  ترفع الدعوى أمام المحكمة بموجب عريضة مكتوبة باللغة العربية و مؤرخة و موقعة </w:t>
      </w:r>
      <w:r>
        <w:rPr>
          <w:rFonts w:ascii="Simplified Arabic" w:hAnsi="Simplified Arabic" w:cs="Simplified Arabic" w:hint="cs"/>
          <w:sz w:val="28"/>
          <w:szCs w:val="28"/>
          <w:rtl/>
          <w:lang w:val="en-US"/>
        </w:rPr>
        <w:t>و</w:t>
      </w:r>
      <w:r w:rsidRPr="00484A21">
        <w:rPr>
          <w:rFonts w:ascii="Simplified Arabic" w:hAnsi="Simplified Arabic" w:cs="Simplified Arabic"/>
          <w:sz w:val="28"/>
          <w:szCs w:val="28"/>
          <w:rtl/>
          <w:lang w:val="en-US"/>
        </w:rPr>
        <w:t>تودع لدى أمانة ضبط المحكمة من قبل المدعي أو وكيله أو محاميه بعدد من النسخ يساوي عدد الأطراف</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و يجب أن تتضمن البيانات المنصوص عنها في المادة 15 من </w:t>
      </w:r>
      <w:r>
        <w:rPr>
          <w:rFonts w:ascii="Simplified Arabic" w:hAnsi="Simplified Arabic" w:cs="Simplified Arabic"/>
          <w:sz w:val="28"/>
          <w:szCs w:val="28"/>
          <w:rtl/>
          <w:lang w:val="en-US"/>
        </w:rPr>
        <w:t>قانون الإجراءات المدنية و الإدارية</w:t>
      </w:r>
      <w:r w:rsidRPr="00484A21">
        <w:rPr>
          <w:rFonts w:ascii="Simplified Arabic" w:hAnsi="Simplified Arabic" w:cs="Simplified Arabic"/>
          <w:sz w:val="28"/>
          <w:szCs w:val="28"/>
          <w:rtl/>
          <w:lang w:val="en-US"/>
        </w:rPr>
        <w:t>.</w:t>
      </w:r>
    </w:p>
    <w:p w:rsidR="00226C2B" w:rsidRDefault="00226C2B" w:rsidP="00226C2B">
      <w:pPr>
        <w:pStyle w:val="Paragraphedeliste"/>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و تبدأ  الخصومة من تاريخ قيد عريضة افتتاح الدعوى بالمحكمة على مستوى الصندوق  بعد تسديد الرسوم القضائية</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يحدد أمين ضبط مصل</w:t>
      </w:r>
      <w:r>
        <w:rPr>
          <w:rFonts w:ascii="Simplified Arabic" w:hAnsi="Simplified Arabic" w:cs="Simplified Arabic"/>
          <w:sz w:val="28"/>
          <w:szCs w:val="28"/>
          <w:rtl/>
          <w:lang w:val="en-US"/>
        </w:rPr>
        <w:t>حة الشباك الموحد تاريخ الجلسة و</w:t>
      </w:r>
      <w:r w:rsidRPr="00484A21">
        <w:rPr>
          <w:rFonts w:ascii="Simplified Arabic" w:hAnsi="Simplified Arabic" w:cs="Simplified Arabic"/>
          <w:sz w:val="28"/>
          <w:szCs w:val="28"/>
          <w:rtl/>
          <w:lang w:val="en-US"/>
        </w:rPr>
        <w:t xml:space="preserve">يجب أن يراعي فيه على الأقل 20 يوم </w:t>
      </w:r>
      <w:r>
        <w:rPr>
          <w:rFonts w:ascii="Simplified Arabic" w:hAnsi="Simplified Arabic" w:cs="Simplified Arabic" w:hint="cs"/>
          <w:sz w:val="28"/>
          <w:szCs w:val="28"/>
          <w:rtl/>
          <w:lang w:val="en-US"/>
        </w:rPr>
        <w:t>من</w:t>
      </w:r>
      <w:r w:rsidRPr="00484A21">
        <w:rPr>
          <w:rFonts w:ascii="Simplified Arabic" w:hAnsi="Simplified Arabic" w:cs="Simplified Arabic"/>
          <w:sz w:val="28"/>
          <w:szCs w:val="28"/>
          <w:rtl/>
          <w:lang w:val="en-US"/>
        </w:rPr>
        <w:t xml:space="preserve"> تاريخ القيد</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 و يؤشر عن ذلك في العريضة و يسلمها للخصم من أجل </w:t>
      </w:r>
      <w:proofErr w:type="spellStart"/>
      <w:r w:rsidRPr="00484A21">
        <w:rPr>
          <w:rFonts w:ascii="Simplified Arabic" w:hAnsi="Simplified Arabic" w:cs="Simplified Arabic"/>
          <w:sz w:val="28"/>
          <w:szCs w:val="28"/>
          <w:rtl/>
          <w:lang w:val="en-US"/>
        </w:rPr>
        <w:t>التبيلغ</w:t>
      </w:r>
      <w:proofErr w:type="spellEnd"/>
      <w:r>
        <w:rPr>
          <w:rFonts w:ascii="Simplified Arabic" w:hAnsi="Simplified Arabic" w:cs="Simplified Arabic" w:hint="cs"/>
          <w:sz w:val="28"/>
          <w:szCs w:val="28"/>
          <w:rtl/>
          <w:lang w:val="en-US"/>
        </w:rPr>
        <w:t>.</w:t>
      </w:r>
    </w:p>
    <w:p w:rsidR="00226C2B" w:rsidRPr="00484A21" w:rsidRDefault="00226C2B" w:rsidP="00226C2B">
      <w:pPr>
        <w:pStyle w:val="Paragraphedeliste"/>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و أمين ضبط مصلحة الشباك الموحد أو الصندوق يتلقى كافة العرائض المدنية</w:t>
      </w:r>
      <w:r>
        <w:rPr>
          <w:rFonts w:ascii="Simplified Arabic" w:hAnsi="Simplified Arabic" w:cs="Simplified Arabic" w:hint="cs"/>
          <w:sz w:val="28"/>
          <w:szCs w:val="28"/>
          <w:rtl/>
          <w:lang w:val="en-US"/>
        </w:rPr>
        <w:t xml:space="preserve"> </w:t>
      </w:r>
      <w:r w:rsidRPr="00484A21">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و</w:t>
      </w:r>
      <w:r w:rsidR="001160F4">
        <w:rPr>
          <w:rFonts w:ascii="Simplified Arabic" w:hAnsi="Simplified Arabic" w:cs="Simplified Arabic"/>
          <w:sz w:val="28"/>
          <w:szCs w:val="28"/>
          <w:rtl/>
          <w:lang w:val="en-US"/>
        </w:rPr>
        <w:t>التجارية و</w:t>
      </w:r>
      <w:r w:rsidRPr="00484A21">
        <w:rPr>
          <w:rFonts w:ascii="Simplified Arabic" w:hAnsi="Simplified Arabic" w:cs="Simplified Arabic"/>
          <w:sz w:val="28"/>
          <w:szCs w:val="28"/>
          <w:rtl/>
          <w:lang w:val="en-US"/>
        </w:rPr>
        <w:t xml:space="preserve">العقارية و </w:t>
      </w:r>
      <w:proofErr w:type="spellStart"/>
      <w:r w:rsidRPr="00484A21">
        <w:rPr>
          <w:rFonts w:ascii="Simplified Arabic" w:hAnsi="Simplified Arabic" w:cs="Simplified Arabic"/>
          <w:sz w:val="28"/>
          <w:szCs w:val="28"/>
          <w:rtl/>
          <w:lang w:val="en-US"/>
        </w:rPr>
        <w:t>الاستعجالية</w:t>
      </w:r>
      <w:proofErr w:type="spellEnd"/>
      <w:r w:rsidRPr="00484A21">
        <w:rPr>
          <w:rFonts w:ascii="Simplified Arabic" w:hAnsi="Simplified Arabic" w:cs="Simplified Arabic"/>
          <w:sz w:val="28"/>
          <w:szCs w:val="28"/>
          <w:rtl/>
          <w:lang w:val="en-US"/>
        </w:rPr>
        <w:t xml:space="preserve"> و الاجتماعية و شؤون الأسرة، و يشكلها في حافظة و يسجلها في سجل القيد العام اليدوي و الالكتروني – </w:t>
      </w:r>
      <w:proofErr w:type="spellStart"/>
      <w:r w:rsidRPr="00484A21">
        <w:rPr>
          <w:rFonts w:ascii="Simplified Arabic" w:hAnsi="Simplified Arabic" w:cs="Simplified Arabic"/>
          <w:sz w:val="28"/>
          <w:szCs w:val="28"/>
          <w:rtl/>
          <w:lang w:val="en-US"/>
        </w:rPr>
        <w:t>التطبيقة</w:t>
      </w:r>
      <w:proofErr w:type="spellEnd"/>
      <w:r w:rsidRPr="00484A21">
        <w:rPr>
          <w:rFonts w:ascii="Simplified Arabic" w:hAnsi="Simplified Arabic" w:cs="Simplified Arabic"/>
          <w:sz w:val="28"/>
          <w:szCs w:val="28"/>
          <w:rtl/>
          <w:lang w:val="en-US"/>
        </w:rPr>
        <w:t>- و يب</w:t>
      </w:r>
      <w:r>
        <w:rPr>
          <w:rFonts w:ascii="Simplified Arabic" w:hAnsi="Simplified Arabic" w:cs="Simplified Arabic"/>
          <w:sz w:val="28"/>
          <w:szCs w:val="28"/>
          <w:rtl/>
          <w:lang w:val="en-US"/>
        </w:rPr>
        <w:t>ين فيه هوية الخصوم رقم القضية و</w:t>
      </w:r>
      <w:r w:rsidRPr="00484A21">
        <w:rPr>
          <w:rFonts w:ascii="Simplified Arabic" w:hAnsi="Simplified Arabic" w:cs="Simplified Arabic"/>
          <w:sz w:val="28"/>
          <w:szCs w:val="28"/>
          <w:rtl/>
          <w:lang w:val="en-US"/>
        </w:rPr>
        <w:t>نوعها و تحديد تاريخ الجلسة</w:t>
      </w:r>
      <w:r w:rsidRPr="00484A21">
        <w:rPr>
          <w:rStyle w:val="Appelnotedebasdep"/>
          <w:rFonts w:ascii="Simplified Arabic" w:hAnsi="Simplified Arabic" w:cs="Simplified Arabic"/>
          <w:sz w:val="28"/>
          <w:szCs w:val="28"/>
          <w:rtl/>
          <w:lang w:val="en-US"/>
        </w:rPr>
        <w:footnoteReference w:id="246"/>
      </w:r>
      <w:r w:rsidRPr="00484A21">
        <w:rPr>
          <w:rFonts w:ascii="Simplified Arabic" w:hAnsi="Simplified Arabic" w:cs="Simplified Arabic"/>
          <w:sz w:val="28"/>
          <w:szCs w:val="28"/>
          <w:rtl/>
          <w:lang w:val="en-US"/>
        </w:rPr>
        <w:t>.</w:t>
      </w:r>
    </w:p>
    <w:p w:rsidR="00226C2B" w:rsidRPr="00484A21" w:rsidRDefault="00226C2B" w:rsidP="00226C2B">
      <w:pPr>
        <w:pStyle w:val="Paragraphedeliste"/>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 xml:space="preserve">و بعد ذلك يقوم أمين ضبط القسم المدني أو التجاري أو العقاري أو الاجتماعي أو </w:t>
      </w:r>
      <w:proofErr w:type="spellStart"/>
      <w:r w:rsidRPr="00484A21">
        <w:rPr>
          <w:rFonts w:ascii="Simplified Arabic" w:hAnsi="Simplified Arabic" w:cs="Simplified Arabic"/>
          <w:sz w:val="28"/>
          <w:szCs w:val="28"/>
          <w:rtl/>
          <w:lang w:val="en-US"/>
        </w:rPr>
        <w:t>الاستعجالي</w:t>
      </w:r>
      <w:proofErr w:type="spellEnd"/>
      <w:r w:rsidRPr="00484A21">
        <w:rPr>
          <w:rFonts w:ascii="Simplified Arabic" w:hAnsi="Simplified Arabic" w:cs="Simplified Arabic"/>
          <w:sz w:val="28"/>
          <w:szCs w:val="28"/>
          <w:rtl/>
          <w:lang w:val="en-US"/>
        </w:rPr>
        <w:t xml:space="preserve"> أو شؤون الأسرة بأخذ العرائض التي تتعلق بالقسم المكلف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و يقيدها في سجل الجلسات اليدوي و الالكتروني على مستوى </w:t>
      </w:r>
      <w:proofErr w:type="spellStart"/>
      <w:r w:rsidRPr="00484A21">
        <w:rPr>
          <w:rFonts w:ascii="Simplified Arabic" w:hAnsi="Simplified Arabic" w:cs="Simplified Arabic"/>
          <w:sz w:val="28"/>
          <w:szCs w:val="28"/>
          <w:rtl/>
          <w:lang w:val="en-US"/>
        </w:rPr>
        <w:t>التطبيقة</w:t>
      </w:r>
      <w:proofErr w:type="spellEnd"/>
      <w:r w:rsidRPr="00484A21">
        <w:rPr>
          <w:rFonts w:ascii="Simplified Arabic" w:hAnsi="Simplified Arabic" w:cs="Simplified Arabic"/>
          <w:sz w:val="28"/>
          <w:szCs w:val="28"/>
          <w:rtl/>
          <w:lang w:val="en-US"/>
        </w:rPr>
        <w:t xml:space="preserve">  حتى  يتتبع م</w:t>
      </w:r>
      <w:r>
        <w:rPr>
          <w:rFonts w:ascii="Simplified Arabic" w:hAnsi="Simplified Arabic" w:cs="Simplified Arabic" w:hint="cs"/>
          <w:sz w:val="28"/>
          <w:szCs w:val="28"/>
          <w:rtl/>
          <w:lang w:val="en-US"/>
        </w:rPr>
        <w:t>ا</w:t>
      </w:r>
      <w:r w:rsidRPr="00484A21">
        <w:rPr>
          <w:rFonts w:ascii="Simplified Arabic" w:hAnsi="Simplified Arabic" w:cs="Simplified Arabic"/>
          <w:sz w:val="28"/>
          <w:szCs w:val="28"/>
          <w:rtl/>
          <w:lang w:val="en-US"/>
        </w:rPr>
        <w:t xml:space="preserve">لها و تصنف هذه العرائض إلى قضايا جديدة. </w:t>
      </w:r>
    </w:p>
    <w:p w:rsidR="00226C2B" w:rsidRPr="00484A21" w:rsidRDefault="00226C2B" w:rsidP="0090578B">
      <w:pPr>
        <w:pStyle w:val="Paragraphedeliste"/>
        <w:numPr>
          <w:ilvl w:val="0"/>
          <w:numId w:val="29"/>
        </w:numPr>
        <w:bidi/>
        <w:spacing w:beforeLines="120" w:after="0"/>
        <w:jc w:val="mediumKashida"/>
        <w:rPr>
          <w:rFonts w:ascii="Simplified Arabic" w:hAnsi="Simplified Arabic" w:cs="Simplified Arabic"/>
          <w:b/>
          <w:bCs/>
          <w:sz w:val="28"/>
          <w:szCs w:val="28"/>
          <w:lang w:val="en-US"/>
        </w:rPr>
      </w:pPr>
      <w:proofErr w:type="gramStart"/>
      <w:r w:rsidRPr="00484A21">
        <w:rPr>
          <w:rFonts w:ascii="Simplified Arabic" w:hAnsi="Simplified Arabic" w:cs="Simplified Arabic"/>
          <w:b/>
          <w:bCs/>
          <w:sz w:val="28"/>
          <w:szCs w:val="28"/>
          <w:rtl/>
          <w:lang w:val="en-US"/>
        </w:rPr>
        <w:t>مرحلة</w:t>
      </w:r>
      <w:proofErr w:type="gramEnd"/>
      <w:r w:rsidRPr="00484A21">
        <w:rPr>
          <w:rFonts w:ascii="Simplified Arabic" w:hAnsi="Simplified Arabic" w:cs="Simplified Arabic"/>
          <w:b/>
          <w:bCs/>
          <w:sz w:val="28"/>
          <w:szCs w:val="28"/>
          <w:rtl/>
          <w:lang w:val="en-US"/>
        </w:rPr>
        <w:t xml:space="preserve"> انعقاد الخصومة:</w:t>
      </w:r>
    </w:p>
    <w:p w:rsidR="00226C2B" w:rsidRDefault="00226C2B" w:rsidP="0026109D">
      <w:pPr>
        <w:pStyle w:val="Paragraphedeliste"/>
        <w:bidi/>
        <w:spacing w:before="288"/>
        <w:ind w:left="-2" w:firstLine="360"/>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تبدأ من </w:t>
      </w:r>
      <w:proofErr w:type="gramStart"/>
      <w:r w:rsidRPr="00484A21">
        <w:rPr>
          <w:rFonts w:ascii="Simplified Arabic" w:hAnsi="Simplified Arabic" w:cs="Simplified Arabic"/>
          <w:sz w:val="28"/>
          <w:szCs w:val="28"/>
          <w:rtl/>
          <w:lang w:val="en-US"/>
        </w:rPr>
        <w:t>تاريخ</w:t>
      </w:r>
      <w:proofErr w:type="gramEnd"/>
      <w:r w:rsidRPr="00484A21">
        <w:rPr>
          <w:rFonts w:ascii="Simplified Arabic" w:hAnsi="Simplified Arabic" w:cs="Simplified Arabic"/>
          <w:sz w:val="28"/>
          <w:szCs w:val="28"/>
          <w:rtl/>
          <w:lang w:val="en-US"/>
        </w:rPr>
        <w:t xml:space="preserve"> التبليغ الرسمي لعريضة افتتاح ال</w:t>
      </w:r>
      <w:r>
        <w:rPr>
          <w:rFonts w:ascii="Simplified Arabic" w:hAnsi="Simplified Arabic" w:cs="Simplified Arabic" w:hint="cs"/>
          <w:sz w:val="28"/>
          <w:szCs w:val="28"/>
          <w:rtl/>
          <w:lang w:val="en-US"/>
        </w:rPr>
        <w:t>دعوى و تستمر</w:t>
      </w:r>
      <w:r w:rsidRPr="00484A21">
        <w:rPr>
          <w:rFonts w:ascii="Simplified Arabic" w:hAnsi="Simplified Arabic" w:cs="Simplified Arabic"/>
          <w:sz w:val="28"/>
          <w:szCs w:val="28"/>
          <w:rtl/>
          <w:lang w:val="en-US"/>
        </w:rPr>
        <w:t xml:space="preserve"> إلى غاية قفل باب المرافعات بوضع الملف في المداولة</w:t>
      </w:r>
      <w:r>
        <w:rPr>
          <w:rFonts w:ascii="Simplified Arabic" w:hAnsi="Simplified Arabic" w:cs="Simplified Arabic" w:hint="cs"/>
          <w:sz w:val="28"/>
          <w:szCs w:val="28"/>
          <w:rtl/>
          <w:lang w:val="en-US"/>
        </w:rPr>
        <w:t xml:space="preserve"> أو النظر</w:t>
      </w:r>
      <w:r w:rsidRPr="00484A21">
        <w:rPr>
          <w:rFonts w:ascii="Simplified Arabic" w:hAnsi="Simplified Arabic" w:cs="Simplified Arabic"/>
          <w:sz w:val="28"/>
          <w:szCs w:val="28"/>
          <w:rtl/>
          <w:lang w:val="en-US"/>
        </w:rPr>
        <w:t>.</w:t>
      </w:r>
    </w:p>
    <w:p w:rsidR="00226C2B" w:rsidRPr="006B6512" w:rsidRDefault="00226C2B" w:rsidP="0026109D">
      <w:pPr>
        <w:pStyle w:val="Paragraphedeliste"/>
        <w:bidi/>
        <w:spacing w:before="288"/>
        <w:ind w:left="-2" w:firstLine="360"/>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فبالتبليغ الرسمي لعريضة افتتاح الدعوى تنعقد الخصومة، ووفقا ل</w:t>
      </w:r>
      <w:r>
        <w:rPr>
          <w:rFonts w:ascii="Simplified Arabic" w:hAnsi="Simplified Arabic" w:cs="Simplified Arabic"/>
          <w:sz w:val="28"/>
          <w:szCs w:val="28"/>
          <w:rtl/>
          <w:lang w:val="en-US"/>
        </w:rPr>
        <w:t>قانون الإجراءات المدنية والإدارية</w:t>
      </w:r>
      <w:r w:rsidRPr="00484A21">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 xml:space="preserve">و المحضر القضائي </w:t>
      </w:r>
      <w:r w:rsidRPr="00484A21">
        <w:rPr>
          <w:rFonts w:ascii="Simplified Arabic" w:hAnsi="Simplified Arabic" w:cs="Simplified Arabic"/>
          <w:sz w:val="28"/>
          <w:szCs w:val="28"/>
          <w:rtl/>
          <w:lang w:val="en-US"/>
        </w:rPr>
        <w:t>يتولى القيام</w:t>
      </w:r>
      <w:r>
        <w:rPr>
          <w:rFonts w:ascii="Simplified Arabic" w:hAnsi="Simplified Arabic" w:cs="Simplified Arabic" w:hint="cs"/>
          <w:sz w:val="28"/>
          <w:szCs w:val="28"/>
          <w:rtl/>
          <w:lang w:val="en-US"/>
        </w:rPr>
        <w:t xml:space="preserve"> </w:t>
      </w:r>
      <w:proofErr w:type="spellStart"/>
      <w:r>
        <w:rPr>
          <w:rFonts w:ascii="Simplified Arabic" w:hAnsi="Simplified Arabic" w:cs="Simplified Arabic" w:hint="cs"/>
          <w:sz w:val="28"/>
          <w:szCs w:val="28"/>
          <w:rtl/>
          <w:lang w:val="en-US"/>
        </w:rPr>
        <w:t>به</w:t>
      </w:r>
      <w:proofErr w:type="spellEnd"/>
      <w:r>
        <w:rPr>
          <w:rFonts w:ascii="Simplified Arabic" w:hAnsi="Simplified Arabic" w:cs="Simplified Arabic" w:hint="cs"/>
          <w:sz w:val="28"/>
          <w:szCs w:val="28"/>
          <w:rtl/>
          <w:lang w:val="en-US"/>
        </w:rPr>
        <w:t xml:space="preserve"> إذ يكلف المدعى عليه لحضور أول جلسة في التاريخ المحدد في عريضة افتتاح الدعوى شخصيا و في حالة ما تعذر ذلك</w:t>
      </w:r>
      <w:r>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يبلغه برسالة مضمنة الوصول أو عن طريق التعليق</w:t>
      </w:r>
      <w:r w:rsidRPr="00484A21">
        <w:rPr>
          <w:rStyle w:val="Appelnotedebasdep"/>
          <w:rFonts w:ascii="Simplified Arabic" w:hAnsi="Simplified Arabic" w:cs="Simplified Arabic"/>
          <w:sz w:val="28"/>
          <w:szCs w:val="28"/>
          <w:rtl/>
          <w:lang w:val="en-US"/>
        </w:rPr>
        <w:footnoteReference w:id="247"/>
      </w:r>
      <w:r>
        <w:rPr>
          <w:rFonts w:ascii="Simplified Arabic" w:hAnsi="Simplified Arabic" w:cs="Simplified Arabic" w:hint="cs"/>
          <w:sz w:val="28"/>
          <w:szCs w:val="28"/>
          <w:rtl/>
          <w:lang w:val="en-US"/>
        </w:rPr>
        <w:t xml:space="preserve"> .</w:t>
      </w:r>
    </w:p>
    <w:p w:rsidR="00226C2B" w:rsidRPr="00484A21" w:rsidRDefault="00226C2B" w:rsidP="0026109D">
      <w:pPr>
        <w:pStyle w:val="Paragraphedeliste"/>
        <w:bidi/>
        <w:spacing w:before="288"/>
        <w:ind w:left="-2" w:firstLine="360"/>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val="en-US"/>
        </w:rPr>
        <w:t xml:space="preserve">و يترتب عن التبليغ الرسمي لعريضة افتتاح الدعوى إلزامية حضور الخصوم لتاريخ أول </w:t>
      </w:r>
      <w:r>
        <w:rPr>
          <w:rFonts w:ascii="Simplified Arabic" w:hAnsi="Simplified Arabic" w:cs="Simplified Arabic"/>
          <w:sz w:val="28"/>
          <w:szCs w:val="28"/>
          <w:rtl/>
          <w:lang w:val="en-US"/>
        </w:rPr>
        <w:t>جلسة سواء بصفة شخصية أو</w:t>
      </w:r>
      <w:r>
        <w:rPr>
          <w:rFonts w:ascii="Simplified Arabic" w:hAnsi="Simplified Arabic" w:cs="Simplified Arabic" w:hint="cs"/>
          <w:sz w:val="28"/>
          <w:szCs w:val="28"/>
          <w:rtl/>
          <w:lang w:val="en-US"/>
        </w:rPr>
        <w:t xml:space="preserve"> بواسطة </w:t>
      </w:r>
      <w:r w:rsidRPr="00484A21">
        <w:rPr>
          <w:rFonts w:ascii="Simplified Arabic" w:hAnsi="Simplified Arabic" w:cs="Simplified Arabic"/>
          <w:sz w:val="28"/>
          <w:szCs w:val="28"/>
          <w:rtl/>
          <w:lang w:val="en-US"/>
        </w:rPr>
        <w:t>محامي</w:t>
      </w:r>
      <w:r>
        <w:rPr>
          <w:rFonts w:ascii="Simplified Arabic" w:hAnsi="Simplified Arabic" w:cs="Simplified Arabic" w:hint="cs"/>
          <w:sz w:val="28"/>
          <w:szCs w:val="28"/>
          <w:rtl/>
          <w:lang w:val="en-US"/>
        </w:rPr>
        <w:t xml:space="preserve"> أو وكيل</w:t>
      </w:r>
      <w:r w:rsidRPr="00484A21">
        <w:rPr>
          <w:rFonts w:ascii="Simplified Arabic" w:hAnsi="Simplified Arabic" w:cs="Simplified Arabic"/>
          <w:sz w:val="28"/>
          <w:szCs w:val="28"/>
          <w:rtl/>
          <w:lang w:val="en-US"/>
        </w:rPr>
        <w:t xml:space="preserve">، و القاضي </w:t>
      </w:r>
      <w:r w:rsidRPr="00484A21">
        <w:rPr>
          <w:rFonts w:ascii="Simplified Arabic" w:hAnsi="Simplified Arabic" w:cs="Simplified Arabic" w:hint="cs"/>
          <w:sz w:val="28"/>
          <w:szCs w:val="28"/>
          <w:rtl/>
          <w:lang w:val="en-US"/>
        </w:rPr>
        <w:t>يتأكد</w:t>
      </w:r>
      <w:r w:rsidRPr="00484A21">
        <w:rPr>
          <w:rFonts w:ascii="Simplified Arabic" w:hAnsi="Simplified Arabic" w:cs="Simplified Arabic"/>
          <w:sz w:val="28"/>
          <w:szCs w:val="28"/>
          <w:rtl/>
          <w:lang w:val="en-US"/>
        </w:rPr>
        <w:t xml:space="preserve"> من هوية المدعى</w:t>
      </w:r>
      <w:r w:rsidR="001160F4">
        <w:rPr>
          <w:rFonts w:ascii="Simplified Arabic" w:hAnsi="Simplified Arabic" w:cs="Simplified Arabic" w:hint="cs"/>
          <w:sz w:val="28"/>
          <w:szCs w:val="28"/>
          <w:rtl/>
          <w:lang w:val="en-US"/>
        </w:rPr>
        <w:t xml:space="preserve"> و</w:t>
      </w:r>
      <w:r>
        <w:rPr>
          <w:rFonts w:ascii="Simplified Arabic" w:hAnsi="Simplified Arabic" w:cs="Simplified Arabic" w:hint="cs"/>
          <w:sz w:val="28"/>
          <w:szCs w:val="28"/>
          <w:rtl/>
          <w:lang w:val="en-US"/>
        </w:rPr>
        <w:t>المدعى عليه</w:t>
      </w:r>
      <w:r w:rsidRPr="00484A21">
        <w:rPr>
          <w:rFonts w:ascii="Simplified Arabic" w:hAnsi="Simplified Arabic" w:cs="Simplified Arabic"/>
          <w:sz w:val="28"/>
          <w:szCs w:val="28"/>
          <w:rtl/>
          <w:lang w:val="en-US"/>
        </w:rPr>
        <w:t xml:space="preserve">، </w:t>
      </w:r>
      <w:r w:rsidRPr="00484A21">
        <w:rPr>
          <w:rFonts w:ascii="Simplified Arabic" w:hAnsi="Simplified Arabic" w:cs="Simplified Arabic"/>
          <w:sz w:val="28"/>
          <w:szCs w:val="28"/>
          <w:rtl/>
          <w:lang w:bidi="ar-DZ"/>
        </w:rPr>
        <w:t xml:space="preserve">فإذا  </w:t>
      </w:r>
      <w:r>
        <w:rPr>
          <w:rFonts w:ascii="Simplified Arabic" w:hAnsi="Simplified Arabic" w:cs="Simplified Arabic" w:hint="cs"/>
          <w:sz w:val="28"/>
          <w:szCs w:val="28"/>
          <w:rtl/>
          <w:lang w:bidi="ar-DZ"/>
        </w:rPr>
        <w:t>حضر شخصيا يتأكد من صحة التكليف و إذا حضر</w:t>
      </w:r>
      <w:r w:rsidRPr="00484A21">
        <w:rPr>
          <w:rFonts w:ascii="Simplified Arabic" w:hAnsi="Simplified Arabic" w:cs="Simplified Arabic"/>
          <w:sz w:val="28"/>
          <w:szCs w:val="28"/>
          <w:rtl/>
          <w:lang w:bidi="ar-DZ"/>
        </w:rPr>
        <w:t xml:space="preserve"> الوكيل فعلى القاضي أن يتأكد من صحة الوكالة، إذا حضر محامي عليه أن يقدم رسالة تأسي</w:t>
      </w:r>
      <w:r>
        <w:rPr>
          <w:rFonts w:ascii="Simplified Arabic" w:hAnsi="Simplified Arabic" w:cs="Simplified Arabic" w:hint="cs"/>
          <w:sz w:val="28"/>
          <w:szCs w:val="28"/>
          <w:rtl/>
          <w:lang w:bidi="ar-DZ"/>
        </w:rPr>
        <w:t>س</w:t>
      </w:r>
      <w:r w:rsidRPr="00484A21">
        <w:rPr>
          <w:rFonts w:ascii="Simplified Arabic" w:hAnsi="Simplified Arabic" w:cs="Simplified Arabic"/>
          <w:sz w:val="28"/>
          <w:szCs w:val="28"/>
          <w:rtl/>
          <w:lang w:bidi="ar-DZ"/>
        </w:rPr>
        <w:t xml:space="preserve"> للقاضي.</w:t>
      </w:r>
    </w:p>
    <w:p w:rsidR="00226C2B" w:rsidRPr="00484A21" w:rsidRDefault="00226C2B" w:rsidP="0026109D">
      <w:pPr>
        <w:pStyle w:val="Paragraphedeliste"/>
        <w:bidi/>
        <w:spacing w:before="288"/>
        <w:ind w:left="-2" w:firstLine="360"/>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 إذا غاب المدعي عن أول جلسة تؤجل لحضوره فإن لم يحضر مرة ثانية يأمر القاضي بشطب القضية من الجدول، و</w:t>
      </w:r>
      <w:r w:rsidRPr="00484A21">
        <w:rPr>
          <w:rFonts w:ascii="Simplified Arabic" w:hAnsi="Simplified Arabic" w:cs="Simplified Arabic"/>
          <w:sz w:val="28"/>
          <w:szCs w:val="28"/>
          <w:rtl/>
          <w:lang w:bidi="ar-DZ"/>
        </w:rPr>
        <w:t xml:space="preserve">إذا غاب المدعى عليه عن الحضور لأول جلسة تؤجل القضية من أجل استكمال </w:t>
      </w:r>
      <w:r w:rsidRPr="00484A21">
        <w:rPr>
          <w:rFonts w:ascii="Simplified Arabic" w:hAnsi="Simplified Arabic" w:cs="Simplified Arabic" w:hint="cs"/>
          <w:sz w:val="28"/>
          <w:szCs w:val="28"/>
          <w:rtl/>
          <w:lang w:bidi="ar-DZ"/>
        </w:rPr>
        <w:t>إجراءات</w:t>
      </w:r>
      <w:r w:rsidRPr="00484A21">
        <w:rPr>
          <w:rFonts w:ascii="Simplified Arabic" w:hAnsi="Simplified Arabic" w:cs="Simplified Arabic"/>
          <w:sz w:val="28"/>
          <w:szCs w:val="28"/>
          <w:rtl/>
          <w:lang w:bidi="ar-DZ"/>
        </w:rPr>
        <w:t xml:space="preserve"> التبليغ، و إذا استكملت الإجراءات و لم يحضر يكون الحكم الصادر في حقه اعتباري حضوري لأن غيابه كان لسبب غير مشروع، إذا كلف المدعى عليه تكليفا صحيحا و لم يحضر لسبب مشروع تؤجل القضية للحضور </w:t>
      </w:r>
      <w:r>
        <w:rPr>
          <w:rFonts w:ascii="Simplified Arabic" w:hAnsi="Simplified Arabic" w:cs="Simplified Arabic" w:hint="cs"/>
          <w:sz w:val="28"/>
          <w:szCs w:val="28"/>
          <w:rtl/>
          <w:lang w:bidi="ar-DZ"/>
        </w:rPr>
        <w:t xml:space="preserve">و </w:t>
      </w:r>
      <w:r w:rsidRPr="00484A21">
        <w:rPr>
          <w:rFonts w:ascii="Simplified Arabic" w:hAnsi="Simplified Arabic" w:cs="Simplified Arabic"/>
          <w:sz w:val="28"/>
          <w:szCs w:val="28"/>
          <w:rtl/>
          <w:lang w:bidi="ar-DZ"/>
        </w:rPr>
        <w:t>إذا لم يحضر يكون الحكم غيابيا و تجوز له المعارضة</w:t>
      </w:r>
      <w:r>
        <w:rPr>
          <w:rFonts w:ascii="Simplified Arabic" w:hAnsi="Simplified Arabic" w:cs="Simplified Arabic" w:hint="cs"/>
          <w:sz w:val="28"/>
          <w:szCs w:val="28"/>
          <w:rtl/>
          <w:lang w:bidi="ar-DZ"/>
        </w:rPr>
        <w:t xml:space="preserve"> فيه، ف</w:t>
      </w:r>
      <w:r w:rsidRPr="00484A21">
        <w:rPr>
          <w:rFonts w:ascii="Simplified Arabic" w:hAnsi="Simplified Arabic" w:cs="Simplified Arabic"/>
          <w:sz w:val="28"/>
          <w:szCs w:val="28"/>
          <w:rtl/>
          <w:lang w:bidi="ar-DZ"/>
        </w:rPr>
        <w:t>إن غياب المدعى عليه لا يعفي ا</w:t>
      </w:r>
      <w:r>
        <w:rPr>
          <w:rFonts w:ascii="Simplified Arabic" w:hAnsi="Simplified Arabic" w:cs="Simplified Arabic"/>
          <w:sz w:val="28"/>
          <w:szCs w:val="28"/>
          <w:rtl/>
          <w:lang w:bidi="ar-DZ"/>
        </w:rPr>
        <w:t xml:space="preserve">لمحكمة من الحكم بطلبات المدعي </w:t>
      </w:r>
      <w:r>
        <w:rPr>
          <w:rFonts w:ascii="Simplified Arabic" w:hAnsi="Simplified Arabic" w:cs="Simplified Arabic" w:hint="cs"/>
          <w:sz w:val="28"/>
          <w:szCs w:val="28"/>
          <w:rtl/>
          <w:lang w:bidi="ar-DZ"/>
        </w:rPr>
        <w:t xml:space="preserve">فيناقش </w:t>
      </w:r>
      <w:r w:rsidRPr="00484A21">
        <w:rPr>
          <w:rFonts w:ascii="Simplified Arabic" w:hAnsi="Simplified Arabic" w:cs="Simplified Arabic"/>
          <w:sz w:val="28"/>
          <w:szCs w:val="28"/>
          <w:rtl/>
          <w:lang w:bidi="ar-DZ"/>
        </w:rPr>
        <w:t xml:space="preserve">القاضي الدعوى و إذا خلص إلى أنها مؤسسة يفصل في النزاع و إذا </w:t>
      </w:r>
      <w:r>
        <w:rPr>
          <w:rFonts w:ascii="Simplified Arabic" w:hAnsi="Simplified Arabic" w:cs="Simplified Arabic" w:hint="cs"/>
          <w:sz w:val="28"/>
          <w:szCs w:val="28"/>
          <w:rtl/>
          <w:lang w:bidi="ar-DZ"/>
        </w:rPr>
        <w:t>كانت</w:t>
      </w:r>
      <w:r>
        <w:rPr>
          <w:rFonts w:ascii="Simplified Arabic" w:hAnsi="Simplified Arabic" w:cs="Simplified Arabic"/>
          <w:sz w:val="28"/>
          <w:szCs w:val="28"/>
          <w:rtl/>
          <w:lang w:bidi="ar-DZ"/>
        </w:rPr>
        <w:t xml:space="preserve"> </w:t>
      </w:r>
      <w:r w:rsidRPr="00484A21">
        <w:rPr>
          <w:rFonts w:ascii="Simplified Arabic" w:hAnsi="Simplified Arabic" w:cs="Simplified Arabic"/>
          <w:sz w:val="28"/>
          <w:szCs w:val="28"/>
          <w:rtl/>
          <w:lang w:bidi="ar-DZ"/>
        </w:rPr>
        <w:lastRenderedPageBreak/>
        <w:t xml:space="preserve">غير مؤسسة هنا </w:t>
      </w:r>
      <w:r>
        <w:rPr>
          <w:rFonts w:ascii="Simplified Arabic" w:hAnsi="Simplified Arabic" w:cs="Simplified Arabic" w:hint="cs"/>
          <w:sz w:val="28"/>
          <w:szCs w:val="28"/>
          <w:rtl/>
          <w:lang w:bidi="ar-DZ"/>
        </w:rPr>
        <w:t>ترفض لعدم التأسيس</w:t>
      </w:r>
      <w:r w:rsidRPr="00484A21">
        <w:rPr>
          <w:rFonts w:ascii="Simplified Arabic" w:hAnsi="Simplified Arabic" w:cs="Simplified Arabic"/>
          <w:sz w:val="28"/>
          <w:szCs w:val="28"/>
          <w:rtl/>
          <w:lang w:bidi="ar-DZ"/>
        </w:rPr>
        <w:t>، و هذا على خلاف الخصومة الإدارية التي لا عبرة فيها بحضور و غياب الخصوم لأول جلسة</w:t>
      </w:r>
      <w:r w:rsidRPr="00484A21">
        <w:rPr>
          <w:rFonts w:ascii="Simplified Arabic" w:hAnsi="Simplified Arabic" w:cs="Simplified Arabic"/>
          <w:sz w:val="28"/>
          <w:szCs w:val="28"/>
          <w:rtl/>
          <w:lang w:val="en-US"/>
        </w:rPr>
        <w:t xml:space="preserve"> لأنه لا توجد جلسة إلا عندما </w:t>
      </w:r>
      <w:r w:rsidRPr="00484A21">
        <w:rPr>
          <w:rFonts w:ascii="Simplified Arabic" w:hAnsi="Simplified Arabic" w:cs="Simplified Arabic" w:hint="cs"/>
          <w:sz w:val="28"/>
          <w:szCs w:val="28"/>
          <w:rtl/>
          <w:lang w:val="en-US"/>
        </w:rPr>
        <w:t>تهيئ</w:t>
      </w:r>
      <w:r w:rsidRPr="00484A21">
        <w:rPr>
          <w:rFonts w:ascii="Simplified Arabic" w:hAnsi="Simplified Arabic" w:cs="Simplified Arabic"/>
          <w:sz w:val="28"/>
          <w:szCs w:val="28"/>
          <w:rtl/>
          <w:lang w:val="en-US"/>
        </w:rPr>
        <w:t xml:space="preserve"> القضية للفصل فيها،</w:t>
      </w:r>
      <w:r w:rsidRPr="00484A21">
        <w:rPr>
          <w:rFonts w:ascii="Simplified Arabic" w:hAnsi="Simplified Arabic" w:cs="Simplified Arabic"/>
          <w:sz w:val="28"/>
          <w:szCs w:val="28"/>
          <w:rtl/>
          <w:lang w:bidi="ar-DZ"/>
        </w:rPr>
        <w:t xml:space="preserve"> إذ العبرة تكون بإيداع المذكرات عند التبليغ الرسمي للعريضة و الذي يكون على مستوى أمانة ضبط المحكمة الإدارية فالخصومة الإدارية تقوم على أساس</w:t>
      </w:r>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حضورية</w:t>
      </w:r>
      <w:proofErr w:type="spellEnd"/>
      <w:r>
        <w:rPr>
          <w:rFonts w:ascii="Simplified Arabic" w:hAnsi="Simplified Arabic" w:cs="Simplified Arabic" w:hint="cs"/>
          <w:sz w:val="28"/>
          <w:szCs w:val="28"/>
          <w:rtl/>
          <w:lang w:bidi="ar-DZ"/>
        </w:rPr>
        <w:t xml:space="preserve"> الإجراءات و</w:t>
      </w:r>
      <w:r w:rsidRPr="00484A21">
        <w:rPr>
          <w:rFonts w:ascii="Simplified Arabic" w:hAnsi="Simplified Arabic" w:cs="Simplified Arabic"/>
          <w:sz w:val="28"/>
          <w:szCs w:val="28"/>
          <w:rtl/>
          <w:lang w:bidi="ar-DZ"/>
        </w:rPr>
        <w:t xml:space="preserve"> سرية التحقيق و الجلسة تنعقد</w:t>
      </w:r>
      <w:r>
        <w:rPr>
          <w:rFonts w:ascii="Simplified Arabic" w:hAnsi="Simplified Arabic" w:cs="Simplified Arabic" w:hint="cs"/>
          <w:sz w:val="28"/>
          <w:szCs w:val="28"/>
          <w:rtl/>
          <w:lang w:bidi="ar-DZ"/>
        </w:rPr>
        <w:t xml:space="preserve"> إلا</w:t>
      </w:r>
      <w:r w:rsidRPr="00484A21">
        <w:rPr>
          <w:rFonts w:ascii="Simplified Arabic" w:hAnsi="Simplified Arabic" w:cs="Simplified Arabic"/>
          <w:sz w:val="28"/>
          <w:szCs w:val="28"/>
          <w:rtl/>
          <w:lang w:bidi="ar-DZ"/>
        </w:rPr>
        <w:t xml:space="preserve"> عند اختتام التحقيق حينما يكون الملف مهيأ للفصل فيه.</w:t>
      </w:r>
    </w:p>
    <w:p w:rsidR="00226C2B" w:rsidRPr="00484A21" w:rsidRDefault="00226C2B" w:rsidP="0026109D">
      <w:pPr>
        <w:pStyle w:val="Paragraphedeliste"/>
        <w:bidi/>
        <w:spacing w:before="288"/>
        <w:ind w:left="-2" w:firstLine="360"/>
        <w:jc w:val="medium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و عند حضور </w:t>
      </w:r>
      <w:r w:rsidRPr="00484A21">
        <w:rPr>
          <w:rFonts w:ascii="Simplified Arabic" w:hAnsi="Simplified Arabic" w:cs="Simplified Arabic"/>
          <w:sz w:val="28"/>
          <w:szCs w:val="28"/>
          <w:rtl/>
          <w:lang w:bidi="ar-DZ"/>
        </w:rPr>
        <w:t>المدعى عليه</w:t>
      </w:r>
      <w:r>
        <w:rPr>
          <w:rFonts w:ascii="Simplified Arabic" w:hAnsi="Simplified Arabic" w:cs="Simplified Arabic" w:hint="cs"/>
          <w:sz w:val="28"/>
          <w:szCs w:val="28"/>
          <w:rtl/>
          <w:lang w:bidi="ar-DZ"/>
        </w:rPr>
        <w:t xml:space="preserve"> للجلسة عليه أن يقدم</w:t>
      </w:r>
      <w:r w:rsidRPr="00484A21">
        <w:rPr>
          <w:rFonts w:ascii="Simplified Arabic" w:hAnsi="Simplified Arabic" w:cs="Simplified Arabic"/>
          <w:sz w:val="28"/>
          <w:szCs w:val="28"/>
          <w:rtl/>
          <w:lang w:bidi="ar-DZ"/>
        </w:rPr>
        <w:t xml:space="preserve"> مذكرة جوابية على عريضة افتتاح الدعوى و يمكن أن لا يقدمها و تؤجل الجلسة لجواب المدعى عليه، و يجب أن لا يتجاوز عدد التأجيلات 06 مرات أي 06 جلسات في كل جلسة يتم تبادل المذكرات بين الخصوم التي تتضمن </w:t>
      </w:r>
      <w:proofErr w:type="spellStart"/>
      <w:r w:rsidRPr="00484A21">
        <w:rPr>
          <w:rFonts w:ascii="Simplified Arabic" w:hAnsi="Simplified Arabic" w:cs="Simplified Arabic"/>
          <w:sz w:val="28"/>
          <w:szCs w:val="28"/>
          <w:rtl/>
          <w:lang w:bidi="ar-DZ"/>
        </w:rPr>
        <w:t>دفوعا</w:t>
      </w:r>
      <w:proofErr w:type="spellEnd"/>
      <w:r w:rsidRPr="00484A21">
        <w:rPr>
          <w:rFonts w:ascii="Simplified Arabic" w:hAnsi="Simplified Arabic" w:cs="Simplified Arabic"/>
          <w:sz w:val="28"/>
          <w:szCs w:val="28"/>
          <w:rtl/>
          <w:lang w:bidi="ar-DZ"/>
        </w:rPr>
        <w:t xml:space="preserve"> عن الطلبات الأصلية و قد تتمن طلبات عارضة سواء كانت إضافية مقدمة من قبل المدعي أو مقابلة مقدمة من المدعى عليه.</w:t>
      </w:r>
    </w:p>
    <w:p w:rsidR="00226C2B" w:rsidRPr="00484A21" w:rsidRDefault="00226C2B" w:rsidP="00226C2B">
      <w:pPr>
        <w:pStyle w:val="Paragraphedeliste"/>
        <w:bidi/>
        <w:spacing w:before="288"/>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و يمكن كذلك للخصوم تقديم مستندات</w:t>
      </w:r>
      <w:r>
        <w:rPr>
          <w:rFonts w:ascii="Simplified Arabic" w:hAnsi="Simplified Arabic" w:cs="Simplified Arabic" w:hint="cs"/>
          <w:sz w:val="28"/>
          <w:szCs w:val="28"/>
          <w:rtl/>
          <w:lang w:bidi="ar-DZ"/>
        </w:rPr>
        <w:t xml:space="preserve"> و وثائق تدعم ادعاءاتهم و ذلك بإيداعها على مستوى</w:t>
      </w:r>
      <w:r>
        <w:rPr>
          <w:rFonts w:ascii="Simplified Arabic" w:hAnsi="Simplified Arabic" w:cs="Simplified Arabic"/>
          <w:sz w:val="28"/>
          <w:szCs w:val="28"/>
          <w:rtl/>
          <w:lang w:bidi="ar-DZ"/>
        </w:rPr>
        <w:t xml:space="preserve"> أمانة ضبط الجهة القضائية</w:t>
      </w:r>
      <w:r>
        <w:rPr>
          <w:rFonts w:ascii="Simplified Arabic" w:hAnsi="Simplified Arabic" w:cs="Simplified Arabic" w:hint="cs"/>
          <w:sz w:val="28"/>
          <w:szCs w:val="28"/>
          <w:rtl/>
          <w:lang w:bidi="ar-DZ"/>
        </w:rPr>
        <w:t xml:space="preserve">، فيقوم </w:t>
      </w:r>
      <w:r w:rsidRPr="00484A21">
        <w:rPr>
          <w:rFonts w:ascii="Simplified Arabic" w:hAnsi="Simplified Arabic" w:cs="Simplified Arabic"/>
          <w:sz w:val="28"/>
          <w:szCs w:val="28"/>
          <w:rtl/>
          <w:lang w:bidi="ar-DZ"/>
        </w:rPr>
        <w:t>أمين الضبط</w:t>
      </w:r>
      <w:r>
        <w:rPr>
          <w:rFonts w:ascii="Simplified Arabic" w:hAnsi="Simplified Arabic" w:cs="Simplified Arabic"/>
          <w:sz w:val="28"/>
          <w:szCs w:val="28"/>
          <w:rtl/>
          <w:lang w:bidi="ar-DZ"/>
        </w:rPr>
        <w:t xml:space="preserve"> ليقوم بجردها و التأشير عليها و</w:t>
      </w:r>
      <w:r w:rsidRPr="00484A21">
        <w:rPr>
          <w:rFonts w:ascii="Simplified Arabic" w:hAnsi="Simplified Arabic" w:cs="Simplified Arabic"/>
          <w:sz w:val="28"/>
          <w:szCs w:val="28"/>
          <w:rtl/>
          <w:lang w:bidi="ar-DZ"/>
        </w:rPr>
        <w:t>ذلك قبل إيداعها بملف القضية</w:t>
      </w:r>
      <w:r>
        <w:rPr>
          <w:rFonts w:ascii="Simplified Arabic" w:hAnsi="Simplified Arabic" w:cs="Simplified Arabic" w:hint="cs"/>
          <w:sz w:val="28"/>
          <w:szCs w:val="28"/>
          <w:rtl/>
          <w:lang w:bidi="ar-DZ"/>
        </w:rPr>
        <w:t>، مع وجوب تبليغها للخصوم</w:t>
      </w:r>
      <w:r w:rsidRPr="00484A21">
        <w:rPr>
          <w:rFonts w:ascii="Simplified Arabic" w:hAnsi="Simplified Arabic" w:cs="Simplified Arabic"/>
          <w:sz w:val="28"/>
          <w:szCs w:val="28"/>
          <w:rtl/>
          <w:lang w:bidi="ar-DZ"/>
        </w:rPr>
        <w:t xml:space="preserve"> و على القاضي أ</w:t>
      </w:r>
      <w:r>
        <w:rPr>
          <w:rFonts w:ascii="Simplified Arabic" w:hAnsi="Simplified Arabic" w:cs="Simplified Arabic"/>
          <w:sz w:val="28"/>
          <w:szCs w:val="28"/>
          <w:rtl/>
          <w:lang w:bidi="ar-DZ"/>
        </w:rPr>
        <w:t>ن يحرص على القيام بهذا الإجراء</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إذ يمكن له أن يستبعد من المناقشة كل وثيقة لم يتم إبلاغها خلال الآجال و الكيفية التي حددها القانون مع وجوب ذكر ذلك في الحكم عند </w:t>
      </w:r>
      <w:proofErr w:type="spellStart"/>
      <w:r w:rsidRPr="00484A21">
        <w:rPr>
          <w:rFonts w:ascii="Simplified Arabic" w:hAnsi="Simplified Arabic" w:cs="Simplified Arabic"/>
          <w:sz w:val="28"/>
          <w:szCs w:val="28"/>
          <w:rtl/>
          <w:lang w:bidi="ar-DZ"/>
        </w:rPr>
        <w:t>تسبيبه</w:t>
      </w:r>
      <w:proofErr w:type="spellEnd"/>
      <w:r>
        <w:rPr>
          <w:rStyle w:val="Appelnotedebasdep"/>
          <w:rFonts w:ascii="Simplified Arabic" w:hAnsi="Simplified Arabic" w:cs="Simplified Arabic"/>
          <w:sz w:val="28"/>
          <w:szCs w:val="28"/>
          <w:rtl/>
          <w:lang w:bidi="ar-DZ"/>
        </w:rPr>
        <w:footnoteReference w:id="248"/>
      </w:r>
      <w:r w:rsidRPr="00484A21">
        <w:rPr>
          <w:rFonts w:ascii="Simplified Arabic" w:hAnsi="Simplified Arabic" w:cs="Simplified Arabic"/>
          <w:sz w:val="28"/>
          <w:szCs w:val="28"/>
          <w:rtl/>
          <w:lang w:bidi="ar-DZ"/>
        </w:rPr>
        <w:t xml:space="preserve"> .</w:t>
      </w:r>
    </w:p>
    <w:p w:rsidR="00226C2B" w:rsidRDefault="00226C2B" w:rsidP="00226C2B">
      <w:pPr>
        <w:pStyle w:val="Paragraphedeliste"/>
        <w:bidi/>
        <w:spacing w:before="288"/>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و يمكن للقاضي عند الضرورة أن يأمر بالقيام بإجراءات التحقيق</w:t>
      </w:r>
      <w:r>
        <w:rPr>
          <w:rFonts w:ascii="Simplified Arabic" w:hAnsi="Simplified Arabic" w:cs="Simplified Arabic" w:hint="cs"/>
          <w:sz w:val="28"/>
          <w:szCs w:val="28"/>
          <w:rtl/>
          <w:lang w:bidi="ar-DZ"/>
        </w:rPr>
        <w:t xml:space="preserve"> إما من تلقاء نفسه</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بعد </w:t>
      </w:r>
      <w:proofErr w:type="spellStart"/>
      <w:r>
        <w:rPr>
          <w:rFonts w:ascii="Simplified Arabic" w:hAnsi="Simplified Arabic" w:cs="Simplified Arabic" w:hint="cs"/>
          <w:sz w:val="28"/>
          <w:szCs w:val="28"/>
          <w:rtl/>
          <w:lang w:bidi="ar-DZ"/>
        </w:rPr>
        <w:t>الاطلاع</w:t>
      </w:r>
      <w:proofErr w:type="spellEnd"/>
      <w:r>
        <w:rPr>
          <w:rFonts w:ascii="Simplified Arabic" w:hAnsi="Simplified Arabic" w:cs="Simplified Arabic" w:hint="cs"/>
          <w:sz w:val="28"/>
          <w:szCs w:val="28"/>
          <w:rtl/>
          <w:lang w:bidi="ar-DZ"/>
        </w:rPr>
        <w:t xml:space="preserve"> على ملف القضية أو بناء على طلب الأطراف على أن يكون ذلك خلال سير الخصومة قبل قفل باب المرافعات</w:t>
      </w:r>
      <w:r>
        <w:rPr>
          <w:rStyle w:val="Appelnotedebasdep"/>
          <w:rFonts w:ascii="Simplified Arabic" w:hAnsi="Simplified Arabic" w:cs="Simplified Arabic"/>
          <w:sz w:val="28"/>
          <w:szCs w:val="28"/>
          <w:rtl/>
          <w:lang w:bidi="ar-DZ"/>
        </w:rPr>
        <w:footnoteReference w:id="249"/>
      </w:r>
      <w:r>
        <w:rPr>
          <w:rFonts w:ascii="Simplified Arabic" w:hAnsi="Simplified Arabic" w:cs="Simplified Arabic" w:hint="cs"/>
          <w:sz w:val="28"/>
          <w:szCs w:val="28"/>
          <w:rtl/>
          <w:lang w:bidi="ar-DZ"/>
        </w:rPr>
        <w:t xml:space="preserve"> و هذا</w:t>
      </w:r>
      <w:r w:rsidRPr="00484A21">
        <w:rPr>
          <w:rFonts w:ascii="Simplified Arabic" w:hAnsi="Simplified Arabic" w:cs="Simplified Arabic"/>
          <w:sz w:val="28"/>
          <w:szCs w:val="28"/>
          <w:rtl/>
          <w:lang w:bidi="ar-DZ"/>
        </w:rPr>
        <w:t xml:space="preserve"> خلاف</w:t>
      </w:r>
      <w:r>
        <w:rPr>
          <w:rFonts w:ascii="Simplified Arabic" w:hAnsi="Simplified Arabic" w:cs="Simplified Arabic" w:hint="cs"/>
          <w:sz w:val="28"/>
          <w:szCs w:val="28"/>
          <w:rtl/>
          <w:lang w:bidi="ar-DZ"/>
        </w:rPr>
        <w:t>ا</w:t>
      </w:r>
      <w:r w:rsidRPr="00484A21">
        <w:rPr>
          <w:rFonts w:ascii="Simplified Arabic" w:hAnsi="Simplified Arabic" w:cs="Simplified Arabic"/>
          <w:sz w:val="28"/>
          <w:szCs w:val="28"/>
          <w:rtl/>
          <w:lang w:bidi="ar-DZ"/>
        </w:rPr>
        <w:t xml:space="preserve"> الخصومة الإدارية التي يكون فيها التحقيق </w:t>
      </w:r>
      <w:proofErr w:type="spellStart"/>
      <w:r w:rsidRPr="00484A21">
        <w:rPr>
          <w:rFonts w:ascii="Simplified Arabic" w:hAnsi="Simplified Arabic" w:cs="Simplified Arabic"/>
          <w:sz w:val="28"/>
          <w:szCs w:val="28"/>
          <w:rtl/>
          <w:lang w:bidi="ar-DZ"/>
        </w:rPr>
        <w:t>وجوبيا</w:t>
      </w:r>
      <w:proofErr w:type="spellEnd"/>
      <w:r>
        <w:rPr>
          <w:rFonts w:ascii="Simplified Arabic" w:hAnsi="Simplified Arabic" w:cs="Simplified Arabic" w:hint="cs"/>
          <w:sz w:val="28"/>
          <w:szCs w:val="28"/>
          <w:rtl/>
          <w:lang w:bidi="ar-DZ"/>
        </w:rPr>
        <w:t xml:space="preserve"> بمجرد قيد عريضة افتتاح الدعوى على مستوى المحكمة الإدارية و تعيين تشكيلة الحكم.</w:t>
      </w:r>
      <w:r w:rsidRPr="00484A21">
        <w:rPr>
          <w:rFonts w:ascii="Simplified Arabic" w:hAnsi="Simplified Arabic" w:cs="Simplified Arabic"/>
          <w:sz w:val="28"/>
          <w:szCs w:val="28"/>
          <w:rtl/>
          <w:lang w:bidi="ar-DZ"/>
        </w:rPr>
        <w:t xml:space="preserve">  </w:t>
      </w:r>
    </w:p>
    <w:p w:rsidR="00226C2B" w:rsidRDefault="00226C2B" w:rsidP="004D7AA8">
      <w:pPr>
        <w:pStyle w:val="Paragraphedeliste"/>
        <w:bidi/>
        <w:spacing w:before="288"/>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 xml:space="preserve">و ما يجب على القاضي مراعاته عند الأمر بإجراء التحقيق هو أن يأمر الخصوم بإيداع مصاريف إجراء </w:t>
      </w:r>
      <w:r>
        <w:rPr>
          <w:rFonts w:ascii="Simplified Arabic" w:hAnsi="Simplified Arabic" w:cs="Simplified Arabic"/>
          <w:sz w:val="28"/>
          <w:szCs w:val="28"/>
          <w:rtl/>
          <w:lang w:bidi="ar-DZ"/>
        </w:rPr>
        <w:t xml:space="preserve">الخبرة أو </w:t>
      </w:r>
      <w:proofErr w:type="spellStart"/>
      <w:r>
        <w:rPr>
          <w:rFonts w:ascii="Simplified Arabic" w:hAnsi="Simplified Arabic" w:cs="Simplified Arabic"/>
          <w:sz w:val="28"/>
          <w:szCs w:val="28"/>
          <w:rtl/>
          <w:lang w:bidi="ar-DZ"/>
        </w:rPr>
        <w:t>التسبيقات</w:t>
      </w:r>
      <w:proofErr w:type="spellEnd"/>
      <w:r>
        <w:rPr>
          <w:rFonts w:ascii="Simplified Arabic" w:hAnsi="Simplified Arabic" w:cs="Simplified Arabic"/>
          <w:sz w:val="28"/>
          <w:szCs w:val="28"/>
          <w:rtl/>
          <w:lang w:bidi="ar-DZ"/>
        </w:rPr>
        <w:t xml:space="preserve"> بعد تحديدها و</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التي تودع لدى أمانة ضبط المحكمة</w:t>
      </w:r>
      <w:r>
        <w:rPr>
          <w:rStyle w:val="Appelnotedebasdep"/>
          <w:rFonts w:ascii="Simplified Arabic" w:hAnsi="Simplified Arabic" w:cs="Simplified Arabic"/>
          <w:sz w:val="28"/>
          <w:szCs w:val="28"/>
          <w:rtl/>
          <w:lang w:bidi="ar-DZ"/>
        </w:rPr>
        <w:footnoteReference w:id="250"/>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w:t>
      </w:r>
      <w:r w:rsidRPr="00484A21">
        <w:rPr>
          <w:rFonts w:ascii="Simplified Arabic" w:hAnsi="Simplified Arabic" w:cs="Simplified Arabic"/>
          <w:sz w:val="28"/>
          <w:szCs w:val="28"/>
          <w:rtl/>
          <w:lang w:bidi="ar-DZ"/>
        </w:rPr>
        <w:t>وإذا لم يقم الطرف المعن</w:t>
      </w:r>
      <w:proofErr w:type="gramStart"/>
      <w:r w:rsidRPr="00484A21">
        <w:rPr>
          <w:rFonts w:ascii="Simplified Arabic" w:hAnsi="Simplified Arabic" w:cs="Simplified Arabic"/>
          <w:sz w:val="28"/>
          <w:szCs w:val="28"/>
          <w:rtl/>
          <w:lang w:bidi="ar-DZ"/>
        </w:rPr>
        <w:t>ي بإيداع</w:t>
      </w:r>
      <w:proofErr w:type="gramEnd"/>
      <w:r w:rsidRPr="00484A21">
        <w:rPr>
          <w:rFonts w:ascii="Simplified Arabic" w:hAnsi="Simplified Arabic" w:cs="Simplified Arabic"/>
          <w:sz w:val="28"/>
          <w:szCs w:val="28"/>
          <w:rtl/>
          <w:lang w:bidi="ar-DZ"/>
        </w:rPr>
        <w:t xml:space="preserve"> المبالغ المحددة استغنى القاضي عن هذا الإجراء الذي </w:t>
      </w:r>
      <w:r w:rsidR="001160F4">
        <w:rPr>
          <w:rFonts w:ascii="Simplified Arabic" w:hAnsi="Simplified Arabic" w:cs="Simplified Arabic"/>
          <w:sz w:val="28"/>
          <w:szCs w:val="28"/>
          <w:rtl/>
          <w:lang w:bidi="ar-DZ"/>
        </w:rPr>
        <w:t xml:space="preserve">أمر </w:t>
      </w:r>
      <w:proofErr w:type="spellStart"/>
      <w:r w:rsidR="001160F4">
        <w:rPr>
          <w:rFonts w:ascii="Simplified Arabic" w:hAnsi="Simplified Arabic" w:cs="Simplified Arabic"/>
          <w:sz w:val="28"/>
          <w:szCs w:val="28"/>
          <w:rtl/>
          <w:lang w:bidi="ar-DZ"/>
        </w:rPr>
        <w:t>به</w:t>
      </w:r>
      <w:proofErr w:type="spellEnd"/>
      <w:r w:rsidR="001160F4">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يحكم في القضية على الحالة التي هي عليها، و يجب على القاضي أن يشير إلى ذلك في حكمه الفاصل في الدعوى</w:t>
      </w:r>
      <w:r>
        <w:rPr>
          <w:rStyle w:val="Appelnotedebasdep"/>
          <w:rFonts w:ascii="Simplified Arabic" w:hAnsi="Simplified Arabic" w:cs="Simplified Arabic"/>
          <w:sz w:val="28"/>
          <w:szCs w:val="28"/>
          <w:rtl/>
          <w:lang w:bidi="ar-DZ"/>
        </w:rPr>
        <w:footnoteReference w:id="251"/>
      </w:r>
      <w:r w:rsidRPr="00484A21">
        <w:rPr>
          <w:rFonts w:ascii="Simplified Arabic" w:hAnsi="Simplified Arabic" w:cs="Simplified Arabic"/>
          <w:sz w:val="28"/>
          <w:szCs w:val="28"/>
          <w:rtl/>
          <w:lang w:bidi="ar-DZ"/>
        </w:rPr>
        <w:t>.</w:t>
      </w:r>
    </w:p>
    <w:p w:rsidR="00226C2B" w:rsidRPr="00484A21" w:rsidRDefault="00226C2B" w:rsidP="00226C2B">
      <w:pPr>
        <w:pStyle w:val="Paragraphedeliste"/>
        <w:bidi/>
        <w:spacing w:before="288"/>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و </w:t>
      </w:r>
      <w:proofErr w:type="gramStart"/>
      <w:r w:rsidRPr="00484A21">
        <w:rPr>
          <w:rFonts w:ascii="Simplified Arabic" w:hAnsi="Simplified Arabic" w:cs="Simplified Arabic"/>
          <w:sz w:val="28"/>
          <w:szCs w:val="28"/>
          <w:rtl/>
          <w:lang w:bidi="ar-DZ"/>
        </w:rPr>
        <w:t>من</w:t>
      </w:r>
      <w:proofErr w:type="gramEnd"/>
      <w:r w:rsidRPr="00484A21">
        <w:rPr>
          <w:rFonts w:ascii="Simplified Arabic" w:hAnsi="Simplified Arabic" w:cs="Simplified Arabic"/>
          <w:sz w:val="28"/>
          <w:szCs w:val="28"/>
          <w:rtl/>
          <w:lang w:bidi="ar-DZ"/>
        </w:rPr>
        <w:t xml:space="preserve"> حق الخصوم و محاميهم حضور جلسة إجراء التحقيق و كذا ممثل النيابة العامة في قضايا شؤون الأسرة و كل القضايا التي يوجب القانون إطلاع النيابة عنها. فما يجب على القاضي مراعاته قبل القيام بالت</w:t>
      </w:r>
      <w:r>
        <w:rPr>
          <w:rFonts w:ascii="Simplified Arabic" w:hAnsi="Simplified Arabic" w:cs="Simplified Arabic"/>
          <w:sz w:val="28"/>
          <w:szCs w:val="28"/>
          <w:rtl/>
          <w:lang w:bidi="ar-DZ"/>
        </w:rPr>
        <w:t>حقيق هو التأكد من إخطار الخصوم</w:t>
      </w:r>
      <w:r w:rsidRPr="00484A21">
        <w:rPr>
          <w:rFonts w:ascii="Simplified Arabic" w:hAnsi="Simplified Arabic" w:cs="Simplified Arabic"/>
          <w:sz w:val="28"/>
          <w:szCs w:val="28"/>
          <w:rtl/>
          <w:lang w:bidi="ar-DZ"/>
        </w:rPr>
        <w:t xml:space="preserve"> شفاهة بالجلسة</w:t>
      </w:r>
      <w:r>
        <w:rPr>
          <w:rStyle w:val="Appelnotedebasdep"/>
          <w:rFonts w:ascii="Simplified Arabic" w:hAnsi="Simplified Arabic" w:cs="Simplified Arabic"/>
          <w:sz w:val="28"/>
          <w:szCs w:val="28"/>
          <w:rtl/>
          <w:lang w:bidi="ar-DZ"/>
        </w:rPr>
        <w:footnoteReference w:id="252"/>
      </w:r>
      <w:r>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 xml:space="preserve">تقتضي القاعدة العامة أن يقوم القاضي بإجراء التحقيق بنفسه إلا انه أحيانا لا يستطيع القيام </w:t>
      </w:r>
      <w:proofErr w:type="spellStart"/>
      <w:r w:rsidRPr="00484A21">
        <w:rPr>
          <w:rFonts w:ascii="Simplified Arabic" w:hAnsi="Simplified Arabic" w:cs="Simplified Arabic"/>
          <w:sz w:val="28"/>
          <w:szCs w:val="28"/>
          <w:rtl/>
          <w:lang w:bidi="ar-DZ"/>
        </w:rPr>
        <w:t>به</w:t>
      </w:r>
      <w:proofErr w:type="spellEnd"/>
      <w:r w:rsidRPr="00484A21">
        <w:rPr>
          <w:rFonts w:ascii="Simplified Arabic" w:hAnsi="Simplified Arabic" w:cs="Simplified Arabic"/>
          <w:sz w:val="28"/>
          <w:szCs w:val="28"/>
          <w:rtl/>
          <w:lang w:bidi="ar-DZ"/>
        </w:rPr>
        <w:t xml:space="preserve"> و لهذا نص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على اللجوء إلى الإنابة القضائية في حالة عجز القاضي على القيام بهذا الإجراء لأي سبب من الأسباب  ويمكن أن تكون هذه الإنابة داخلية كما يمكن أن تكون دولية .</w:t>
      </w:r>
    </w:p>
    <w:p w:rsidR="00226C2B" w:rsidRPr="00484A21" w:rsidRDefault="00226C2B" w:rsidP="00226C2B">
      <w:pPr>
        <w:pStyle w:val="Paragraphedeliste"/>
        <w:bidi/>
        <w:spacing w:before="288"/>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 xml:space="preserve">فعند اكتفاء الأطراف من الدفاع و التحقيق توضع القضية في النظر و يغلق باب المرافعات بناء على طلباتهم و هذا على خلاف الخصومة الإدارية أين </w:t>
      </w:r>
      <w:r>
        <w:rPr>
          <w:rFonts w:ascii="Simplified Arabic" w:hAnsi="Simplified Arabic" w:cs="Simplified Arabic" w:hint="cs"/>
          <w:sz w:val="28"/>
          <w:szCs w:val="28"/>
          <w:rtl/>
          <w:lang w:bidi="ar-DZ"/>
        </w:rPr>
        <w:t>يختتم</w:t>
      </w:r>
      <w:r w:rsidRPr="00484A21">
        <w:rPr>
          <w:rFonts w:ascii="Simplified Arabic" w:hAnsi="Simplified Arabic" w:cs="Simplified Arabic"/>
          <w:sz w:val="28"/>
          <w:szCs w:val="28"/>
          <w:rtl/>
          <w:lang w:bidi="ar-DZ"/>
        </w:rPr>
        <w:t xml:space="preserve"> التحقيق إلا بناء على ما توصل له </w:t>
      </w:r>
      <w:r>
        <w:rPr>
          <w:rFonts w:ascii="Simplified Arabic" w:hAnsi="Simplified Arabic" w:cs="Simplified Arabic" w:hint="cs"/>
          <w:sz w:val="28"/>
          <w:szCs w:val="28"/>
          <w:rtl/>
          <w:lang w:bidi="ar-DZ"/>
        </w:rPr>
        <w:t xml:space="preserve">القاضي المقرر </w:t>
      </w:r>
      <w:r w:rsidRPr="00484A21">
        <w:rPr>
          <w:rFonts w:ascii="Simplified Arabic" w:hAnsi="Simplified Arabic" w:cs="Simplified Arabic"/>
          <w:sz w:val="28"/>
          <w:szCs w:val="28"/>
          <w:rtl/>
          <w:lang w:bidi="ar-DZ"/>
        </w:rPr>
        <w:t>و ليس الأطراف.</w:t>
      </w:r>
    </w:p>
    <w:p w:rsidR="00226C2B" w:rsidRPr="00484A21" w:rsidRDefault="00226C2B" w:rsidP="00226C2B">
      <w:pPr>
        <w:pStyle w:val="Paragraphedeliste"/>
        <w:bidi/>
        <w:spacing w:after="0"/>
        <w:ind w:left="-2"/>
        <w:jc w:val="mediumKashida"/>
        <w:rPr>
          <w:rFonts w:ascii="Simplified Arabic" w:hAnsi="Simplified Arabic" w:cs="Simplified Arabic"/>
          <w:b/>
          <w:bCs/>
          <w:sz w:val="28"/>
          <w:szCs w:val="28"/>
          <w:rtl/>
          <w:lang w:bidi="ar-DZ"/>
        </w:rPr>
      </w:pPr>
      <w:r w:rsidRPr="00484A21">
        <w:rPr>
          <w:rFonts w:ascii="Simplified Arabic" w:hAnsi="Simplified Arabic" w:cs="Simplified Arabic"/>
          <w:sz w:val="28"/>
          <w:szCs w:val="28"/>
          <w:rtl/>
          <w:lang w:bidi="ar-DZ"/>
        </w:rPr>
        <w:t xml:space="preserve"> </w:t>
      </w:r>
      <w:proofErr w:type="spellStart"/>
      <w:r w:rsidRPr="00484A21">
        <w:rPr>
          <w:rFonts w:ascii="Simplified Arabic" w:hAnsi="Simplified Arabic" w:cs="Simplified Arabic"/>
          <w:sz w:val="28"/>
          <w:szCs w:val="28"/>
          <w:rtl/>
          <w:lang w:bidi="ar-DZ"/>
        </w:rPr>
        <w:t>جـ</w:t>
      </w:r>
      <w:proofErr w:type="spellEnd"/>
      <w:r w:rsidRPr="00484A21">
        <w:rPr>
          <w:rFonts w:ascii="Simplified Arabic" w:hAnsi="Simplified Arabic" w:cs="Simplified Arabic"/>
          <w:sz w:val="28"/>
          <w:szCs w:val="28"/>
          <w:rtl/>
          <w:lang w:bidi="ar-DZ"/>
        </w:rPr>
        <w:t xml:space="preserve"> - </w:t>
      </w:r>
      <w:proofErr w:type="gramStart"/>
      <w:r w:rsidRPr="00484A21">
        <w:rPr>
          <w:rFonts w:ascii="Simplified Arabic" w:hAnsi="Simplified Arabic" w:cs="Simplified Arabic"/>
          <w:b/>
          <w:bCs/>
          <w:sz w:val="28"/>
          <w:szCs w:val="28"/>
          <w:rtl/>
          <w:lang w:bidi="ar-DZ"/>
        </w:rPr>
        <w:t>مرحلة</w:t>
      </w:r>
      <w:proofErr w:type="gramEnd"/>
      <w:r w:rsidRPr="00484A21">
        <w:rPr>
          <w:rFonts w:ascii="Simplified Arabic" w:hAnsi="Simplified Arabic" w:cs="Simplified Arabic"/>
          <w:b/>
          <w:bCs/>
          <w:sz w:val="28"/>
          <w:szCs w:val="28"/>
          <w:rtl/>
          <w:lang w:bidi="ar-DZ"/>
        </w:rPr>
        <w:t xml:space="preserve"> انتهاء الخصومة: </w:t>
      </w:r>
    </w:p>
    <w:p w:rsidR="00226C2B" w:rsidRPr="00484A21" w:rsidRDefault="00226C2B" w:rsidP="00D91826">
      <w:pPr>
        <w:pStyle w:val="Paragraphedeliste"/>
        <w:bidi/>
        <w:spacing w:after="0"/>
        <w:ind w:left="-2" w:firstLine="711"/>
        <w:jc w:val="mediumKashida"/>
        <w:rPr>
          <w:rFonts w:ascii="Simplified Arabic" w:hAnsi="Simplified Arabic" w:cs="Simplified Arabic"/>
          <w:sz w:val="28"/>
          <w:szCs w:val="28"/>
          <w:rtl/>
        </w:rPr>
      </w:pPr>
      <w:r w:rsidRPr="00484A21">
        <w:rPr>
          <w:rFonts w:ascii="Simplified Arabic" w:hAnsi="Simplified Arabic" w:cs="Simplified Arabic"/>
          <w:sz w:val="28"/>
          <w:szCs w:val="28"/>
          <w:rtl/>
          <w:lang w:bidi="ar-DZ"/>
        </w:rPr>
        <w:t xml:space="preserve"> و </w:t>
      </w:r>
      <w:proofErr w:type="gramStart"/>
      <w:r w:rsidRPr="00484A21">
        <w:rPr>
          <w:rFonts w:ascii="Simplified Arabic" w:hAnsi="Simplified Arabic" w:cs="Simplified Arabic"/>
          <w:sz w:val="28"/>
          <w:szCs w:val="28"/>
          <w:rtl/>
          <w:lang w:bidi="ar-DZ"/>
        </w:rPr>
        <w:t>تبدأ</w:t>
      </w:r>
      <w:proofErr w:type="gramEnd"/>
      <w:r w:rsidRPr="00484A21">
        <w:rPr>
          <w:rFonts w:ascii="Simplified Arabic" w:hAnsi="Simplified Arabic" w:cs="Simplified Arabic"/>
          <w:sz w:val="28"/>
          <w:szCs w:val="28"/>
          <w:rtl/>
          <w:lang w:bidi="ar-DZ"/>
        </w:rPr>
        <w:t xml:space="preserve"> من قفل باب المرافعات و وضع القضية في المداولة إلى غاية جلسة النطق بالحكم و تنفيذه. و قد </w:t>
      </w:r>
      <w:r w:rsidRPr="00484A21">
        <w:rPr>
          <w:rFonts w:ascii="Simplified Arabic" w:hAnsi="Simplified Arabic" w:cs="Simplified Arabic"/>
          <w:sz w:val="28"/>
          <w:szCs w:val="28"/>
          <w:rtl/>
        </w:rPr>
        <w:t xml:space="preserve">حدد القانون الطرق التي تنتهي </w:t>
      </w:r>
      <w:proofErr w:type="spellStart"/>
      <w:r w:rsidRPr="00484A21">
        <w:rPr>
          <w:rFonts w:ascii="Simplified Arabic" w:hAnsi="Simplified Arabic" w:cs="Simplified Arabic"/>
          <w:sz w:val="28"/>
          <w:szCs w:val="28"/>
          <w:rtl/>
        </w:rPr>
        <w:t>بها</w:t>
      </w:r>
      <w:proofErr w:type="spellEnd"/>
      <w:r w:rsidRPr="00484A21">
        <w:rPr>
          <w:rFonts w:ascii="Simplified Arabic" w:hAnsi="Simplified Arabic" w:cs="Simplified Arabic"/>
          <w:sz w:val="28"/>
          <w:szCs w:val="28"/>
          <w:rtl/>
        </w:rPr>
        <w:t xml:space="preserve"> الخصومة و هي الصلح </w:t>
      </w:r>
      <w:r>
        <w:rPr>
          <w:rFonts w:ascii="Simplified Arabic" w:hAnsi="Simplified Arabic" w:cs="Simplified Arabic" w:hint="cs"/>
          <w:sz w:val="28"/>
          <w:szCs w:val="28"/>
          <w:rtl/>
        </w:rPr>
        <w:t>و</w:t>
      </w:r>
      <w:r w:rsidRPr="00484A21">
        <w:rPr>
          <w:rFonts w:ascii="Simplified Arabic" w:hAnsi="Simplified Arabic" w:cs="Simplified Arabic"/>
          <w:sz w:val="28"/>
          <w:szCs w:val="28"/>
          <w:rtl/>
        </w:rPr>
        <w:t xml:space="preserve">التنازل القبول بالحكم و </w:t>
      </w:r>
      <w:proofErr w:type="gramStart"/>
      <w:r w:rsidRPr="00484A21">
        <w:rPr>
          <w:rFonts w:ascii="Simplified Arabic" w:hAnsi="Simplified Arabic" w:cs="Simplified Arabic"/>
          <w:sz w:val="28"/>
          <w:szCs w:val="28"/>
          <w:rtl/>
        </w:rPr>
        <w:t>بالطلبات ،</w:t>
      </w:r>
      <w:proofErr w:type="gramEnd"/>
      <w:r w:rsidRPr="00484A21">
        <w:rPr>
          <w:rFonts w:ascii="Simplified Arabic" w:hAnsi="Simplified Arabic" w:cs="Simplified Arabic"/>
          <w:sz w:val="28"/>
          <w:szCs w:val="28"/>
          <w:rtl/>
        </w:rPr>
        <w:t xml:space="preserve"> وكذلك تنقضي الخصومة بوفاة احد الخصوم إذا كانت </w:t>
      </w:r>
      <w:r>
        <w:rPr>
          <w:rFonts w:ascii="Simplified Arabic" w:hAnsi="Simplified Arabic" w:cs="Simplified Arabic"/>
          <w:sz w:val="28"/>
          <w:szCs w:val="28"/>
          <w:rtl/>
        </w:rPr>
        <w:t>الخصومة غير قابلة للانتقال،</w:t>
      </w:r>
      <w:r>
        <w:rPr>
          <w:rFonts w:ascii="Simplified Arabic" w:hAnsi="Simplified Arabic" w:cs="Simplified Arabic" w:hint="cs"/>
          <w:sz w:val="28"/>
          <w:szCs w:val="28"/>
          <w:rtl/>
        </w:rPr>
        <w:t xml:space="preserve"> و تنقضي أيضا </w:t>
      </w:r>
      <w:r>
        <w:rPr>
          <w:rFonts w:ascii="Simplified Arabic" w:hAnsi="Simplified Arabic" w:cs="Simplified Arabic"/>
          <w:sz w:val="28"/>
          <w:szCs w:val="28"/>
          <w:rtl/>
        </w:rPr>
        <w:t>بالسقوط و التنازل</w:t>
      </w:r>
      <w:r w:rsidRPr="00484A21">
        <w:rPr>
          <w:rFonts w:ascii="Simplified Arabic" w:hAnsi="Simplified Arabic" w:cs="Simplified Arabic"/>
          <w:sz w:val="28"/>
          <w:szCs w:val="28"/>
          <w:rtl/>
        </w:rPr>
        <w:t>.</w:t>
      </w:r>
    </w:p>
    <w:p w:rsidR="00226C2B" w:rsidRPr="00484A21" w:rsidRDefault="00226C2B" w:rsidP="004D7AA8">
      <w:pPr>
        <w:pStyle w:val="Paragraphedeliste"/>
        <w:bidi/>
        <w:spacing w:after="0"/>
        <w:ind w:left="-2" w:firstLine="711"/>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t xml:space="preserve">و الحكم القضائي هو ما ينطق </w:t>
      </w:r>
      <w:proofErr w:type="spellStart"/>
      <w:r w:rsidRPr="00484A21">
        <w:rPr>
          <w:rFonts w:ascii="Simplified Arabic" w:hAnsi="Simplified Arabic" w:cs="Simplified Arabic"/>
          <w:sz w:val="28"/>
          <w:szCs w:val="28"/>
          <w:rtl/>
        </w:rPr>
        <w:t>به</w:t>
      </w:r>
      <w:proofErr w:type="spellEnd"/>
      <w:r w:rsidRPr="00484A21">
        <w:rPr>
          <w:rFonts w:ascii="Simplified Arabic" w:hAnsi="Simplified Arabic" w:cs="Simplified Arabic"/>
          <w:sz w:val="28"/>
          <w:szCs w:val="28"/>
          <w:rtl/>
        </w:rPr>
        <w:t xml:space="preserve"> القاضي بعد سير الخصومة </w:t>
      </w:r>
      <w:r>
        <w:rPr>
          <w:rFonts w:ascii="Simplified Arabic" w:hAnsi="Simplified Arabic" w:cs="Simplified Arabic" w:hint="cs"/>
          <w:sz w:val="28"/>
          <w:szCs w:val="28"/>
          <w:rtl/>
        </w:rPr>
        <w:t>و استكمال كافة</w:t>
      </w:r>
      <w:r w:rsidRPr="00484A21">
        <w:rPr>
          <w:rFonts w:ascii="Simplified Arabic" w:hAnsi="Simplified Arabic" w:cs="Simplified Arabic"/>
          <w:sz w:val="28"/>
          <w:szCs w:val="28"/>
          <w:rtl/>
        </w:rPr>
        <w:t xml:space="preserve"> الإجراءات</w:t>
      </w:r>
      <w:r>
        <w:rPr>
          <w:rFonts w:ascii="Simplified Arabic" w:hAnsi="Simplified Arabic" w:cs="Simplified Arabic" w:hint="cs"/>
          <w:sz w:val="28"/>
          <w:szCs w:val="28"/>
          <w:rtl/>
        </w:rPr>
        <w:t xml:space="preserve"> الضرورية</w:t>
      </w:r>
      <w:r w:rsidRPr="00484A21">
        <w:rPr>
          <w:rFonts w:ascii="Simplified Arabic" w:hAnsi="Simplified Arabic" w:cs="Simplified Arabic"/>
          <w:sz w:val="28"/>
          <w:szCs w:val="28"/>
          <w:rtl/>
        </w:rPr>
        <w:t xml:space="preserve">، و بالتالي </w:t>
      </w:r>
      <w:r>
        <w:rPr>
          <w:rFonts w:ascii="Simplified Arabic" w:hAnsi="Simplified Arabic" w:cs="Simplified Arabic" w:hint="cs"/>
          <w:sz w:val="28"/>
          <w:szCs w:val="28"/>
          <w:rtl/>
        </w:rPr>
        <w:t>يتم ال</w:t>
      </w:r>
      <w:r>
        <w:rPr>
          <w:rFonts w:ascii="Simplified Arabic" w:hAnsi="Simplified Arabic" w:cs="Simplified Arabic"/>
          <w:sz w:val="28"/>
          <w:szCs w:val="28"/>
          <w:rtl/>
        </w:rPr>
        <w:t>نطق بالحكم</w:t>
      </w:r>
      <w:r>
        <w:rPr>
          <w:rFonts w:ascii="Simplified Arabic" w:hAnsi="Simplified Arabic" w:cs="Simplified Arabic" w:hint="cs"/>
          <w:sz w:val="28"/>
          <w:szCs w:val="28"/>
          <w:rtl/>
        </w:rPr>
        <w:t xml:space="preserve"> إما في الموضوع </w:t>
      </w:r>
      <w:r w:rsidRPr="00484A21">
        <w:rPr>
          <w:rFonts w:ascii="Simplified Arabic" w:hAnsi="Simplified Arabic" w:cs="Simplified Arabic"/>
          <w:sz w:val="28"/>
          <w:szCs w:val="28"/>
          <w:rtl/>
        </w:rPr>
        <w:t>أو الشكل أو قبل الحكم في الموضوع .</w:t>
      </w:r>
    </w:p>
    <w:p w:rsidR="00226C2B" w:rsidRPr="00484A21" w:rsidRDefault="00226C2B" w:rsidP="00226C2B">
      <w:pPr>
        <w:pStyle w:val="Paragraphedeliste"/>
        <w:bidi/>
        <w:spacing w:after="0"/>
        <w:ind w:left="-2"/>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t xml:space="preserve">و </w:t>
      </w:r>
      <w:proofErr w:type="gramStart"/>
      <w:r w:rsidRPr="00484A21">
        <w:rPr>
          <w:rFonts w:ascii="Simplified Arabic" w:hAnsi="Simplified Arabic" w:cs="Simplified Arabic"/>
          <w:sz w:val="28"/>
          <w:szCs w:val="28"/>
          <w:rtl/>
        </w:rPr>
        <w:t>يمكن</w:t>
      </w:r>
      <w:proofErr w:type="gramEnd"/>
      <w:r w:rsidRPr="00484A21">
        <w:rPr>
          <w:rFonts w:ascii="Simplified Arabic" w:hAnsi="Simplified Arabic" w:cs="Simplified Arabic"/>
          <w:sz w:val="28"/>
          <w:szCs w:val="28"/>
          <w:rtl/>
        </w:rPr>
        <w:t xml:space="preserve"> للقاضي تمديد وضع القضية في النظر</w:t>
      </w:r>
      <w:r>
        <w:rPr>
          <w:rFonts w:ascii="Simplified Arabic" w:hAnsi="Simplified Arabic" w:cs="Simplified Arabic" w:hint="cs"/>
          <w:sz w:val="28"/>
          <w:szCs w:val="28"/>
          <w:rtl/>
        </w:rPr>
        <w:t xml:space="preserve"> و</w:t>
      </w:r>
      <w:r w:rsidRPr="00484A21">
        <w:rPr>
          <w:rFonts w:ascii="Simplified Arabic" w:hAnsi="Simplified Arabic" w:cs="Simplified Arabic"/>
          <w:sz w:val="28"/>
          <w:szCs w:val="28"/>
          <w:rtl/>
        </w:rPr>
        <w:t xml:space="preserve"> يجب عليه أن يخطر الأطراف بذلك مع تحديد سبب التمديد و يجب ألا يتجاوز التمديد جلستين مت</w:t>
      </w:r>
      <w:r>
        <w:rPr>
          <w:rFonts w:ascii="Simplified Arabic" w:hAnsi="Simplified Arabic" w:cs="Simplified Arabic"/>
          <w:sz w:val="28"/>
          <w:szCs w:val="28"/>
          <w:rtl/>
        </w:rPr>
        <w:t>تاليتين</w:t>
      </w:r>
      <w:r>
        <w:rPr>
          <w:rFonts w:ascii="Simplified Arabic" w:hAnsi="Simplified Arabic" w:cs="Simplified Arabic" w:hint="cs"/>
          <w:sz w:val="28"/>
          <w:szCs w:val="28"/>
          <w:rtl/>
        </w:rPr>
        <w:t>.</w:t>
      </w:r>
    </w:p>
    <w:p w:rsidR="00226C2B" w:rsidRPr="00484A21" w:rsidRDefault="00226C2B" w:rsidP="004D7AA8">
      <w:pPr>
        <w:pStyle w:val="Paragraphedeliste"/>
        <w:bidi/>
        <w:spacing w:before="120" w:after="120"/>
        <w:ind w:left="0"/>
        <w:jc w:val="mediumKashida"/>
        <w:rPr>
          <w:rFonts w:ascii="Simplified Arabic" w:hAnsi="Simplified Arabic" w:cs="Simplified Arabic"/>
          <w:b/>
          <w:bCs/>
          <w:sz w:val="28"/>
          <w:szCs w:val="28"/>
          <w:rtl/>
          <w:lang w:bidi="ar-DZ"/>
        </w:rPr>
      </w:pPr>
      <w:r w:rsidRPr="00484A21">
        <w:rPr>
          <w:rFonts w:ascii="Simplified Arabic" w:hAnsi="Simplified Arabic" w:cs="Simplified Arabic"/>
          <w:sz w:val="28"/>
          <w:szCs w:val="28"/>
          <w:rtl/>
        </w:rPr>
        <w:t>و عند النطق بالحكم يجب أن يكون مسببا</w:t>
      </w:r>
      <w:r>
        <w:rPr>
          <w:rFonts w:ascii="Simplified Arabic" w:hAnsi="Simplified Arabic" w:cs="Simplified Arabic" w:hint="cs"/>
          <w:sz w:val="28"/>
          <w:szCs w:val="28"/>
          <w:rtl/>
        </w:rPr>
        <w:t xml:space="preserve"> و </w:t>
      </w:r>
      <w:proofErr w:type="spellStart"/>
      <w:r>
        <w:rPr>
          <w:rFonts w:ascii="Simplified Arabic" w:hAnsi="Simplified Arabic" w:cs="Simplified Arabic" w:hint="cs"/>
          <w:sz w:val="28"/>
          <w:szCs w:val="28"/>
          <w:rtl/>
        </w:rPr>
        <w:t>فقا</w:t>
      </w:r>
      <w:proofErr w:type="spellEnd"/>
      <w:r>
        <w:rPr>
          <w:rFonts w:ascii="Simplified Arabic" w:hAnsi="Simplified Arabic" w:cs="Simplified Arabic" w:hint="cs"/>
          <w:sz w:val="28"/>
          <w:szCs w:val="28"/>
          <w:rtl/>
        </w:rPr>
        <w:t xml:space="preserve"> لأحكام المادة 277 من قانون الإجراءات المدنية و الإدارية ويتضمن موجز عن الوقائع و الطلبات و </w:t>
      </w:r>
      <w:proofErr w:type="spellStart"/>
      <w:r>
        <w:rPr>
          <w:rFonts w:ascii="Simplified Arabic" w:hAnsi="Simplified Arabic" w:cs="Simplified Arabic" w:hint="cs"/>
          <w:sz w:val="28"/>
          <w:szCs w:val="28"/>
          <w:rtl/>
        </w:rPr>
        <w:t>الدفوع</w:t>
      </w:r>
      <w:proofErr w:type="spellEnd"/>
      <w:r>
        <w:rPr>
          <w:rFonts w:ascii="Simplified Arabic" w:hAnsi="Simplified Arabic" w:cs="Simplified Arabic" w:hint="cs"/>
          <w:sz w:val="28"/>
          <w:szCs w:val="28"/>
          <w:rtl/>
        </w:rPr>
        <w:t xml:space="preserve"> و الرد عنها، و يكون النطق في جلسة علنية، </w:t>
      </w:r>
      <w:r>
        <w:rPr>
          <w:rFonts w:ascii="Simplified Arabic" w:hAnsi="Simplified Arabic" w:cs="Simplified Arabic"/>
          <w:sz w:val="28"/>
          <w:szCs w:val="28"/>
          <w:rtl/>
        </w:rPr>
        <w:t xml:space="preserve">وإذا تم </w:t>
      </w:r>
      <w:r w:rsidRPr="00484A21">
        <w:rPr>
          <w:rFonts w:ascii="Simplified Arabic" w:hAnsi="Simplified Arabic" w:cs="Simplified Arabic"/>
          <w:sz w:val="28"/>
          <w:szCs w:val="28"/>
          <w:rtl/>
        </w:rPr>
        <w:t xml:space="preserve"> فإن الملف يخرج عن سل</w:t>
      </w:r>
      <w:r>
        <w:rPr>
          <w:rFonts w:ascii="Simplified Arabic" w:hAnsi="Simplified Arabic" w:cs="Simplified Arabic"/>
          <w:sz w:val="28"/>
          <w:szCs w:val="28"/>
          <w:rtl/>
        </w:rPr>
        <w:t>طة القاضي</w:t>
      </w:r>
      <w:r w:rsidRPr="00484A21">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484A21">
        <w:rPr>
          <w:rFonts w:ascii="Simplified Arabic" w:hAnsi="Simplified Arabic" w:cs="Simplified Arabic"/>
          <w:sz w:val="28"/>
          <w:szCs w:val="28"/>
          <w:rtl/>
        </w:rPr>
        <w:t>لا يجوز له المطالبة بالملف لتصحيح المنطوق</w:t>
      </w:r>
      <w:r>
        <w:rPr>
          <w:rFonts w:ascii="Simplified Arabic" w:hAnsi="Simplified Arabic" w:cs="Simplified Arabic" w:hint="cs"/>
          <w:sz w:val="28"/>
          <w:szCs w:val="28"/>
          <w:rtl/>
        </w:rPr>
        <w:t xml:space="preserve"> أو التغيير فيه إلا في حالة ما رفعت دعوى تصحيح خطأ مادي</w:t>
      </w:r>
      <w:r w:rsidRPr="00484A21">
        <w:rPr>
          <w:rFonts w:ascii="Simplified Arabic" w:hAnsi="Simplified Arabic" w:cs="Simplified Arabic"/>
          <w:sz w:val="28"/>
          <w:szCs w:val="28"/>
          <w:rtl/>
        </w:rPr>
        <w:t>.</w:t>
      </w:r>
    </w:p>
    <w:p w:rsidR="00226C2B" w:rsidRDefault="00226C2B" w:rsidP="004D7AA8">
      <w:pPr>
        <w:tabs>
          <w:tab w:val="left" w:pos="2370"/>
        </w:tabs>
        <w:bidi/>
        <w:spacing w:before="120" w:after="120"/>
        <w:contextualSpacing/>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t xml:space="preserve">    هذا هو سير الخصومة التي يجب أن يخضع لها النزاع العادي للإدارة العمومية</w:t>
      </w:r>
      <w:r>
        <w:rPr>
          <w:rFonts w:ascii="Simplified Arabic" w:hAnsi="Simplified Arabic" w:cs="Simplified Arabic" w:hint="cs"/>
          <w:sz w:val="28"/>
          <w:szCs w:val="28"/>
          <w:rtl/>
        </w:rPr>
        <w:t>،</w:t>
      </w:r>
      <w:r w:rsidRPr="00484A21">
        <w:rPr>
          <w:rFonts w:ascii="Simplified Arabic" w:hAnsi="Simplified Arabic" w:cs="Simplified Arabic"/>
          <w:sz w:val="28"/>
          <w:szCs w:val="28"/>
          <w:rtl/>
        </w:rPr>
        <w:t xml:space="preserve"> لكن </w:t>
      </w:r>
      <w:proofErr w:type="spellStart"/>
      <w:r w:rsidRPr="00484A21">
        <w:rPr>
          <w:rFonts w:ascii="Simplified Arabic" w:hAnsi="Simplified Arabic" w:cs="Simplified Arabic"/>
          <w:sz w:val="28"/>
          <w:szCs w:val="28"/>
          <w:rtl/>
        </w:rPr>
        <w:t>بالاطلاع</w:t>
      </w:r>
      <w:proofErr w:type="spellEnd"/>
      <w:r w:rsidRPr="00484A21">
        <w:rPr>
          <w:rFonts w:ascii="Simplified Arabic" w:hAnsi="Simplified Arabic" w:cs="Simplified Arabic"/>
          <w:sz w:val="28"/>
          <w:szCs w:val="28"/>
          <w:rtl/>
        </w:rPr>
        <w:t xml:space="preserve"> على الكتاب الثاني من </w:t>
      </w:r>
      <w:r>
        <w:rPr>
          <w:rFonts w:ascii="Simplified Arabic" w:hAnsi="Simplified Arabic" w:cs="Simplified Arabic"/>
          <w:sz w:val="28"/>
          <w:szCs w:val="28"/>
          <w:rtl/>
        </w:rPr>
        <w:t>قانون الإجراءات المدنية و الإدارية</w:t>
      </w:r>
      <w:r w:rsidRPr="00484A21">
        <w:rPr>
          <w:rFonts w:ascii="Simplified Arabic" w:hAnsi="Simplified Arabic" w:cs="Simplified Arabic"/>
          <w:sz w:val="28"/>
          <w:szCs w:val="28"/>
          <w:rtl/>
        </w:rPr>
        <w:t xml:space="preserve"> فيما تعلق بالخصومة الإدارية نجد أن المشرع استعمل مجموعة من القواعد التي تحيل على أحكام الخصومة المدنية المنصوص عنها في الكتاب الأول من </w:t>
      </w:r>
      <w:r>
        <w:rPr>
          <w:rFonts w:ascii="Simplified Arabic" w:hAnsi="Simplified Arabic" w:cs="Simplified Arabic"/>
          <w:sz w:val="28"/>
          <w:szCs w:val="28"/>
          <w:rtl/>
        </w:rPr>
        <w:t>قانون الإجراءات المدنية و الإدارية</w:t>
      </w:r>
      <w:r>
        <w:rPr>
          <w:rFonts w:ascii="Simplified Arabic" w:hAnsi="Simplified Arabic" w:cs="Simplified Arabic" w:hint="cs"/>
          <w:sz w:val="28"/>
          <w:szCs w:val="28"/>
          <w:rtl/>
        </w:rPr>
        <w:t>،</w:t>
      </w:r>
      <w:r w:rsidRPr="00484A21">
        <w:rPr>
          <w:rFonts w:ascii="Simplified Arabic" w:hAnsi="Simplified Arabic" w:cs="Simplified Arabic"/>
          <w:sz w:val="28"/>
          <w:szCs w:val="28"/>
          <w:rtl/>
        </w:rPr>
        <w:t xml:space="preserve"> فهل ذلك يعني بأن المشرع الجزائري أخذ بعين الاعتبار طبيعة ا</w:t>
      </w:r>
      <w:r>
        <w:rPr>
          <w:rFonts w:ascii="Simplified Arabic" w:hAnsi="Simplified Arabic" w:cs="Simplified Arabic"/>
          <w:sz w:val="28"/>
          <w:szCs w:val="28"/>
          <w:rtl/>
        </w:rPr>
        <w:t>لنزاع العادي للإدارة العمومية و</w:t>
      </w:r>
      <w:r w:rsidRPr="00484A21">
        <w:rPr>
          <w:rFonts w:ascii="Simplified Arabic" w:hAnsi="Simplified Arabic" w:cs="Simplified Arabic"/>
          <w:sz w:val="28"/>
          <w:szCs w:val="28"/>
          <w:rtl/>
        </w:rPr>
        <w:t>متطلباته</w:t>
      </w:r>
      <w:r>
        <w:rPr>
          <w:rFonts w:ascii="Simplified Arabic" w:hAnsi="Simplified Arabic" w:cs="Simplified Arabic" w:hint="cs"/>
          <w:sz w:val="28"/>
          <w:szCs w:val="28"/>
          <w:rtl/>
        </w:rPr>
        <w:t>؟</w:t>
      </w:r>
      <w:r w:rsidRPr="00484A21">
        <w:rPr>
          <w:rFonts w:ascii="Simplified Arabic" w:hAnsi="Simplified Arabic" w:cs="Simplified Arabic"/>
          <w:sz w:val="28"/>
          <w:szCs w:val="28"/>
          <w:rtl/>
        </w:rPr>
        <w:t xml:space="preserve"> أم </w:t>
      </w:r>
      <w:proofErr w:type="spellStart"/>
      <w:r w:rsidRPr="00484A21">
        <w:rPr>
          <w:rFonts w:ascii="Simplified Arabic" w:hAnsi="Simplified Arabic" w:cs="Simplified Arabic"/>
          <w:sz w:val="28"/>
          <w:szCs w:val="28"/>
          <w:rtl/>
        </w:rPr>
        <w:t>ان</w:t>
      </w:r>
      <w:proofErr w:type="spellEnd"/>
      <w:r w:rsidRPr="00484A21">
        <w:rPr>
          <w:rFonts w:ascii="Simplified Arabic" w:hAnsi="Simplified Arabic" w:cs="Simplified Arabic"/>
          <w:sz w:val="28"/>
          <w:szCs w:val="28"/>
          <w:rtl/>
        </w:rPr>
        <w:t xml:space="preserve"> هذه الإحالة كانت </w:t>
      </w:r>
      <w:r>
        <w:rPr>
          <w:rFonts w:ascii="Simplified Arabic" w:hAnsi="Simplified Arabic" w:cs="Simplified Arabic" w:hint="cs"/>
          <w:sz w:val="28"/>
          <w:szCs w:val="28"/>
          <w:rtl/>
        </w:rPr>
        <w:t>من أجل</w:t>
      </w:r>
      <w:r w:rsidRPr="00484A21">
        <w:rPr>
          <w:rFonts w:ascii="Simplified Arabic" w:hAnsi="Simplified Arabic" w:cs="Simplified Arabic"/>
          <w:sz w:val="28"/>
          <w:szCs w:val="28"/>
          <w:rtl/>
        </w:rPr>
        <w:t xml:space="preserve"> تفادي التكرار و فقط</w:t>
      </w:r>
      <w:r>
        <w:rPr>
          <w:rFonts w:ascii="Simplified Arabic" w:hAnsi="Simplified Arabic" w:cs="Simplified Arabic" w:hint="cs"/>
          <w:sz w:val="28"/>
          <w:szCs w:val="28"/>
          <w:rtl/>
        </w:rPr>
        <w:t>،</w:t>
      </w:r>
      <w:r w:rsidRPr="00484A21">
        <w:rPr>
          <w:rFonts w:ascii="Simplified Arabic" w:hAnsi="Simplified Arabic" w:cs="Simplified Arabic"/>
          <w:sz w:val="28"/>
          <w:szCs w:val="28"/>
          <w:rtl/>
        </w:rPr>
        <w:t xml:space="preserve"> هذا ما سنتطرق له من خلال النقطة الموالية.</w:t>
      </w:r>
    </w:p>
    <w:p w:rsidR="00226C2B" w:rsidRPr="00484A21" w:rsidRDefault="00226C2B" w:rsidP="00226C2B">
      <w:pPr>
        <w:tabs>
          <w:tab w:val="left" w:pos="2370"/>
        </w:tabs>
        <w:bidi/>
        <w:spacing w:before="288"/>
        <w:ind w:left="-2"/>
        <w:contextualSpacing/>
        <w:jc w:val="mediumKashida"/>
        <w:rPr>
          <w:rFonts w:ascii="Simplified Arabic" w:hAnsi="Simplified Arabic" w:cs="Simplified Arabic"/>
          <w:b/>
          <w:bCs/>
          <w:sz w:val="28"/>
          <w:szCs w:val="28"/>
          <w:rtl/>
        </w:rPr>
      </w:pPr>
      <w:proofErr w:type="gramStart"/>
      <w:r w:rsidRPr="00484A21">
        <w:rPr>
          <w:rFonts w:ascii="Simplified Arabic" w:hAnsi="Simplified Arabic" w:cs="Simplified Arabic"/>
          <w:b/>
          <w:bCs/>
          <w:sz w:val="28"/>
          <w:szCs w:val="28"/>
          <w:rtl/>
        </w:rPr>
        <w:t>ثانيا</w:t>
      </w:r>
      <w:proofErr w:type="gramEnd"/>
      <w:r w:rsidRPr="00484A21">
        <w:rPr>
          <w:rFonts w:ascii="Simplified Arabic" w:hAnsi="Simplified Arabic" w:cs="Simplified Arabic"/>
          <w:b/>
          <w:bCs/>
          <w:sz w:val="28"/>
          <w:szCs w:val="28"/>
          <w:rtl/>
        </w:rPr>
        <w:t>: دور قواعد الإحالة في تحديد طبيعة الخصومة التي يجب أن يخضع لها النزاع العادي للإدارة العمومية.</w:t>
      </w:r>
    </w:p>
    <w:p w:rsidR="00226C2B" w:rsidRPr="00484A21" w:rsidRDefault="00226C2B" w:rsidP="004D7AA8">
      <w:pPr>
        <w:tabs>
          <w:tab w:val="left" w:pos="2370"/>
        </w:tabs>
        <w:bidi/>
        <w:spacing w:before="240" w:after="0"/>
        <w:ind w:left="-2"/>
        <w:contextualSpacing/>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lastRenderedPageBreak/>
        <w:t xml:space="preserve">باستقرائنا لأحكام </w:t>
      </w:r>
      <w:r>
        <w:rPr>
          <w:rFonts w:ascii="Simplified Arabic" w:hAnsi="Simplified Arabic" w:cs="Simplified Arabic"/>
          <w:sz w:val="28"/>
          <w:szCs w:val="28"/>
          <w:rtl/>
        </w:rPr>
        <w:t>قانون الإجراءات المدنية و الإدارية</w:t>
      </w:r>
      <w:r w:rsidRPr="00484A21">
        <w:rPr>
          <w:rFonts w:ascii="Simplified Arabic" w:hAnsi="Simplified Arabic" w:cs="Simplified Arabic"/>
          <w:sz w:val="28"/>
          <w:szCs w:val="28"/>
          <w:rtl/>
        </w:rPr>
        <w:t xml:space="preserve"> الكتاب الثاني فإننا نجد المشرع استعمل 14 قاعدة إحالة و هي تتمثل في: </w:t>
      </w:r>
    </w:p>
    <w:p w:rsidR="00226C2B" w:rsidRPr="00484A21"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المادة 803 و التي تنص على: " يتحدد الاختصاص الإقليمي للمحاكم الإدارية طبقا للمادتين 37 و 38 من هذا </w:t>
      </w:r>
      <w:proofErr w:type="gramStart"/>
      <w:r w:rsidRPr="00484A21">
        <w:rPr>
          <w:rFonts w:ascii="Simplified Arabic" w:hAnsi="Simplified Arabic" w:cs="Simplified Arabic"/>
          <w:sz w:val="28"/>
          <w:szCs w:val="28"/>
          <w:rtl/>
        </w:rPr>
        <w:t>القانون"</w:t>
      </w:r>
      <w:r w:rsidRPr="00484A21">
        <w:rPr>
          <w:rStyle w:val="Appelnotedebasdep"/>
          <w:rFonts w:ascii="Simplified Arabic" w:hAnsi="Simplified Arabic" w:cs="Simplified Arabic"/>
          <w:sz w:val="28"/>
          <w:szCs w:val="28"/>
          <w:rtl/>
        </w:rPr>
        <w:footnoteReference w:id="253"/>
      </w:r>
      <w:r w:rsidRPr="00484A21">
        <w:rPr>
          <w:rFonts w:ascii="Simplified Arabic" w:hAnsi="Simplified Arabic" w:cs="Simplified Arabic"/>
          <w:sz w:val="28"/>
          <w:szCs w:val="28"/>
          <w:rtl/>
        </w:rPr>
        <w:t>.</w:t>
      </w:r>
      <w:proofErr w:type="gramEnd"/>
      <w:r w:rsidRPr="00484A21">
        <w:rPr>
          <w:rFonts w:ascii="Simplified Arabic" w:hAnsi="Simplified Arabic" w:cs="Simplified Arabic"/>
          <w:sz w:val="28"/>
          <w:szCs w:val="28"/>
          <w:rtl/>
        </w:rPr>
        <w:t xml:space="preserve"> </w:t>
      </w:r>
    </w:p>
    <w:p w:rsidR="00226C2B"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proofErr w:type="gramStart"/>
      <w:r w:rsidRPr="00484A21">
        <w:rPr>
          <w:rFonts w:ascii="Simplified Arabic" w:hAnsi="Simplified Arabic" w:cs="Simplified Arabic"/>
          <w:sz w:val="28"/>
          <w:szCs w:val="28"/>
          <w:rtl/>
        </w:rPr>
        <w:t>المادة</w:t>
      </w:r>
      <w:proofErr w:type="gramEnd"/>
      <w:r w:rsidRPr="00484A21">
        <w:rPr>
          <w:rFonts w:ascii="Simplified Arabic" w:hAnsi="Simplified Arabic" w:cs="Simplified Arabic"/>
          <w:sz w:val="28"/>
          <w:szCs w:val="28"/>
          <w:rtl/>
        </w:rPr>
        <w:t xml:space="preserve"> 816 تنص على: " يجب أن تتضمن عريضة افتتاح الدعوى البيانات المنصوص عنها في المادة 15 من هذا القانون".</w:t>
      </w:r>
    </w:p>
    <w:p w:rsidR="00226C2B" w:rsidRPr="00484A21" w:rsidRDefault="00226C2B" w:rsidP="0090578B">
      <w:pPr>
        <w:pStyle w:val="Paragraphedeliste"/>
        <w:tabs>
          <w:tab w:val="left" w:pos="2370"/>
        </w:tabs>
        <w:bidi/>
        <w:spacing w:beforeLines="120" w:after="0"/>
        <w:ind w:left="358"/>
        <w:jc w:val="mediumKashida"/>
        <w:rPr>
          <w:rFonts w:ascii="Simplified Arabic" w:hAnsi="Simplified Arabic" w:cs="Simplified Arabic"/>
          <w:sz w:val="28"/>
          <w:szCs w:val="28"/>
        </w:rPr>
      </w:pPr>
    </w:p>
    <w:p w:rsidR="00226C2B" w:rsidRPr="00484A21"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المادة 858 تنص على: " تطبق الأحكام المتعلقة بالخبرة المنصوص عليها في المواد من 125 إلى 145 من هذا القانون أمام المحاكم </w:t>
      </w:r>
      <w:proofErr w:type="gramStart"/>
      <w:r w:rsidRPr="00484A21">
        <w:rPr>
          <w:rFonts w:ascii="Simplified Arabic" w:hAnsi="Simplified Arabic" w:cs="Simplified Arabic"/>
          <w:sz w:val="28"/>
          <w:szCs w:val="28"/>
          <w:rtl/>
        </w:rPr>
        <w:t>الإدارية"</w:t>
      </w:r>
      <w:r>
        <w:rPr>
          <w:rStyle w:val="Appelnotedebasdep"/>
          <w:rFonts w:ascii="Simplified Arabic" w:hAnsi="Simplified Arabic" w:cs="Simplified Arabic"/>
          <w:sz w:val="28"/>
          <w:szCs w:val="28"/>
          <w:rtl/>
        </w:rPr>
        <w:footnoteReference w:id="254"/>
      </w:r>
      <w:r>
        <w:rPr>
          <w:rFonts w:ascii="Simplified Arabic" w:hAnsi="Simplified Arabic" w:cs="Simplified Arabic" w:hint="cs"/>
          <w:sz w:val="28"/>
          <w:szCs w:val="28"/>
          <w:rtl/>
        </w:rPr>
        <w:t>.</w:t>
      </w:r>
      <w:proofErr w:type="gramEnd"/>
      <w:r w:rsidRPr="00484A21">
        <w:rPr>
          <w:rFonts w:ascii="Simplified Arabic" w:hAnsi="Simplified Arabic" w:cs="Simplified Arabic"/>
          <w:sz w:val="28"/>
          <w:szCs w:val="28"/>
          <w:rtl/>
        </w:rPr>
        <w:t xml:space="preserve"> </w:t>
      </w:r>
    </w:p>
    <w:p w:rsidR="00226C2B" w:rsidRPr="00484A21"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المادة 859 تنص </w:t>
      </w:r>
      <w:proofErr w:type="gramStart"/>
      <w:r w:rsidRPr="00484A21">
        <w:rPr>
          <w:rFonts w:ascii="Simplified Arabic" w:hAnsi="Simplified Arabic" w:cs="Simplified Arabic"/>
          <w:sz w:val="28"/>
          <w:szCs w:val="28"/>
          <w:rtl/>
        </w:rPr>
        <w:t>على :</w:t>
      </w:r>
      <w:proofErr w:type="gramEnd"/>
      <w:r w:rsidRPr="00484A21">
        <w:rPr>
          <w:rFonts w:ascii="Simplified Arabic" w:hAnsi="Simplified Arabic" w:cs="Simplified Arabic"/>
          <w:sz w:val="28"/>
          <w:szCs w:val="28"/>
          <w:rtl/>
        </w:rPr>
        <w:t xml:space="preserve"> " تطبق الأحكام المتعلقة بسماع الشهود المنصوص عليها في المواد من 150 إلى 162 من هذا القانون أمام المحاكم الإدارية"</w:t>
      </w:r>
      <w:r>
        <w:rPr>
          <w:rStyle w:val="Appelnotedebasdep"/>
          <w:rFonts w:ascii="Simplified Arabic" w:hAnsi="Simplified Arabic" w:cs="Simplified Arabic"/>
          <w:sz w:val="28"/>
          <w:szCs w:val="28"/>
          <w:rtl/>
        </w:rPr>
        <w:footnoteReference w:id="255"/>
      </w:r>
    </w:p>
    <w:p w:rsidR="00226C2B" w:rsidRPr="003C0873"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r w:rsidRPr="00C55B26">
        <w:rPr>
          <w:rFonts w:ascii="Simplified Arabic" w:hAnsi="Simplified Arabic" w:cs="Simplified Arabic"/>
          <w:sz w:val="28"/>
          <w:szCs w:val="28"/>
          <w:rtl/>
        </w:rPr>
        <w:lastRenderedPageBreak/>
        <w:t xml:space="preserve">المادة 861 تنص </w:t>
      </w:r>
      <w:proofErr w:type="gramStart"/>
      <w:r w:rsidRPr="00C55B26">
        <w:rPr>
          <w:rFonts w:ascii="Simplified Arabic" w:hAnsi="Simplified Arabic" w:cs="Simplified Arabic"/>
          <w:sz w:val="28"/>
          <w:szCs w:val="28"/>
          <w:rtl/>
        </w:rPr>
        <w:t>على :</w:t>
      </w:r>
      <w:proofErr w:type="gramEnd"/>
      <w:r w:rsidRPr="00C55B26">
        <w:rPr>
          <w:rFonts w:ascii="Simplified Arabic" w:hAnsi="Simplified Arabic" w:cs="Simplified Arabic"/>
          <w:sz w:val="28"/>
          <w:szCs w:val="28"/>
          <w:rtl/>
        </w:rPr>
        <w:t xml:space="preserve"> " تطبق الأحكام المتعلقة بالمعاينة و الانتقال إلى الأماكن المنصوص عليها في المواد من 146 إلى 149 من هذا القانون أمام المحاكم الإدارية"</w:t>
      </w:r>
      <w:r>
        <w:rPr>
          <w:rStyle w:val="Appelnotedebasdep"/>
          <w:rFonts w:ascii="Simplified Arabic" w:hAnsi="Simplified Arabic" w:cs="Simplified Arabic"/>
          <w:sz w:val="28"/>
          <w:szCs w:val="28"/>
          <w:rtl/>
        </w:rPr>
        <w:footnoteReference w:id="256"/>
      </w:r>
      <w:r w:rsidRPr="00C55B26">
        <w:rPr>
          <w:rFonts w:ascii="Simplified Arabic" w:hAnsi="Simplified Arabic" w:cs="Simplified Arabic"/>
          <w:sz w:val="28"/>
          <w:szCs w:val="28"/>
          <w:rtl/>
        </w:rPr>
        <w:t>.</w:t>
      </w:r>
    </w:p>
    <w:p w:rsidR="00226C2B" w:rsidRPr="009222CE"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proofErr w:type="gramStart"/>
      <w:r w:rsidRPr="00484A21">
        <w:rPr>
          <w:rFonts w:ascii="Simplified Arabic" w:hAnsi="Simplified Arabic" w:cs="Simplified Arabic"/>
          <w:sz w:val="28"/>
          <w:szCs w:val="28"/>
          <w:rtl/>
        </w:rPr>
        <w:t>المادة</w:t>
      </w:r>
      <w:proofErr w:type="gramEnd"/>
      <w:r w:rsidRPr="00484A21">
        <w:rPr>
          <w:rFonts w:ascii="Simplified Arabic" w:hAnsi="Simplified Arabic" w:cs="Simplified Arabic"/>
          <w:sz w:val="28"/>
          <w:szCs w:val="28"/>
          <w:rtl/>
        </w:rPr>
        <w:t xml:space="preserve"> 862 تنص على: " تطبق الأحكام المتعلقة بمضاهاة الخطوط المنصوص عليها في المواد من 164 إلى 174 من هذا القانون أمام المحاكم الإدارية"</w:t>
      </w:r>
      <w:r>
        <w:rPr>
          <w:rStyle w:val="Appelnotedebasdep"/>
          <w:rFonts w:ascii="Simplified Arabic" w:hAnsi="Simplified Arabic" w:cs="Simplified Arabic"/>
          <w:sz w:val="28"/>
          <w:szCs w:val="28"/>
          <w:rtl/>
        </w:rPr>
        <w:footnoteReference w:id="257"/>
      </w:r>
    </w:p>
    <w:p w:rsidR="00226C2B" w:rsidRPr="00484A21"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المادة 865 تنص على: " تطبق الأحكام المتعلقة </w:t>
      </w:r>
      <w:proofErr w:type="spellStart"/>
      <w:r w:rsidRPr="00484A21">
        <w:rPr>
          <w:rFonts w:ascii="Simplified Arabic" w:hAnsi="Simplified Arabic" w:cs="Simplified Arabic"/>
          <w:sz w:val="28"/>
          <w:szCs w:val="28"/>
          <w:rtl/>
        </w:rPr>
        <w:t>بالإنابات</w:t>
      </w:r>
      <w:proofErr w:type="spellEnd"/>
      <w:r w:rsidRPr="00484A21">
        <w:rPr>
          <w:rFonts w:ascii="Simplified Arabic" w:hAnsi="Simplified Arabic" w:cs="Simplified Arabic"/>
          <w:sz w:val="28"/>
          <w:szCs w:val="28"/>
          <w:rtl/>
        </w:rPr>
        <w:t xml:space="preserve"> القضائية المنصوص عليها في المواد من 108 إلى 124 من هذا القانون أمام المحاكم الإدارية"</w:t>
      </w:r>
      <w:r>
        <w:rPr>
          <w:rStyle w:val="Appelnotedebasdep"/>
          <w:rFonts w:ascii="Simplified Arabic" w:hAnsi="Simplified Arabic" w:cs="Simplified Arabic"/>
          <w:sz w:val="28"/>
          <w:szCs w:val="28"/>
          <w:rtl/>
        </w:rPr>
        <w:footnoteReference w:id="258"/>
      </w:r>
      <w:r w:rsidRPr="00484A21">
        <w:rPr>
          <w:rFonts w:ascii="Simplified Arabic" w:hAnsi="Simplified Arabic" w:cs="Simplified Arabic"/>
          <w:sz w:val="28"/>
          <w:szCs w:val="28"/>
          <w:rtl/>
        </w:rPr>
        <w:t>.</w:t>
      </w:r>
    </w:p>
    <w:p w:rsidR="00226C2B" w:rsidRPr="00484A21"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المادة 869 تنص </w:t>
      </w:r>
      <w:proofErr w:type="gramStart"/>
      <w:r w:rsidRPr="00484A21">
        <w:rPr>
          <w:rFonts w:ascii="Simplified Arabic" w:hAnsi="Simplified Arabic" w:cs="Simplified Arabic"/>
          <w:sz w:val="28"/>
          <w:szCs w:val="28"/>
          <w:rtl/>
        </w:rPr>
        <w:t>على :</w:t>
      </w:r>
      <w:proofErr w:type="gramEnd"/>
      <w:r w:rsidRPr="00484A21">
        <w:rPr>
          <w:rFonts w:ascii="Simplified Arabic" w:hAnsi="Simplified Arabic" w:cs="Simplified Arabic"/>
          <w:sz w:val="28"/>
          <w:szCs w:val="28"/>
          <w:rtl/>
        </w:rPr>
        <w:t xml:space="preserve"> " تطبق الأحكام المتعلقة بالتدخل في الخصومة المنصوص عليها في المواد من 194 إلى 206 من هذا القانون أمام المحاكم الإدارية"</w:t>
      </w:r>
      <w:r>
        <w:rPr>
          <w:rStyle w:val="Appelnotedebasdep"/>
          <w:rFonts w:ascii="Simplified Arabic" w:hAnsi="Simplified Arabic" w:cs="Simplified Arabic"/>
          <w:sz w:val="28"/>
          <w:szCs w:val="28"/>
          <w:rtl/>
        </w:rPr>
        <w:footnoteReference w:id="259"/>
      </w:r>
      <w:r w:rsidRPr="00484A21">
        <w:rPr>
          <w:rFonts w:ascii="Simplified Arabic" w:hAnsi="Simplified Arabic" w:cs="Simplified Arabic"/>
          <w:sz w:val="28"/>
          <w:szCs w:val="28"/>
          <w:rtl/>
        </w:rPr>
        <w:t>.</w:t>
      </w:r>
    </w:p>
    <w:p w:rsidR="00226C2B" w:rsidRPr="00484A21"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المادة 871 تنص على : " تطبق الأحكام المتعلقة بالإدعاء بالتزوير المنصوص عليها في المواد من 175 إلى 188 من هذا القانون أمام المحاكم الإدارية"</w:t>
      </w:r>
      <w:r>
        <w:rPr>
          <w:rStyle w:val="Appelnotedebasdep"/>
          <w:rFonts w:ascii="Simplified Arabic" w:hAnsi="Simplified Arabic" w:cs="Simplified Arabic"/>
          <w:sz w:val="28"/>
          <w:szCs w:val="28"/>
          <w:rtl/>
        </w:rPr>
        <w:footnoteReference w:id="260"/>
      </w:r>
      <w:r w:rsidRPr="00484A21">
        <w:rPr>
          <w:rFonts w:ascii="Simplified Arabic" w:hAnsi="Simplified Arabic" w:cs="Simplified Arabic"/>
          <w:sz w:val="28"/>
          <w:szCs w:val="28"/>
          <w:rtl/>
        </w:rPr>
        <w:t>.</w:t>
      </w:r>
    </w:p>
    <w:p w:rsidR="00226C2B" w:rsidRPr="003C0873" w:rsidRDefault="00226C2B" w:rsidP="0090578B">
      <w:pPr>
        <w:pStyle w:val="Paragraphedeliste"/>
        <w:numPr>
          <w:ilvl w:val="0"/>
          <w:numId w:val="30"/>
        </w:numPr>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المادة 872 تنص </w:t>
      </w:r>
      <w:proofErr w:type="gramStart"/>
      <w:r w:rsidRPr="00484A21">
        <w:rPr>
          <w:rFonts w:ascii="Simplified Arabic" w:hAnsi="Simplified Arabic" w:cs="Simplified Arabic"/>
          <w:sz w:val="28"/>
          <w:szCs w:val="28"/>
          <w:rtl/>
        </w:rPr>
        <w:t>على :</w:t>
      </w:r>
      <w:proofErr w:type="gramEnd"/>
      <w:r w:rsidRPr="00484A21">
        <w:rPr>
          <w:rFonts w:ascii="Simplified Arabic" w:hAnsi="Simplified Arabic" w:cs="Simplified Arabic"/>
          <w:sz w:val="28"/>
          <w:szCs w:val="28"/>
          <w:rtl/>
        </w:rPr>
        <w:t xml:space="preserve"> " تطبق الأحكام المتعلقة بالتنازل المنصوص عنها في المواد من 231 إلى 236 من هذا القانون أمام المحاكم الإدارية"</w:t>
      </w:r>
      <w:r>
        <w:rPr>
          <w:rStyle w:val="Appelnotedebasdep"/>
          <w:rFonts w:ascii="Simplified Arabic" w:hAnsi="Simplified Arabic" w:cs="Simplified Arabic"/>
          <w:sz w:val="28"/>
          <w:szCs w:val="28"/>
          <w:rtl/>
        </w:rPr>
        <w:footnoteReference w:id="261"/>
      </w:r>
      <w:r w:rsidRPr="00484A21">
        <w:rPr>
          <w:rFonts w:ascii="Simplified Arabic" w:hAnsi="Simplified Arabic" w:cs="Simplified Arabic"/>
          <w:sz w:val="28"/>
          <w:szCs w:val="28"/>
          <w:rtl/>
        </w:rPr>
        <w:t>.</w:t>
      </w:r>
    </w:p>
    <w:p w:rsidR="00226C2B" w:rsidRPr="00484A21" w:rsidRDefault="00226C2B" w:rsidP="0090578B">
      <w:pPr>
        <w:pStyle w:val="Paragraphedeliste"/>
        <w:numPr>
          <w:ilvl w:val="0"/>
          <w:numId w:val="30"/>
        </w:numPr>
        <w:tabs>
          <w:tab w:val="left" w:pos="83"/>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lastRenderedPageBreak/>
        <w:t>المادة 878 تنص على : " يجب تقديم طلب الرد قبل إقفال باب المناقشة و يجب أن يتضمن تحت طائلة عدم القبول الإشارة إلى أسباب الرد المنصوص عليها في المادة 241 من هذا القانون و يرفق بالوثائق المبررة له عند الاقتضاء"</w:t>
      </w:r>
      <w:r>
        <w:rPr>
          <w:rStyle w:val="Appelnotedebasdep"/>
          <w:rFonts w:ascii="Simplified Arabic" w:hAnsi="Simplified Arabic" w:cs="Simplified Arabic"/>
          <w:sz w:val="28"/>
          <w:szCs w:val="28"/>
          <w:rtl/>
        </w:rPr>
        <w:footnoteReference w:id="262"/>
      </w:r>
    </w:p>
    <w:p w:rsidR="00226C2B" w:rsidRPr="00484A21" w:rsidRDefault="00226C2B" w:rsidP="0090578B">
      <w:pPr>
        <w:pStyle w:val="Paragraphedeliste"/>
        <w:numPr>
          <w:ilvl w:val="0"/>
          <w:numId w:val="30"/>
        </w:numPr>
        <w:tabs>
          <w:tab w:val="left" w:pos="83"/>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المادة 888 تنص </w:t>
      </w:r>
      <w:proofErr w:type="gramStart"/>
      <w:r w:rsidRPr="00484A21">
        <w:rPr>
          <w:rFonts w:ascii="Simplified Arabic" w:hAnsi="Simplified Arabic" w:cs="Simplified Arabic"/>
          <w:sz w:val="28"/>
          <w:szCs w:val="28"/>
          <w:rtl/>
        </w:rPr>
        <w:t>على :</w:t>
      </w:r>
      <w:proofErr w:type="gramEnd"/>
      <w:r w:rsidRPr="00484A21">
        <w:rPr>
          <w:rFonts w:ascii="Simplified Arabic" w:hAnsi="Simplified Arabic" w:cs="Simplified Arabic"/>
          <w:sz w:val="28"/>
          <w:szCs w:val="28"/>
          <w:rtl/>
        </w:rPr>
        <w:t xml:space="preserve"> " تطبق المقتضيات المتعلقة بالأحكام القضائية المنصوص عليها في المواد من 270 إلى 298 من هذا القانون أمام المحاكم الإدارية".</w:t>
      </w:r>
    </w:p>
    <w:p w:rsidR="00226C2B" w:rsidRPr="00484A21" w:rsidRDefault="00226C2B" w:rsidP="0090578B">
      <w:pPr>
        <w:pStyle w:val="Paragraphedeliste"/>
        <w:numPr>
          <w:ilvl w:val="0"/>
          <w:numId w:val="30"/>
        </w:numPr>
        <w:tabs>
          <w:tab w:val="left" w:pos="83"/>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المادة 896 تنص </w:t>
      </w:r>
      <w:proofErr w:type="gramStart"/>
      <w:r w:rsidRPr="00484A21">
        <w:rPr>
          <w:rFonts w:ascii="Simplified Arabic" w:hAnsi="Simplified Arabic" w:cs="Simplified Arabic"/>
          <w:sz w:val="28"/>
          <w:szCs w:val="28"/>
          <w:rtl/>
        </w:rPr>
        <w:t>على :</w:t>
      </w:r>
      <w:proofErr w:type="gramEnd"/>
      <w:r w:rsidRPr="00484A21">
        <w:rPr>
          <w:rFonts w:ascii="Simplified Arabic" w:hAnsi="Simplified Arabic" w:cs="Simplified Arabic"/>
          <w:sz w:val="28"/>
          <w:szCs w:val="28"/>
          <w:rtl/>
        </w:rPr>
        <w:t xml:space="preserve"> " تطبق الأحكام المتعلقة بالمصاريف القضائية المنصوص عليها في المواد من 417 إلى 422 من هذا القانون أمام المحاكم الإدارية"</w:t>
      </w:r>
      <w:r>
        <w:rPr>
          <w:rStyle w:val="Appelnotedebasdep"/>
          <w:rFonts w:ascii="Simplified Arabic" w:hAnsi="Simplified Arabic" w:cs="Simplified Arabic"/>
          <w:sz w:val="28"/>
          <w:szCs w:val="28"/>
          <w:rtl/>
        </w:rPr>
        <w:footnoteReference w:id="263"/>
      </w:r>
      <w:r w:rsidRPr="00484A21">
        <w:rPr>
          <w:rFonts w:ascii="Simplified Arabic" w:hAnsi="Simplified Arabic" w:cs="Simplified Arabic"/>
          <w:sz w:val="28"/>
          <w:szCs w:val="28"/>
          <w:rtl/>
        </w:rPr>
        <w:t>.</w:t>
      </w:r>
    </w:p>
    <w:p w:rsidR="00226C2B" w:rsidRPr="00D32D18" w:rsidRDefault="00226C2B" w:rsidP="0090578B">
      <w:pPr>
        <w:pStyle w:val="Paragraphedeliste"/>
        <w:numPr>
          <w:ilvl w:val="0"/>
          <w:numId w:val="30"/>
        </w:numPr>
        <w:tabs>
          <w:tab w:val="left" w:pos="2370"/>
        </w:tabs>
        <w:bidi/>
        <w:spacing w:beforeLines="120" w:after="0"/>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المادة 963 تنص </w:t>
      </w:r>
      <w:proofErr w:type="gramStart"/>
      <w:r w:rsidRPr="00484A21">
        <w:rPr>
          <w:rFonts w:ascii="Simplified Arabic" w:hAnsi="Simplified Arabic" w:cs="Simplified Arabic"/>
          <w:sz w:val="28"/>
          <w:szCs w:val="28"/>
          <w:rtl/>
        </w:rPr>
        <w:t>على :</w:t>
      </w:r>
      <w:proofErr w:type="gramEnd"/>
      <w:r w:rsidRPr="00484A21">
        <w:rPr>
          <w:rFonts w:ascii="Simplified Arabic" w:hAnsi="Simplified Arabic" w:cs="Simplified Arabic"/>
          <w:sz w:val="28"/>
          <w:szCs w:val="28"/>
          <w:rtl/>
        </w:rPr>
        <w:t xml:space="preserve"> " تطبق أحكام المادتين 286 و 287 من هذا القانون على تصحيح الأخطاء المادية"</w:t>
      </w:r>
      <w:r>
        <w:rPr>
          <w:rStyle w:val="Appelnotedebasdep"/>
          <w:rFonts w:ascii="Simplified Arabic" w:hAnsi="Simplified Arabic" w:cs="Simplified Arabic"/>
          <w:sz w:val="28"/>
          <w:szCs w:val="28"/>
          <w:rtl/>
        </w:rPr>
        <w:footnoteReference w:id="264"/>
      </w:r>
      <w:r w:rsidRPr="00484A21">
        <w:rPr>
          <w:rFonts w:ascii="Simplified Arabic" w:hAnsi="Simplified Arabic" w:cs="Simplified Arabic"/>
          <w:sz w:val="28"/>
          <w:szCs w:val="28"/>
          <w:rtl/>
        </w:rPr>
        <w:t>.</w:t>
      </w:r>
    </w:p>
    <w:p w:rsidR="00226C2B" w:rsidRPr="00484A21" w:rsidRDefault="00226C2B" w:rsidP="00226C2B">
      <w:pPr>
        <w:pStyle w:val="Paragraphedeliste"/>
        <w:tabs>
          <w:tab w:val="left" w:pos="2370"/>
        </w:tabs>
        <w:bidi/>
        <w:spacing w:before="288"/>
        <w:ind w:left="-2"/>
        <w:jc w:val="mediumKashida"/>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484A21">
        <w:rPr>
          <w:rFonts w:ascii="Simplified Arabic" w:hAnsi="Simplified Arabic" w:cs="Simplified Arabic"/>
          <w:sz w:val="28"/>
          <w:szCs w:val="28"/>
          <w:rtl/>
        </w:rPr>
        <w:t xml:space="preserve">فهذه هي قواعد الإحالة التي استعملها المشرع و هي في مجملها تتمحور حول: الاختصاص الإقليمي، و بيانات عريضة افتتاح </w:t>
      </w:r>
      <w:r>
        <w:rPr>
          <w:rFonts w:ascii="Simplified Arabic" w:hAnsi="Simplified Arabic" w:cs="Simplified Arabic"/>
          <w:sz w:val="28"/>
          <w:szCs w:val="28"/>
          <w:rtl/>
        </w:rPr>
        <w:t>الدعوى، وسائل التحقيق من خبرة و</w:t>
      </w:r>
      <w:r w:rsidRPr="00484A21">
        <w:rPr>
          <w:rFonts w:ascii="Simplified Arabic" w:hAnsi="Simplified Arabic" w:cs="Simplified Arabic"/>
          <w:sz w:val="28"/>
          <w:szCs w:val="28"/>
          <w:rtl/>
        </w:rPr>
        <w:t xml:space="preserve">سماع شهود و معاينة و </w:t>
      </w:r>
      <w:proofErr w:type="spellStart"/>
      <w:r w:rsidRPr="00484A21">
        <w:rPr>
          <w:rFonts w:ascii="Simplified Arabic" w:hAnsi="Simplified Arabic" w:cs="Simplified Arabic"/>
          <w:sz w:val="28"/>
          <w:szCs w:val="28"/>
          <w:rtl/>
        </w:rPr>
        <w:t>مضاهات</w:t>
      </w:r>
      <w:proofErr w:type="spellEnd"/>
      <w:r w:rsidRPr="00484A21">
        <w:rPr>
          <w:rFonts w:ascii="Simplified Arabic" w:hAnsi="Simplified Arabic" w:cs="Simplified Arabic"/>
          <w:sz w:val="28"/>
          <w:szCs w:val="28"/>
          <w:rtl/>
        </w:rPr>
        <w:t xml:space="preserve"> خطوط و </w:t>
      </w:r>
      <w:proofErr w:type="spellStart"/>
      <w:r w:rsidRPr="00484A21">
        <w:rPr>
          <w:rFonts w:ascii="Simplified Arabic" w:hAnsi="Simplified Arabic" w:cs="Simplified Arabic"/>
          <w:sz w:val="28"/>
          <w:szCs w:val="28"/>
          <w:rtl/>
        </w:rPr>
        <w:t>الانابات</w:t>
      </w:r>
      <w:proofErr w:type="spellEnd"/>
      <w:r w:rsidRPr="00484A21">
        <w:rPr>
          <w:rFonts w:ascii="Simplified Arabic" w:hAnsi="Simplified Arabic" w:cs="Simplified Arabic"/>
          <w:sz w:val="28"/>
          <w:szCs w:val="28"/>
          <w:rtl/>
        </w:rPr>
        <w:t xml:space="preserve"> القضائية، التدخل في الخصومة، الادعاء </w:t>
      </w:r>
      <w:r w:rsidRPr="00484A21">
        <w:rPr>
          <w:rFonts w:ascii="Simplified Arabic" w:hAnsi="Simplified Arabic" w:cs="Simplified Arabic"/>
          <w:sz w:val="28"/>
          <w:szCs w:val="28"/>
          <w:rtl/>
        </w:rPr>
        <w:lastRenderedPageBreak/>
        <w:t>بالتزوير و التنازل عن الخصومة، رد القضاة و</w:t>
      </w:r>
      <w:r>
        <w:rPr>
          <w:rFonts w:ascii="Simplified Arabic" w:hAnsi="Simplified Arabic" w:cs="Simplified Arabic"/>
          <w:sz w:val="28"/>
          <w:szCs w:val="28"/>
          <w:rtl/>
        </w:rPr>
        <w:t xml:space="preserve"> الأحكام و المصاريف القضائية و</w:t>
      </w:r>
      <w:r w:rsidRPr="00484A21">
        <w:rPr>
          <w:rFonts w:ascii="Simplified Arabic" w:hAnsi="Simplified Arabic" w:cs="Simplified Arabic"/>
          <w:sz w:val="28"/>
          <w:szCs w:val="28"/>
          <w:rtl/>
        </w:rPr>
        <w:t>تصحيح الأخطاء المادية.</w:t>
      </w:r>
    </w:p>
    <w:p w:rsidR="00226C2B" w:rsidRPr="00484A21" w:rsidRDefault="00226C2B" w:rsidP="00226C2B">
      <w:pPr>
        <w:pStyle w:val="Paragraphedeliste"/>
        <w:tabs>
          <w:tab w:val="left" w:pos="2370"/>
        </w:tabs>
        <w:bidi/>
        <w:spacing w:before="288"/>
        <w:ind w:left="-2"/>
        <w:jc w:val="mediumKashida"/>
        <w:rPr>
          <w:rFonts w:ascii="Simplified Arabic" w:hAnsi="Simplified Arabic" w:cs="Simplified Arabic"/>
          <w:sz w:val="28"/>
          <w:szCs w:val="28"/>
          <w:rtl/>
        </w:rPr>
      </w:pPr>
      <w:r>
        <w:rPr>
          <w:rFonts w:ascii="Simplified Arabic" w:hAnsi="Simplified Arabic" w:cs="Simplified Arabic"/>
          <w:sz w:val="28"/>
          <w:szCs w:val="28"/>
          <w:rtl/>
        </w:rPr>
        <w:t>ف</w:t>
      </w:r>
      <w:r>
        <w:rPr>
          <w:rFonts w:ascii="Simplified Arabic" w:hAnsi="Simplified Arabic" w:cs="Simplified Arabic" w:hint="cs"/>
          <w:sz w:val="28"/>
          <w:szCs w:val="28"/>
          <w:rtl/>
        </w:rPr>
        <w:t>جل</w:t>
      </w:r>
      <w:r w:rsidRPr="00484A21">
        <w:rPr>
          <w:rFonts w:ascii="Simplified Arabic" w:hAnsi="Simplified Arabic" w:cs="Simplified Arabic"/>
          <w:sz w:val="28"/>
          <w:szCs w:val="28"/>
          <w:rtl/>
        </w:rPr>
        <w:t xml:space="preserve"> هذه الأحكام هي مسائل تقنية و لا تختلف بين الخصومة المدنية و الجزائية لذا المشرع اعتمد فيها على الإحالة تفاديا لتكرارها، و لا علاقة لها بخصوصية الخصومة المدنية التي تعتمد على علانية الجلسات و الدور الايجابي للخصوم في تسييرها على خلاف الخصومة الإدارية التي تتميز بالطابع الاستقصائي و بالدور الإيجابي للقاضي فيها.</w:t>
      </w:r>
    </w:p>
    <w:p w:rsidR="00226C2B" w:rsidRPr="00D32D18" w:rsidRDefault="00226C2B" w:rsidP="00226C2B">
      <w:pPr>
        <w:pStyle w:val="Paragraphedeliste"/>
        <w:tabs>
          <w:tab w:val="left" w:pos="2370"/>
        </w:tabs>
        <w:bidi/>
        <w:spacing w:before="288"/>
        <w:ind w:left="-2"/>
        <w:jc w:val="mediumKashida"/>
        <w:rPr>
          <w:rFonts w:ascii="Simplified Arabic" w:hAnsi="Simplified Arabic" w:cs="Simplified Arabic"/>
          <w:sz w:val="28"/>
          <w:szCs w:val="28"/>
          <w:rtl/>
        </w:rPr>
      </w:pPr>
      <w:proofErr w:type="gramStart"/>
      <w:r w:rsidRPr="00484A21">
        <w:rPr>
          <w:rFonts w:ascii="Simplified Arabic" w:hAnsi="Simplified Arabic" w:cs="Simplified Arabic"/>
          <w:sz w:val="28"/>
          <w:szCs w:val="28"/>
          <w:rtl/>
        </w:rPr>
        <w:t>فهذا</w:t>
      </w:r>
      <w:proofErr w:type="gramEnd"/>
      <w:r w:rsidRPr="00484A21">
        <w:rPr>
          <w:rFonts w:ascii="Simplified Arabic" w:hAnsi="Simplified Arabic" w:cs="Simplified Arabic"/>
          <w:sz w:val="28"/>
          <w:szCs w:val="28"/>
          <w:rtl/>
        </w:rPr>
        <w:t xml:space="preserve"> يدل على أن المشرع الجزائري لم يولي أي اهتمام لطبيعة ا</w:t>
      </w:r>
      <w:r w:rsidR="00D91826">
        <w:rPr>
          <w:rFonts w:ascii="Simplified Arabic" w:hAnsi="Simplified Arabic" w:cs="Simplified Arabic"/>
          <w:sz w:val="28"/>
          <w:szCs w:val="28"/>
          <w:rtl/>
        </w:rPr>
        <w:t>لنزاع العادي للإدارة العمومية و</w:t>
      </w:r>
      <w:r w:rsidRPr="00484A21">
        <w:rPr>
          <w:rFonts w:ascii="Simplified Arabic" w:hAnsi="Simplified Arabic" w:cs="Simplified Arabic"/>
          <w:sz w:val="28"/>
          <w:szCs w:val="28"/>
          <w:rtl/>
        </w:rPr>
        <w:t>إلى الخصومة التي يجب أن يخضع لها و التي تتميز بجملة من الخصائص سنوردها في الفرع الثاني.</w:t>
      </w:r>
    </w:p>
    <w:p w:rsidR="00226C2B" w:rsidRPr="00484A21" w:rsidRDefault="00226C2B" w:rsidP="00226C2B">
      <w:pPr>
        <w:pStyle w:val="Paragraphedeliste"/>
        <w:tabs>
          <w:tab w:val="left" w:pos="2370"/>
        </w:tabs>
        <w:bidi/>
        <w:spacing w:before="288"/>
        <w:ind w:left="-2"/>
        <w:jc w:val="mediumKashida"/>
        <w:rPr>
          <w:rFonts w:ascii="Simplified Arabic" w:hAnsi="Simplified Arabic" w:cs="Simplified Arabic"/>
          <w:b/>
          <w:bCs/>
          <w:sz w:val="28"/>
          <w:szCs w:val="28"/>
          <w:rtl/>
        </w:rPr>
      </w:pPr>
      <w:r>
        <w:rPr>
          <w:rFonts w:ascii="Simplified Arabic" w:hAnsi="Simplified Arabic" w:cs="Simplified Arabic" w:hint="cs"/>
          <w:b/>
          <w:bCs/>
          <w:sz w:val="28"/>
          <w:szCs w:val="28"/>
          <w:rtl/>
        </w:rPr>
        <w:t>ا</w:t>
      </w:r>
      <w:r w:rsidRPr="00484A21">
        <w:rPr>
          <w:rFonts w:ascii="Simplified Arabic" w:hAnsi="Simplified Arabic" w:cs="Simplified Arabic"/>
          <w:b/>
          <w:bCs/>
          <w:sz w:val="28"/>
          <w:szCs w:val="28"/>
          <w:rtl/>
        </w:rPr>
        <w:t xml:space="preserve">لفرع </w:t>
      </w:r>
      <w:proofErr w:type="gramStart"/>
      <w:r w:rsidRPr="00484A21">
        <w:rPr>
          <w:rFonts w:ascii="Simplified Arabic" w:hAnsi="Simplified Arabic" w:cs="Simplified Arabic"/>
          <w:b/>
          <w:bCs/>
          <w:sz w:val="28"/>
          <w:szCs w:val="28"/>
          <w:rtl/>
        </w:rPr>
        <w:t>الثاني :</w:t>
      </w:r>
      <w:proofErr w:type="gramEnd"/>
      <w:r w:rsidRPr="00484A21">
        <w:rPr>
          <w:rFonts w:ascii="Simplified Arabic" w:hAnsi="Simplified Arabic" w:cs="Simplified Arabic"/>
          <w:b/>
          <w:bCs/>
          <w:sz w:val="28"/>
          <w:szCs w:val="28"/>
          <w:rtl/>
        </w:rPr>
        <w:t xml:space="preserve"> خصائص الخصومة التي يجب أن يخضع لها النزاع العادي للإدارة العمومية.</w:t>
      </w:r>
    </w:p>
    <w:p w:rsidR="00226C2B" w:rsidRPr="00D32D18" w:rsidRDefault="00226C2B" w:rsidP="00226C2B">
      <w:pPr>
        <w:pStyle w:val="Paragraphedeliste"/>
        <w:tabs>
          <w:tab w:val="left" w:pos="2370"/>
        </w:tabs>
        <w:bidi/>
        <w:spacing w:after="0"/>
        <w:ind w:left="-2"/>
        <w:jc w:val="mediumKashida"/>
        <w:rPr>
          <w:rFonts w:ascii="Simplified Arabic" w:hAnsi="Simplified Arabic" w:cs="Simplified Arabic"/>
          <w:sz w:val="28"/>
          <w:szCs w:val="28"/>
          <w:rtl/>
        </w:rPr>
      </w:pPr>
      <w:r>
        <w:rPr>
          <w:rFonts w:ascii="Simplified Arabic" w:hAnsi="Simplified Arabic" w:cs="Simplified Arabic" w:hint="cs"/>
          <w:sz w:val="28"/>
          <w:szCs w:val="28"/>
          <w:rtl/>
        </w:rPr>
        <w:t xml:space="preserve"> </w:t>
      </w:r>
      <w:proofErr w:type="gramStart"/>
      <w:r w:rsidRPr="00484A21">
        <w:rPr>
          <w:rFonts w:ascii="Simplified Arabic" w:hAnsi="Simplified Arabic" w:cs="Simplified Arabic"/>
          <w:sz w:val="28"/>
          <w:szCs w:val="28"/>
          <w:rtl/>
        </w:rPr>
        <w:t>تبعا</w:t>
      </w:r>
      <w:proofErr w:type="gramEnd"/>
      <w:r w:rsidRPr="00484A21">
        <w:rPr>
          <w:rFonts w:ascii="Simplified Arabic" w:hAnsi="Simplified Arabic" w:cs="Simplified Arabic"/>
          <w:sz w:val="28"/>
          <w:szCs w:val="28"/>
          <w:rtl/>
        </w:rPr>
        <w:t xml:space="preserve"> لما تطرقنا له سابقا في سير الخصومة التي من المفروض أن يخضع لها النزاع العادي للإدارة العمومية فإننا توصلنا إلى أنها تتميز بجملة من الخصائص سنجملها على النحو التالي:</w:t>
      </w:r>
    </w:p>
    <w:p w:rsidR="00226C2B" w:rsidRDefault="00226C2B" w:rsidP="00226C2B">
      <w:pPr>
        <w:pStyle w:val="Paragraphedeliste"/>
        <w:tabs>
          <w:tab w:val="right" w:pos="83"/>
        </w:tabs>
        <w:bidi/>
        <w:spacing w:after="0"/>
        <w:ind w:left="-2"/>
        <w:jc w:val="medium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أولا: </w:t>
      </w:r>
      <w:r w:rsidRPr="00484A21">
        <w:rPr>
          <w:rFonts w:ascii="Simplified Arabic" w:hAnsi="Simplified Arabic" w:cs="Simplified Arabic"/>
          <w:b/>
          <w:bCs/>
          <w:sz w:val="28"/>
          <w:szCs w:val="28"/>
          <w:rtl/>
          <w:lang w:bidi="ar-DZ"/>
        </w:rPr>
        <w:t xml:space="preserve">خصومة تتميز </w:t>
      </w:r>
      <w:proofErr w:type="spellStart"/>
      <w:r>
        <w:rPr>
          <w:rFonts w:ascii="Simplified Arabic" w:hAnsi="Simplified Arabic" w:cs="Simplified Arabic" w:hint="cs"/>
          <w:b/>
          <w:bCs/>
          <w:sz w:val="28"/>
          <w:szCs w:val="28"/>
          <w:rtl/>
          <w:lang w:bidi="ar-DZ"/>
        </w:rPr>
        <w:t>بإ</w:t>
      </w:r>
      <w:r w:rsidRPr="00484A21">
        <w:rPr>
          <w:rFonts w:ascii="Simplified Arabic" w:hAnsi="Simplified Arabic" w:cs="Simplified Arabic"/>
          <w:b/>
          <w:bCs/>
          <w:sz w:val="28"/>
          <w:szCs w:val="28"/>
          <w:rtl/>
          <w:lang w:bidi="ar-DZ"/>
        </w:rPr>
        <w:t>شتراك</w:t>
      </w:r>
      <w:proofErr w:type="spellEnd"/>
      <w:r w:rsidRPr="00484A21">
        <w:rPr>
          <w:rFonts w:ascii="Simplified Arabic" w:hAnsi="Simplified Arabic" w:cs="Simplified Arabic"/>
          <w:b/>
          <w:bCs/>
          <w:sz w:val="28"/>
          <w:szCs w:val="28"/>
          <w:rtl/>
          <w:lang w:bidi="ar-DZ"/>
        </w:rPr>
        <w:t xml:space="preserve"> الخصوم مع القاضي في تسيير</w:t>
      </w:r>
      <w:r>
        <w:rPr>
          <w:rFonts w:ascii="Simplified Arabic" w:hAnsi="Simplified Arabic" w:cs="Simplified Arabic" w:hint="cs"/>
          <w:b/>
          <w:bCs/>
          <w:sz w:val="28"/>
          <w:szCs w:val="28"/>
          <w:rtl/>
          <w:lang w:bidi="ar-DZ"/>
        </w:rPr>
        <w:t>ها</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w:t>
      </w:r>
    </w:p>
    <w:p w:rsidR="00226C2B" w:rsidRPr="00484A21" w:rsidRDefault="00226C2B" w:rsidP="00226C2B">
      <w:pPr>
        <w:pStyle w:val="Paragraphedeliste"/>
        <w:tabs>
          <w:tab w:val="right" w:pos="83"/>
        </w:tabs>
        <w:bidi/>
        <w:spacing w:after="0"/>
        <w:ind w:left="-2"/>
        <w:jc w:val="medium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كان أنصار الفكر التقليدي يرون أن الخصومة ملك للخصوم و لهم دور أساسي فيها من حيث التسيير و جمع وسائل الإثبات</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و دور القاضي سلبي يتمثل في الفصل في الدعوى بناء على ما قدمه الخصوم، فالخصومة كانت تعتبر " بمثابة المبارزة التي يتواجه فيها المتقاضين دون تدخل القاضي الذي يكتفي في </w:t>
      </w:r>
      <w:r w:rsidRPr="00484A21">
        <w:rPr>
          <w:rFonts w:ascii="Simplified Arabic" w:hAnsi="Simplified Arabic" w:cs="Simplified Arabic" w:hint="cs"/>
          <w:sz w:val="28"/>
          <w:szCs w:val="28"/>
          <w:rtl/>
          <w:lang w:bidi="ar-DZ"/>
        </w:rPr>
        <w:t>آخر</w:t>
      </w:r>
      <w:r w:rsidRPr="00484A21">
        <w:rPr>
          <w:rFonts w:ascii="Simplified Arabic" w:hAnsi="Simplified Arabic" w:cs="Simplified Arabic"/>
          <w:sz w:val="28"/>
          <w:szCs w:val="28"/>
          <w:rtl/>
          <w:lang w:bidi="ar-DZ"/>
        </w:rPr>
        <w:t xml:space="preserve"> المطاف بالتصريح بالمنتصر"</w:t>
      </w:r>
      <w:r w:rsidRPr="00484A21">
        <w:rPr>
          <w:rStyle w:val="Appelnotedebasdep"/>
          <w:rFonts w:ascii="Simplified Arabic" w:hAnsi="Simplified Arabic" w:cs="Simplified Arabic"/>
          <w:sz w:val="28"/>
          <w:szCs w:val="28"/>
          <w:rtl/>
          <w:lang w:bidi="ar-DZ"/>
        </w:rPr>
        <w:footnoteReference w:id="265"/>
      </w:r>
      <w:r w:rsidRPr="00484A21">
        <w:rPr>
          <w:rFonts w:ascii="Simplified Arabic" w:hAnsi="Simplified Arabic" w:cs="Simplified Arabic"/>
          <w:sz w:val="28"/>
          <w:szCs w:val="28"/>
          <w:rtl/>
          <w:lang w:bidi="ar-DZ"/>
        </w:rPr>
        <w:t xml:space="preserve"> .</w:t>
      </w:r>
    </w:p>
    <w:p w:rsidR="00226C2B" w:rsidRPr="00484A21" w:rsidRDefault="00226C2B" w:rsidP="00226C2B">
      <w:pPr>
        <w:tabs>
          <w:tab w:val="right" w:pos="-2"/>
        </w:tabs>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إلا أن هذا الفكرة تم هجرها بظهور القضاة الاحترافيين ذوي الكفاءة المهنية و المعارف العلمية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w:t>
      </w:r>
      <w:r w:rsidRPr="00484A21">
        <w:rPr>
          <w:rFonts w:ascii="Simplified Arabic" w:hAnsi="Simplified Arabic" w:cs="Simplified Arabic"/>
          <w:sz w:val="28"/>
          <w:szCs w:val="28"/>
          <w:rtl/>
          <w:lang w:bidi="ar-DZ"/>
        </w:rPr>
        <w:t xml:space="preserve">إذ اتجهت معظم التشريعات الحديثة إلى مبدأ </w:t>
      </w:r>
      <w:r w:rsidRPr="00484A21">
        <w:rPr>
          <w:rFonts w:ascii="Simplified Arabic" w:hAnsi="Simplified Arabic" w:cs="Simplified Arabic" w:hint="cs"/>
          <w:sz w:val="28"/>
          <w:szCs w:val="28"/>
          <w:rtl/>
          <w:lang w:bidi="ar-DZ"/>
        </w:rPr>
        <w:t>إشراك</w:t>
      </w:r>
      <w:r w:rsidRPr="00484A21">
        <w:rPr>
          <w:rFonts w:ascii="Simplified Arabic" w:hAnsi="Simplified Arabic" w:cs="Simplified Arabic"/>
          <w:sz w:val="28"/>
          <w:szCs w:val="28"/>
          <w:rtl/>
          <w:lang w:bidi="ar-DZ"/>
        </w:rPr>
        <w:t xml:space="preserve"> القاضي و الخصوم في تسيير الخصومة</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لأن حياد القاضي لا يتنافى مع دوره الإيجابي المتمثل في توجيه سير الخصومة بما يتحقق مع الصالح العام</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إذ لا يجب أن يقتصر دور القاضي على الفصل في نزاع فقط</w:t>
      </w:r>
      <w:r w:rsidRPr="00484A21">
        <w:rPr>
          <w:rStyle w:val="Appelnotedebasdep"/>
          <w:rFonts w:ascii="Simplified Arabic" w:hAnsi="Simplified Arabic" w:cs="Simplified Arabic"/>
          <w:sz w:val="28"/>
          <w:szCs w:val="28"/>
          <w:rtl/>
          <w:lang w:bidi="ar-DZ"/>
        </w:rPr>
        <w:footnoteReference w:id="266"/>
      </w:r>
      <w:r w:rsidRPr="00484A21">
        <w:rPr>
          <w:rFonts w:ascii="Simplified Arabic" w:hAnsi="Simplified Arabic" w:cs="Simplified Arabic"/>
          <w:sz w:val="28"/>
          <w:szCs w:val="28"/>
          <w:rtl/>
          <w:lang w:bidi="ar-DZ"/>
        </w:rPr>
        <w:t xml:space="preserve">. و المشرع الجزائري أخذ بهذا المبدأ في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و ذلك بمنح </w:t>
      </w:r>
      <w:r w:rsidRPr="00484A21">
        <w:rPr>
          <w:rFonts w:ascii="Simplified Arabic" w:hAnsi="Simplified Arabic" w:cs="Simplified Arabic"/>
          <w:sz w:val="28"/>
          <w:szCs w:val="28"/>
          <w:rtl/>
          <w:lang w:bidi="ar-DZ"/>
        </w:rPr>
        <w:lastRenderedPageBreak/>
        <w:t>القاضي عدة صلاحيات تحفز دوره الإيجابي كإجراء الصلح و عرض الوساطة في الجلسة</w:t>
      </w:r>
      <w:r w:rsidRPr="00484A21">
        <w:rPr>
          <w:rStyle w:val="Appelnotedebasdep"/>
          <w:rFonts w:ascii="Simplified Arabic" w:hAnsi="Simplified Arabic" w:cs="Simplified Arabic"/>
          <w:sz w:val="28"/>
          <w:szCs w:val="28"/>
          <w:rtl/>
          <w:lang w:bidi="ar-DZ"/>
        </w:rPr>
        <w:footnoteReference w:id="267"/>
      </w:r>
      <w:r w:rsidR="00D91826">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كذلك يمكن الأطراف من تبادل المستندات فيما بينهم و إذا تقاعس أحد منهم يأمر شفاهة بإلزام الخصم الأخر تقديم سند معين</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و هو الذي يحدد  اجل و كيفية التبليغ كما يمكن له استبعاد من المناقشة كل وثيقة لم يتم إبلاغها للخصوم</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كما يمكن له أن يأمر باستخراج أي نسخة رسمية أو إحضار أي عقد رسمي أو عرفي أو إحض</w:t>
      </w:r>
      <w:r w:rsidR="00D91826">
        <w:rPr>
          <w:rFonts w:ascii="Simplified Arabic" w:hAnsi="Simplified Arabic" w:cs="Simplified Arabic"/>
          <w:sz w:val="28"/>
          <w:szCs w:val="28"/>
          <w:rtl/>
          <w:lang w:bidi="ar-DZ"/>
        </w:rPr>
        <w:t>ار أية وثيقة محجوزة لدى الغير و</w:t>
      </w:r>
      <w:r w:rsidRPr="00484A21">
        <w:rPr>
          <w:rFonts w:ascii="Simplified Arabic" w:hAnsi="Simplified Arabic" w:cs="Simplified Arabic"/>
          <w:sz w:val="28"/>
          <w:szCs w:val="28"/>
          <w:rtl/>
          <w:lang w:bidi="ar-DZ"/>
        </w:rPr>
        <w:t xml:space="preserve">هو ما تنص عليه المادتين 23 و 73 من </w:t>
      </w:r>
      <w:r>
        <w:rPr>
          <w:rFonts w:ascii="Simplified Arabic" w:hAnsi="Simplified Arabic" w:cs="Simplified Arabic"/>
          <w:sz w:val="28"/>
          <w:szCs w:val="28"/>
          <w:rtl/>
          <w:lang w:bidi="ar-DZ"/>
        </w:rPr>
        <w:t>قانون الإجراءات المدنية والإدارية</w:t>
      </w:r>
      <w:r w:rsidRPr="00484A21">
        <w:rPr>
          <w:rFonts w:ascii="Simplified Arabic" w:hAnsi="Simplified Arabic" w:cs="Simplified Arabic"/>
          <w:sz w:val="28"/>
          <w:szCs w:val="28"/>
          <w:rtl/>
          <w:lang w:bidi="ar-DZ"/>
        </w:rPr>
        <w:t>،  كذلك للقاضي  من تلقاء نفسه أن يأمر في الجلسة بحضور الخصوم شخصيا لتقديم توضيحات يراها ضرورية لحل النزاع و يمكن له اتخاذ أي إجراء من إجراءات التحقيق تلقائيا كإجراء المعاينة أو تعيين خبير أو</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سماع شهود و هو ما تنص عليه </w:t>
      </w:r>
      <w:r>
        <w:rPr>
          <w:rFonts w:ascii="Simplified Arabic" w:hAnsi="Simplified Arabic" w:cs="Simplified Arabic" w:hint="cs"/>
          <w:sz w:val="28"/>
          <w:szCs w:val="28"/>
          <w:rtl/>
          <w:lang w:bidi="ar-DZ"/>
        </w:rPr>
        <w:t>المادتين</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27 و28</w:t>
      </w:r>
      <w:r w:rsidRPr="00484A21">
        <w:rPr>
          <w:rFonts w:ascii="Simplified Arabic" w:hAnsi="Simplified Arabic" w:cs="Simplified Arabic"/>
          <w:sz w:val="28"/>
          <w:szCs w:val="28"/>
          <w:rtl/>
          <w:lang w:bidi="ar-DZ"/>
        </w:rPr>
        <w:t xml:space="preserve"> من  </w:t>
      </w:r>
      <w:r w:rsidR="00D91826">
        <w:rPr>
          <w:rFonts w:ascii="Simplified Arabic" w:hAnsi="Simplified Arabic" w:cs="Simplified Arabic"/>
          <w:sz w:val="28"/>
          <w:szCs w:val="28"/>
          <w:rtl/>
          <w:lang w:bidi="ar-DZ"/>
        </w:rPr>
        <w:t>قانون الإجراءات المدنية و</w:t>
      </w:r>
      <w:r>
        <w:rPr>
          <w:rFonts w:ascii="Simplified Arabic" w:hAnsi="Simplified Arabic" w:cs="Simplified Arabic"/>
          <w:sz w:val="28"/>
          <w:szCs w:val="28"/>
          <w:rtl/>
          <w:lang w:bidi="ar-DZ"/>
        </w:rPr>
        <w:t>الإدارية</w:t>
      </w:r>
      <w:r w:rsidRPr="00484A21">
        <w:rPr>
          <w:rFonts w:ascii="Simplified Arabic" w:hAnsi="Simplified Arabic" w:cs="Simplified Arabic"/>
          <w:sz w:val="28"/>
          <w:szCs w:val="28"/>
          <w:rtl/>
          <w:lang w:bidi="ar-DZ"/>
        </w:rPr>
        <w:t xml:space="preserve">، و القاضي غير ملزم </w:t>
      </w:r>
      <w:r>
        <w:rPr>
          <w:rFonts w:ascii="Simplified Arabic" w:hAnsi="Simplified Arabic" w:cs="Simplified Arabic"/>
          <w:sz w:val="28"/>
          <w:szCs w:val="28"/>
          <w:rtl/>
          <w:lang w:bidi="ar-DZ"/>
        </w:rPr>
        <w:t>بالتكييف المقدم من قبل الخصوم و</w:t>
      </w:r>
      <w:r w:rsidRPr="00484A21">
        <w:rPr>
          <w:rFonts w:ascii="Simplified Arabic" w:hAnsi="Simplified Arabic" w:cs="Simplified Arabic"/>
          <w:sz w:val="28"/>
          <w:szCs w:val="28"/>
          <w:rtl/>
          <w:lang w:bidi="ar-DZ"/>
        </w:rPr>
        <w:t xml:space="preserve">بالتالي فهو يفصل على أساس التكييف القانوني  للوقائع و هو ما تنص عليه </w:t>
      </w:r>
      <w:r>
        <w:rPr>
          <w:rFonts w:ascii="Simplified Arabic" w:hAnsi="Simplified Arabic" w:cs="Simplified Arabic" w:hint="cs"/>
          <w:sz w:val="28"/>
          <w:szCs w:val="28"/>
          <w:rtl/>
          <w:lang w:bidi="ar-DZ"/>
        </w:rPr>
        <w:t>المادتين</w:t>
      </w:r>
      <w:r w:rsidRPr="00484A21">
        <w:rPr>
          <w:rFonts w:ascii="Simplified Arabic" w:hAnsi="Simplified Arabic" w:cs="Simplified Arabic"/>
          <w:sz w:val="28"/>
          <w:szCs w:val="28"/>
          <w:rtl/>
          <w:lang w:bidi="ar-DZ"/>
        </w:rPr>
        <w:t xml:space="preserve"> 29 من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و كذلك الأمر بالنسبة لإرجاع المستندات إذ تجيز المادة 30 من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للقاضي أن يأمر بإرجاع المستندات المبلغة للخصوم تحت طائلة غرامة </w:t>
      </w:r>
      <w:proofErr w:type="spellStart"/>
      <w:r w:rsidRPr="00484A21">
        <w:rPr>
          <w:rFonts w:ascii="Simplified Arabic" w:hAnsi="Simplified Arabic" w:cs="Simplified Arabic"/>
          <w:sz w:val="28"/>
          <w:szCs w:val="28"/>
          <w:rtl/>
          <w:lang w:bidi="ar-DZ"/>
        </w:rPr>
        <w:t>تهديدية</w:t>
      </w:r>
      <w:proofErr w:type="spellEnd"/>
      <w:r w:rsidRPr="00484A21">
        <w:rPr>
          <w:rFonts w:ascii="Simplified Arabic" w:hAnsi="Simplified Arabic" w:cs="Simplified Arabic"/>
          <w:sz w:val="28"/>
          <w:szCs w:val="28"/>
          <w:rtl/>
          <w:lang w:bidi="ar-DZ"/>
        </w:rPr>
        <w:t xml:space="preserve">، و في حالة مضاهاة الخطوط للقاضي أيضا أن يأمر بحضور الأطراف شخصيا و هو ما تنص عليه </w:t>
      </w:r>
      <w:r>
        <w:rPr>
          <w:rFonts w:ascii="Simplified Arabic" w:hAnsi="Simplified Arabic" w:cs="Simplified Arabic" w:hint="cs"/>
          <w:sz w:val="28"/>
          <w:szCs w:val="28"/>
          <w:rtl/>
          <w:lang w:bidi="ar-DZ"/>
        </w:rPr>
        <w:t>المادة</w:t>
      </w:r>
      <w:r w:rsidRPr="00484A21">
        <w:rPr>
          <w:rFonts w:ascii="Simplified Arabic" w:hAnsi="Simplified Arabic" w:cs="Simplified Arabic"/>
          <w:sz w:val="28"/>
          <w:szCs w:val="28"/>
          <w:rtl/>
          <w:lang w:bidi="ar-DZ"/>
        </w:rPr>
        <w:t xml:space="preserve"> 166 من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و سماع من كتب المحرر المنازع فيه و عند الاقتضاء سماع الشهود الذين شاهدوا كتابة ذلك المحرر أو توقيعه، و كذلك يمكن له أن يأمر من تلقاء نفسه </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حد الخصوم بإدخال في الخصومة من يرى أنه ض</w:t>
      </w:r>
      <w:r w:rsidR="00D91826">
        <w:rPr>
          <w:rFonts w:ascii="Simplified Arabic" w:hAnsi="Simplified Arabic" w:cs="Simplified Arabic"/>
          <w:sz w:val="28"/>
          <w:szCs w:val="28"/>
          <w:rtl/>
          <w:lang w:bidi="ar-DZ"/>
        </w:rPr>
        <w:t>روري و</w:t>
      </w:r>
      <w:r w:rsidRPr="00484A21">
        <w:rPr>
          <w:rFonts w:ascii="Simplified Arabic" w:hAnsi="Simplified Arabic" w:cs="Simplified Arabic"/>
          <w:sz w:val="28"/>
          <w:szCs w:val="28"/>
          <w:rtl/>
          <w:lang w:bidi="ar-DZ"/>
        </w:rPr>
        <w:t xml:space="preserve">مفيد لحسن سير العدالة و هو ما تنص عليه </w:t>
      </w:r>
      <w:r>
        <w:rPr>
          <w:rFonts w:ascii="Simplified Arabic" w:hAnsi="Simplified Arabic" w:cs="Simplified Arabic" w:hint="cs"/>
          <w:sz w:val="28"/>
          <w:szCs w:val="28"/>
          <w:rtl/>
          <w:lang w:bidi="ar-DZ"/>
        </w:rPr>
        <w:t>المادة</w:t>
      </w:r>
      <w:r w:rsidRPr="00484A21">
        <w:rPr>
          <w:rFonts w:ascii="Simplified Arabic" w:hAnsi="Simplified Arabic" w:cs="Simplified Arabic"/>
          <w:sz w:val="28"/>
          <w:szCs w:val="28"/>
          <w:rtl/>
          <w:lang w:bidi="ar-DZ"/>
        </w:rPr>
        <w:t xml:space="preserve"> 201 من</w:t>
      </w:r>
      <w:r w:rsidR="00D91826">
        <w:rPr>
          <w:rFonts w:ascii="Simplified Arabic" w:hAnsi="Simplified Arabic" w:cs="Simplified Arabic"/>
          <w:sz w:val="28"/>
          <w:szCs w:val="28"/>
          <w:rtl/>
          <w:lang w:bidi="ar-DZ"/>
        </w:rPr>
        <w:t xml:space="preserve"> قانون الإجراءات المدنية و</w:t>
      </w:r>
      <w:r>
        <w:rPr>
          <w:rFonts w:ascii="Simplified Arabic" w:hAnsi="Simplified Arabic" w:cs="Simplified Arabic"/>
          <w:sz w:val="28"/>
          <w:szCs w:val="28"/>
          <w:rtl/>
          <w:lang w:bidi="ar-DZ"/>
        </w:rPr>
        <w:t>الإدارية</w:t>
      </w:r>
      <w:r>
        <w:rPr>
          <w:rFonts w:ascii="Simplified Arabic" w:hAnsi="Simplified Arabic" w:cs="Simplified Arabic" w:hint="cs"/>
          <w:sz w:val="28"/>
          <w:szCs w:val="28"/>
          <w:rtl/>
          <w:lang w:bidi="ar-DZ"/>
        </w:rPr>
        <w:t>.</w:t>
      </w:r>
    </w:p>
    <w:p w:rsidR="00226C2B" w:rsidRPr="00484A21" w:rsidRDefault="00226C2B" w:rsidP="00D91826">
      <w:pPr>
        <w:tabs>
          <w:tab w:val="right" w:pos="83"/>
        </w:tabs>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لكن بالرغم من الدور الإيجابي الممنوح للقاضي المدني في تسير الخصومة إلا أنه يبقى محدودا مقارنة بدور القاضي الإداري</w:t>
      </w:r>
      <w:r>
        <w:rPr>
          <w:rFonts w:ascii="Simplified Arabic" w:hAnsi="Simplified Arabic" w:cs="Simplified Arabic" w:hint="cs"/>
          <w:sz w:val="28"/>
          <w:szCs w:val="28"/>
          <w:rtl/>
          <w:lang w:bidi="ar-DZ"/>
        </w:rPr>
        <w:t xml:space="preserve"> الذي يعتبر أمير الإجراءات</w:t>
      </w:r>
      <w:r w:rsidRPr="00484A21">
        <w:rPr>
          <w:rFonts w:ascii="Simplified Arabic" w:hAnsi="Simplified Arabic" w:cs="Simplified Arabic"/>
          <w:sz w:val="28"/>
          <w:szCs w:val="28"/>
          <w:rtl/>
          <w:lang w:bidi="ar-DZ"/>
        </w:rPr>
        <w:t xml:space="preserve">، لأنه مقيد بطلبات الخصوم </w:t>
      </w:r>
      <w:r w:rsidRPr="00484A21">
        <w:rPr>
          <w:rFonts w:ascii="Simplified Arabic" w:hAnsi="Simplified Arabic" w:cs="Simplified Arabic"/>
          <w:sz w:val="28"/>
          <w:szCs w:val="28"/>
          <w:rtl/>
          <w:lang w:bidi="ar-DZ"/>
        </w:rPr>
        <w:lastRenderedPageBreak/>
        <w:t xml:space="preserve">و بوسائل الإثبات التي يقدمونها و باكتفائهم في الدفاع على خلاف القاضي الإداري الذي يلعب دور قاضي التحقيق في البحث عن أدلة النفي و الإثبات </w:t>
      </w:r>
      <w:r w:rsidRPr="00484A21">
        <w:rPr>
          <w:rFonts w:ascii="Simplified Arabic" w:hAnsi="Simplified Arabic" w:cs="Simplified Arabic" w:hint="cs"/>
          <w:sz w:val="28"/>
          <w:szCs w:val="28"/>
          <w:rtl/>
          <w:lang w:bidi="ar-DZ"/>
        </w:rPr>
        <w:t>لإظهار</w:t>
      </w:r>
      <w:r w:rsidRPr="00484A21">
        <w:rPr>
          <w:rFonts w:ascii="Simplified Arabic" w:hAnsi="Simplified Arabic" w:cs="Simplified Arabic"/>
          <w:sz w:val="28"/>
          <w:szCs w:val="28"/>
          <w:rtl/>
          <w:lang w:bidi="ar-DZ"/>
        </w:rPr>
        <w:t xml:space="preserve"> الحقيقة.</w:t>
      </w:r>
    </w:p>
    <w:p w:rsidR="00226C2B" w:rsidRDefault="00226C2B" w:rsidP="00226C2B">
      <w:pPr>
        <w:tabs>
          <w:tab w:val="right" w:pos="83"/>
        </w:tabs>
        <w:bidi/>
        <w:spacing w:after="0"/>
        <w:ind w:left="-2"/>
        <w:jc w:val="mediumKashida"/>
        <w:rPr>
          <w:rFonts w:ascii="Simplified Arabic" w:hAnsi="Simplified Arabic" w:cs="Simplified Arabic"/>
          <w:sz w:val="28"/>
          <w:szCs w:val="28"/>
          <w:rtl/>
          <w:lang w:bidi="ar-DZ"/>
        </w:rPr>
      </w:pPr>
      <w:r w:rsidRPr="008611FD">
        <w:rPr>
          <w:rFonts w:ascii="Simplified Arabic" w:hAnsi="Simplified Arabic" w:cs="Simplified Arabic" w:hint="cs"/>
          <w:b/>
          <w:bCs/>
          <w:sz w:val="28"/>
          <w:szCs w:val="28"/>
          <w:rtl/>
          <w:lang w:bidi="ar-DZ"/>
        </w:rPr>
        <w:t>ثانيا:</w:t>
      </w:r>
      <w:r w:rsidRPr="008611FD">
        <w:rPr>
          <w:rFonts w:ascii="Simplified Arabic" w:hAnsi="Simplified Arabic" w:cs="Simplified Arabic"/>
          <w:b/>
          <w:bCs/>
          <w:sz w:val="28"/>
          <w:szCs w:val="28"/>
          <w:rtl/>
          <w:lang w:bidi="ar-DZ"/>
        </w:rPr>
        <w:t xml:space="preserve"> خصومة تتميز بالمواجهة بين</w:t>
      </w:r>
      <w:r w:rsidRPr="00484A21">
        <w:rPr>
          <w:rFonts w:ascii="Simplified Arabic" w:hAnsi="Simplified Arabic" w:cs="Simplified Arabic"/>
          <w:b/>
          <w:bCs/>
          <w:sz w:val="28"/>
          <w:szCs w:val="28"/>
          <w:rtl/>
          <w:lang w:bidi="ar-DZ"/>
        </w:rPr>
        <w:t xml:space="preserve"> الخصوم</w:t>
      </w:r>
      <w:r>
        <w:rPr>
          <w:rFonts w:ascii="Simplified Arabic" w:hAnsi="Simplified Arabic" w:cs="Simplified Arabic" w:hint="cs"/>
          <w:b/>
          <w:bCs/>
          <w:sz w:val="28"/>
          <w:szCs w:val="28"/>
          <w:rtl/>
          <w:lang w:bidi="ar-DZ"/>
        </w:rPr>
        <w:t>.</w:t>
      </w:r>
      <w:r w:rsidRPr="00484A21">
        <w:rPr>
          <w:rFonts w:ascii="Simplified Arabic" w:hAnsi="Simplified Arabic" w:cs="Simplified Arabic"/>
          <w:sz w:val="28"/>
          <w:szCs w:val="28"/>
          <w:rtl/>
          <w:lang w:bidi="ar-DZ"/>
        </w:rPr>
        <w:t xml:space="preserve"> </w:t>
      </w:r>
    </w:p>
    <w:p w:rsidR="00226C2B" w:rsidRPr="00484A21" w:rsidRDefault="00226C2B" w:rsidP="00226C2B">
      <w:pPr>
        <w:tabs>
          <w:tab w:val="right" w:pos="83"/>
        </w:tabs>
        <w:bidi/>
        <w:spacing w:after="0"/>
        <w:ind w:left="-2"/>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و يعتبر هذا المبدأ أهم ميزة تمتاز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الخصومة المدنية</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و يقصد </w:t>
      </w:r>
      <w:proofErr w:type="spellStart"/>
      <w:r w:rsidRPr="00484A21">
        <w:rPr>
          <w:rFonts w:ascii="Simplified Arabic" w:hAnsi="Simplified Arabic" w:cs="Simplified Arabic"/>
          <w:sz w:val="28"/>
          <w:szCs w:val="28"/>
          <w:rtl/>
          <w:lang w:bidi="ar-DZ"/>
        </w:rPr>
        <w:t>به</w:t>
      </w:r>
      <w:proofErr w:type="spellEnd"/>
      <w:r w:rsidRPr="00484A21">
        <w:rPr>
          <w:rFonts w:ascii="Simplified Arabic" w:hAnsi="Simplified Arabic" w:cs="Simplified Arabic"/>
          <w:sz w:val="28"/>
          <w:szCs w:val="28"/>
          <w:rtl/>
          <w:lang w:bidi="ar-DZ"/>
        </w:rPr>
        <w:t xml:space="preserve"> تمكين كل خصم من العلم بطلبات الخصم الآخر و دفاعه و مذكراته و مستنداته، أي كل طرف لابد من أن يكون عالما بما يقدمه الطرف الآخر و القاضي هو الذي يراقب هذه العملية</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و لهذا فقد جاء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بكيفية تبادل المستندات، كما يحقق هذا المبدأ المساواة بين الخصوم أمام القضاء، و خاصية </w:t>
      </w:r>
      <w:proofErr w:type="spellStart"/>
      <w:r w:rsidRPr="00484A21">
        <w:rPr>
          <w:rFonts w:ascii="Simplified Arabic" w:hAnsi="Simplified Arabic" w:cs="Simplified Arabic"/>
          <w:sz w:val="28"/>
          <w:szCs w:val="28"/>
          <w:rtl/>
          <w:lang w:bidi="ar-DZ"/>
        </w:rPr>
        <w:t>الوجاهية</w:t>
      </w:r>
      <w:proofErr w:type="spellEnd"/>
      <w:r w:rsidRPr="00484A21">
        <w:rPr>
          <w:rFonts w:ascii="Simplified Arabic" w:hAnsi="Simplified Arabic" w:cs="Simplified Arabic"/>
          <w:sz w:val="28"/>
          <w:szCs w:val="28"/>
          <w:rtl/>
          <w:lang w:bidi="ar-DZ"/>
        </w:rPr>
        <w:t xml:space="preserve"> أيضا تتوفر في الخصومة الإدارية إلا أن الفرق بينهما هو أن </w:t>
      </w:r>
      <w:proofErr w:type="spellStart"/>
      <w:r w:rsidRPr="00484A21">
        <w:rPr>
          <w:rFonts w:ascii="Simplified Arabic" w:hAnsi="Simplified Arabic" w:cs="Simplified Arabic"/>
          <w:sz w:val="28"/>
          <w:szCs w:val="28"/>
          <w:rtl/>
          <w:lang w:bidi="ar-DZ"/>
        </w:rPr>
        <w:t>الوجاهية</w:t>
      </w:r>
      <w:proofErr w:type="spellEnd"/>
      <w:r w:rsidRPr="00484A21">
        <w:rPr>
          <w:rFonts w:ascii="Simplified Arabic" w:hAnsi="Simplified Arabic" w:cs="Simplified Arabic"/>
          <w:sz w:val="28"/>
          <w:szCs w:val="28"/>
          <w:rtl/>
          <w:lang w:bidi="ar-DZ"/>
        </w:rPr>
        <w:t xml:space="preserve"> في الخصومة المدنية تت</w:t>
      </w:r>
      <w:r>
        <w:rPr>
          <w:rFonts w:ascii="Simplified Arabic" w:hAnsi="Simplified Arabic" w:cs="Simplified Arabic"/>
          <w:sz w:val="28"/>
          <w:szCs w:val="28"/>
          <w:rtl/>
          <w:lang w:bidi="ar-DZ"/>
        </w:rPr>
        <w:t>حقق في الجلسة بتبادل المذكرات و</w:t>
      </w:r>
      <w:r w:rsidRPr="00484A21">
        <w:rPr>
          <w:rFonts w:ascii="Simplified Arabic" w:hAnsi="Simplified Arabic" w:cs="Simplified Arabic"/>
          <w:sz w:val="28"/>
          <w:szCs w:val="28"/>
          <w:rtl/>
          <w:lang w:bidi="ar-DZ"/>
        </w:rPr>
        <w:t xml:space="preserve">على مستوى أمانة الضبط فيما يتعلق بالمستندات، لكن في الإداري </w:t>
      </w:r>
      <w:proofErr w:type="spellStart"/>
      <w:r w:rsidRPr="00484A21">
        <w:rPr>
          <w:rFonts w:ascii="Simplified Arabic" w:hAnsi="Simplified Arabic" w:cs="Simplified Arabic"/>
          <w:sz w:val="28"/>
          <w:szCs w:val="28"/>
          <w:rtl/>
          <w:lang w:bidi="ar-DZ"/>
        </w:rPr>
        <w:t>الوجاهية</w:t>
      </w:r>
      <w:proofErr w:type="spellEnd"/>
      <w:r w:rsidRPr="00484A21">
        <w:rPr>
          <w:rFonts w:ascii="Simplified Arabic" w:hAnsi="Simplified Arabic" w:cs="Simplified Arabic"/>
          <w:sz w:val="28"/>
          <w:szCs w:val="28"/>
          <w:rtl/>
          <w:lang w:bidi="ar-DZ"/>
        </w:rPr>
        <w:t xml:space="preserve"> تتحقق من خلال تبليغ المذكرات و المستندات و الإجراءات ال</w:t>
      </w:r>
      <w:r>
        <w:rPr>
          <w:rFonts w:ascii="Simplified Arabic" w:hAnsi="Simplified Arabic" w:cs="Simplified Arabic"/>
          <w:sz w:val="28"/>
          <w:szCs w:val="28"/>
          <w:rtl/>
          <w:lang w:bidi="ar-DZ"/>
        </w:rPr>
        <w:t>تي تكون بسعي من القاضي المقرر و</w:t>
      </w:r>
      <w:r w:rsidRPr="00484A21">
        <w:rPr>
          <w:rFonts w:ascii="Simplified Arabic" w:hAnsi="Simplified Arabic" w:cs="Simplified Arabic"/>
          <w:sz w:val="28"/>
          <w:szCs w:val="28"/>
          <w:rtl/>
          <w:lang w:bidi="ar-DZ"/>
        </w:rPr>
        <w:t xml:space="preserve">بموجب رسالة مضمنة الوصول لأنه لا توجد جلسة بل يوجد تحقيق يتم في سرية . </w:t>
      </w:r>
    </w:p>
    <w:p w:rsidR="00226C2B" w:rsidRDefault="00226C2B" w:rsidP="00226C2B">
      <w:pPr>
        <w:tabs>
          <w:tab w:val="right" w:pos="83"/>
        </w:tabs>
        <w:bidi/>
        <w:spacing w:after="0"/>
        <w:ind w:left="-2"/>
        <w:jc w:val="mediumKashida"/>
        <w:rPr>
          <w:rFonts w:ascii="Simplified Arabic" w:hAnsi="Simplified Arabic" w:cs="Simplified Arabic"/>
          <w:b/>
          <w:bCs/>
          <w:sz w:val="28"/>
          <w:szCs w:val="28"/>
          <w:rtl/>
          <w:lang w:bidi="ar-DZ"/>
        </w:rPr>
      </w:pPr>
      <w:r w:rsidRPr="008611FD">
        <w:rPr>
          <w:rFonts w:ascii="Simplified Arabic" w:hAnsi="Simplified Arabic" w:cs="Simplified Arabic" w:hint="cs"/>
          <w:b/>
          <w:bCs/>
          <w:sz w:val="28"/>
          <w:szCs w:val="28"/>
          <w:rtl/>
          <w:lang w:bidi="ar-DZ"/>
        </w:rPr>
        <w:t>ثالثا:</w:t>
      </w:r>
      <w:r w:rsidRPr="008611FD">
        <w:rPr>
          <w:rFonts w:ascii="Simplified Arabic" w:hAnsi="Simplified Arabic" w:cs="Simplified Arabic"/>
          <w:b/>
          <w:bCs/>
          <w:sz w:val="28"/>
          <w:szCs w:val="28"/>
          <w:rtl/>
          <w:lang w:bidi="ar-DZ"/>
        </w:rPr>
        <w:t xml:space="preserve"> خصومة تتميز بحرية الدفاع</w:t>
      </w:r>
      <w:r>
        <w:rPr>
          <w:rFonts w:ascii="Simplified Arabic" w:hAnsi="Simplified Arabic" w:cs="Simplified Arabic" w:hint="cs"/>
          <w:b/>
          <w:bCs/>
          <w:sz w:val="28"/>
          <w:szCs w:val="28"/>
          <w:rtl/>
          <w:lang w:bidi="ar-DZ"/>
        </w:rPr>
        <w:t>.</w:t>
      </w:r>
      <w:r w:rsidRPr="00484A21">
        <w:rPr>
          <w:rFonts w:ascii="Simplified Arabic" w:hAnsi="Simplified Arabic" w:cs="Simplified Arabic"/>
          <w:b/>
          <w:bCs/>
          <w:sz w:val="28"/>
          <w:szCs w:val="28"/>
          <w:rtl/>
          <w:lang w:bidi="ar-DZ"/>
        </w:rPr>
        <w:t xml:space="preserve"> </w:t>
      </w:r>
    </w:p>
    <w:p w:rsidR="00226C2B" w:rsidRPr="00484A21" w:rsidRDefault="00226C2B" w:rsidP="00226C2B">
      <w:pPr>
        <w:tabs>
          <w:tab w:val="right" w:pos="83"/>
        </w:tabs>
        <w:bidi/>
        <w:spacing w:after="0"/>
        <w:ind w:left="-2"/>
        <w:jc w:val="medium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Pr="00484A21">
        <w:rPr>
          <w:rFonts w:ascii="Simplified Arabic" w:hAnsi="Simplified Arabic" w:cs="Simplified Arabic"/>
          <w:sz w:val="28"/>
          <w:szCs w:val="28"/>
          <w:rtl/>
          <w:lang w:bidi="ar-DZ"/>
        </w:rPr>
        <w:t xml:space="preserve">أي من حق أطراف الدعوى سواء المدعي أو </w:t>
      </w:r>
      <w:r>
        <w:rPr>
          <w:rFonts w:ascii="Simplified Arabic" w:hAnsi="Simplified Arabic" w:cs="Simplified Arabic"/>
          <w:sz w:val="28"/>
          <w:szCs w:val="28"/>
          <w:rtl/>
          <w:lang w:bidi="ar-DZ"/>
        </w:rPr>
        <w:t>المدعى عليه  الدفاع عن حقوقهم و</w:t>
      </w:r>
      <w:r w:rsidRPr="00484A21">
        <w:rPr>
          <w:rFonts w:ascii="Simplified Arabic" w:hAnsi="Simplified Arabic" w:cs="Simplified Arabic"/>
          <w:sz w:val="28"/>
          <w:szCs w:val="28"/>
          <w:rtl/>
          <w:lang w:bidi="ar-DZ"/>
        </w:rPr>
        <w:t>فقا لما نص عليه القانون، أي تمكين كل طرف من الدفاع عن حقه و تقديم كل ما يراه مفيدا للقضية و هو أهم ضمانة لحسن أداء العمل القضائي، ومن مظاهر هذا المبدأ تمكين الخصوم من تقديم المذكرات المكتوبة و المرافعة الشفهية و منح الآجال لتحضير دفاعهم أو الإطلاع على المستند و الرد عليها و كذلك تمكين الخصوم من تقديم الأدلة  و هذا الحق مقدس يجب على القاضي احترامه و الدفاع عنه، في المدني يكرس هذا المبدأ من خلال منح الخصوم حق الدفاع و التعقيب و القضية لا توضع في النظر إلا بعد اكتفائهم، أما في الإداري فإن حق الدفاع يمنح للخصوم من خلال الأجل الممنوح للتحقيق  و لا ي</w:t>
      </w:r>
      <w:r>
        <w:rPr>
          <w:rFonts w:ascii="Simplified Arabic" w:hAnsi="Simplified Arabic" w:cs="Simplified Arabic" w:hint="cs"/>
          <w:sz w:val="28"/>
          <w:szCs w:val="28"/>
          <w:rtl/>
          <w:lang w:bidi="ar-DZ"/>
        </w:rPr>
        <w:t>ت</w:t>
      </w:r>
      <w:r w:rsidRPr="00484A21">
        <w:rPr>
          <w:rFonts w:ascii="Simplified Arabic" w:hAnsi="Simplified Arabic" w:cs="Simplified Arabic"/>
          <w:sz w:val="28"/>
          <w:szCs w:val="28"/>
          <w:rtl/>
          <w:lang w:bidi="ar-DZ"/>
        </w:rPr>
        <w:t xml:space="preserve">قيد القاضي الإداري باكتفاء الأطراف بل له اتخاذ ما يراه مناسبا حتى يصدر أمر باختتام التحقيق، فعلى الخصوم تقديم مذكراتهم خلال فترة التحقيق و </w:t>
      </w:r>
      <w:proofErr w:type="spellStart"/>
      <w:r w:rsidRPr="00484A21">
        <w:rPr>
          <w:rFonts w:ascii="Simplified Arabic" w:hAnsi="Simplified Arabic" w:cs="Simplified Arabic"/>
          <w:sz w:val="28"/>
          <w:szCs w:val="28"/>
          <w:rtl/>
          <w:lang w:bidi="ar-DZ"/>
        </w:rPr>
        <w:t>التقيد</w:t>
      </w:r>
      <w:proofErr w:type="spellEnd"/>
      <w:r w:rsidRPr="00484A21">
        <w:rPr>
          <w:rFonts w:ascii="Simplified Arabic" w:hAnsi="Simplified Arabic" w:cs="Simplified Arabic"/>
          <w:sz w:val="28"/>
          <w:szCs w:val="28"/>
          <w:rtl/>
          <w:lang w:bidi="ar-DZ"/>
        </w:rPr>
        <w:t xml:space="preserve">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و إذا قدموا مذكرة بعد انتهاء التحقيق فإنها لا تؤخذ بعين الاعتبار، أما بالنسبة للمرافعات الشفوية في المدني يمكن للمحامي أن يطلب من القاضي شفاهة اتخاذ </w:t>
      </w:r>
      <w:proofErr w:type="spellStart"/>
      <w:r w:rsidRPr="00484A21">
        <w:rPr>
          <w:rFonts w:ascii="Simplified Arabic" w:hAnsi="Simplified Arabic" w:cs="Simplified Arabic"/>
          <w:sz w:val="28"/>
          <w:szCs w:val="28"/>
          <w:rtl/>
          <w:lang w:bidi="ar-DZ"/>
        </w:rPr>
        <w:t>اجراء</w:t>
      </w:r>
      <w:proofErr w:type="spellEnd"/>
      <w:r w:rsidRPr="00484A21">
        <w:rPr>
          <w:rFonts w:ascii="Simplified Arabic" w:hAnsi="Simplified Arabic" w:cs="Simplified Arabic"/>
          <w:sz w:val="28"/>
          <w:szCs w:val="28"/>
          <w:rtl/>
          <w:lang w:bidi="ar-DZ"/>
        </w:rPr>
        <w:t xml:space="preserve"> تحقيق كسماع شهود دون أن يقدم مذكرة </w:t>
      </w:r>
      <w:r>
        <w:rPr>
          <w:rFonts w:ascii="Simplified Arabic" w:hAnsi="Simplified Arabic" w:cs="Simplified Arabic" w:hint="cs"/>
          <w:sz w:val="28"/>
          <w:szCs w:val="28"/>
          <w:rtl/>
          <w:lang w:bidi="ar-DZ"/>
        </w:rPr>
        <w:t xml:space="preserve"> و كذلك له أن يقدم طلبات شفوية خاصة في الاستعجال </w:t>
      </w:r>
      <w:r w:rsidRPr="00484A21">
        <w:rPr>
          <w:rFonts w:ascii="Simplified Arabic" w:hAnsi="Simplified Arabic" w:cs="Simplified Arabic"/>
          <w:sz w:val="28"/>
          <w:szCs w:val="28"/>
          <w:rtl/>
          <w:lang w:bidi="ar-DZ"/>
        </w:rPr>
        <w:t xml:space="preserve">بذلك، في حين الإداري لا يجوز ذلك فكل </w:t>
      </w:r>
      <w:r>
        <w:rPr>
          <w:rFonts w:ascii="Simplified Arabic" w:hAnsi="Simplified Arabic" w:cs="Simplified Arabic"/>
          <w:sz w:val="28"/>
          <w:szCs w:val="28"/>
          <w:rtl/>
          <w:lang w:bidi="ar-DZ"/>
        </w:rPr>
        <w:t xml:space="preserve">الطلبات و الإجراءات تتم </w:t>
      </w:r>
      <w:r>
        <w:rPr>
          <w:rFonts w:ascii="Simplified Arabic" w:hAnsi="Simplified Arabic" w:cs="Simplified Arabic"/>
          <w:sz w:val="28"/>
          <w:szCs w:val="28"/>
          <w:rtl/>
          <w:lang w:bidi="ar-DZ"/>
        </w:rPr>
        <w:lastRenderedPageBreak/>
        <w:t>كتابة و</w:t>
      </w:r>
      <w:r w:rsidRPr="00484A21">
        <w:rPr>
          <w:rFonts w:ascii="Simplified Arabic" w:hAnsi="Simplified Arabic" w:cs="Simplified Arabic"/>
          <w:sz w:val="28"/>
          <w:szCs w:val="28"/>
          <w:rtl/>
          <w:lang w:bidi="ar-DZ"/>
        </w:rPr>
        <w:t>لا عبرة بالطلبات التي تقدم شفاهة أثناء الجلسة فهي تستبعد لأنها لم تقدم كتابة و وردت بعد قفل باب التحقيق، و المرافعة الشفوية في الإداري هي تأكيد لما ورد في الطلبات الكتابية.</w:t>
      </w:r>
    </w:p>
    <w:p w:rsidR="00226C2B" w:rsidRDefault="00226C2B" w:rsidP="00226C2B">
      <w:pPr>
        <w:tabs>
          <w:tab w:val="right" w:pos="83"/>
        </w:tabs>
        <w:bidi/>
        <w:spacing w:after="0"/>
        <w:ind w:left="-2"/>
        <w:jc w:val="mediumKashida"/>
        <w:rPr>
          <w:rFonts w:ascii="Simplified Arabic" w:hAnsi="Simplified Arabic" w:cs="Simplified Arabic"/>
          <w:b/>
          <w:bCs/>
          <w:sz w:val="28"/>
          <w:szCs w:val="28"/>
          <w:rtl/>
          <w:lang w:bidi="ar-DZ"/>
        </w:rPr>
      </w:pPr>
      <w:r w:rsidRPr="008611FD">
        <w:rPr>
          <w:rFonts w:ascii="Simplified Arabic" w:hAnsi="Simplified Arabic" w:cs="Simplified Arabic" w:hint="cs"/>
          <w:b/>
          <w:bCs/>
          <w:sz w:val="28"/>
          <w:szCs w:val="28"/>
          <w:rtl/>
          <w:lang w:bidi="ar-DZ"/>
        </w:rPr>
        <w:t>رابعا:</w:t>
      </w:r>
      <w:r w:rsidRPr="008611FD">
        <w:rPr>
          <w:rFonts w:ascii="Simplified Arabic" w:hAnsi="Simplified Arabic" w:cs="Simplified Arabic"/>
          <w:b/>
          <w:bCs/>
          <w:sz w:val="28"/>
          <w:szCs w:val="28"/>
          <w:rtl/>
          <w:lang w:bidi="ar-DZ"/>
        </w:rPr>
        <w:t xml:space="preserve"> خصومة</w:t>
      </w:r>
      <w:r w:rsidRPr="00484A21">
        <w:rPr>
          <w:rFonts w:ascii="Simplified Arabic" w:hAnsi="Simplified Arabic" w:cs="Simplified Arabic"/>
          <w:b/>
          <w:bCs/>
          <w:sz w:val="28"/>
          <w:szCs w:val="28"/>
          <w:rtl/>
          <w:lang w:bidi="ar-DZ"/>
        </w:rPr>
        <w:t xml:space="preserve"> تتميز بالعلنية</w:t>
      </w:r>
      <w:r>
        <w:rPr>
          <w:rFonts w:ascii="Simplified Arabic" w:hAnsi="Simplified Arabic" w:cs="Simplified Arabic" w:hint="cs"/>
          <w:b/>
          <w:bCs/>
          <w:sz w:val="28"/>
          <w:szCs w:val="28"/>
          <w:rtl/>
          <w:lang w:bidi="ar-DZ"/>
        </w:rPr>
        <w:t>.</w:t>
      </w:r>
    </w:p>
    <w:p w:rsidR="00226C2B" w:rsidRPr="00484A21" w:rsidRDefault="00226C2B" w:rsidP="00226C2B">
      <w:pPr>
        <w:tabs>
          <w:tab w:val="right" w:pos="83"/>
        </w:tabs>
        <w:bidi/>
        <w:spacing w:after="0"/>
        <w:ind w:left="-2"/>
        <w:jc w:val="medium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Pr="00484A21">
        <w:rPr>
          <w:rFonts w:ascii="Simplified Arabic" w:hAnsi="Simplified Arabic" w:cs="Simplified Arabic"/>
          <w:sz w:val="28"/>
          <w:szCs w:val="28"/>
          <w:rtl/>
          <w:lang w:bidi="ar-DZ"/>
        </w:rPr>
        <w:t xml:space="preserve"> الأصل أن الجلسات علنية و بالتالي من حق الجمهور متابعة الجلسات التي تنعقد في المحاكم استثناء تتم الجلسات سرية بدون حضور الجمهور، و ذلك إذا تعلق الأمر بمسألة فيها مساس بالنظام العام و الآداب العامة و الأمن العام أو حرمة الأسرة إلا أن النطق بالأحكام يكون في جلسة علنية</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و هو ما تنص عليه </w:t>
      </w:r>
      <w:r>
        <w:rPr>
          <w:rFonts w:ascii="Simplified Arabic" w:hAnsi="Simplified Arabic" w:cs="Simplified Arabic" w:hint="cs"/>
          <w:sz w:val="28"/>
          <w:szCs w:val="28"/>
          <w:rtl/>
          <w:lang w:bidi="ar-DZ"/>
        </w:rPr>
        <w:t>المادة</w:t>
      </w:r>
      <w:r w:rsidRPr="00484A21">
        <w:rPr>
          <w:rFonts w:ascii="Simplified Arabic" w:hAnsi="Simplified Arabic" w:cs="Simplified Arabic"/>
          <w:sz w:val="28"/>
          <w:szCs w:val="28"/>
          <w:rtl/>
          <w:lang w:bidi="ar-DZ"/>
        </w:rPr>
        <w:t xml:space="preserve"> 07 من </w:t>
      </w:r>
      <w:r>
        <w:rPr>
          <w:rFonts w:ascii="Simplified Arabic" w:hAnsi="Simplified Arabic" w:cs="Simplified Arabic"/>
          <w:sz w:val="28"/>
          <w:szCs w:val="28"/>
          <w:rtl/>
          <w:lang w:bidi="ar-DZ"/>
        </w:rPr>
        <w:t>قانون الإجراءات المدنية و الإدارية</w:t>
      </w:r>
      <w:r w:rsidRPr="00484A21">
        <w:rPr>
          <w:rFonts w:ascii="Simplified Arabic" w:hAnsi="Simplified Arabic" w:cs="Simplified Arabic"/>
          <w:sz w:val="28"/>
          <w:szCs w:val="28"/>
          <w:rtl/>
          <w:lang w:bidi="ar-DZ"/>
        </w:rPr>
        <w:t xml:space="preserve">. </w:t>
      </w:r>
    </w:p>
    <w:p w:rsidR="00226C2B" w:rsidRPr="00484A21" w:rsidRDefault="00226C2B" w:rsidP="00226C2B">
      <w:pPr>
        <w:tabs>
          <w:tab w:val="right" w:pos="83"/>
        </w:tabs>
        <w:bidi/>
        <w:spacing w:after="0"/>
        <w:ind w:left="-2"/>
        <w:jc w:val="mediumKashida"/>
        <w:rPr>
          <w:rFonts w:ascii="Simplified Arabic" w:hAnsi="Simplified Arabic" w:cs="Simplified Arabic"/>
          <w:sz w:val="28"/>
          <w:szCs w:val="28"/>
          <w:rtl/>
          <w:lang w:bidi="ar-DZ"/>
        </w:rPr>
      </w:pPr>
      <w:proofErr w:type="gramStart"/>
      <w:r w:rsidRPr="00484A21">
        <w:rPr>
          <w:rFonts w:ascii="Simplified Arabic" w:hAnsi="Simplified Arabic" w:cs="Simplified Arabic"/>
          <w:sz w:val="28"/>
          <w:szCs w:val="28"/>
          <w:rtl/>
          <w:lang w:bidi="ar-DZ"/>
        </w:rPr>
        <w:t>في</w:t>
      </w:r>
      <w:proofErr w:type="gramEnd"/>
      <w:r w:rsidRPr="00484A21">
        <w:rPr>
          <w:rFonts w:ascii="Simplified Arabic" w:hAnsi="Simplified Arabic" w:cs="Simplified Arabic"/>
          <w:sz w:val="28"/>
          <w:szCs w:val="28"/>
          <w:rtl/>
          <w:lang w:bidi="ar-DZ"/>
        </w:rPr>
        <w:t xml:space="preserve"> الخصومة المدنية يتم تبادل المذكرات و المستندات في جلسة علنية في حين أن الخصومة الإدارية يتم ذلك في سرية مراعاة لمبدأ سرية التحقيق، و الجلسة تنعقد لسماع تلاوة تقرير القاضي المقرر و ملاحظات الأطراف و طلبات محافظ الدولة من أجل وضع القضية في المداولة.</w:t>
      </w:r>
    </w:p>
    <w:p w:rsidR="00C658E4" w:rsidRDefault="00C658E4" w:rsidP="00226C2B">
      <w:pPr>
        <w:tabs>
          <w:tab w:val="right" w:pos="83"/>
        </w:tabs>
        <w:bidi/>
        <w:spacing w:after="0"/>
        <w:ind w:left="-2"/>
        <w:jc w:val="mediumKashida"/>
        <w:rPr>
          <w:rFonts w:ascii="Simplified Arabic" w:hAnsi="Simplified Arabic" w:cs="Simplified Arabic"/>
          <w:b/>
          <w:bCs/>
          <w:sz w:val="28"/>
          <w:szCs w:val="28"/>
          <w:rtl/>
          <w:lang w:bidi="ar-DZ"/>
        </w:rPr>
      </w:pPr>
    </w:p>
    <w:p w:rsidR="00226C2B" w:rsidRDefault="00226C2B" w:rsidP="00C658E4">
      <w:pPr>
        <w:tabs>
          <w:tab w:val="right" w:pos="83"/>
        </w:tabs>
        <w:bidi/>
        <w:spacing w:after="0"/>
        <w:ind w:left="-2"/>
        <w:jc w:val="mediumKashida"/>
        <w:rPr>
          <w:rFonts w:ascii="Simplified Arabic" w:hAnsi="Simplified Arabic" w:cs="Simplified Arabic"/>
          <w:b/>
          <w:bCs/>
          <w:sz w:val="28"/>
          <w:szCs w:val="28"/>
          <w:rtl/>
          <w:lang w:bidi="ar-DZ"/>
        </w:rPr>
      </w:pPr>
      <w:r w:rsidRPr="008611FD">
        <w:rPr>
          <w:rFonts w:ascii="Simplified Arabic" w:hAnsi="Simplified Arabic" w:cs="Simplified Arabic" w:hint="cs"/>
          <w:b/>
          <w:bCs/>
          <w:sz w:val="28"/>
          <w:szCs w:val="28"/>
          <w:rtl/>
          <w:lang w:bidi="ar-DZ"/>
        </w:rPr>
        <w:t>خامسا:</w:t>
      </w:r>
      <w:r w:rsidRPr="008611FD">
        <w:rPr>
          <w:rFonts w:ascii="Simplified Arabic" w:hAnsi="Simplified Arabic" w:cs="Simplified Arabic"/>
          <w:b/>
          <w:bCs/>
          <w:sz w:val="28"/>
          <w:szCs w:val="28"/>
          <w:rtl/>
          <w:lang w:bidi="ar-DZ"/>
        </w:rPr>
        <w:t>خصومة</w:t>
      </w:r>
      <w:r w:rsidRPr="00484A21">
        <w:rPr>
          <w:rFonts w:ascii="Simplified Arabic" w:hAnsi="Simplified Arabic" w:cs="Simplified Arabic"/>
          <w:b/>
          <w:bCs/>
          <w:sz w:val="28"/>
          <w:szCs w:val="28"/>
          <w:rtl/>
          <w:lang w:bidi="ar-DZ"/>
        </w:rPr>
        <w:t xml:space="preserve"> يظهر فيها حياد القاضي</w:t>
      </w:r>
      <w:r>
        <w:rPr>
          <w:rFonts w:ascii="Simplified Arabic" w:hAnsi="Simplified Arabic" w:cs="Simplified Arabic" w:hint="cs"/>
          <w:b/>
          <w:bCs/>
          <w:sz w:val="28"/>
          <w:szCs w:val="28"/>
          <w:rtl/>
          <w:lang w:bidi="ar-DZ"/>
        </w:rPr>
        <w:t>.</w:t>
      </w:r>
    </w:p>
    <w:p w:rsidR="00226C2B" w:rsidRPr="00484A21" w:rsidRDefault="00226C2B" w:rsidP="00226C2B">
      <w:pPr>
        <w:tabs>
          <w:tab w:val="right" w:pos="83"/>
        </w:tabs>
        <w:bidi/>
        <w:spacing w:after="0"/>
        <w:ind w:left="-2"/>
        <w:jc w:val="medium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Pr="00484A21">
        <w:rPr>
          <w:rFonts w:ascii="Simplified Arabic" w:hAnsi="Simplified Arabic" w:cs="Simplified Arabic"/>
          <w:sz w:val="28"/>
          <w:szCs w:val="28"/>
          <w:rtl/>
          <w:lang w:bidi="ar-DZ"/>
        </w:rPr>
        <w:t xml:space="preserve"> و يتجسد هذا من خلال أن القاضي لا يمكنه أ</w:t>
      </w:r>
      <w:r w:rsidR="00C658E4">
        <w:rPr>
          <w:rFonts w:ascii="Simplified Arabic" w:hAnsi="Simplified Arabic" w:cs="Simplified Arabic"/>
          <w:sz w:val="28"/>
          <w:szCs w:val="28"/>
          <w:rtl/>
          <w:lang w:bidi="ar-DZ"/>
        </w:rPr>
        <w:t>ن يكون خصما و حكما في أن واحد و</w:t>
      </w:r>
      <w:r w:rsidRPr="00484A21">
        <w:rPr>
          <w:rFonts w:ascii="Simplified Arabic" w:hAnsi="Simplified Arabic" w:cs="Simplified Arabic"/>
          <w:sz w:val="28"/>
          <w:szCs w:val="28"/>
          <w:rtl/>
          <w:lang w:bidi="ar-DZ"/>
        </w:rPr>
        <w:t>بالتالي كل قضية يكون فيها  للقاضي مصلحة مباشرة كانت أو غير مباشرة أن يتنحى عن النظر فيها و لا يجوز له أن يحكم بعلمه الشخصي لان الحكم يجب أن</w:t>
      </w:r>
      <w:r>
        <w:rPr>
          <w:rFonts w:ascii="Simplified Arabic" w:hAnsi="Simplified Arabic" w:cs="Simplified Arabic"/>
          <w:sz w:val="28"/>
          <w:szCs w:val="28"/>
          <w:rtl/>
          <w:lang w:bidi="ar-DZ"/>
        </w:rPr>
        <w:t xml:space="preserve"> يستند إلى ما هو موجود في المل</w:t>
      </w:r>
      <w:r>
        <w:rPr>
          <w:rFonts w:ascii="Simplified Arabic" w:hAnsi="Simplified Arabic" w:cs="Simplified Arabic" w:hint="cs"/>
          <w:sz w:val="28"/>
          <w:szCs w:val="28"/>
          <w:rtl/>
          <w:lang w:bidi="ar-DZ"/>
        </w:rPr>
        <w:t xml:space="preserve">ف، و لهذا نص المشرع على إجراءات رد القضاة، و هذه الخاصية تشترك فيها </w:t>
      </w:r>
      <w:proofErr w:type="spellStart"/>
      <w:r>
        <w:rPr>
          <w:rFonts w:ascii="Simplified Arabic" w:hAnsi="Simplified Arabic" w:cs="Simplified Arabic" w:hint="cs"/>
          <w:sz w:val="28"/>
          <w:szCs w:val="28"/>
          <w:rtl/>
          <w:lang w:bidi="ar-DZ"/>
        </w:rPr>
        <w:t>الخصومتين</w:t>
      </w:r>
      <w:proofErr w:type="spellEnd"/>
      <w:r>
        <w:rPr>
          <w:rFonts w:ascii="Simplified Arabic" w:hAnsi="Simplified Arabic" w:cs="Simplified Arabic" w:hint="cs"/>
          <w:sz w:val="28"/>
          <w:szCs w:val="28"/>
          <w:rtl/>
          <w:lang w:bidi="ar-DZ"/>
        </w:rPr>
        <w:t xml:space="preserve"> المدنية و الإدارية</w:t>
      </w:r>
      <w:r w:rsidRPr="00484A21">
        <w:rPr>
          <w:rFonts w:ascii="Simplified Arabic" w:hAnsi="Simplified Arabic" w:cs="Simplified Arabic"/>
          <w:sz w:val="28"/>
          <w:szCs w:val="28"/>
          <w:rtl/>
          <w:lang w:bidi="ar-DZ"/>
        </w:rPr>
        <w:t>.</w:t>
      </w:r>
    </w:p>
    <w:p w:rsidR="00226C2B" w:rsidRDefault="00226C2B" w:rsidP="00226C2B">
      <w:pPr>
        <w:bidi/>
        <w:spacing w:after="0"/>
        <w:ind w:left="-2"/>
        <w:jc w:val="medium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سادسا: </w:t>
      </w:r>
      <w:r w:rsidRPr="00484A21">
        <w:rPr>
          <w:rFonts w:ascii="Simplified Arabic" w:hAnsi="Simplified Arabic" w:cs="Simplified Arabic"/>
          <w:b/>
          <w:bCs/>
          <w:sz w:val="28"/>
          <w:szCs w:val="28"/>
          <w:rtl/>
          <w:lang w:bidi="ar-DZ"/>
        </w:rPr>
        <w:t xml:space="preserve">الفصل في القضايا في أجال </w:t>
      </w:r>
      <w:proofErr w:type="gramStart"/>
      <w:r w:rsidRPr="00484A21">
        <w:rPr>
          <w:rFonts w:ascii="Simplified Arabic" w:hAnsi="Simplified Arabic" w:cs="Simplified Arabic"/>
          <w:b/>
          <w:bCs/>
          <w:sz w:val="28"/>
          <w:szCs w:val="28"/>
          <w:rtl/>
          <w:lang w:bidi="ar-DZ"/>
        </w:rPr>
        <w:t>معقولة</w:t>
      </w:r>
      <w:proofErr w:type="gramEnd"/>
      <w:r>
        <w:rPr>
          <w:rFonts w:ascii="Simplified Arabic" w:hAnsi="Simplified Arabic" w:cs="Simplified Arabic" w:hint="cs"/>
          <w:b/>
          <w:bCs/>
          <w:sz w:val="28"/>
          <w:szCs w:val="28"/>
          <w:rtl/>
          <w:lang w:bidi="ar-DZ"/>
        </w:rPr>
        <w:t>.</w:t>
      </w:r>
      <w:r w:rsidRPr="00484A21">
        <w:rPr>
          <w:rFonts w:ascii="Simplified Arabic" w:hAnsi="Simplified Arabic" w:cs="Simplified Arabic"/>
          <w:b/>
          <w:bCs/>
          <w:sz w:val="28"/>
          <w:szCs w:val="28"/>
          <w:rtl/>
          <w:lang w:bidi="ar-DZ"/>
        </w:rPr>
        <w:t xml:space="preserve"> </w:t>
      </w:r>
    </w:p>
    <w:p w:rsidR="00226C2B" w:rsidRDefault="00226C2B" w:rsidP="00226C2B">
      <w:pPr>
        <w:bidi/>
        <w:spacing w:after="0"/>
        <w:contextualSpacing/>
        <w:jc w:val="mediumKashida"/>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Pr="00484A21">
        <w:rPr>
          <w:rFonts w:ascii="Simplified Arabic" w:hAnsi="Simplified Arabic" w:cs="Simplified Arabic"/>
          <w:sz w:val="28"/>
          <w:szCs w:val="28"/>
          <w:rtl/>
          <w:lang w:bidi="ar-DZ"/>
        </w:rPr>
        <w:t>بالنسبة للجزائي</w:t>
      </w:r>
      <w:r>
        <w:rPr>
          <w:rFonts w:ascii="Simplified Arabic" w:hAnsi="Simplified Arabic" w:cs="Simplified Arabic" w:hint="cs"/>
          <w:sz w:val="28"/>
          <w:szCs w:val="28"/>
          <w:rtl/>
          <w:lang w:bidi="ar-DZ"/>
        </w:rPr>
        <w:t xml:space="preserve"> يجب الفصل في النزاع خلال</w:t>
      </w:r>
      <w:r w:rsidRPr="00484A21">
        <w:rPr>
          <w:rFonts w:ascii="Simplified Arabic" w:hAnsi="Simplified Arabic" w:cs="Simplified Arabic"/>
          <w:sz w:val="28"/>
          <w:szCs w:val="28"/>
          <w:rtl/>
          <w:lang w:bidi="ar-DZ"/>
        </w:rPr>
        <w:t xml:space="preserve"> 03 </w:t>
      </w:r>
      <w:r w:rsidRPr="00484A21">
        <w:rPr>
          <w:rFonts w:ascii="Simplified Arabic" w:hAnsi="Simplified Arabic" w:cs="Simplified Arabic" w:hint="cs"/>
          <w:sz w:val="28"/>
          <w:szCs w:val="28"/>
          <w:rtl/>
          <w:lang w:bidi="ar-DZ"/>
        </w:rPr>
        <w:t>أشهر</w:t>
      </w:r>
      <w:r w:rsidRPr="00484A21">
        <w:rPr>
          <w:rFonts w:ascii="Simplified Arabic" w:hAnsi="Simplified Arabic" w:cs="Simplified Arabic"/>
          <w:sz w:val="28"/>
          <w:szCs w:val="28"/>
          <w:rtl/>
          <w:lang w:bidi="ar-DZ"/>
        </w:rPr>
        <w:t xml:space="preserve"> و المدني 06  </w:t>
      </w:r>
      <w:r w:rsidRPr="00484A21">
        <w:rPr>
          <w:rFonts w:ascii="Simplified Arabic" w:hAnsi="Simplified Arabic" w:cs="Simplified Arabic" w:hint="cs"/>
          <w:sz w:val="28"/>
          <w:szCs w:val="28"/>
          <w:rtl/>
          <w:lang w:bidi="ar-DZ"/>
        </w:rPr>
        <w:t>أشهر</w:t>
      </w:r>
      <w:r>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 xml:space="preserve">نفس الشيء بالنسبة للإداري أيضا، </w:t>
      </w:r>
      <w:r w:rsidRPr="00484A21">
        <w:rPr>
          <w:rFonts w:ascii="Simplified Arabic" w:hAnsi="Simplified Arabic" w:cs="Simplified Arabic"/>
          <w:sz w:val="28"/>
          <w:szCs w:val="28"/>
          <w:rtl/>
          <w:lang w:bidi="ar-DZ"/>
        </w:rPr>
        <w:t xml:space="preserve">بالتالي إذا كان موضوع النزاع يستوجب الفصل فيه في مدة شهر مثلا و جب على القاضي أن يفصل فيه خلال هذه المدة و لا ينتظر مدة 06 </w:t>
      </w:r>
      <w:r w:rsidRPr="00484A21">
        <w:rPr>
          <w:rFonts w:ascii="Simplified Arabic" w:hAnsi="Simplified Arabic" w:cs="Simplified Arabic" w:hint="cs"/>
          <w:sz w:val="28"/>
          <w:szCs w:val="28"/>
          <w:rtl/>
          <w:lang w:bidi="ar-DZ"/>
        </w:rPr>
        <w:t>أشهر</w:t>
      </w:r>
      <w:r w:rsidRPr="00484A21">
        <w:rPr>
          <w:rFonts w:ascii="Simplified Arabic" w:hAnsi="Simplified Arabic" w:cs="Simplified Arabic"/>
          <w:sz w:val="28"/>
          <w:szCs w:val="28"/>
          <w:rtl/>
          <w:lang w:bidi="ar-DZ"/>
        </w:rPr>
        <w:t xml:space="preserve"> حتى يفصل </w:t>
      </w:r>
      <w:r>
        <w:rPr>
          <w:rFonts w:ascii="Simplified Arabic" w:hAnsi="Simplified Arabic" w:cs="Simplified Arabic" w:hint="cs"/>
          <w:sz w:val="28"/>
          <w:szCs w:val="28"/>
          <w:rtl/>
          <w:lang w:bidi="ar-DZ"/>
        </w:rPr>
        <w:t xml:space="preserve">و هذا ما تنص عليه المادة 03 من قانون الإجراءات المدنية و الإدارية" تفصل الجهات القضائية في الدعاوى المعروضة أمامها في آجال معقولة". </w:t>
      </w:r>
    </w:p>
    <w:p w:rsidR="00226C2B" w:rsidRDefault="00226C2B" w:rsidP="00226C2B">
      <w:pPr>
        <w:bidi/>
        <w:spacing w:after="0"/>
        <w:contextualSpacing/>
        <w:jc w:val="mediumKashida"/>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lastRenderedPageBreak/>
        <w:t xml:space="preserve">        </w:t>
      </w:r>
      <w:proofErr w:type="gramStart"/>
      <w:r>
        <w:rPr>
          <w:rFonts w:ascii="Simplified Arabic" w:hAnsi="Simplified Arabic" w:cs="Simplified Arabic" w:hint="cs"/>
          <w:sz w:val="28"/>
          <w:szCs w:val="28"/>
          <w:rtl/>
          <w:lang w:bidi="ar-DZ"/>
        </w:rPr>
        <w:t>فهذه</w:t>
      </w:r>
      <w:proofErr w:type="gramEnd"/>
      <w:r>
        <w:rPr>
          <w:rFonts w:ascii="Simplified Arabic" w:hAnsi="Simplified Arabic" w:cs="Simplified Arabic" w:hint="cs"/>
          <w:sz w:val="28"/>
          <w:szCs w:val="28"/>
          <w:rtl/>
          <w:lang w:bidi="ar-DZ"/>
        </w:rPr>
        <w:t xml:space="preserve"> هي بعض الخصائص التي تتميز </w:t>
      </w:r>
      <w:proofErr w:type="spellStart"/>
      <w:r>
        <w:rPr>
          <w:rFonts w:ascii="Simplified Arabic" w:hAnsi="Simplified Arabic" w:cs="Simplified Arabic" w:hint="cs"/>
          <w:sz w:val="28"/>
          <w:szCs w:val="28"/>
          <w:rtl/>
          <w:lang w:bidi="ar-DZ"/>
        </w:rPr>
        <w:t>بها</w:t>
      </w:r>
      <w:proofErr w:type="spellEnd"/>
      <w:r>
        <w:rPr>
          <w:rFonts w:ascii="Simplified Arabic" w:hAnsi="Simplified Arabic" w:cs="Simplified Arabic" w:hint="cs"/>
          <w:sz w:val="28"/>
          <w:szCs w:val="28"/>
          <w:rtl/>
          <w:lang w:bidi="ar-DZ"/>
        </w:rPr>
        <w:t xml:space="preserve"> الخصومة التي يجب أن يخضع لها النزاع العادي للإدارة العمومية، فهي خصومة للأطراف دور أساسي في تسييرها و تتساوى فيها مراكزهم و لا وجود لطرف ممتاز على طرف.</w:t>
      </w:r>
    </w:p>
    <w:p w:rsidR="00226C2B" w:rsidRPr="002433D8" w:rsidRDefault="00226C2B" w:rsidP="004D7AA8">
      <w:pPr>
        <w:bidi/>
        <w:spacing w:after="0"/>
        <w:contextualSpacing/>
        <w:jc w:val="medium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Pr="00484A21">
        <w:rPr>
          <w:rFonts w:ascii="Simplified Arabic" w:hAnsi="Simplified Arabic" w:cs="Simplified Arabic"/>
          <w:sz w:val="28"/>
          <w:szCs w:val="28"/>
          <w:rtl/>
          <w:lang w:bidi="ar-DZ"/>
        </w:rPr>
        <w:t>وفقا لما تمت دراسته في هذا المبحث فإن الخصومة التي يخضع لها النزاع العادي للإدارة العمومية عندما يختص بالنظر فيه المحاكم الإدارية لا تتناسب و طبيعته</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لأنها تتميز بانعدام التوازن بين أطرافها و ببروز دور القاضي المقرر فيها</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إذ أنه يلعب دور قاضي التحقيق في الجزائي الذي يعتمد على الكتابة و السرية في التحقيق و يسعى دوما لجمع وسائل الإثبات و لا يلتزم بما قدمه الخصوم فهو دوما في بحث عن الحقيقة،</w:t>
      </w:r>
      <w:r>
        <w:rPr>
          <w:rFonts w:ascii="Simplified Arabic" w:hAnsi="Simplified Arabic" w:cs="Simplified Arabic" w:hint="cs"/>
          <w:sz w:val="28"/>
          <w:szCs w:val="28"/>
          <w:rtl/>
          <w:lang w:bidi="ar-DZ"/>
        </w:rPr>
        <w:t xml:space="preserve"> لذا </w:t>
      </w:r>
      <w:r w:rsidRPr="00484A21">
        <w:rPr>
          <w:rFonts w:ascii="Simplified Arabic" w:hAnsi="Simplified Arabic" w:cs="Simplified Arabic"/>
          <w:sz w:val="28"/>
          <w:szCs w:val="28"/>
          <w:rtl/>
          <w:lang w:bidi="ar-DZ"/>
        </w:rPr>
        <w:t xml:space="preserve">يجب أن يخضع النزاع العادي للإدارة العمومية لخصومة مدنية تتساوى فيها المراكز بين الخصوم و يكون لهم الدور الأساسي في جمع وسائل الإثبات و يختص بالنظر فيها </w:t>
      </w:r>
      <w:r>
        <w:rPr>
          <w:rFonts w:ascii="Simplified Arabic" w:hAnsi="Simplified Arabic" w:cs="Simplified Arabic"/>
          <w:sz w:val="28"/>
          <w:szCs w:val="28"/>
          <w:rtl/>
          <w:lang w:bidi="ar-DZ"/>
        </w:rPr>
        <w:t>قاضي فرد و</w:t>
      </w:r>
      <w:r w:rsidR="00C658E4">
        <w:rPr>
          <w:rFonts w:ascii="Simplified Arabic" w:hAnsi="Simplified Arabic" w:cs="Simplified Arabic"/>
          <w:sz w:val="28"/>
          <w:szCs w:val="28"/>
          <w:rtl/>
          <w:lang w:bidi="ar-DZ"/>
        </w:rPr>
        <w:t>ليس تشكيلة و</w:t>
      </w:r>
      <w:r w:rsidRPr="00484A21">
        <w:rPr>
          <w:rFonts w:ascii="Simplified Arabic" w:hAnsi="Simplified Arabic" w:cs="Simplified Arabic"/>
          <w:sz w:val="28"/>
          <w:szCs w:val="28"/>
          <w:rtl/>
          <w:lang w:bidi="ar-DZ"/>
        </w:rPr>
        <w:t>تتبادل العرائض في جلسة علنية و ليس على مستوى أمانة الضبط في سرية فهذا هو النظام القانوني الإجرائي الذي يجب أن يخضع له النزاع العادي للإدارة العمومية، بالتالي فكيف هو حال الن</w:t>
      </w:r>
      <w:r>
        <w:rPr>
          <w:rFonts w:ascii="Simplified Arabic" w:hAnsi="Simplified Arabic" w:cs="Simplified Arabic"/>
          <w:sz w:val="28"/>
          <w:szCs w:val="28"/>
          <w:rtl/>
          <w:lang w:bidi="ar-DZ"/>
        </w:rPr>
        <w:t xml:space="preserve">زاع العادي من حيث الموضوع </w:t>
      </w:r>
      <w:r w:rsidRPr="00484A21">
        <w:rPr>
          <w:rFonts w:ascii="Simplified Arabic" w:hAnsi="Simplified Arabic" w:cs="Simplified Arabic"/>
          <w:sz w:val="28"/>
          <w:szCs w:val="28"/>
          <w:rtl/>
          <w:lang w:bidi="ar-DZ"/>
        </w:rPr>
        <w:t>هذا ما سنتطرق له من خلال المبحث الثاني.</w:t>
      </w:r>
    </w:p>
    <w:p w:rsidR="00226C2B" w:rsidRPr="00FE4BA8" w:rsidRDefault="00226C2B" w:rsidP="00226C2B">
      <w:pPr>
        <w:tabs>
          <w:tab w:val="left" w:pos="477"/>
          <w:tab w:val="center" w:pos="4536"/>
        </w:tabs>
        <w:bidi/>
        <w:spacing w:after="0"/>
        <w:ind w:left="-2"/>
        <w:jc w:val="mediumKashida"/>
        <w:rPr>
          <w:rFonts w:ascii="Simplified Arabic" w:hAnsi="Simplified Arabic" w:cs="Simplified Arabic"/>
          <w:b/>
          <w:bCs/>
          <w:sz w:val="32"/>
          <w:szCs w:val="32"/>
          <w:rtl/>
          <w:lang w:bidi="ar-DZ"/>
        </w:rPr>
      </w:pPr>
      <w:r w:rsidRPr="00484A21">
        <w:rPr>
          <w:rFonts w:ascii="Simplified Arabic" w:hAnsi="Simplified Arabic" w:cs="Simplified Arabic"/>
          <w:b/>
          <w:bCs/>
          <w:sz w:val="28"/>
          <w:szCs w:val="28"/>
          <w:rtl/>
          <w:lang w:bidi="ar-DZ"/>
        </w:rPr>
        <w:tab/>
      </w:r>
      <w:proofErr w:type="gramStart"/>
      <w:r w:rsidRPr="00FE4BA8">
        <w:rPr>
          <w:rFonts w:ascii="Simplified Arabic" w:hAnsi="Simplified Arabic" w:cs="Simplified Arabic"/>
          <w:b/>
          <w:bCs/>
          <w:sz w:val="32"/>
          <w:szCs w:val="32"/>
          <w:rtl/>
          <w:lang w:bidi="ar-DZ"/>
        </w:rPr>
        <w:t>المبحث</w:t>
      </w:r>
      <w:proofErr w:type="gramEnd"/>
      <w:r w:rsidRPr="00FE4BA8">
        <w:rPr>
          <w:rFonts w:ascii="Simplified Arabic" w:hAnsi="Simplified Arabic" w:cs="Simplified Arabic"/>
          <w:b/>
          <w:bCs/>
          <w:sz w:val="32"/>
          <w:szCs w:val="32"/>
          <w:rtl/>
          <w:lang w:bidi="ar-DZ"/>
        </w:rPr>
        <w:t xml:space="preserve"> الثاني: </w:t>
      </w:r>
      <w:r w:rsidRPr="00FE4BA8">
        <w:rPr>
          <w:rFonts w:ascii="Simplified Arabic" w:hAnsi="Simplified Arabic" w:cs="Simplified Arabic" w:hint="cs"/>
          <w:b/>
          <w:bCs/>
          <w:sz w:val="32"/>
          <w:szCs w:val="32"/>
          <w:rtl/>
          <w:lang w:bidi="ar-DZ"/>
        </w:rPr>
        <w:t>النظام القانوني للنزاع العادي للإدارة العمومية من الناحية الموضوعية.</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كما تطرقنا له سابقا </w:t>
      </w:r>
      <w:r>
        <w:rPr>
          <w:rFonts w:ascii="Simplified Arabic" w:hAnsi="Simplified Arabic" w:cs="Simplified Arabic" w:hint="cs"/>
          <w:sz w:val="28"/>
          <w:szCs w:val="28"/>
          <w:rtl/>
          <w:lang w:bidi="ar-DZ"/>
        </w:rPr>
        <w:t>عند تعريفنا</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لل</w:t>
      </w:r>
      <w:r w:rsidRPr="00484A21">
        <w:rPr>
          <w:rFonts w:ascii="Simplified Arabic" w:hAnsi="Simplified Arabic" w:cs="Simplified Arabic"/>
          <w:sz w:val="28"/>
          <w:szCs w:val="28"/>
          <w:rtl/>
          <w:lang w:bidi="ar-DZ"/>
        </w:rPr>
        <w:t xml:space="preserve">نزاع العادي للإدارة العمومية بأنه:  ذلك  النزاع المترتب عن نشاط الإدارة العادي عند نزولها إلى مرتبة الأفراد متجردة من امتيازات السلطة العامة بغية تحقيق أهدافها الخاصة، </w:t>
      </w:r>
      <w:r w:rsidRPr="00484A21">
        <w:rPr>
          <w:rFonts w:ascii="Simplified Arabic" w:hAnsi="Simplified Arabic" w:cs="Simplified Arabic"/>
          <w:sz w:val="28"/>
          <w:szCs w:val="28"/>
          <w:rtl/>
          <w:lang w:val="en-US"/>
        </w:rPr>
        <w:t>و</w:t>
      </w:r>
      <w:r>
        <w:rPr>
          <w:rFonts w:ascii="Simplified Arabic" w:hAnsi="Simplified Arabic" w:cs="Simplified Arabic" w:hint="cs"/>
          <w:sz w:val="28"/>
          <w:szCs w:val="28"/>
          <w:rtl/>
          <w:lang w:val="en-US"/>
        </w:rPr>
        <w:t xml:space="preserve"> هو</w:t>
      </w:r>
      <w:r w:rsidRPr="00484A21">
        <w:rPr>
          <w:rFonts w:ascii="Simplified Arabic" w:hAnsi="Simplified Arabic" w:cs="Simplified Arabic"/>
          <w:sz w:val="28"/>
          <w:szCs w:val="28"/>
          <w:rtl/>
          <w:lang w:val="en-US"/>
        </w:rPr>
        <w:t xml:space="preserve"> من </w:t>
      </w:r>
      <w:r w:rsidRPr="00484A21">
        <w:rPr>
          <w:rFonts w:ascii="Simplified Arabic" w:hAnsi="Simplified Arabic" w:cs="Simplified Arabic"/>
          <w:sz w:val="28"/>
          <w:szCs w:val="28"/>
          <w:rtl/>
          <w:lang w:bidi="ar-DZ"/>
        </w:rPr>
        <w:t xml:space="preserve">المفروض أن يخضع لخصومة مدنية يتساوى فيها مراكز الأطراف و يفصل فيها القاضي وفقا لما يطلبه الخصوم، كما يجب أن يختص بالنظر فيه قاضي عادي يطبق عليه أحكام القانون الخاص و ليس قاضي إداري، و </w:t>
      </w:r>
      <w:proofErr w:type="spellStart"/>
      <w:r w:rsidRPr="00484A21">
        <w:rPr>
          <w:rFonts w:ascii="Simplified Arabic" w:hAnsi="Simplified Arabic" w:cs="Simplified Arabic"/>
          <w:sz w:val="28"/>
          <w:szCs w:val="28"/>
          <w:rtl/>
          <w:lang w:bidi="ar-DZ"/>
        </w:rPr>
        <w:t>بتبنى</w:t>
      </w:r>
      <w:proofErr w:type="spellEnd"/>
      <w:r w:rsidRPr="00484A21">
        <w:rPr>
          <w:rFonts w:ascii="Simplified Arabic" w:hAnsi="Simplified Arabic" w:cs="Simplified Arabic"/>
          <w:sz w:val="28"/>
          <w:szCs w:val="28"/>
          <w:rtl/>
          <w:lang w:bidi="ar-DZ"/>
        </w:rPr>
        <w:t xml:space="preserve"> المعيار العضوي كمعيار لتحديد الاختصاص النوعي للمحاكم الإدارية يتضح بان اختصاصها يشمل كافة منازعات الإدارة العمومية مهما كانت طبيعتها عادية أو إدارية، مع العلم أن كل نوع من نزاعات الإدارة له نظامه القانوني الخاص و المتميز فمن حيث القانون المطبق على النزاع الإداري الكلاسيكي</w:t>
      </w:r>
      <w:r>
        <w:rPr>
          <w:rFonts w:ascii="Simplified Arabic" w:hAnsi="Simplified Arabic" w:cs="Simplified Arabic" w:hint="cs"/>
          <w:sz w:val="28"/>
          <w:szCs w:val="28"/>
          <w:rtl/>
          <w:lang w:bidi="ar-DZ"/>
        </w:rPr>
        <w:t xml:space="preserve"> فإنه</w:t>
      </w:r>
      <w:r>
        <w:rPr>
          <w:rFonts w:ascii="Simplified Arabic" w:hAnsi="Simplified Arabic" w:cs="Simplified Arabic"/>
          <w:sz w:val="28"/>
          <w:szCs w:val="28"/>
          <w:rtl/>
          <w:lang w:bidi="ar-DZ"/>
        </w:rPr>
        <w:t xml:space="preserve"> يخضع </w:t>
      </w:r>
      <w:r>
        <w:rPr>
          <w:rFonts w:ascii="Simplified Arabic" w:hAnsi="Simplified Arabic" w:cs="Simplified Arabic" w:hint="cs"/>
          <w:sz w:val="28"/>
          <w:szCs w:val="28"/>
          <w:rtl/>
          <w:lang w:bidi="ar-DZ"/>
        </w:rPr>
        <w:t>لأحكام ا</w:t>
      </w:r>
      <w:r>
        <w:rPr>
          <w:rFonts w:ascii="Simplified Arabic" w:hAnsi="Simplified Arabic" w:cs="Simplified Arabic"/>
          <w:sz w:val="28"/>
          <w:szCs w:val="28"/>
          <w:rtl/>
          <w:lang w:bidi="ar-DZ"/>
        </w:rPr>
        <w:t>لقانون العام و</w:t>
      </w:r>
      <w:r w:rsidRPr="00484A21">
        <w:rPr>
          <w:rFonts w:ascii="Simplified Arabic" w:hAnsi="Simplified Arabic" w:cs="Simplified Arabic"/>
          <w:sz w:val="28"/>
          <w:szCs w:val="28"/>
          <w:rtl/>
          <w:lang w:bidi="ar-DZ"/>
        </w:rPr>
        <w:t>يختص ب</w:t>
      </w:r>
      <w:r>
        <w:rPr>
          <w:rFonts w:ascii="Simplified Arabic" w:hAnsi="Simplified Arabic" w:cs="Simplified Arabic" w:hint="cs"/>
          <w:sz w:val="28"/>
          <w:szCs w:val="28"/>
          <w:rtl/>
          <w:lang w:bidi="ar-DZ"/>
        </w:rPr>
        <w:t>الفصل فيه</w:t>
      </w:r>
      <w:r w:rsidRPr="00484A21">
        <w:rPr>
          <w:rFonts w:ascii="Simplified Arabic" w:hAnsi="Simplified Arabic" w:cs="Simplified Arabic"/>
          <w:sz w:val="28"/>
          <w:szCs w:val="28"/>
          <w:rtl/>
          <w:lang w:bidi="ar-DZ"/>
        </w:rPr>
        <w:t xml:space="preserve"> قاضي إداري أما النزاع العادي للإدارة العمومية ن</w:t>
      </w:r>
      <w:r>
        <w:rPr>
          <w:rFonts w:ascii="Simplified Arabic" w:hAnsi="Simplified Arabic" w:cs="Simplified Arabic"/>
          <w:sz w:val="28"/>
          <w:szCs w:val="28"/>
          <w:rtl/>
          <w:lang w:bidi="ar-DZ"/>
        </w:rPr>
        <w:t>جده يخضع لأحكام القانون الخاص و</w:t>
      </w:r>
      <w:r w:rsidRPr="00484A21">
        <w:rPr>
          <w:rFonts w:ascii="Simplified Arabic" w:hAnsi="Simplified Arabic" w:cs="Simplified Arabic"/>
          <w:sz w:val="28"/>
          <w:szCs w:val="28"/>
          <w:rtl/>
          <w:lang w:bidi="ar-DZ"/>
        </w:rPr>
        <w:t xml:space="preserve">من المفروض أن يختص بالنظر فيه قاضي عادي، بالتالي </w:t>
      </w:r>
      <w:r>
        <w:rPr>
          <w:rFonts w:ascii="Simplified Arabic" w:hAnsi="Simplified Arabic" w:cs="Simplified Arabic" w:hint="cs"/>
          <w:sz w:val="28"/>
          <w:szCs w:val="28"/>
          <w:rtl/>
          <w:lang w:bidi="ar-DZ"/>
        </w:rPr>
        <w:t>إن</w:t>
      </w:r>
      <w:r w:rsidRPr="00484A21">
        <w:rPr>
          <w:rFonts w:ascii="Simplified Arabic" w:hAnsi="Simplified Arabic" w:cs="Simplified Arabic"/>
          <w:sz w:val="28"/>
          <w:szCs w:val="28"/>
          <w:rtl/>
          <w:lang w:bidi="ar-DZ"/>
        </w:rPr>
        <w:t xml:space="preserve"> القاضي المختص بالفصل في النزاع له دور كبير </w:t>
      </w:r>
      <w:r w:rsidRPr="00484A21">
        <w:rPr>
          <w:rFonts w:ascii="Simplified Arabic" w:hAnsi="Simplified Arabic" w:cs="Simplified Arabic"/>
          <w:sz w:val="28"/>
          <w:szCs w:val="28"/>
          <w:rtl/>
          <w:lang w:bidi="ar-DZ"/>
        </w:rPr>
        <w:lastRenderedPageBreak/>
        <w:t xml:space="preserve">في تحديد القانون الواجب التطبيق عليه، و بما أن المشرع اسند كافة نزاعات الإدارة العمومية لاختصاص المحاكم الإدارية فهل ذلك يعني </w:t>
      </w:r>
      <w:r>
        <w:rPr>
          <w:rFonts w:ascii="Simplified Arabic" w:hAnsi="Simplified Arabic" w:cs="Simplified Arabic" w:hint="cs"/>
          <w:sz w:val="28"/>
          <w:szCs w:val="28"/>
          <w:rtl/>
          <w:lang w:bidi="ar-DZ"/>
        </w:rPr>
        <w:t>أن</w:t>
      </w:r>
      <w:r w:rsidRPr="00484A21">
        <w:rPr>
          <w:rFonts w:ascii="Simplified Arabic" w:hAnsi="Simplified Arabic" w:cs="Simplified Arabic"/>
          <w:sz w:val="28"/>
          <w:szCs w:val="28"/>
          <w:rtl/>
          <w:lang w:bidi="ar-DZ"/>
        </w:rPr>
        <w:t xml:space="preserve"> الجهات القضائية الإدارية - المحاكم الإدارية و مجلس الدولة -  تتشك</w:t>
      </w:r>
      <w:r>
        <w:rPr>
          <w:rFonts w:ascii="Simplified Arabic" w:hAnsi="Simplified Arabic" w:cs="Simplified Arabic"/>
          <w:sz w:val="28"/>
          <w:szCs w:val="28"/>
          <w:rtl/>
          <w:lang w:bidi="ar-DZ"/>
        </w:rPr>
        <w:t>ل من نوعين من القضاة – عاديين و</w:t>
      </w:r>
      <w:r w:rsidRPr="00484A21">
        <w:rPr>
          <w:rFonts w:ascii="Simplified Arabic" w:hAnsi="Simplified Arabic" w:cs="Simplified Arabic"/>
          <w:sz w:val="28"/>
          <w:szCs w:val="28"/>
          <w:rtl/>
          <w:lang w:bidi="ar-DZ"/>
        </w:rPr>
        <w:t xml:space="preserve">إداريين- و كل قاضي يختص بتطبيق القانون الذي يتناسب و تكوينه؟ </w:t>
      </w:r>
      <w:proofErr w:type="gramStart"/>
      <w:r w:rsidRPr="00484A21">
        <w:rPr>
          <w:rFonts w:ascii="Simplified Arabic" w:hAnsi="Simplified Arabic" w:cs="Simplified Arabic"/>
          <w:sz w:val="28"/>
          <w:szCs w:val="28"/>
          <w:rtl/>
          <w:lang w:bidi="ar-DZ"/>
        </w:rPr>
        <w:t>أي</w:t>
      </w:r>
      <w:proofErr w:type="gramEnd"/>
      <w:r w:rsidRPr="00484A21">
        <w:rPr>
          <w:rFonts w:ascii="Simplified Arabic" w:hAnsi="Simplified Arabic" w:cs="Simplified Arabic"/>
          <w:sz w:val="28"/>
          <w:szCs w:val="28"/>
          <w:rtl/>
          <w:lang w:bidi="ar-DZ"/>
        </w:rPr>
        <w:t xml:space="preserve"> هل أن المحاكم الإدارية تتشكل من قضاة إداريين يختصون بالفصل في النزاع الإداري الكلاسيكي، و من قضاة عاديين يختصون بالفصل في النزاع العادي للإدارة العمومية؟ فباستقرائنا لأحكام القانون 98-02 المتعلق بالمحاكم الإدارية وجدنا أنها تتشكل من نوع واحد من القضاة ويختصون بالفصل في كافة منازعات الإدارة العمومية التي تدخل في اختصاص المحا</w:t>
      </w:r>
      <w:r>
        <w:rPr>
          <w:rFonts w:ascii="Simplified Arabic" w:hAnsi="Simplified Arabic" w:cs="Simplified Arabic"/>
          <w:sz w:val="28"/>
          <w:szCs w:val="28"/>
          <w:rtl/>
          <w:lang w:bidi="ar-DZ"/>
        </w:rPr>
        <w:t>كم الإدارية</w:t>
      </w:r>
      <w:r w:rsidRPr="00484A21">
        <w:rPr>
          <w:rFonts w:ascii="Simplified Arabic" w:hAnsi="Simplified Arabic" w:cs="Simplified Arabic"/>
          <w:sz w:val="28"/>
          <w:szCs w:val="28"/>
          <w:rtl/>
          <w:lang w:bidi="ar-DZ"/>
        </w:rPr>
        <w:t>، هذا يدفعنا لإثارة تساؤل آخر هل أن قضاة  الجهات القضائية الإدارية ملزمين بفرز منازعات الإدارة التي تطرح عليهم و تصنيفها إلى منازعات إدارية و عادية و تطبيق القانون الذي يتلاءم و طبيعة كل نزاع</w:t>
      </w:r>
      <w:r>
        <w:rPr>
          <w:rFonts w:ascii="Simplified Arabic" w:hAnsi="Simplified Arabic" w:cs="Simplified Arabic"/>
          <w:sz w:val="28"/>
          <w:szCs w:val="28"/>
          <w:rtl/>
          <w:lang w:bidi="ar-DZ"/>
        </w:rPr>
        <w:t xml:space="preserve"> من نزاعات الإدارة العمومية ؟ و</w:t>
      </w:r>
      <w:r w:rsidRPr="00484A21">
        <w:rPr>
          <w:rFonts w:ascii="Simplified Arabic" w:hAnsi="Simplified Arabic" w:cs="Simplified Arabic"/>
          <w:sz w:val="28"/>
          <w:szCs w:val="28"/>
          <w:rtl/>
          <w:lang w:bidi="ar-DZ"/>
        </w:rPr>
        <w:t xml:space="preserve">هل أن تكوين قضاة الجهات القضائية الإدارية يؤثر على القانون المطبق على نزاعات الإدارة العمومية؟ سنناقش </w:t>
      </w:r>
      <w:proofErr w:type="gramStart"/>
      <w:r w:rsidRPr="00484A21">
        <w:rPr>
          <w:rFonts w:ascii="Simplified Arabic" w:hAnsi="Simplified Arabic" w:cs="Simplified Arabic"/>
          <w:sz w:val="28"/>
          <w:szCs w:val="28"/>
          <w:rtl/>
          <w:lang w:bidi="ar-DZ"/>
        </w:rPr>
        <w:t>مجمل</w:t>
      </w:r>
      <w:proofErr w:type="gramEnd"/>
      <w:r w:rsidRPr="00484A21">
        <w:rPr>
          <w:rFonts w:ascii="Simplified Arabic" w:hAnsi="Simplified Arabic" w:cs="Simplified Arabic"/>
          <w:sz w:val="28"/>
          <w:szCs w:val="28"/>
          <w:rtl/>
          <w:lang w:bidi="ar-DZ"/>
        </w:rPr>
        <w:t xml:space="preserve"> هذه التساؤلات من خلال هذا المبحث على النحو التالي:</w:t>
      </w:r>
    </w:p>
    <w:p w:rsidR="00226C2B" w:rsidRPr="00FE4BA8" w:rsidRDefault="00226C2B" w:rsidP="00226C2B">
      <w:pPr>
        <w:bidi/>
        <w:spacing w:after="0"/>
        <w:ind w:left="-2"/>
        <w:jc w:val="mediumKashida"/>
        <w:rPr>
          <w:rFonts w:ascii="Simplified Arabic" w:hAnsi="Simplified Arabic" w:cs="Simplified Arabic"/>
          <w:b/>
          <w:bCs/>
          <w:sz w:val="28"/>
          <w:szCs w:val="28"/>
          <w:rtl/>
          <w:lang w:bidi="ar-DZ"/>
        </w:rPr>
      </w:pPr>
      <w:proofErr w:type="gramStart"/>
      <w:r w:rsidRPr="00FE4BA8">
        <w:rPr>
          <w:rFonts w:ascii="Simplified Arabic" w:hAnsi="Simplified Arabic" w:cs="Simplified Arabic"/>
          <w:b/>
          <w:bCs/>
          <w:sz w:val="28"/>
          <w:szCs w:val="28"/>
          <w:rtl/>
          <w:lang w:bidi="ar-DZ"/>
        </w:rPr>
        <w:t>المطلب</w:t>
      </w:r>
      <w:proofErr w:type="gramEnd"/>
      <w:r w:rsidRPr="00FE4BA8">
        <w:rPr>
          <w:rFonts w:ascii="Simplified Arabic" w:hAnsi="Simplified Arabic" w:cs="Simplified Arabic"/>
          <w:b/>
          <w:bCs/>
          <w:sz w:val="28"/>
          <w:szCs w:val="28"/>
          <w:rtl/>
          <w:lang w:bidi="ar-DZ"/>
        </w:rPr>
        <w:t xml:space="preserve"> الأول: القانون المطبق على النزاع العادي للإدارة العمومية.</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lang w:bidi="ar-DZ"/>
        </w:rPr>
        <w:t xml:space="preserve">      </w:t>
      </w:r>
      <w:r w:rsidRPr="00484A21">
        <w:rPr>
          <w:rFonts w:ascii="Simplified Arabic" w:hAnsi="Simplified Arabic" w:cs="Simplified Arabic"/>
          <w:sz w:val="28"/>
          <w:szCs w:val="28"/>
          <w:rtl/>
          <w:lang w:bidi="ar-DZ"/>
        </w:rPr>
        <w:t>إن النظام القانوني للنزاع العادي للإدارة العمومية من ناحية القانون الواجب التطبيق يفرض خضوعه لأحكام القان</w:t>
      </w:r>
      <w:r>
        <w:rPr>
          <w:rFonts w:ascii="Simplified Arabic" w:hAnsi="Simplified Arabic" w:cs="Simplified Arabic"/>
          <w:sz w:val="28"/>
          <w:szCs w:val="28"/>
          <w:rtl/>
          <w:lang w:bidi="ar-DZ"/>
        </w:rPr>
        <w:t>ون الخاص و لاختصاص القاضي العاد</w:t>
      </w:r>
      <w:r w:rsidRPr="00484A21">
        <w:rPr>
          <w:rFonts w:ascii="Simplified Arabic" w:hAnsi="Simplified Arabic" w:cs="Simplified Arabic"/>
          <w:sz w:val="28"/>
          <w:szCs w:val="28"/>
          <w:rtl/>
          <w:lang w:bidi="ar-DZ"/>
        </w:rPr>
        <w:t>ي، لذا فان تكوين القاضي الفاصل في النزاع و مساره الوظيفي له تأثير كبير في تحديد القانون ال</w:t>
      </w:r>
      <w:r>
        <w:rPr>
          <w:rFonts w:ascii="Simplified Arabic" w:hAnsi="Simplified Arabic" w:cs="Simplified Arabic"/>
          <w:sz w:val="28"/>
          <w:szCs w:val="28"/>
          <w:rtl/>
          <w:lang w:bidi="ar-DZ"/>
        </w:rPr>
        <w:t xml:space="preserve">واجب التطبيق على النزاع، </w:t>
      </w:r>
      <w:r>
        <w:rPr>
          <w:rFonts w:ascii="Simplified Arabic" w:hAnsi="Simplified Arabic" w:cs="Simplified Arabic" w:hint="cs"/>
          <w:sz w:val="28"/>
          <w:szCs w:val="28"/>
          <w:rtl/>
          <w:lang w:bidi="ar-DZ"/>
        </w:rPr>
        <w:t xml:space="preserve">بالتالي </w:t>
      </w:r>
      <w:r w:rsidRPr="00484A21">
        <w:rPr>
          <w:rFonts w:ascii="Simplified Arabic" w:hAnsi="Simplified Arabic" w:cs="Simplified Arabic"/>
          <w:sz w:val="28"/>
          <w:szCs w:val="28"/>
          <w:rtl/>
          <w:lang w:bidi="ar-DZ"/>
        </w:rPr>
        <w:t>هل أن تكوين قضاة الجهات القضائية الإ</w:t>
      </w:r>
      <w:r w:rsidR="00C658E4">
        <w:rPr>
          <w:rFonts w:ascii="Simplified Arabic" w:hAnsi="Simplified Arabic" w:cs="Simplified Arabic"/>
          <w:sz w:val="28"/>
          <w:szCs w:val="28"/>
          <w:rtl/>
          <w:lang w:bidi="ar-DZ"/>
        </w:rPr>
        <w:t>دارية و مسارهم الوظيفي يتلاءم و</w:t>
      </w:r>
      <w:r w:rsidRPr="00484A21">
        <w:rPr>
          <w:rFonts w:ascii="Simplified Arabic" w:hAnsi="Simplified Arabic" w:cs="Simplified Arabic"/>
          <w:sz w:val="28"/>
          <w:szCs w:val="28"/>
          <w:rtl/>
          <w:lang w:bidi="ar-DZ"/>
        </w:rPr>
        <w:t xml:space="preserve">المقتضيات التي يفرضها النزاع العادي للإدارة العمومية أم لا؟ هذا ما </w:t>
      </w:r>
      <w:proofErr w:type="gramStart"/>
      <w:r w:rsidRPr="00484A21">
        <w:rPr>
          <w:rFonts w:ascii="Simplified Arabic" w:hAnsi="Simplified Arabic" w:cs="Simplified Arabic"/>
          <w:sz w:val="28"/>
          <w:szCs w:val="28"/>
          <w:rtl/>
          <w:lang w:bidi="ar-DZ"/>
        </w:rPr>
        <w:t>سنتطرق</w:t>
      </w:r>
      <w:proofErr w:type="gramEnd"/>
      <w:r w:rsidRPr="00484A21">
        <w:rPr>
          <w:rFonts w:ascii="Simplified Arabic" w:hAnsi="Simplified Arabic" w:cs="Simplified Arabic"/>
          <w:sz w:val="28"/>
          <w:szCs w:val="28"/>
          <w:rtl/>
          <w:lang w:bidi="ar-DZ"/>
        </w:rPr>
        <w:t xml:space="preserve"> له من خلال هذا المطلب على النحو التالي: </w:t>
      </w:r>
    </w:p>
    <w:p w:rsidR="00226C2B" w:rsidRPr="00484A21" w:rsidRDefault="00226C2B" w:rsidP="00226C2B">
      <w:pPr>
        <w:bidi/>
        <w:spacing w:after="0"/>
        <w:ind w:left="-2"/>
        <w:jc w:val="mediumKashida"/>
        <w:rPr>
          <w:rFonts w:ascii="Simplified Arabic" w:hAnsi="Simplified Arabic" w:cs="Simplified Arabic"/>
          <w:b/>
          <w:bCs/>
          <w:sz w:val="28"/>
          <w:szCs w:val="28"/>
          <w:rtl/>
          <w:lang w:bidi="ar-DZ"/>
        </w:rPr>
      </w:pPr>
      <w:proofErr w:type="gramStart"/>
      <w:r w:rsidRPr="00484A21">
        <w:rPr>
          <w:rFonts w:ascii="Simplified Arabic" w:hAnsi="Simplified Arabic" w:cs="Simplified Arabic"/>
          <w:b/>
          <w:bCs/>
          <w:sz w:val="28"/>
          <w:szCs w:val="28"/>
          <w:rtl/>
          <w:lang w:bidi="ar-DZ"/>
        </w:rPr>
        <w:t>الفرع</w:t>
      </w:r>
      <w:proofErr w:type="gramEnd"/>
      <w:r w:rsidRPr="00484A21">
        <w:rPr>
          <w:rFonts w:ascii="Simplified Arabic" w:hAnsi="Simplified Arabic" w:cs="Simplified Arabic"/>
          <w:b/>
          <w:bCs/>
          <w:sz w:val="28"/>
          <w:szCs w:val="28"/>
          <w:rtl/>
          <w:lang w:bidi="ar-DZ"/>
        </w:rPr>
        <w:t xml:space="preserve"> الأول: تكوين قضاة الجهات القضائية الإدارية و تأثيره على القانون المطبق على النزاع العادي للإدارة العمومية.</w:t>
      </w:r>
    </w:p>
    <w:p w:rsidR="00226C2B" w:rsidRPr="00484A21" w:rsidRDefault="00226C2B" w:rsidP="00C658E4">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تنص المادة 03 من القانون </w:t>
      </w:r>
      <w:proofErr w:type="gramStart"/>
      <w:r w:rsidRPr="00484A21">
        <w:rPr>
          <w:rFonts w:ascii="Simplified Arabic" w:hAnsi="Simplified Arabic" w:cs="Simplified Arabic"/>
          <w:sz w:val="28"/>
          <w:szCs w:val="28"/>
          <w:rtl/>
          <w:lang w:bidi="ar-DZ"/>
        </w:rPr>
        <w:t>98-02</w:t>
      </w:r>
      <w:r w:rsidRPr="00484A21">
        <w:rPr>
          <w:rStyle w:val="Appelnotedebasdep"/>
          <w:rFonts w:ascii="Simplified Arabic" w:hAnsi="Simplified Arabic" w:cs="Simplified Arabic"/>
          <w:sz w:val="28"/>
          <w:szCs w:val="28"/>
          <w:rtl/>
          <w:lang w:bidi="ar-DZ"/>
        </w:rPr>
        <w:footnoteReference w:id="268"/>
      </w:r>
      <w:r w:rsidRPr="00484A21">
        <w:rPr>
          <w:rFonts w:ascii="Simplified Arabic" w:hAnsi="Simplified Arabic" w:cs="Simplified Arabic"/>
          <w:sz w:val="28"/>
          <w:szCs w:val="28"/>
          <w:rtl/>
          <w:lang w:bidi="ar-DZ"/>
        </w:rPr>
        <w:t xml:space="preserve"> على</w:t>
      </w:r>
      <w:proofErr w:type="gramEnd"/>
      <w:r w:rsidRPr="00484A21">
        <w:rPr>
          <w:rFonts w:ascii="Simplified Arabic" w:hAnsi="Simplified Arabic" w:cs="Simplified Arabic"/>
          <w:sz w:val="28"/>
          <w:szCs w:val="28"/>
          <w:rtl/>
          <w:lang w:bidi="ar-DZ"/>
        </w:rPr>
        <w:t xml:space="preserve"> ما يلي:  " يجب لصحة أحكامها أن تتشكل المحكمة الإدارية من ثلاث قضاة على الأقل من بينهم رئيس و مساعدان اثنان برتبة مستشار. </w:t>
      </w:r>
      <w:r w:rsidRPr="00484A21">
        <w:rPr>
          <w:rFonts w:ascii="Simplified Arabic" w:hAnsi="Simplified Arabic" w:cs="Simplified Arabic"/>
          <w:sz w:val="28"/>
          <w:szCs w:val="28"/>
          <w:rtl/>
          <w:lang w:bidi="ar-DZ"/>
        </w:rPr>
        <w:lastRenderedPageBreak/>
        <w:t>يخضع قضاة المحاكم الإدارية لقان</w:t>
      </w:r>
      <w:r>
        <w:rPr>
          <w:rFonts w:ascii="Simplified Arabic" w:hAnsi="Simplified Arabic" w:cs="Simplified Arabic"/>
          <w:sz w:val="28"/>
          <w:szCs w:val="28"/>
          <w:rtl/>
          <w:lang w:bidi="ar-DZ"/>
        </w:rPr>
        <w:t xml:space="preserve">ون الأساسي للقضاء"،  باستقراء </w:t>
      </w:r>
      <w:r w:rsidRPr="00484A21">
        <w:rPr>
          <w:rFonts w:ascii="Simplified Arabic" w:hAnsi="Simplified Arabic" w:cs="Simplified Arabic"/>
          <w:sz w:val="28"/>
          <w:szCs w:val="28"/>
          <w:rtl/>
          <w:lang w:bidi="ar-DZ"/>
        </w:rPr>
        <w:t>هذه المادة يتضح ب</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ن المحكمة الإدارية حتى تصح أحكامها – تحت طائلة البطلان- يجب أن تكون تشكيلتها جماعية، و يجب أن يكون القضاة برتبة مستشار مع خضوعهم للقانون الأساسي للقضاء، أي أن قضاة المحاكم الإدارية – مجلس الدولة تباعا- لهم الصفة القضائية و ليس لهم تكوين خاص بهم و يخضعون للقانون الأساسي للقضاء كباقي </w:t>
      </w:r>
      <w:r w:rsidR="00C658E4">
        <w:rPr>
          <w:rFonts w:ascii="Simplified Arabic" w:hAnsi="Simplified Arabic" w:cs="Simplified Arabic"/>
          <w:sz w:val="28"/>
          <w:szCs w:val="28"/>
          <w:rtl/>
          <w:lang w:bidi="ar-DZ"/>
        </w:rPr>
        <w:t>قضاة الجهات القضائية العادية. و</w:t>
      </w:r>
      <w:r w:rsidRPr="00484A21">
        <w:rPr>
          <w:rFonts w:ascii="Simplified Arabic" w:hAnsi="Simplified Arabic" w:cs="Simplified Arabic"/>
          <w:sz w:val="28"/>
          <w:szCs w:val="28"/>
          <w:rtl/>
          <w:lang w:bidi="ar-DZ"/>
        </w:rPr>
        <w:t>بالرجوع للقانون العضوي 04-11 المتعلق بالقانون الأساسي للقضاء</w:t>
      </w:r>
      <w:r w:rsidRPr="00484A21">
        <w:rPr>
          <w:rStyle w:val="Appelnotedebasdep"/>
          <w:rFonts w:ascii="Simplified Arabic" w:hAnsi="Simplified Arabic" w:cs="Simplified Arabic"/>
          <w:sz w:val="28"/>
          <w:szCs w:val="28"/>
          <w:rtl/>
          <w:lang w:bidi="ar-DZ"/>
        </w:rPr>
        <w:footnoteReference w:id="269"/>
      </w:r>
      <w:r w:rsidRPr="00484A21">
        <w:rPr>
          <w:rFonts w:ascii="Simplified Arabic" w:hAnsi="Simplified Arabic" w:cs="Simplified Arabic"/>
          <w:sz w:val="28"/>
          <w:szCs w:val="28"/>
          <w:rtl/>
          <w:lang w:bidi="ar-DZ"/>
        </w:rPr>
        <w:t xml:space="preserve"> فإن المادة 02 منه تنص على أن سلك القضاة يشمل قضاة الحكم و محافظي الدولة لمجلس الدول</w:t>
      </w:r>
      <w:r>
        <w:rPr>
          <w:rFonts w:ascii="Simplified Arabic" w:hAnsi="Simplified Arabic" w:cs="Simplified Arabic"/>
          <w:sz w:val="28"/>
          <w:szCs w:val="28"/>
          <w:rtl/>
          <w:lang w:bidi="ar-DZ"/>
        </w:rPr>
        <w:t>ة و</w:t>
      </w:r>
      <w:r w:rsidRPr="00484A21">
        <w:rPr>
          <w:rFonts w:ascii="Simplified Arabic" w:hAnsi="Simplified Arabic" w:cs="Simplified Arabic"/>
          <w:sz w:val="28"/>
          <w:szCs w:val="28"/>
          <w:rtl/>
          <w:lang w:bidi="ar-DZ"/>
        </w:rPr>
        <w:t xml:space="preserve">المحاكم الإدارية، أي أن قضاة الجهات القضائية الإدارية وفقا للمادة 03 من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 يعينون بموجب مرسوم رئاسي بناء على اقتراح وزير العدل و بعد مداولة المجلس الأعلى للقضاء، يؤدون اليمين المنصوص عنها في المادة 04 من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 </w:t>
      </w:r>
      <w:r w:rsidRPr="00484A21">
        <w:rPr>
          <w:rStyle w:val="Appelnotedebasdep"/>
          <w:rFonts w:ascii="Simplified Arabic" w:hAnsi="Simplified Arabic" w:cs="Simplified Arabic"/>
          <w:sz w:val="28"/>
          <w:szCs w:val="28"/>
          <w:rtl/>
          <w:lang w:bidi="ar-DZ"/>
        </w:rPr>
        <w:footnoteReference w:id="270"/>
      </w:r>
      <w:r w:rsidRPr="00484A21">
        <w:rPr>
          <w:rFonts w:ascii="Simplified Arabic" w:hAnsi="Simplified Arabic" w:cs="Simplified Arabic"/>
          <w:sz w:val="28"/>
          <w:szCs w:val="28"/>
          <w:rtl/>
          <w:lang w:bidi="ar-DZ"/>
        </w:rPr>
        <w:t xml:space="preserve"> ويتمتعون بالحقوق و يلتزمون بالواجبات المنصوص عنها في </w:t>
      </w:r>
      <w:r>
        <w:rPr>
          <w:rFonts w:ascii="Simplified Arabic" w:hAnsi="Simplified Arabic" w:cs="Simplified Arabic" w:hint="cs"/>
          <w:sz w:val="28"/>
          <w:szCs w:val="28"/>
          <w:rtl/>
          <w:lang w:bidi="ar-DZ"/>
        </w:rPr>
        <w:t>القانون العضوي</w:t>
      </w:r>
      <w:r w:rsidR="0057187E">
        <w:rPr>
          <w:rFonts w:ascii="Simplified Arabic" w:hAnsi="Simplified Arabic" w:cs="Simplified Arabic"/>
          <w:sz w:val="28"/>
          <w:szCs w:val="28"/>
          <w:rtl/>
          <w:lang w:bidi="ar-DZ"/>
        </w:rPr>
        <w:t xml:space="preserve"> 04-11، و</w:t>
      </w:r>
      <w:r w:rsidRPr="00484A21">
        <w:rPr>
          <w:rFonts w:ascii="Simplified Arabic" w:hAnsi="Simplified Arabic" w:cs="Simplified Arabic"/>
          <w:sz w:val="28"/>
          <w:szCs w:val="28"/>
          <w:rtl/>
          <w:lang w:bidi="ar-DZ"/>
        </w:rPr>
        <w:t xml:space="preserve">يخضعون للمسار الوظيفي المنظم بموجب أحكام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 وينتمون للسلطة ا</w:t>
      </w:r>
      <w:r>
        <w:rPr>
          <w:rFonts w:ascii="Simplified Arabic" w:hAnsi="Simplified Arabic" w:cs="Simplified Arabic"/>
          <w:sz w:val="28"/>
          <w:szCs w:val="28"/>
          <w:rtl/>
          <w:lang w:bidi="ar-DZ"/>
        </w:rPr>
        <w:t>لقضائية – لهم الصفة القضائية- و</w:t>
      </w:r>
      <w:r w:rsidRPr="00484A21">
        <w:rPr>
          <w:rFonts w:ascii="Simplified Arabic" w:hAnsi="Simplified Arabic" w:cs="Simplified Arabic"/>
          <w:sz w:val="28"/>
          <w:szCs w:val="28"/>
          <w:rtl/>
          <w:lang w:bidi="ar-DZ"/>
        </w:rPr>
        <w:t>يخضعون للمجلس الأعلى للقضاء يتلقون نفس التكوين الذي يتلقاه قضاة الجهات القضائية العادية في المدرسة العليا للقضاء.  سنتناول هذه النقاط بالتفصيل على النحو التالي:</w:t>
      </w:r>
    </w:p>
    <w:p w:rsidR="00226C2B" w:rsidRPr="00484A21" w:rsidRDefault="00226C2B" w:rsidP="00226C2B">
      <w:pPr>
        <w:bidi/>
        <w:spacing w:after="0"/>
        <w:ind w:left="-2"/>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أولا: المسار التكويني لقضاة الجهات القضائية الإدارية.</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إن طرق الالتحاق بالقضاء و كذلك التكوين المتعلق بالمهنة موحدة بالنسبة لكافة القضاة دون أي تمييز، فوفقا للمادة 35 من</w:t>
      </w:r>
      <w:r>
        <w:rPr>
          <w:rFonts w:ascii="Simplified Arabic" w:hAnsi="Simplified Arabic" w:cs="Simplified Arabic" w:hint="cs"/>
          <w:sz w:val="28"/>
          <w:szCs w:val="28"/>
          <w:rtl/>
          <w:lang w:bidi="ar-DZ"/>
        </w:rPr>
        <w:t xml:space="preserve"> القانون العضوي</w:t>
      </w:r>
      <w:r w:rsidRPr="00484A21">
        <w:rPr>
          <w:rFonts w:ascii="Simplified Arabic" w:hAnsi="Simplified Arabic" w:cs="Simplified Arabic"/>
          <w:sz w:val="28"/>
          <w:szCs w:val="28"/>
          <w:rtl/>
          <w:lang w:bidi="ar-DZ"/>
        </w:rPr>
        <w:t xml:space="preserve">04-11 تكلف المدرسة العليا للقضاء </w:t>
      </w:r>
      <w:r w:rsidRPr="00484A21">
        <w:rPr>
          <w:rFonts w:ascii="Simplified Arabic" w:hAnsi="Simplified Arabic" w:cs="Simplified Arabic"/>
          <w:sz w:val="28"/>
          <w:szCs w:val="28"/>
          <w:rtl/>
          <w:lang w:bidi="ar-DZ"/>
        </w:rPr>
        <w:lastRenderedPageBreak/>
        <w:t xml:space="preserve">بالتكوين القاعدي للطلبة القضاة و التكوين المستمر للقضاة العاملين، و وفقا للمادة 36 من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 تنظم المدرسة مسابقات وطنية لتوظيف الطلبة القضاة</w:t>
      </w:r>
      <w:r w:rsidRPr="00484A21">
        <w:rPr>
          <w:rStyle w:val="Appelnotedebasdep"/>
          <w:rFonts w:ascii="Simplified Arabic" w:hAnsi="Simplified Arabic" w:cs="Simplified Arabic"/>
          <w:sz w:val="28"/>
          <w:szCs w:val="28"/>
          <w:rtl/>
          <w:lang w:bidi="ar-DZ"/>
        </w:rPr>
        <w:footnoteReference w:id="271"/>
      </w:r>
      <w:r w:rsidRPr="00484A21">
        <w:rPr>
          <w:rFonts w:ascii="Simplified Arabic" w:hAnsi="Simplified Arabic" w:cs="Simplified Arabic"/>
          <w:sz w:val="28"/>
          <w:szCs w:val="28"/>
          <w:rtl/>
          <w:lang w:bidi="ar-DZ"/>
        </w:rPr>
        <w:t xml:space="preserve"> الذين يعينون كقضاة عند تحصلهم على شهادة المدرسة العليا للقضاء و هو ما تنص عنه المادة 38 من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 و ذلك مع مراعاة أحكام المادة 41 التي تتضمن الاستثناءات المتعلقة بتوظيف القضاة دون مسابقة و التي تنص على: " استثناء لأحكام المادة 38 من هذا القانون العضوي يمكن تعيين مباشرة و بصفة استثنائية بصفتهم مستشارين بالمحكمة العليا أو مستشاري الدولة بمجلس الدولة بناء على اقتراح من وزير العدل و بعد مداولة المجلس الأعلى للقضاء على ألا تتجاوز هذه التعيين</w:t>
      </w:r>
      <w:r>
        <w:rPr>
          <w:rFonts w:ascii="Simplified Arabic" w:hAnsi="Simplified Arabic" w:cs="Simplified Arabic"/>
          <w:sz w:val="28"/>
          <w:szCs w:val="28"/>
          <w:rtl/>
          <w:lang w:bidi="ar-DZ"/>
        </w:rPr>
        <w:t>ات في أي حال من الأحوال 20</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من عدد المناصب المتوفرة :</w:t>
      </w:r>
    </w:p>
    <w:p w:rsidR="00226C2B" w:rsidRPr="00484A21" w:rsidRDefault="00226C2B" w:rsidP="004D7AA8">
      <w:pPr>
        <w:pStyle w:val="Paragraphedeliste"/>
        <w:numPr>
          <w:ilvl w:val="0"/>
          <w:numId w:val="19"/>
        </w:numPr>
        <w:tabs>
          <w:tab w:val="right" w:pos="281"/>
        </w:tabs>
        <w:bidi/>
        <w:spacing w:after="0"/>
        <w:ind w:left="-2" w:firstLine="0"/>
        <w:jc w:val="mediumKashida"/>
        <w:rPr>
          <w:rFonts w:ascii="Simplified Arabic" w:hAnsi="Simplified Arabic" w:cs="Simplified Arabic"/>
          <w:sz w:val="28"/>
          <w:szCs w:val="28"/>
          <w:lang w:bidi="ar-DZ"/>
        </w:rPr>
      </w:pPr>
      <w:r w:rsidRPr="00484A21">
        <w:rPr>
          <w:rFonts w:ascii="Simplified Arabic" w:hAnsi="Simplified Arabic" w:cs="Simplified Arabic"/>
          <w:sz w:val="28"/>
          <w:szCs w:val="28"/>
          <w:rtl/>
          <w:lang w:bidi="ar-DZ"/>
        </w:rPr>
        <w:t xml:space="preserve">حاملي دكتوراه الدولة بدرجة </w:t>
      </w:r>
      <w:proofErr w:type="gramStart"/>
      <w:r w:rsidRPr="00484A21">
        <w:rPr>
          <w:rFonts w:ascii="Simplified Arabic" w:hAnsi="Simplified Arabic" w:cs="Simplified Arabic"/>
          <w:sz w:val="28"/>
          <w:szCs w:val="28"/>
          <w:rtl/>
          <w:lang w:bidi="ar-DZ"/>
        </w:rPr>
        <w:t>أستاذ</w:t>
      </w:r>
      <w:proofErr w:type="gramEnd"/>
      <w:r w:rsidRPr="00484A21">
        <w:rPr>
          <w:rFonts w:ascii="Simplified Arabic" w:hAnsi="Simplified Arabic" w:cs="Simplified Arabic"/>
          <w:sz w:val="28"/>
          <w:szCs w:val="28"/>
          <w:rtl/>
          <w:lang w:bidi="ar-DZ"/>
        </w:rPr>
        <w:t xml:space="preserve"> التعليم العالي في الحقوق أو الشريعة و القانون أو العلوم المالية أو الاقتصادية أو التجارية و الذين مارسوا فعليا عشر سنوات على الأقل في الاختصاصات ذات الصلة بالميدان القضائي.</w:t>
      </w:r>
    </w:p>
    <w:p w:rsidR="00226C2B" w:rsidRPr="00484A21" w:rsidRDefault="00226C2B" w:rsidP="004D7AA8">
      <w:pPr>
        <w:pStyle w:val="Paragraphedeliste"/>
        <w:numPr>
          <w:ilvl w:val="0"/>
          <w:numId w:val="19"/>
        </w:numPr>
        <w:tabs>
          <w:tab w:val="right" w:pos="281"/>
        </w:tabs>
        <w:bidi/>
        <w:spacing w:after="0"/>
        <w:ind w:left="-2" w:firstLine="0"/>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المحامين المعتمدين لدى المحكمة العليا أو مجلس الدولة الذين مارسوا فعليا لمدة 10 سنوات على الأقل بهذه الصفة" </w:t>
      </w:r>
    </w:p>
    <w:p w:rsidR="00226C2B" w:rsidRPr="00484A21"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lastRenderedPageBreak/>
        <w:t xml:space="preserve">يوظف </w:t>
      </w:r>
      <w:proofErr w:type="spellStart"/>
      <w:r w:rsidRPr="00484A21">
        <w:rPr>
          <w:rFonts w:ascii="Simplified Arabic" w:hAnsi="Simplified Arabic" w:cs="Simplified Arabic"/>
          <w:sz w:val="28"/>
          <w:szCs w:val="28"/>
          <w:rtl/>
          <w:lang w:bidi="ar-DZ"/>
        </w:rPr>
        <w:t>المترشحون</w:t>
      </w:r>
      <w:proofErr w:type="spellEnd"/>
      <w:r w:rsidRPr="00484A21">
        <w:rPr>
          <w:rFonts w:ascii="Simplified Arabic" w:hAnsi="Simplified Arabic" w:cs="Simplified Arabic"/>
          <w:sz w:val="28"/>
          <w:szCs w:val="28"/>
          <w:rtl/>
          <w:lang w:bidi="ar-DZ"/>
        </w:rPr>
        <w:t xml:space="preserve"> الناجحون في المسابقة بصفتهم طلبة قضاة دون أن يتمتعوا بصفة القاضي أثناء تكوينهم، و يقومون بتأدية اليمين القانونية للطالب القاضي</w:t>
      </w:r>
      <w:r w:rsidRPr="00484A21">
        <w:rPr>
          <w:rStyle w:val="Appelnotedebasdep"/>
          <w:rFonts w:ascii="Simplified Arabic" w:hAnsi="Simplified Arabic" w:cs="Simplified Arabic"/>
          <w:sz w:val="28"/>
          <w:szCs w:val="28"/>
          <w:rtl/>
          <w:lang w:bidi="ar-DZ"/>
        </w:rPr>
        <w:footnoteReference w:id="272"/>
      </w:r>
      <w:r w:rsidRPr="00484A21">
        <w:rPr>
          <w:rFonts w:ascii="Simplified Arabic" w:hAnsi="Simplified Arabic" w:cs="Simplified Arabic"/>
          <w:sz w:val="28"/>
          <w:szCs w:val="28"/>
          <w:rtl/>
          <w:lang w:bidi="ar-DZ"/>
        </w:rPr>
        <w:t xml:space="preserve"> و بعد ذلك يصبحون خاضعين لواجب مراعاة السر المهني و كتم</w:t>
      </w:r>
      <w:r>
        <w:rPr>
          <w:rFonts w:ascii="Simplified Arabic" w:hAnsi="Simplified Arabic" w:cs="Simplified Arabic"/>
          <w:sz w:val="28"/>
          <w:szCs w:val="28"/>
          <w:rtl/>
          <w:lang w:bidi="ar-DZ"/>
        </w:rPr>
        <w:t>ان المداولات و التحلي بالتحفظ و</w:t>
      </w:r>
      <w:r w:rsidR="0057187E">
        <w:rPr>
          <w:rFonts w:ascii="Simplified Arabic" w:hAnsi="Simplified Arabic" w:cs="Simplified Arabic"/>
          <w:sz w:val="28"/>
          <w:szCs w:val="28"/>
          <w:rtl/>
          <w:lang w:bidi="ar-DZ"/>
        </w:rPr>
        <w:t>النزاهة و</w:t>
      </w:r>
      <w:r w:rsidRPr="00484A21">
        <w:rPr>
          <w:rFonts w:ascii="Simplified Arabic" w:hAnsi="Simplified Arabic" w:cs="Simplified Arabic"/>
          <w:sz w:val="28"/>
          <w:szCs w:val="28"/>
          <w:rtl/>
          <w:lang w:bidi="ar-DZ"/>
        </w:rPr>
        <w:t>الانضباط.</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بعد ذلك يتلقى الطلبة القضاة تكوينا بالمدرسة مدته ثلاث سنوات </w:t>
      </w:r>
      <w:proofErr w:type="spellStart"/>
      <w:r w:rsidRPr="00484A21">
        <w:rPr>
          <w:rFonts w:ascii="Simplified Arabic" w:hAnsi="Simplified Arabic" w:cs="Simplified Arabic"/>
          <w:sz w:val="28"/>
          <w:szCs w:val="28"/>
          <w:rtl/>
          <w:lang w:bidi="ar-DZ"/>
        </w:rPr>
        <w:t>يشتمل</w:t>
      </w:r>
      <w:proofErr w:type="spellEnd"/>
      <w:r w:rsidRPr="00484A21">
        <w:rPr>
          <w:rFonts w:ascii="Simplified Arabic" w:hAnsi="Simplified Arabic" w:cs="Simplified Arabic"/>
          <w:sz w:val="28"/>
          <w:szCs w:val="28"/>
          <w:rtl/>
          <w:lang w:bidi="ar-DZ"/>
        </w:rPr>
        <w:t xml:space="preserve"> على الدراسة بالمدرسة العليا للقضاء و التدريب الميداني، و هذا التكوين يطلق عليه بالتكوين القاعدي يتميز بكونه:عام و شامل لكافة المجالات دون تخصص علمي عين و هو عبارة عن تك</w:t>
      </w:r>
      <w:r w:rsidR="0057187E">
        <w:rPr>
          <w:rFonts w:ascii="Simplified Arabic" w:hAnsi="Simplified Arabic" w:cs="Simplified Arabic"/>
          <w:sz w:val="28"/>
          <w:szCs w:val="28"/>
          <w:rtl/>
          <w:lang w:bidi="ar-DZ"/>
        </w:rPr>
        <w:t>وين علمي و</w:t>
      </w:r>
      <w:r w:rsidRPr="00484A21">
        <w:rPr>
          <w:rFonts w:ascii="Simplified Arabic" w:hAnsi="Simplified Arabic" w:cs="Simplified Arabic"/>
          <w:sz w:val="28"/>
          <w:szCs w:val="28"/>
          <w:rtl/>
          <w:lang w:bidi="ar-DZ"/>
        </w:rPr>
        <w:t>تطبيقي و تقني، و يهدف إلى</w:t>
      </w:r>
      <w:r w:rsidRPr="00484A21">
        <w:rPr>
          <w:rStyle w:val="Appelnotedebasdep"/>
          <w:rFonts w:ascii="Simplified Arabic" w:hAnsi="Simplified Arabic" w:cs="Simplified Arabic"/>
          <w:sz w:val="28"/>
          <w:szCs w:val="28"/>
          <w:rtl/>
          <w:lang w:bidi="ar-DZ"/>
        </w:rPr>
        <w:footnoteReference w:id="273"/>
      </w:r>
      <w:r w:rsidRPr="00484A21">
        <w:rPr>
          <w:rFonts w:ascii="Simplified Arabic" w:hAnsi="Simplified Arabic" w:cs="Simplified Arabic"/>
          <w:sz w:val="28"/>
          <w:szCs w:val="28"/>
          <w:rtl/>
          <w:lang w:bidi="ar-DZ"/>
        </w:rPr>
        <w:t xml:space="preserve">: </w:t>
      </w:r>
    </w:p>
    <w:p w:rsidR="00226C2B" w:rsidRPr="00484A21" w:rsidRDefault="00226C2B" w:rsidP="00226C2B">
      <w:pPr>
        <w:pStyle w:val="Paragraphedeliste"/>
        <w:numPr>
          <w:ilvl w:val="0"/>
          <w:numId w:val="18"/>
        </w:numPr>
        <w:bidi/>
        <w:spacing w:after="0"/>
        <w:ind w:left="-2" w:firstLine="425"/>
        <w:jc w:val="mediumKashida"/>
        <w:rPr>
          <w:rFonts w:ascii="Simplified Arabic" w:hAnsi="Simplified Arabic" w:cs="Simplified Arabic"/>
          <w:sz w:val="28"/>
          <w:szCs w:val="28"/>
          <w:lang w:bidi="ar-DZ"/>
        </w:rPr>
      </w:pPr>
      <w:r w:rsidRPr="00484A21">
        <w:rPr>
          <w:rFonts w:ascii="Simplified Arabic" w:hAnsi="Simplified Arabic" w:cs="Simplified Arabic"/>
          <w:sz w:val="28"/>
          <w:szCs w:val="28"/>
          <w:rtl/>
          <w:lang w:bidi="ar-DZ"/>
        </w:rPr>
        <w:t xml:space="preserve">تكوين </w:t>
      </w:r>
      <w:proofErr w:type="gramStart"/>
      <w:r w:rsidRPr="00484A21">
        <w:rPr>
          <w:rFonts w:ascii="Simplified Arabic" w:hAnsi="Simplified Arabic" w:cs="Simplified Arabic"/>
          <w:sz w:val="28"/>
          <w:szCs w:val="28"/>
          <w:rtl/>
          <w:lang w:bidi="ar-DZ"/>
        </w:rPr>
        <w:t>طلبة</w:t>
      </w:r>
      <w:proofErr w:type="gramEnd"/>
      <w:r w:rsidRPr="00484A21">
        <w:rPr>
          <w:rFonts w:ascii="Simplified Arabic" w:hAnsi="Simplified Arabic" w:cs="Simplified Arabic"/>
          <w:sz w:val="28"/>
          <w:szCs w:val="28"/>
          <w:rtl/>
          <w:lang w:bidi="ar-DZ"/>
        </w:rPr>
        <w:t xml:space="preserve"> قضاة بجعلهم أكفاء لتقلد وظيفة القاضي.</w:t>
      </w:r>
    </w:p>
    <w:p w:rsidR="00226C2B" w:rsidRPr="00484A21" w:rsidRDefault="00226C2B" w:rsidP="00226C2B">
      <w:pPr>
        <w:pStyle w:val="Paragraphedeliste"/>
        <w:numPr>
          <w:ilvl w:val="0"/>
          <w:numId w:val="18"/>
        </w:numPr>
        <w:bidi/>
        <w:spacing w:after="0"/>
        <w:ind w:left="-2" w:firstLine="425"/>
        <w:jc w:val="mediumKashida"/>
        <w:rPr>
          <w:rFonts w:ascii="Simplified Arabic" w:hAnsi="Simplified Arabic" w:cs="Simplified Arabic"/>
          <w:sz w:val="28"/>
          <w:szCs w:val="28"/>
          <w:lang w:bidi="ar-DZ"/>
        </w:rPr>
      </w:pPr>
      <w:r w:rsidRPr="00484A21">
        <w:rPr>
          <w:rFonts w:ascii="Simplified Arabic" w:hAnsi="Simplified Arabic" w:cs="Simplified Arabic"/>
          <w:sz w:val="28"/>
          <w:szCs w:val="28"/>
          <w:rtl/>
          <w:lang w:bidi="ar-DZ"/>
        </w:rPr>
        <w:t>تعميق المعارف القانونية المكتسبة من الجامعة.</w:t>
      </w:r>
    </w:p>
    <w:p w:rsidR="00226C2B" w:rsidRPr="00484A21" w:rsidRDefault="00226C2B" w:rsidP="00226C2B">
      <w:pPr>
        <w:pStyle w:val="Paragraphedeliste"/>
        <w:numPr>
          <w:ilvl w:val="0"/>
          <w:numId w:val="18"/>
        </w:numPr>
        <w:bidi/>
        <w:spacing w:after="0"/>
        <w:ind w:left="-2" w:firstLine="425"/>
        <w:jc w:val="mediumKashida"/>
        <w:rPr>
          <w:rFonts w:ascii="Simplified Arabic" w:hAnsi="Simplified Arabic" w:cs="Simplified Arabic"/>
          <w:sz w:val="28"/>
          <w:szCs w:val="28"/>
          <w:lang w:bidi="ar-DZ"/>
        </w:rPr>
      </w:pPr>
      <w:r w:rsidRPr="00484A21">
        <w:rPr>
          <w:rFonts w:ascii="Simplified Arabic" w:hAnsi="Simplified Arabic" w:cs="Simplified Arabic"/>
          <w:sz w:val="28"/>
          <w:szCs w:val="28"/>
          <w:rtl/>
          <w:lang w:bidi="ar-DZ"/>
        </w:rPr>
        <w:t>التحكم في الإجراءات القضائية و التمكن منها و اكتساب المعارف القضائية.</w:t>
      </w:r>
    </w:p>
    <w:p w:rsidR="00226C2B" w:rsidRPr="00484A21" w:rsidRDefault="00226C2B" w:rsidP="00226C2B">
      <w:pPr>
        <w:pStyle w:val="Paragraphedeliste"/>
        <w:numPr>
          <w:ilvl w:val="0"/>
          <w:numId w:val="18"/>
        </w:numPr>
        <w:bidi/>
        <w:spacing w:after="0"/>
        <w:ind w:left="-2" w:firstLine="425"/>
        <w:jc w:val="mediumKashida"/>
        <w:rPr>
          <w:rFonts w:ascii="Simplified Arabic" w:hAnsi="Simplified Arabic" w:cs="Simplified Arabic"/>
          <w:sz w:val="28"/>
          <w:szCs w:val="28"/>
          <w:lang w:bidi="ar-DZ"/>
        </w:rPr>
      </w:pPr>
      <w:proofErr w:type="gramStart"/>
      <w:r w:rsidRPr="00484A21">
        <w:rPr>
          <w:rFonts w:ascii="Simplified Arabic" w:hAnsi="Simplified Arabic" w:cs="Simplified Arabic"/>
          <w:sz w:val="28"/>
          <w:szCs w:val="28"/>
          <w:rtl/>
          <w:lang w:bidi="ar-DZ"/>
        </w:rPr>
        <w:t>ترسيخ</w:t>
      </w:r>
      <w:proofErr w:type="gramEnd"/>
      <w:r w:rsidRPr="00484A21">
        <w:rPr>
          <w:rFonts w:ascii="Simplified Arabic" w:hAnsi="Simplified Arabic" w:cs="Simplified Arabic"/>
          <w:sz w:val="28"/>
          <w:szCs w:val="28"/>
          <w:rtl/>
          <w:lang w:bidi="ar-DZ"/>
        </w:rPr>
        <w:t xml:space="preserve"> قيم و أخلاقيات و آداب القاضي و تثبيتها.</w:t>
      </w:r>
    </w:p>
    <w:p w:rsidR="00226C2B" w:rsidRPr="00484A21" w:rsidRDefault="00226C2B" w:rsidP="00226C2B">
      <w:pPr>
        <w:pStyle w:val="Paragraphedeliste"/>
        <w:numPr>
          <w:ilvl w:val="0"/>
          <w:numId w:val="18"/>
        </w:numPr>
        <w:bidi/>
        <w:spacing w:after="0"/>
        <w:ind w:left="-2" w:firstLine="425"/>
        <w:jc w:val="mediumKashida"/>
        <w:rPr>
          <w:rFonts w:ascii="Simplified Arabic" w:hAnsi="Simplified Arabic" w:cs="Simplified Arabic"/>
          <w:sz w:val="28"/>
          <w:szCs w:val="28"/>
          <w:lang w:bidi="ar-DZ"/>
        </w:rPr>
      </w:pPr>
      <w:r w:rsidRPr="00484A21">
        <w:rPr>
          <w:rFonts w:ascii="Simplified Arabic" w:hAnsi="Simplified Arabic" w:cs="Simplified Arabic"/>
          <w:sz w:val="28"/>
          <w:szCs w:val="28"/>
          <w:rtl/>
          <w:lang w:bidi="ar-DZ"/>
        </w:rPr>
        <w:t xml:space="preserve">تنمية المعارف القضائية و القانونية للطالب القاضي و بعث فيه روح حب </w:t>
      </w:r>
      <w:proofErr w:type="spellStart"/>
      <w:r w:rsidRPr="00484A21">
        <w:rPr>
          <w:rFonts w:ascii="Simplified Arabic" w:hAnsi="Simplified Arabic" w:cs="Simplified Arabic"/>
          <w:sz w:val="28"/>
          <w:szCs w:val="28"/>
          <w:rtl/>
          <w:lang w:bidi="ar-DZ"/>
        </w:rPr>
        <w:t>الاطلاع</w:t>
      </w:r>
      <w:proofErr w:type="spellEnd"/>
      <w:r w:rsidRPr="00484A21">
        <w:rPr>
          <w:rFonts w:ascii="Simplified Arabic" w:hAnsi="Simplified Arabic" w:cs="Simplified Arabic"/>
          <w:sz w:val="28"/>
          <w:szCs w:val="28"/>
          <w:rtl/>
          <w:lang w:bidi="ar-DZ"/>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بالتالي فلتحقيق هذه الأهداف يتلقى الطلبة القضاة خلال التكوين القاعدي على مسار الثلاث سنوات برنامج دراسي </w:t>
      </w:r>
      <w:proofErr w:type="spellStart"/>
      <w:proofErr w:type="gramStart"/>
      <w:r w:rsidRPr="00484A21">
        <w:rPr>
          <w:rFonts w:ascii="Simplified Arabic" w:hAnsi="Simplified Arabic" w:cs="Simplified Arabic"/>
          <w:sz w:val="28"/>
          <w:szCs w:val="28"/>
          <w:rtl/>
          <w:lang w:bidi="ar-DZ"/>
        </w:rPr>
        <w:t>يشتمل</w:t>
      </w:r>
      <w:proofErr w:type="spellEnd"/>
      <w:proofErr w:type="gramEnd"/>
      <w:r w:rsidRPr="00484A21">
        <w:rPr>
          <w:rFonts w:ascii="Simplified Arabic" w:hAnsi="Simplified Arabic" w:cs="Simplified Arabic"/>
          <w:sz w:val="28"/>
          <w:szCs w:val="28"/>
          <w:rtl/>
          <w:lang w:bidi="ar-DZ"/>
        </w:rPr>
        <w:t xml:space="preserve"> على ما يلي: </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b/>
          <w:bCs/>
          <w:sz w:val="28"/>
          <w:szCs w:val="28"/>
          <w:rtl/>
          <w:lang w:bidi="ar-DZ"/>
        </w:rPr>
        <w:t>السنة الأولى</w:t>
      </w:r>
      <w:r w:rsidRPr="00484A21">
        <w:rPr>
          <w:rFonts w:ascii="Simplified Arabic" w:hAnsi="Simplified Arabic" w:cs="Simplified Arabic"/>
          <w:sz w:val="28"/>
          <w:szCs w:val="28"/>
          <w:rtl/>
          <w:lang w:bidi="ar-DZ"/>
        </w:rPr>
        <w:t>: يهدف التكوين في السنة الأولى إلى توح</w:t>
      </w:r>
      <w:r>
        <w:rPr>
          <w:rFonts w:ascii="Simplified Arabic" w:hAnsi="Simplified Arabic" w:cs="Simplified Arabic"/>
          <w:sz w:val="28"/>
          <w:szCs w:val="28"/>
          <w:rtl/>
          <w:lang w:bidi="ar-DZ"/>
        </w:rPr>
        <w:t>يد المستوى بين الطلبة القضاة و</w:t>
      </w:r>
      <w:r w:rsidRPr="00484A21">
        <w:rPr>
          <w:rFonts w:ascii="Simplified Arabic" w:hAnsi="Simplified Arabic" w:cs="Simplified Arabic"/>
          <w:sz w:val="28"/>
          <w:szCs w:val="28"/>
          <w:rtl/>
          <w:lang w:bidi="ar-DZ"/>
        </w:rPr>
        <w:t>التعرف على المحيط القضائي من خلال التدريب الميداني الذي يشمل أمانة ضبط المحكمة و المجلس القضائي و بعض الزيارات الميدانية إلى أعوان القضاء، فتتم دراسة المقاييس التي درسوها سابقا في كليات الحقوق و هي أ</w:t>
      </w:r>
      <w:r>
        <w:rPr>
          <w:rFonts w:ascii="Simplified Arabic" w:hAnsi="Simplified Arabic" w:cs="Simplified Arabic"/>
          <w:sz w:val="28"/>
          <w:szCs w:val="28"/>
          <w:rtl/>
          <w:lang w:bidi="ar-DZ"/>
        </w:rPr>
        <w:t>ساسا تتمثل في: القانون المدني و</w:t>
      </w:r>
      <w:r w:rsidRPr="00484A21">
        <w:rPr>
          <w:rFonts w:ascii="Simplified Arabic" w:hAnsi="Simplified Arabic" w:cs="Simplified Arabic"/>
          <w:sz w:val="28"/>
          <w:szCs w:val="28"/>
          <w:rtl/>
          <w:lang w:bidi="ar-DZ"/>
        </w:rPr>
        <w:t xml:space="preserve">الإجراءات المدنية، القانون </w:t>
      </w:r>
      <w:r w:rsidRPr="00484A21">
        <w:rPr>
          <w:rFonts w:ascii="Simplified Arabic" w:hAnsi="Simplified Arabic" w:cs="Simplified Arabic"/>
          <w:sz w:val="28"/>
          <w:szCs w:val="28"/>
          <w:rtl/>
          <w:lang w:bidi="ar-DZ"/>
        </w:rPr>
        <w:lastRenderedPageBreak/>
        <w:t>الجزائي و الإجراءات الجزائية، القانون العقاري، القانون التجاري، قانون الأسرة، المحاسبة التجارية، المنهجية القانونية، الإعلام الآلي و اللغات الحية ، قانون الجمارك، القانون الإداري –المؤسسات الإ</w:t>
      </w:r>
      <w:r>
        <w:rPr>
          <w:rFonts w:ascii="Simplified Arabic" w:hAnsi="Simplified Arabic" w:cs="Simplified Arabic"/>
          <w:sz w:val="28"/>
          <w:szCs w:val="28"/>
          <w:rtl/>
          <w:lang w:bidi="ar-DZ"/>
        </w:rPr>
        <w:t>دارية، الأعمال الإدارية الضبط و</w:t>
      </w:r>
      <w:r w:rsidRPr="00484A21">
        <w:rPr>
          <w:rFonts w:ascii="Simplified Arabic" w:hAnsi="Simplified Arabic" w:cs="Simplified Arabic"/>
          <w:sz w:val="28"/>
          <w:szCs w:val="28"/>
          <w:rtl/>
          <w:lang w:bidi="ar-DZ"/>
        </w:rPr>
        <w:t>المسؤولية الإدارية-</w:t>
      </w:r>
      <w:r w:rsidRPr="00484A21">
        <w:rPr>
          <w:rStyle w:val="Appelnotedebasdep"/>
          <w:rFonts w:ascii="Simplified Arabic" w:hAnsi="Simplified Arabic" w:cs="Simplified Arabic"/>
          <w:sz w:val="28"/>
          <w:szCs w:val="28"/>
          <w:rtl/>
          <w:lang w:bidi="ar-DZ"/>
        </w:rPr>
        <w:footnoteReference w:id="274"/>
      </w:r>
      <w:r w:rsidRPr="00484A21">
        <w:rPr>
          <w:rFonts w:ascii="Simplified Arabic" w:hAnsi="Simplified Arabic" w:cs="Simplified Arabic"/>
          <w:sz w:val="28"/>
          <w:szCs w:val="28"/>
          <w:rtl/>
          <w:lang w:bidi="ar-DZ"/>
        </w:rPr>
        <w:t>.</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b/>
          <w:bCs/>
          <w:sz w:val="28"/>
          <w:szCs w:val="28"/>
          <w:rtl/>
          <w:lang w:bidi="ar-DZ"/>
        </w:rPr>
        <w:t>السنة الثانية:</w:t>
      </w:r>
      <w:r w:rsidRPr="00484A21">
        <w:rPr>
          <w:rFonts w:ascii="Simplified Arabic" w:hAnsi="Simplified Arabic" w:cs="Simplified Arabic"/>
          <w:sz w:val="28"/>
          <w:szCs w:val="28"/>
          <w:rtl/>
          <w:lang w:bidi="ar-DZ"/>
        </w:rPr>
        <w:t xml:space="preserve"> يتابع الطالب القاضي تكوينا يتعلق بالمنه</w:t>
      </w:r>
      <w:r>
        <w:rPr>
          <w:rFonts w:ascii="Simplified Arabic" w:hAnsi="Simplified Arabic" w:cs="Simplified Arabic"/>
          <w:sz w:val="28"/>
          <w:szCs w:val="28"/>
          <w:rtl/>
          <w:lang w:bidi="ar-DZ"/>
        </w:rPr>
        <w:t>جية القضائية  و العمل القضائي و</w:t>
      </w:r>
      <w:r w:rsidRPr="00484A21">
        <w:rPr>
          <w:rFonts w:ascii="Simplified Arabic" w:hAnsi="Simplified Arabic" w:cs="Simplified Arabic"/>
          <w:sz w:val="28"/>
          <w:szCs w:val="28"/>
          <w:rtl/>
          <w:lang w:bidi="ar-DZ"/>
        </w:rPr>
        <w:t>تتمحور بدراسة المقاييس المتعلقة بالمنازعات و تتم</w:t>
      </w:r>
      <w:r>
        <w:rPr>
          <w:rFonts w:ascii="Simplified Arabic" w:hAnsi="Simplified Arabic" w:cs="Simplified Arabic"/>
          <w:sz w:val="28"/>
          <w:szCs w:val="28"/>
          <w:rtl/>
          <w:lang w:bidi="ar-DZ"/>
        </w:rPr>
        <w:t>ثل في: تحرير الأحكام الجزائية و</w:t>
      </w:r>
      <w:r w:rsidR="0057187E">
        <w:rPr>
          <w:rFonts w:ascii="Simplified Arabic" w:hAnsi="Simplified Arabic" w:cs="Simplified Arabic"/>
          <w:sz w:val="28"/>
          <w:szCs w:val="28"/>
          <w:rtl/>
          <w:lang w:bidi="ar-DZ"/>
        </w:rPr>
        <w:t>المدنية و</w:t>
      </w:r>
      <w:r w:rsidRPr="00484A21">
        <w:rPr>
          <w:rFonts w:ascii="Simplified Arabic" w:hAnsi="Simplified Arabic" w:cs="Simplified Arabic"/>
          <w:sz w:val="28"/>
          <w:szCs w:val="28"/>
          <w:rtl/>
          <w:lang w:bidi="ar-DZ"/>
        </w:rPr>
        <w:t>يعتبر من أهم المقاييس، و المنازعا</w:t>
      </w:r>
      <w:r>
        <w:rPr>
          <w:rFonts w:ascii="Simplified Arabic" w:hAnsi="Simplified Arabic" w:cs="Simplified Arabic"/>
          <w:sz w:val="28"/>
          <w:szCs w:val="28"/>
          <w:rtl/>
          <w:lang w:bidi="ar-DZ"/>
        </w:rPr>
        <w:t>ت الإدارية و الصفقات العمومية و</w:t>
      </w:r>
      <w:r w:rsidRPr="00484A21">
        <w:rPr>
          <w:rFonts w:ascii="Simplified Arabic" w:hAnsi="Simplified Arabic" w:cs="Simplified Arabic"/>
          <w:sz w:val="28"/>
          <w:szCs w:val="28"/>
          <w:rtl/>
          <w:lang w:bidi="ar-DZ"/>
        </w:rPr>
        <w:t>المنازعات</w:t>
      </w:r>
      <w:r>
        <w:rPr>
          <w:rFonts w:ascii="Simplified Arabic" w:hAnsi="Simplified Arabic" w:cs="Simplified Arabic" w:hint="cs"/>
          <w:sz w:val="28"/>
          <w:szCs w:val="28"/>
          <w:rtl/>
          <w:lang w:bidi="ar-DZ"/>
        </w:rPr>
        <w:t xml:space="preserve"> </w:t>
      </w:r>
      <w:proofErr w:type="spellStart"/>
      <w:r w:rsidRPr="00484A21">
        <w:rPr>
          <w:rFonts w:ascii="Simplified Arabic" w:hAnsi="Simplified Arabic" w:cs="Simplified Arabic"/>
          <w:sz w:val="28"/>
          <w:szCs w:val="28"/>
          <w:rtl/>
          <w:lang w:bidi="ar-DZ"/>
        </w:rPr>
        <w:t>الجبائية</w:t>
      </w:r>
      <w:proofErr w:type="spellEnd"/>
      <w:r w:rsidRPr="00484A21">
        <w:rPr>
          <w:rFonts w:ascii="Simplified Arabic" w:hAnsi="Simplified Arabic" w:cs="Simplified Arabic"/>
          <w:sz w:val="28"/>
          <w:szCs w:val="28"/>
          <w:rtl/>
          <w:lang w:bidi="ar-DZ"/>
        </w:rPr>
        <w:t xml:space="preserve">... </w:t>
      </w:r>
      <w:proofErr w:type="gramStart"/>
      <w:r w:rsidRPr="00484A21">
        <w:rPr>
          <w:rFonts w:ascii="Simplified Arabic" w:hAnsi="Simplified Arabic" w:cs="Simplified Arabic"/>
          <w:sz w:val="28"/>
          <w:szCs w:val="28"/>
          <w:rtl/>
          <w:lang w:bidi="ar-DZ"/>
        </w:rPr>
        <w:t>الخ</w:t>
      </w:r>
      <w:proofErr w:type="gramEnd"/>
      <w:r w:rsidRPr="00484A21">
        <w:rPr>
          <w:rFonts w:ascii="Simplified Arabic" w:hAnsi="Simplified Arabic" w:cs="Simplified Arabic"/>
          <w:sz w:val="28"/>
          <w:szCs w:val="28"/>
          <w:rtl/>
          <w:lang w:bidi="ar-DZ"/>
        </w:rPr>
        <w:t xml:space="preserve">. و تدريب ميداني على مستوى المحكمة يتعلق بالعمل القضائي تحرير الأحكام و تسيير </w:t>
      </w:r>
      <w:proofErr w:type="gramStart"/>
      <w:r w:rsidRPr="00484A21">
        <w:rPr>
          <w:rFonts w:ascii="Simplified Arabic" w:hAnsi="Simplified Arabic" w:cs="Simplified Arabic"/>
          <w:sz w:val="28"/>
          <w:szCs w:val="28"/>
          <w:rtl/>
          <w:lang w:bidi="ar-DZ"/>
        </w:rPr>
        <w:t>الجلسات</w:t>
      </w:r>
      <w:r w:rsidRPr="00484A21">
        <w:rPr>
          <w:rStyle w:val="Appelnotedebasdep"/>
          <w:rFonts w:ascii="Simplified Arabic" w:hAnsi="Simplified Arabic" w:cs="Simplified Arabic"/>
          <w:sz w:val="28"/>
          <w:szCs w:val="28"/>
          <w:rtl/>
          <w:lang w:bidi="ar-DZ"/>
        </w:rPr>
        <w:footnoteReference w:id="275"/>
      </w:r>
      <w:r w:rsidRPr="00484A21">
        <w:rPr>
          <w:rFonts w:ascii="Simplified Arabic" w:hAnsi="Simplified Arabic" w:cs="Simplified Arabic"/>
          <w:sz w:val="28"/>
          <w:szCs w:val="28"/>
          <w:rtl/>
          <w:lang w:bidi="ar-DZ"/>
        </w:rPr>
        <w:t>.</w:t>
      </w:r>
      <w:proofErr w:type="gramEnd"/>
      <w:r w:rsidRPr="00484A21">
        <w:rPr>
          <w:rFonts w:ascii="Simplified Arabic" w:hAnsi="Simplified Arabic" w:cs="Simplified Arabic"/>
          <w:sz w:val="28"/>
          <w:szCs w:val="28"/>
          <w:rtl/>
          <w:lang w:bidi="ar-DZ"/>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b/>
          <w:bCs/>
          <w:sz w:val="28"/>
          <w:szCs w:val="28"/>
          <w:rtl/>
          <w:lang w:bidi="ar-DZ"/>
        </w:rPr>
        <w:t>السنة الثالثة:</w:t>
      </w:r>
      <w:r w:rsidRPr="00484A21">
        <w:rPr>
          <w:rFonts w:ascii="Simplified Arabic" w:hAnsi="Simplified Arabic" w:cs="Simplified Arabic"/>
          <w:sz w:val="28"/>
          <w:szCs w:val="28"/>
          <w:rtl/>
          <w:lang w:bidi="ar-DZ"/>
        </w:rPr>
        <w:t xml:space="preserve"> يتابع الطالب القاضي خلال السنة الثال</w:t>
      </w:r>
      <w:r>
        <w:rPr>
          <w:rFonts w:ascii="Simplified Arabic" w:hAnsi="Simplified Arabic" w:cs="Simplified Arabic"/>
          <w:sz w:val="28"/>
          <w:szCs w:val="28"/>
          <w:rtl/>
          <w:lang w:bidi="ar-DZ"/>
        </w:rPr>
        <w:t>ثة دروسا في المنهجية القضائية و</w:t>
      </w:r>
      <w:r w:rsidRPr="00484A21">
        <w:rPr>
          <w:rFonts w:ascii="Simplified Arabic" w:hAnsi="Simplified Arabic" w:cs="Simplified Arabic"/>
          <w:sz w:val="28"/>
          <w:szCs w:val="28"/>
          <w:rtl/>
          <w:lang w:bidi="ar-DZ"/>
        </w:rPr>
        <w:t xml:space="preserve">تتمحور المقاييس التي يتلقاها في المدرسة حول مختلف وظائف القاضي و المهارات التي يجب على الطالب القاضي اكتسابها و تتمثل أساسا في:  تحرير </w:t>
      </w:r>
      <w:r>
        <w:rPr>
          <w:rFonts w:ascii="Simplified Arabic" w:hAnsi="Simplified Arabic" w:cs="Simplified Arabic"/>
          <w:sz w:val="28"/>
          <w:szCs w:val="28"/>
          <w:rtl/>
          <w:lang w:bidi="ar-DZ"/>
        </w:rPr>
        <w:t>الأحكام المدنية و</w:t>
      </w:r>
      <w:r w:rsidRPr="00484A21">
        <w:rPr>
          <w:rFonts w:ascii="Simplified Arabic" w:hAnsi="Simplified Arabic" w:cs="Simplified Arabic"/>
          <w:sz w:val="28"/>
          <w:szCs w:val="28"/>
          <w:rtl/>
          <w:lang w:bidi="ar-DZ"/>
        </w:rPr>
        <w:t xml:space="preserve">الجزائية، قاضي الاستعجال، رئيس المحكمة، القاضي الإداري- سلطات القاضي الإداري في مرحلة التحقيق و </w:t>
      </w:r>
      <w:r w:rsidRPr="00484A21">
        <w:rPr>
          <w:rFonts w:ascii="Simplified Arabic" w:hAnsi="Simplified Arabic" w:cs="Simplified Arabic"/>
          <w:sz w:val="28"/>
          <w:szCs w:val="28"/>
          <w:rtl/>
          <w:lang w:bidi="ar-DZ"/>
        </w:rPr>
        <w:lastRenderedPageBreak/>
        <w:t xml:space="preserve">الحكم و سلطات القاضي الإداري </w:t>
      </w:r>
      <w:proofErr w:type="spellStart"/>
      <w:r w:rsidRPr="00484A21">
        <w:rPr>
          <w:rFonts w:ascii="Simplified Arabic" w:hAnsi="Simplified Arabic" w:cs="Simplified Arabic"/>
          <w:sz w:val="28"/>
          <w:szCs w:val="28"/>
          <w:rtl/>
          <w:lang w:bidi="ar-DZ"/>
        </w:rPr>
        <w:t>الاستع</w:t>
      </w:r>
      <w:r>
        <w:rPr>
          <w:rFonts w:ascii="Simplified Arabic" w:hAnsi="Simplified Arabic" w:cs="Simplified Arabic"/>
          <w:sz w:val="28"/>
          <w:szCs w:val="28"/>
          <w:rtl/>
          <w:lang w:bidi="ar-DZ"/>
        </w:rPr>
        <w:t>جالي</w:t>
      </w:r>
      <w:proofErr w:type="spellEnd"/>
      <w:r>
        <w:rPr>
          <w:rFonts w:ascii="Simplified Arabic" w:hAnsi="Simplified Arabic" w:cs="Simplified Arabic"/>
          <w:sz w:val="28"/>
          <w:szCs w:val="28"/>
          <w:rtl/>
          <w:lang w:bidi="ar-DZ"/>
        </w:rPr>
        <w:t xml:space="preserve"> و مجال الاستعجال الإداري و</w:t>
      </w:r>
      <w:r w:rsidRPr="00484A21">
        <w:rPr>
          <w:rFonts w:ascii="Simplified Arabic" w:hAnsi="Simplified Arabic" w:cs="Simplified Arabic"/>
          <w:sz w:val="28"/>
          <w:szCs w:val="28"/>
          <w:rtl/>
          <w:lang w:bidi="ar-DZ"/>
        </w:rPr>
        <w:t>تدريب ميداني كذلك على مستوى المحكمة يتعلق بالعمل القضائي</w:t>
      </w:r>
      <w:r w:rsidRPr="00484A21">
        <w:rPr>
          <w:rStyle w:val="Appelnotedebasdep"/>
          <w:rFonts w:ascii="Simplified Arabic" w:hAnsi="Simplified Arabic" w:cs="Simplified Arabic"/>
          <w:sz w:val="28"/>
          <w:szCs w:val="28"/>
          <w:rtl/>
          <w:lang w:bidi="ar-DZ"/>
        </w:rPr>
        <w:footnoteReference w:id="276"/>
      </w:r>
      <w:r w:rsidRPr="00484A21">
        <w:rPr>
          <w:rFonts w:ascii="Simplified Arabic" w:hAnsi="Simplified Arabic" w:cs="Simplified Arabic"/>
          <w:sz w:val="28"/>
          <w:szCs w:val="28"/>
          <w:rtl/>
          <w:lang w:bidi="ar-DZ"/>
        </w:rPr>
        <w:t xml:space="preserve">. </w:t>
      </w:r>
    </w:p>
    <w:p w:rsidR="00226C2B" w:rsidRPr="00484A21"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من خلال </w:t>
      </w:r>
      <w:proofErr w:type="spellStart"/>
      <w:r w:rsidRPr="00484A21">
        <w:rPr>
          <w:rFonts w:ascii="Simplified Arabic" w:hAnsi="Simplified Arabic" w:cs="Simplified Arabic"/>
          <w:sz w:val="28"/>
          <w:szCs w:val="28"/>
          <w:rtl/>
          <w:lang w:bidi="ar-DZ"/>
        </w:rPr>
        <w:t>الاطلاع</w:t>
      </w:r>
      <w:proofErr w:type="spellEnd"/>
      <w:r w:rsidRPr="00484A21">
        <w:rPr>
          <w:rFonts w:ascii="Simplified Arabic" w:hAnsi="Simplified Arabic" w:cs="Simplified Arabic"/>
          <w:sz w:val="28"/>
          <w:szCs w:val="28"/>
          <w:rtl/>
          <w:lang w:bidi="ar-DZ"/>
        </w:rPr>
        <w:t xml:space="preserve"> على برنامج تكوين الطالب القاضي خلال الثلاث سنوات المتعلقة بالتكوين القاعدي يتضح بأنه يتلقى تكوينا في 63 مقياس على مدار الثلاث سنوات أي بما يعادل 18 شهرا، و نسبة تكوين الطالب القاضي في القانون الخاص و القانون الجزائي تقدر ب 87,3 </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بينما تكوينه في القانون</w:t>
      </w:r>
      <w:r>
        <w:rPr>
          <w:rFonts w:ascii="Simplified Arabic" w:hAnsi="Simplified Arabic" w:cs="Simplified Arabic"/>
          <w:sz w:val="28"/>
          <w:szCs w:val="28"/>
          <w:rtl/>
          <w:lang w:bidi="ar-DZ"/>
        </w:rPr>
        <w:t xml:space="preserve"> الإداري يتمثل في 12,69 </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بينما التدريب الميداني هو 100 </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يتم على مستوى جهات القضاء العادي محاكم و مجالس قضائية فالطالب ليس معني بالتدريب الميداني على مستوى المحاكم الإدارية و مجلس الدولة بحجة أن تنصيبه في بداية مساره المهني يكون على مستوى المحاكم العادية أما على مستوى المحاكم الإدارية يكون يتولى مهام القاضي الإداري بعد أن يصبح برتبة مستشار أي بعد 15 سنة خدمة. </w:t>
      </w:r>
    </w:p>
    <w:p w:rsidR="00226C2B" w:rsidRPr="006F1675"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بالتالي نستنج ب</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ن تكوين قضاة الجهات القضائية الإدارية، خلال مرحلة التكوين القاعدي للطلبة القضاة، يرتكز في اغلبه على القانون الخاص و القانون الجزائي، بالتالي فهو تكوين للقضاة العاديين و ليس الإداريين و هذا ما لا </w:t>
      </w:r>
      <w:proofErr w:type="spellStart"/>
      <w:r w:rsidRPr="00484A21">
        <w:rPr>
          <w:rFonts w:ascii="Simplified Arabic" w:hAnsi="Simplified Arabic" w:cs="Simplified Arabic"/>
          <w:sz w:val="28"/>
          <w:szCs w:val="28"/>
          <w:rtl/>
          <w:lang w:bidi="ar-DZ"/>
        </w:rPr>
        <w:t>يتنافي</w:t>
      </w:r>
      <w:proofErr w:type="spellEnd"/>
      <w:r w:rsidRPr="00484A21">
        <w:rPr>
          <w:rFonts w:ascii="Simplified Arabic" w:hAnsi="Simplified Arabic" w:cs="Simplified Arabic"/>
          <w:sz w:val="28"/>
          <w:szCs w:val="28"/>
          <w:rtl/>
          <w:lang w:bidi="ar-DZ"/>
        </w:rPr>
        <w:t xml:space="preserve"> و طبيعة النزاع العادي للإدارة العمومية و مقتضياته التي تتطلب قاضي عادي المتأثر بروح القانون الخاص.  </w:t>
      </w:r>
    </w:p>
    <w:p w:rsidR="00226C2B" w:rsidRPr="00484A21" w:rsidRDefault="00226C2B" w:rsidP="00226C2B">
      <w:pPr>
        <w:bidi/>
        <w:spacing w:after="0"/>
        <w:ind w:left="-2"/>
        <w:jc w:val="mediumKashida"/>
        <w:rPr>
          <w:rFonts w:ascii="Simplified Arabic" w:hAnsi="Simplified Arabic" w:cs="Simplified Arabic"/>
          <w:b/>
          <w:bCs/>
          <w:sz w:val="28"/>
          <w:szCs w:val="28"/>
          <w:lang w:bidi="ar-DZ"/>
        </w:rPr>
      </w:pPr>
      <w:r w:rsidRPr="00484A21">
        <w:rPr>
          <w:rFonts w:ascii="Simplified Arabic" w:hAnsi="Simplified Arabic" w:cs="Simplified Arabic"/>
          <w:b/>
          <w:bCs/>
          <w:sz w:val="28"/>
          <w:szCs w:val="28"/>
          <w:rtl/>
          <w:lang w:bidi="ar-DZ"/>
        </w:rPr>
        <w:t>ثانيا: المسار المهني لقضاة الجهات القضائية الإدارية.</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يتوج التكوين بالمدرسة بإجازة المدرسة العليا للقضاء و يعين الطلبة الحاملين هذه الشهادة بصفتهم قضاة، و ذلك بموجب مرسوم رئاسي بناء على اقتراح وزير العدل بعد مداولة المجلس الأعلى للقضاء، و يتم توزيعهم على مختلف الجهات القضائية و ذلك حسب درجة </w:t>
      </w:r>
      <w:r w:rsidRPr="00484A21">
        <w:rPr>
          <w:rFonts w:ascii="Simplified Arabic" w:hAnsi="Simplified Arabic" w:cs="Simplified Arabic"/>
          <w:sz w:val="28"/>
          <w:szCs w:val="28"/>
          <w:rtl/>
          <w:lang w:bidi="ar-DZ"/>
        </w:rPr>
        <w:lastRenderedPageBreak/>
        <w:t>الاستحقاق سواء كقضاة حكم – جهات قضاء عادي- نيابة- وكلاء جمهورية مساعدين- أو قضاة عدليين.</w:t>
      </w:r>
    </w:p>
    <w:p w:rsidR="00226C2B" w:rsidRPr="00484A21"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يخضع القضاة لفترة </w:t>
      </w:r>
      <w:proofErr w:type="spellStart"/>
      <w:r w:rsidRPr="00484A21">
        <w:rPr>
          <w:rFonts w:ascii="Simplified Arabic" w:hAnsi="Simplified Arabic" w:cs="Simplified Arabic"/>
          <w:sz w:val="28"/>
          <w:szCs w:val="28"/>
          <w:rtl/>
          <w:lang w:bidi="ar-DZ"/>
        </w:rPr>
        <w:t>تأهلية</w:t>
      </w:r>
      <w:proofErr w:type="spellEnd"/>
      <w:r w:rsidRPr="00484A21">
        <w:rPr>
          <w:rFonts w:ascii="Simplified Arabic" w:hAnsi="Simplified Arabic" w:cs="Simplified Arabic"/>
          <w:sz w:val="28"/>
          <w:szCs w:val="28"/>
          <w:rtl/>
          <w:lang w:bidi="ar-DZ"/>
        </w:rPr>
        <w:t xml:space="preserve"> تقدر بسنة و بعد ذلك يقرر المجلس الأعلى للقضاء إما </w:t>
      </w:r>
      <w:proofErr w:type="spellStart"/>
      <w:r w:rsidRPr="00484A21">
        <w:rPr>
          <w:rFonts w:ascii="Simplified Arabic" w:hAnsi="Simplified Arabic" w:cs="Simplified Arabic"/>
          <w:sz w:val="28"/>
          <w:szCs w:val="28"/>
          <w:rtl/>
          <w:lang w:bidi="ar-DZ"/>
        </w:rPr>
        <w:t>ترسيمهم</w:t>
      </w:r>
      <w:proofErr w:type="spellEnd"/>
      <w:r w:rsidRPr="00484A21">
        <w:rPr>
          <w:rFonts w:ascii="Simplified Arabic" w:hAnsi="Simplified Arabic" w:cs="Simplified Arabic"/>
          <w:sz w:val="28"/>
          <w:szCs w:val="28"/>
          <w:rtl/>
          <w:lang w:bidi="ar-DZ"/>
        </w:rPr>
        <w:t xml:space="preserve"> أو تمديد فترة تأهيلهم لمدة سنة جديدة و هو ما نصت عليه </w:t>
      </w:r>
      <w:r>
        <w:rPr>
          <w:rFonts w:ascii="Simplified Arabic" w:hAnsi="Simplified Arabic" w:cs="Simplified Arabic" w:hint="cs"/>
          <w:sz w:val="28"/>
          <w:szCs w:val="28"/>
          <w:rtl/>
          <w:lang w:bidi="ar-DZ"/>
        </w:rPr>
        <w:t>المادة</w:t>
      </w:r>
      <w:r w:rsidRPr="00484A21">
        <w:rPr>
          <w:rFonts w:ascii="Simplified Arabic" w:hAnsi="Simplified Arabic" w:cs="Simplified Arabic"/>
          <w:sz w:val="28"/>
          <w:szCs w:val="28"/>
          <w:rtl/>
          <w:lang w:bidi="ar-DZ"/>
        </w:rPr>
        <w:t xml:space="preserve"> 40 من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 ليأخذ بعد ذلك صفة القاضي الممارس أو العامل و يقومون بتأدية اليمين</w:t>
      </w:r>
      <w:r w:rsidRPr="00484A21">
        <w:rPr>
          <w:rStyle w:val="Appelnotedebasdep"/>
          <w:rFonts w:ascii="Simplified Arabic" w:hAnsi="Simplified Arabic" w:cs="Simplified Arabic"/>
          <w:sz w:val="28"/>
          <w:szCs w:val="28"/>
          <w:rtl/>
          <w:lang w:bidi="ar-DZ"/>
        </w:rPr>
        <w:footnoteReference w:id="277"/>
      </w:r>
      <w:r w:rsidRPr="00484A21">
        <w:rPr>
          <w:rFonts w:ascii="Simplified Arabic" w:hAnsi="Simplified Arabic" w:cs="Simplified Arabic"/>
          <w:sz w:val="28"/>
          <w:szCs w:val="28"/>
          <w:rtl/>
          <w:lang w:bidi="ar-DZ"/>
        </w:rPr>
        <w:t xml:space="preserve"> المنصوص عنها في م 04 من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 عند تعيينهم الأول ليصبح القضاة بعد ذلك ملزمون بالواجبات </w:t>
      </w:r>
      <w:r>
        <w:rPr>
          <w:rFonts w:ascii="Simplified Arabic" w:hAnsi="Simplified Arabic" w:cs="Simplified Arabic"/>
          <w:sz w:val="28"/>
          <w:szCs w:val="28"/>
          <w:rtl/>
          <w:lang w:bidi="ar-DZ"/>
        </w:rPr>
        <w:t>المنصوص عنها من المواد 07 إلى 2</w:t>
      </w:r>
      <w:r>
        <w:rPr>
          <w:rFonts w:ascii="Simplified Arabic" w:hAnsi="Simplified Arabic" w:cs="Simplified Arabic" w:hint="cs"/>
          <w:sz w:val="28"/>
          <w:szCs w:val="28"/>
          <w:rtl/>
          <w:lang w:bidi="ar-DZ"/>
        </w:rPr>
        <w:t>5</w:t>
      </w:r>
      <w:r w:rsidRPr="00484A21">
        <w:rPr>
          <w:rFonts w:ascii="Simplified Arabic" w:hAnsi="Simplified Arabic" w:cs="Simplified Arabic"/>
          <w:sz w:val="28"/>
          <w:szCs w:val="28"/>
          <w:rtl/>
          <w:lang w:bidi="ar-DZ"/>
        </w:rPr>
        <w:t xml:space="preserve"> من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w:t>
      </w:r>
      <w:r w:rsidRPr="00484A21">
        <w:rPr>
          <w:rStyle w:val="Appelnotedebasdep"/>
          <w:rFonts w:ascii="Simplified Arabic" w:hAnsi="Simplified Arabic" w:cs="Simplified Arabic"/>
          <w:sz w:val="28"/>
          <w:szCs w:val="28"/>
          <w:rtl/>
          <w:lang w:bidi="ar-DZ"/>
        </w:rPr>
        <w:footnoteReference w:id="278"/>
      </w:r>
      <w:r w:rsidRPr="00484A21">
        <w:rPr>
          <w:rFonts w:ascii="Simplified Arabic" w:hAnsi="Simplified Arabic" w:cs="Simplified Arabic"/>
          <w:sz w:val="28"/>
          <w:szCs w:val="28"/>
          <w:rtl/>
          <w:lang w:bidi="ar-DZ"/>
        </w:rPr>
        <w:t xml:space="preserve"> ويتمتع قضاة الجهات القضائية الإدارية بنفس الحقوق التي يتمتع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قضاة جهات القضاء العادي و المنصوص عنها في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w:t>
      </w:r>
      <w:r w:rsidRPr="00484A21">
        <w:rPr>
          <w:rStyle w:val="Appelnotedebasdep"/>
          <w:rFonts w:ascii="Simplified Arabic" w:hAnsi="Simplified Arabic" w:cs="Simplified Arabic"/>
          <w:sz w:val="28"/>
          <w:szCs w:val="28"/>
          <w:rtl/>
          <w:lang w:bidi="ar-DZ"/>
        </w:rPr>
        <w:footnoteReference w:id="279"/>
      </w:r>
      <w:r w:rsidRPr="00484A21">
        <w:rPr>
          <w:rFonts w:ascii="Simplified Arabic" w:hAnsi="Simplified Arabic" w:cs="Simplified Arabic"/>
          <w:sz w:val="28"/>
          <w:szCs w:val="28"/>
          <w:rtl/>
          <w:lang w:bidi="ar-DZ"/>
        </w:rPr>
        <w:t xml:space="preserve">.  </w:t>
      </w:r>
    </w:p>
    <w:p w:rsidR="00226C2B" w:rsidRPr="00484A21"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يتلقى القضاة العاملين الممارسين تكوينا مستمرا على </w:t>
      </w:r>
      <w:r>
        <w:rPr>
          <w:rFonts w:ascii="Simplified Arabic" w:hAnsi="Simplified Arabic" w:cs="Simplified Arabic"/>
          <w:sz w:val="28"/>
          <w:szCs w:val="28"/>
          <w:rtl/>
          <w:lang w:bidi="ar-DZ"/>
        </w:rPr>
        <w:t>مستوى المدرسة العليا للقضاء و</w:t>
      </w:r>
      <w:r w:rsidRPr="00484A21">
        <w:rPr>
          <w:rFonts w:ascii="Simplified Arabic" w:hAnsi="Simplified Arabic" w:cs="Simplified Arabic"/>
          <w:sz w:val="28"/>
          <w:szCs w:val="28"/>
          <w:rtl/>
          <w:lang w:bidi="ar-DZ"/>
        </w:rPr>
        <w:t xml:space="preserve">يهدف إلى تحسين المدارك العلمية و المهنية للقضاة، و يضمن انفتاح القضاة على المحيط الاجتماعي و الثقافي و الاقتصادي و مواكبة الإصلاحات التشريعية و </w:t>
      </w:r>
      <w:proofErr w:type="spellStart"/>
      <w:r w:rsidRPr="00484A21">
        <w:rPr>
          <w:rFonts w:ascii="Simplified Arabic" w:hAnsi="Simplified Arabic" w:cs="Simplified Arabic"/>
          <w:sz w:val="28"/>
          <w:szCs w:val="28"/>
          <w:rtl/>
          <w:lang w:bidi="ar-DZ"/>
        </w:rPr>
        <w:t>الاطلاع</w:t>
      </w:r>
      <w:proofErr w:type="spellEnd"/>
      <w:r w:rsidRPr="00484A21">
        <w:rPr>
          <w:rFonts w:ascii="Simplified Arabic" w:hAnsi="Simplified Arabic" w:cs="Simplified Arabic"/>
          <w:sz w:val="28"/>
          <w:szCs w:val="28"/>
          <w:rtl/>
          <w:lang w:bidi="ar-DZ"/>
        </w:rPr>
        <w:t xml:space="preserve"> على مختلف </w:t>
      </w:r>
      <w:r w:rsidRPr="00484A21">
        <w:rPr>
          <w:rFonts w:ascii="Simplified Arabic" w:hAnsi="Simplified Arabic" w:cs="Simplified Arabic"/>
          <w:sz w:val="28"/>
          <w:szCs w:val="28"/>
          <w:rtl/>
          <w:lang w:bidi="ar-DZ"/>
        </w:rPr>
        <w:lastRenderedPageBreak/>
        <w:t>تطورات المجتمع المعاصر و التكيف مع المحيط الق</w:t>
      </w:r>
      <w:r w:rsidR="0057187E">
        <w:rPr>
          <w:rFonts w:ascii="Simplified Arabic" w:hAnsi="Simplified Arabic" w:cs="Simplified Arabic"/>
          <w:sz w:val="28"/>
          <w:szCs w:val="28"/>
          <w:rtl/>
          <w:lang w:bidi="ar-DZ"/>
        </w:rPr>
        <w:t>ضائي و تعميق الثقافة القضائية و</w:t>
      </w:r>
      <w:r w:rsidRPr="00484A21">
        <w:rPr>
          <w:rFonts w:ascii="Simplified Arabic" w:hAnsi="Simplified Arabic" w:cs="Simplified Arabic"/>
          <w:sz w:val="28"/>
          <w:szCs w:val="28"/>
          <w:rtl/>
          <w:lang w:bidi="ar-DZ"/>
        </w:rPr>
        <w:t>المنهجية المهنية للحكم القضائي و مناقشة المواضيع المتعلقة بالمؤسسات القضائية أو تلك التي تربطها علاقة مع القضاء</w:t>
      </w:r>
      <w:r w:rsidRPr="00484A21">
        <w:rPr>
          <w:rStyle w:val="Appelnotedebasdep"/>
          <w:rFonts w:ascii="Simplified Arabic" w:hAnsi="Simplified Arabic" w:cs="Simplified Arabic"/>
          <w:sz w:val="28"/>
          <w:szCs w:val="28"/>
          <w:rtl/>
          <w:lang w:bidi="ar-DZ"/>
        </w:rPr>
        <w:footnoteReference w:id="280"/>
      </w:r>
      <w:r w:rsidRPr="00484A21">
        <w:rPr>
          <w:rFonts w:ascii="Simplified Arabic" w:hAnsi="Simplified Arabic" w:cs="Simplified Arabic"/>
          <w:sz w:val="28"/>
          <w:szCs w:val="28"/>
          <w:rtl/>
          <w:lang w:bidi="ar-DZ"/>
        </w:rPr>
        <w:t xml:space="preserve">. </w:t>
      </w:r>
    </w:p>
    <w:p w:rsidR="00226C2B" w:rsidRPr="00484A21"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فتتولى المدرسة العليا للقضاء تنظيم برامج التكوين المستمر</w:t>
      </w:r>
      <w:r w:rsidRPr="00484A21">
        <w:rPr>
          <w:rStyle w:val="Appelnotedebasdep"/>
          <w:rFonts w:ascii="Simplified Arabic" w:hAnsi="Simplified Arabic" w:cs="Simplified Arabic"/>
          <w:sz w:val="28"/>
          <w:szCs w:val="28"/>
          <w:rtl/>
          <w:lang w:bidi="ar-DZ"/>
        </w:rPr>
        <w:footnoteReference w:id="281"/>
      </w:r>
      <w:r>
        <w:rPr>
          <w:rFonts w:ascii="Simplified Arabic" w:hAnsi="Simplified Arabic" w:cs="Simplified Arabic"/>
          <w:sz w:val="28"/>
          <w:szCs w:val="28"/>
          <w:rtl/>
          <w:lang w:bidi="ar-DZ"/>
        </w:rPr>
        <w:t xml:space="preserve"> استجابة لطلبات و رغبات و</w:t>
      </w:r>
      <w:r w:rsidRPr="00484A21">
        <w:rPr>
          <w:rFonts w:ascii="Simplified Arabic" w:hAnsi="Simplified Arabic" w:cs="Simplified Arabic"/>
          <w:sz w:val="28"/>
          <w:szCs w:val="28"/>
          <w:rtl/>
          <w:lang w:bidi="ar-DZ"/>
        </w:rPr>
        <w:t xml:space="preserve">انشغالات القضاة المعبر عنها على مستوى المجالس القضائية و </w:t>
      </w:r>
      <w:proofErr w:type="spellStart"/>
      <w:r w:rsidRPr="00484A21">
        <w:rPr>
          <w:rFonts w:ascii="Simplified Arabic" w:hAnsi="Simplified Arabic" w:cs="Simplified Arabic"/>
          <w:sz w:val="28"/>
          <w:szCs w:val="28"/>
          <w:rtl/>
          <w:lang w:bidi="ar-DZ"/>
        </w:rPr>
        <w:t>المفتشية</w:t>
      </w:r>
      <w:proofErr w:type="spellEnd"/>
      <w:r w:rsidRPr="00484A21">
        <w:rPr>
          <w:rFonts w:ascii="Simplified Arabic" w:hAnsi="Simplified Arabic" w:cs="Simplified Arabic"/>
          <w:sz w:val="28"/>
          <w:szCs w:val="28"/>
          <w:rtl/>
          <w:lang w:bidi="ar-DZ"/>
        </w:rPr>
        <w:t xml:space="preserve"> العامة لوزارة العدل، و يتم التكوين خلال خمسة أيام و تتعلق الدورة التكوينية بمناقشة معمقة لمواضيع تقنية و ثقافية و يترأس الدورة مديرها و يقوم المشاركين بتقديم بحوثهم و مناقشتها على مجال واسع، و  تتوج دورة التكوين المستمر بتقديم شهادة مشاركة</w:t>
      </w:r>
      <w:r w:rsidRPr="00484A21">
        <w:rPr>
          <w:rStyle w:val="Appelnotedebasdep"/>
          <w:rFonts w:ascii="Simplified Arabic" w:hAnsi="Simplified Arabic" w:cs="Simplified Arabic"/>
          <w:sz w:val="28"/>
          <w:szCs w:val="28"/>
          <w:rtl/>
          <w:lang w:bidi="ar-DZ"/>
        </w:rPr>
        <w:footnoteReference w:id="282"/>
      </w:r>
      <w:r w:rsidRPr="00484A21">
        <w:rPr>
          <w:rFonts w:ascii="Simplified Arabic" w:hAnsi="Simplified Arabic" w:cs="Simplified Arabic"/>
          <w:sz w:val="28"/>
          <w:szCs w:val="28"/>
          <w:rtl/>
          <w:lang w:bidi="ar-DZ"/>
        </w:rPr>
        <w:t xml:space="preserve">. </w:t>
      </w:r>
    </w:p>
    <w:p w:rsidR="00226C2B" w:rsidRPr="00484A21"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و وفقا للمادة 46 من ق ع 04-11 فان سلك الق</w:t>
      </w:r>
      <w:r>
        <w:rPr>
          <w:rFonts w:ascii="Simplified Arabic" w:hAnsi="Simplified Arabic" w:cs="Simplified Arabic"/>
          <w:sz w:val="28"/>
          <w:szCs w:val="28"/>
          <w:rtl/>
          <w:lang w:bidi="ar-DZ"/>
        </w:rPr>
        <w:t>ضاة يتشكل من فئتين داخل السلم و</w:t>
      </w:r>
      <w:r w:rsidRPr="00484A21">
        <w:rPr>
          <w:rFonts w:ascii="Simplified Arabic" w:hAnsi="Simplified Arabic" w:cs="Simplified Arabic"/>
          <w:sz w:val="28"/>
          <w:szCs w:val="28"/>
          <w:rtl/>
          <w:lang w:bidi="ar-DZ"/>
        </w:rPr>
        <w:t>خارج السلم، و قضاة الجهات القضائية الإدارية يمثلون ما ي</w:t>
      </w:r>
      <w:r>
        <w:rPr>
          <w:rFonts w:ascii="Simplified Arabic" w:hAnsi="Simplified Arabic" w:cs="Simplified Arabic"/>
          <w:sz w:val="28"/>
          <w:szCs w:val="28"/>
          <w:rtl/>
          <w:lang w:bidi="ar-DZ"/>
        </w:rPr>
        <w:t>لي: بالنسبة للفئة خارج السلم: و</w:t>
      </w:r>
      <w:r w:rsidRPr="00484A21">
        <w:rPr>
          <w:rFonts w:ascii="Simplified Arabic" w:hAnsi="Simplified Arabic" w:cs="Simplified Arabic"/>
          <w:sz w:val="28"/>
          <w:szCs w:val="28"/>
          <w:rtl/>
          <w:lang w:bidi="ar-DZ"/>
        </w:rPr>
        <w:t xml:space="preserve">تشمل: المجموعة الأولى: رئيس مجلس الدولة و محافظ الدولة لدى مجلس الدولة، المجموعة الثانية: نائب رئيس مجلس الدولة و نائب محافظ الدولة لدى مجلس الدولة، المجموعة الثالثة: رئيس غرفة في مجلس الدولة، المجموعة الرابعة: رئيس قسم في مجلس الدولة المجموعة الخامسة: مستشار الدولة في مجلس الدولة و محافظ الدولة مساعد لدى مجلس الدولة. </w:t>
      </w:r>
    </w:p>
    <w:p w:rsidR="00226C2B" w:rsidRPr="00484A21"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بالنسبة للفئة داخل السلم و تشمل: الرتبة ال</w:t>
      </w:r>
      <w:r>
        <w:rPr>
          <w:rFonts w:ascii="Simplified Arabic" w:hAnsi="Simplified Arabic" w:cs="Simplified Arabic"/>
          <w:sz w:val="28"/>
          <w:szCs w:val="28"/>
          <w:rtl/>
          <w:lang w:bidi="ar-DZ"/>
        </w:rPr>
        <w:t>أولى على مستوى المجلس القضائي و</w:t>
      </w:r>
      <w:r w:rsidRPr="00484A21">
        <w:rPr>
          <w:rFonts w:ascii="Simplified Arabic" w:hAnsi="Simplified Arabic" w:cs="Simplified Arabic"/>
          <w:sz w:val="28"/>
          <w:szCs w:val="28"/>
          <w:rtl/>
          <w:lang w:bidi="ar-DZ"/>
        </w:rPr>
        <w:t xml:space="preserve">المحكمة الإدارية: المجموعة الأولى: رئيس المحكمة الإدارية و محافظ الدولة لدى المحكمة </w:t>
      </w:r>
      <w:r w:rsidRPr="00484A21">
        <w:rPr>
          <w:rFonts w:ascii="Simplified Arabic" w:hAnsi="Simplified Arabic" w:cs="Simplified Arabic"/>
          <w:sz w:val="28"/>
          <w:szCs w:val="28"/>
          <w:rtl/>
          <w:lang w:bidi="ar-DZ"/>
        </w:rPr>
        <w:lastRenderedPageBreak/>
        <w:t xml:space="preserve">الإدارية المجموعة الثانية: نائب رئيس المحكمة الإدارية، المجموعة الثالثة:رئيس غرفة لدى المحكمة الإدارية و محافظ الدولة المساعد الأول لدى المحكمة الإدارية، المجموعة الرابعة: مستشار لدى المحكمة الإدارية و محافظ الدولة مساعد لدى المحكمة الإدارية. </w:t>
      </w:r>
      <w:proofErr w:type="gramStart"/>
      <w:r w:rsidRPr="00484A21">
        <w:rPr>
          <w:rFonts w:ascii="Simplified Arabic" w:hAnsi="Simplified Arabic" w:cs="Simplified Arabic"/>
          <w:sz w:val="28"/>
          <w:szCs w:val="28"/>
          <w:rtl/>
          <w:lang w:bidi="ar-DZ"/>
        </w:rPr>
        <w:t>الرتبة</w:t>
      </w:r>
      <w:proofErr w:type="gramEnd"/>
      <w:r w:rsidRPr="00484A21">
        <w:rPr>
          <w:rFonts w:ascii="Simplified Arabic" w:hAnsi="Simplified Arabic" w:cs="Simplified Arabic"/>
          <w:sz w:val="28"/>
          <w:szCs w:val="28"/>
          <w:rtl/>
          <w:lang w:bidi="ar-DZ"/>
        </w:rPr>
        <w:t xml:space="preserve"> الثانية: على مستوى المحكمة و تشمل: المجموعة الأولى: قاضي مكلف بالعرائض في المحكمة الإدارية، المجموعة الثانية: قاضي محضر الأحكام الأول لدى المحكمة الإدارية، المجموعة الثالثة: قاضي محضر الأحكام </w:t>
      </w:r>
      <w:r w:rsidRPr="00484A21">
        <w:rPr>
          <w:rFonts w:ascii="Simplified Arabic" w:hAnsi="Simplified Arabic" w:cs="Simplified Arabic" w:hint="cs"/>
          <w:sz w:val="28"/>
          <w:szCs w:val="28"/>
          <w:rtl/>
          <w:lang w:bidi="ar-DZ"/>
        </w:rPr>
        <w:t>لدى المحكمة</w:t>
      </w:r>
      <w:r w:rsidRPr="00484A21">
        <w:rPr>
          <w:rFonts w:ascii="Simplified Arabic" w:hAnsi="Simplified Arabic" w:cs="Simplified Arabic"/>
          <w:sz w:val="28"/>
          <w:szCs w:val="28"/>
          <w:rtl/>
          <w:lang w:bidi="ar-DZ"/>
        </w:rPr>
        <w:t xml:space="preserve"> الإدارية.</w:t>
      </w:r>
    </w:p>
    <w:p w:rsidR="00226C2B" w:rsidRPr="00484A21"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و بالتالي فان قضاة الجهات القضائية الإدارية لهم رتبة مستشار، و هذه الرتبة لا تكتسب إلا بعد الترقية أي بعد مسار وظيفي يكون قد مضاه القاضي على مستوى جهات القضاء العادي لمدة 15 سنة، و طبقا للمادة 51 من </w:t>
      </w:r>
      <w:r>
        <w:rPr>
          <w:rFonts w:ascii="Simplified Arabic" w:hAnsi="Simplified Arabic" w:cs="Simplified Arabic" w:hint="cs"/>
          <w:sz w:val="28"/>
          <w:szCs w:val="28"/>
          <w:rtl/>
          <w:lang w:bidi="ar-DZ"/>
        </w:rPr>
        <w:t>القانون العضوي</w:t>
      </w:r>
      <w:r w:rsidRPr="00484A21">
        <w:rPr>
          <w:rFonts w:ascii="Simplified Arabic" w:hAnsi="Simplified Arabic" w:cs="Simplified Arabic"/>
          <w:sz w:val="28"/>
          <w:szCs w:val="28"/>
          <w:rtl/>
          <w:lang w:bidi="ar-DZ"/>
        </w:rPr>
        <w:t xml:space="preserve"> 04-11 فان ترقية القضاة مرهونة بالجهود المقدمة كما و نوعا و يؤخذ في </w:t>
      </w:r>
      <w:r w:rsidR="0057187E">
        <w:rPr>
          <w:rFonts w:ascii="Simplified Arabic" w:hAnsi="Simplified Arabic" w:cs="Simplified Arabic"/>
          <w:sz w:val="28"/>
          <w:szCs w:val="28"/>
          <w:rtl/>
          <w:lang w:bidi="ar-DZ"/>
        </w:rPr>
        <w:t>عين الاعتبار درجة مواظبتهم و</w:t>
      </w:r>
      <w:r>
        <w:rPr>
          <w:rFonts w:ascii="Simplified Arabic" w:hAnsi="Simplified Arabic" w:cs="Simplified Arabic"/>
          <w:sz w:val="28"/>
          <w:szCs w:val="28"/>
          <w:rtl/>
          <w:lang w:bidi="ar-DZ"/>
        </w:rPr>
        <w:t>ال</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قدمية حسب تسجيلهم في قائمة التأهيل، فوفقا للمادة 55 فانه يتم سنويا إعداد قائمة التأهيل من اجل الترقية إلى مجموعة أو رتبة، و يختص المجلس الأعلى للقضاء بالنظر في ملفات </w:t>
      </w:r>
      <w:proofErr w:type="spellStart"/>
      <w:r w:rsidRPr="00484A21">
        <w:rPr>
          <w:rFonts w:ascii="Simplified Arabic" w:hAnsi="Simplified Arabic" w:cs="Simplified Arabic"/>
          <w:sz w:val="28"/>
          <w:szCs w:val="28"/>
          <w:rtl/>
          <w:lang w:bidi="ar-DZ"/>
        </w:rPr>
        <w:t>المترشحين</w:t>
      </w:r>
      <w:proofErr w:type="spellEnd"/>
      <w:r w:rsidRPr="00484A21">
        <w:rPr>
          <w:rFonts w:ascii="Simplified Arabic" w:hAnsi="Simplified Arabic" w:cs="Simplified Arabic"/>
          <w:sz w:val="28"/>
          <w:szCs w:val="28"/>
          <w:rtl/>
          <w:lang w:bidi="ar-DZ"/>
        </w:rPr>
        <w:t xml:space="preserve"> للترقية. </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w:t>
      </w:r>
      <w:proofErr w:type="gramStart"/>
      <w:r w:rsidRPr="00484A21">
        <w:rPr>
          <w:rFonts w:ascii="Simplified Arabic" w:hAnsi="Simplified Arabic" w:cs="Simplified Arabic"/>
          <w:sz w:val="28"/>
          <w:szCs w:val="28"/>
          <w:rtl/>
          <w:lang w:bidi="ar-DZ"/>
        </w:rPr>
        <w:t>من</w:t>
      </w:r>
      <w:proofErr w:type="gramEnd"/>
      <w:r w:rsidRPr="00484A21">
        <w:rPr>
          <w:rFonts w:ascii="Simplified Arabic" w:hAnsi="Simplified Arabic" w:cs="Simplified Arabic"/>
          <w:sz w:val="28"/>
          <w:szCs w:val="28"/>
          <w:rtl/>
          <w:lang w:bidi="ar-DZ"/>
        </w:rPr>
        <w:t xml:space="preserve"> خلال ما سبق نستنتج ب</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ن قضاة الجهات القضائية الإدارية يندرجون ضمن سلك القضاة، و لهم صفة القاضي و يخضعون للقانون الأساسي للقضاء و للمجلس الأعلى للقضاء، سواء من ناحية التعين الترقية و التأديب و النقل. فلا يتمتع قضاة الجهات القضائية الإدارية بنظام خاص بهم يميزهم عن قضاة جهات القضاء العادي</w:t>
      </w:r>
      <w:r>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 xml:space="preserve">هم قضاة أصل تكوينهم هو القانون الخاص و ليس القانون العام سواء من حيث المقاييس التي تدرس لهم أو من حيث التدريب الميداني الذي يقومون </w:t>
      </w:r>
      <w:proofErr w:type="spellStart"/>
      <w:r w:rsidRPr="00484A21">
        <w:rPr>
          <w:rFonts w:ascii="Simplified Arabic" w:hAnsi="Simplified Arabic" w:cs="Simplified Arabic"/>
          <w:sz w:val="28"/>
          <w:szCs w:val="28"/>
          <w:rtl/>
          <w:lang w:bidi="ar-DZ"/>
        </w:rPr>
        <w:t>به</w:t>
      </w:r>
      <w:proofErr w:type="spellEnd"/>
      <w:r w:rsidRPr="00484A21">
        <w:rPr>
          <w:rFonts w:ascii="Simplified Arabic" w:hAnsi="Simplified Arabic" w:cs="Simplified Arabic"/>
          <w:sz w:val="28"/>
          <w:szCs w:val="28"/>
          <w:rtl/>
          <w:lang w:bidi="ar-DZ"/>
        </w:rPr>
        <w:t xml:space="preserve"> أو من حيث مسارهم المهني منذ أول تعيين الذي يكون </w:t>
      </w:r>
      <w:r>
        <w:rPr>
          <w:rFonts w:ascii="Simplified Arabic" w:hAnsi="Simplified Arabic" w:cs="Simplified Arabic" w:hint="cs"/>
          <w:sz w:val="28"/>
          <w:szCs w:val="28"/>
          <w:rtl/>
          <w:lang w:bidi="ar-DZ"/>
        </w:rPr>
        <w:t>على مستوى</w:t>
      </w:r>
      <w:r w:rsidRPr="00484A21">
        <w:rPr>
          <w:rFonts w:ascii="Simplified Arabic" w:hAnsi="Simplified Arabic" w:cs="Simplified Arabic"/>
          <w:sz w:val="28"/>
          <w:szCs w:val="28"/>
          <w:rtl/>
          <w:lang w:bidi="ar-DZ"/>
        </w:rPr>
        <w:t xml:space="preserve"> جهات القضاء العادي، و هذا ما يجعلهم يتحكمون جيدا في مختلف النزاعات العادية للإدارة العمومية لأنهم متأثرين بروح القانون الخاص، فيطبقون القانون المناسب على النزاع العادي للإدارة العمومية،  و ذلك لتحكمهم في أغوار القانون الخاص و هذا  ما سنلاحظه من خلال التطبيقات القضائية التي سنقدمها في المطلب الموالي.</w:t>
      </w:r>
    </w:p>
    <w:p w:rsidR="00226C2B" w:rsidRPr="00484A21" w:rsidRDefault="00226C2B" w:rsidP="00226C2B">
      <w:pPr>
        <w:bidi/>
        <w:ind w:left="-2"/>
        <w:jc w:val="mediumKashida"/>
        <w:rPr>
          <w:rFonts w:ascii="Simplified Arabic" w:hAnsi="Simplified Arabic" w:cs="Simplified Arabic"/>
          <w:b/>
          <w:bCs/>
          <w:sz w:val="28"/>
          <w:szCs w:val="28"/>
          <w:rtl/>
          <w:lang w:val="en-US"/>
        </w:rPr>
      </w:pPr>
      <w:proofErr w:type="gramStart"/>
      <w:r w:rsidRPr="00484A21">
        <w:rPr>
          <w:rFonts w:ascii="Simplified Arabic" w:hAnsi="Simplified Arabic" w:cs="Simplified Arabic"/>
          <w:b/>
          <w:bCs/>
          <w:sz w:val="28"/>
          <w:szCs w:val="28"/>
          <w:rtl/>
          <w:lang w:val="en-US"/>
        </w:rPr>
        <w:t>الفرع</w:t>
      </w:r>
      <w:proofErr w:type="gramEnd"/>
      <w:r w:rsidRPr="00484A21">
        <w:rPr>
          <w:rFonts w:ascii="Simplified Arabic" w:hAnsi="Simplified Arabic" w:cs="Simplified Arabic"/>
          <w:b/>
          <w:bCs/>
          <w:sz w:val="28"/>
          <w:szCs w:val="28"/>
          <w:rtl/>
          <w:lang w:val="en-US"/>
        </w:rPr>
        <w:t xml:space="preserve"> الثاني: تطبيقات قضائية للقانون المطبق على النزاع العادي للإدارة العمومية.</w:t>
      </w:r>
    </w:p>
    <w:p w:rsidR="00226C2B"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 xml:space="preserve">    و كما تطرقنا له في الفرع السابق ف</w:t>
      </w:r>
      <w:r>
        <w:rPr>
          <w:rFonts w:ascii="Simplified Arabic" w:hAnsi="Simplified Arabic" w:cs="Simplified Arabic" w:hint="cs"/>
          <w:sz w:val="28"/>
          <w:szCs w:val="28"/>
          <w:rtl/>
          <w:lang w:val="en-US"/>
        </w:rPr>
        <w:t>إ</w:t>
      </w:r>
      <w:r w:rsidRPr="00484A21">
        <w:rPr>
          <w:rFonts w:ascii="Simplified Arabic" w:hAnsi="Simplified Arabic" w:cs="Simplified Arabic"/>
          <w:sz w:val="28"/>
          <w:szCs w:val="28"/>
          <w:rtl/>
          <w:lang w:val="en-US"/>
        </w:rPr>
        <w:t>ن تكوين قضاة الجهات القضائية الإدارية لا يتعارض مع طبيعة النزاع العادي للإدارة العمومية بل يتوافق معه،  و هذا ما سنلاحظه من خلال مختلف التطبيقات القضائية لكل من الغرفة ا</w:t>
      </w:r>
      <w:r>
        <w:rPr>
          <w:rFonts w:ascii="Simplified Arabic" w:hAnsi="Simplified Arabic" w:cs="Simplified Arabic"/>
          <w:sz w:val="28"/>
          <w:szCs w:val="28"/>
          <w:rtl/>
          <w:lang w:val="en-US"/>
        </w:rPr>
        <w:t>لإدارية بالمحكمة العليا سابقا و</w:t>
      </w:r>
      <w:r w:rsidRPr="00484A21">
        <w:rPr>
          <w:rFonts w:ascii="Simplified Arabic" w:hAnsi="Simplified Arabic" w:cs="Simplified Arabic"/>
          <w:sz w:val="28"/>
          <w:szCs w:val="28"/>
          <w:rtl/>
          <w:lang w:val="en-US"/>
        </w:rPr>
        <w:t>مجلس الدولة حاليا، حيث نجد التطبيق الصحيح للقانون على المنازعات العادية للإدارة العمومية التي تعرض عليهم.</w:t>
      </w: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b/>
          <w:bCs/>
          <w:sz w:val="28"/>
          <w:szCs w:val="28"/>
          <w:rtl/>
          <w:lang w:val="en-US"/>
        </w:rPr>
        <w:t>أولا: التطبيقات القضائية للغرفة الإدارية بالمحكمة العليا.</w:t>
      </w: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sz w:val="28"/>
          <w:szCs w:val="28"/>
          <w:rtl/>
          <w:lang w:val="en-US"/>
        </w:rPr>
        <w:t>باستقرائنا للعديد من قرارات الغرفة الإدارية للمحكمة العليا حال فصلها في النزاعات العادية للإدارة العمومية وجدنا أن القضاة أحسنوا تطبيق قواعد القانون الخاص و هو ما سنشهده من بعض التطبيقات التالية:</w:t>
      </w:r>
    </w:p>
    <w:p w:rsidR="00226C2B" w:rsidRPr="00484A21" w:rsidRDefault="00226C2B" w:rsidP="00226C2B">
      <w:pPr>
        <w:pStyle w:val="Paragraphedeliste"/>
        <w:numPr>
          <w:ilvl w:val="0"/>
          <w:numId w:val="27"/>
        </w:numPr>
        <w:tabs>
          <w:tab w:val="right" w:pos="83"/>
          <w:tab w:val="right" w:pos="225"/>
        </w:tabs>
        <w:bidi/>
        <w:ind w:left="-2" w:firstLine="0"/>
        <w:jc w:val="mediumKashida"/>
        <w:rPr>
          <w:rFonts w:ascii="Simplified Arabic" w:hAnsi="Simplified Arabic" w:cs="Simplified Arabic"/>
          <w:b/>
          <w:bCs/>
          <w:sz w:val="28"/>
          <w:szCs w:val="28"/>
          <w:lang w:val="en-US"/>
        </w:rPr>
      </w:pPr>
      <w:r w:rsidRPr="00484A21">
        <w:rPr>
          <w:rFonts w:ascii="Simplified Arabic" w:hAnsi="Simplified Arabic" w:cs="Simplified Arabic"/>
          <w:b/>
          <w:bCs/>
          <w:sz w:val="28"/>
          <w:szCs w:val="28"/>
          <w:rtl/>
          <w:lang w:val="en-US"/>
        </w:rPr>
        <w:t>القرار الصادر في 14-11-1981 قضية وزير المالية ضد –س ر-</w:t>
      </w:r>
      <w:r w:rsidRPr="00484A21">
        <w:rPr>
          <w:rStyle w:val="Appelnotedebasdep"/>
          <w:rFonts w:ascii="Simplified Arabic" w:hAnsi="Simplified Arabic" w:cs="Simplified Arabic"/>
          <w:b/>
          <w:bCs/>
          <w:sz w:val="28"/>
          <w:szCs w:val="28"/>
          <w:rtl/>
          <w:lang w:val="en-US"/>
        </w:rPr>
        <w:footnoteReference w:id="283"/>
      </w:r>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النزاع قائم بين (س ر) العامل  و وزير المالية  حول استحقاق الدين باعتباره صاحب حق امتياز و له اسبقيه على ديون الخزينة، فالعامل يطالب بحقوقه المكرسة ضمن قواعد القانون الخاص فهو نزاع عادي للإدارة العمومية و القضاة عند فصلهم فيه طبقوا الأحكام المواد 989 و 993 من ق م و اعتبروا أن الأج</w:t>
      </w:r>
      <w:r>
        <w:rPr>
          <w:rFonts w:ascii="Simplified Arabic" w:hAnsi="Simplified Arabic" w:cs="Simplified Arabic"/>
          <w:sz w:val="28"/>
          <w:szCs w:val="28"/>
          <w:rtl/>
          <w:lang w:val="en-US"/>
        </w:rPr>
        <w:t>ور هي من حقوق الامتياز العامة و</w:t>
      </w:r>
      <w:r w:rsidRPr="00484A21">
        <w:rPr>
          <w:rFonts w:ascii="Simplified Arabic" w:hAnsi="Simplified Arabic" w:cs="Simplified Arabic"/>
          <w:sz w:val="28"/>
          <w:szCs w:val="28"/>
          <w:rtl/>
          <w:lang w:val="en-US"/>
        </w:rPr>
        <w:t xml:space="preserve">تحتل المرتبة الأولى قبل الضرائب. </w:t>
      </w:r>
    </w:p>
    <w:p w:rsidR="00226C2B" w:rsidRPr="00484A21" w:rsidRDefault="00226C2B" w:rsidP="00226C2B">
      <w:pPr>
        <w:pStyle w:val="Paragraphedeliste"/>
        <w:numPr>
          <w:ilvl w:val="0"/>
          <w:numId w:val="27"/>
        </w:numPr>
        <w:tabs>
          <w:tab w:val="right" w:pos="83"/>
          <w:tab w:val="right" w:pos="225"/>
        </w:tabs>
        <w:bidi/>
        <w:spacing w:after="0"/>
        <w:ind w:left="-2" w:firstLine="0"/>
        <w:jc w:val="mediumKashida"/>
        <w:rPr>
          <w:rFonts w:ascii="Simplified Arabic" w:hAnsi="Simplified Arabic" w:cs="Simplified Arabic"/>
          <w:b/>
          <w:bCs/>
          <w:sz w:val="28"/>
          <w:szCs w:val="28"/>
          <w:rtl/>
          <w:lang w:val="en-US"/>
        </w:rPr>
      </w:pPr>
      <w:r w:rsidRPr="00484A21">
        <w:rPr>
          <w:rFonts w:ascii="Simplified Arabic" w:hAnsi="Simplified Arabic" w:cs="Simplified Arabic"/>
          <w:b/>
          <w:bCs/>
          <w:sz w:val="28"/>
          <w:szCs w:val="28"/>
          <w:rtl/>
          <w:lang w:val="en-US"/>
        </w:rPr>
        <w:t xml:space="preserve"> القرار الصادر بتاريخ 18-06-1983 قضية ب م ضد والي ولاية الجزائر</w:t>
      </w:r>
      <w:r w:rsidRPr="00484A21">
        <w:rPr>
          <w:rStyle w:val="Appelnotedebasdep"/>
          <w:rFonts w:ascii="Simplified Arabic" w:hAnsi="Simplified Arabic" w:cs="Simplified Arabic"/>
          <w:b/>
          <w:bCs/>
          <w:sz w:val="28"/>
          <w:szCs w:val="28"/>
          <w:rtl/>
          <w:lang w:val="en-US"/>
        </w:rPr>
        <w:footnoteReference w:id="284"/>
      </w:r>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 xml:space="preserve"> هذا النزاع ثار حول إثبات ملكية قاعدة تجارية أين الوالي تمسك بالملكية باعتبار أن القاعدة التجارية تابعة لعمارة ملكا للدولة و التي تعد ملكا شاغرا ، حيث أن الغرفة الإدارية للمحكمة العليا أقرت بان النزاع لا يتعلق بإلغاء قرار إداري لكنه يتعلق بإثبات ملكية القاعدة التجارية التي لا تخضع لاختصاص الغرفة الإدارية بالمجلس الأعلى لكن تدخل في اختصاص الغرفة الإدارية على مستوى مجلس قضاء الجزائر، فالنزاع المتعلق بإثبات ملكية قاعدة تجارية هو نزاع يرتبط بنشاط الإدارة التجاري بالتالي فه</w:t>
      </w:r>
      <w:r>
        <w:rPr>
          <w:rFonts w:ascii="Simplified Arabic" w:hAnsi="Simplified Arabic" w:cs="Simplified Arabic"/>
          <w:sz w:val="28"/>
          <w:szCs w:val="28"/>
          <w:rtl/>
          <w:lang w:val="en-US"/>
        </w:rPr>
        <w:t>و نزاع عادي للإدارة العمومية و</w:t>
      </w:r>
      <w:r w:rsidRPr="00484A21">
        <w:rPr>
          <w:rFonts w:ascii="Simplified Arabic" w:hAnsi="Simplified Arabic" w:cs="Simplified Arabic"/>
          <w:sz w:val="28"/>
          <w:szCs w:val="28"/>
          <w:rtl/>
          <w:lang w:val="en-US"/>
        </w:rPr>
        <w:t xml:space="preserve">الغرفة الإدارية </w:t>
      </w:r>
      <w:r w:rsidRPr="00484A21">
        <w:rPr>
          <w:rFonts w:ascii="Simplified Arabic" w:hAnsi="Simplified Arabic" w:cs="Simplified Arabic"/>
          <w:sz w:val="28"/>
          <w:szCs w:val="28"/>
          <w:rtl/>
          <w:lang w:val="en-US"/>
        </w:rPr>
        <w:lastRenderedPageBreak/>
        <w:t>بالمحكمة العليا لم تقضي بعدم اختصاصها كون النزاع عادي لكنها أحالته إلى قضاة الغرفة الإدارية على مستوى مجلس قضاء الجزائر باعتباره يدخل ضمن القضاء الكامل.</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3</w:t>
      </w:r>
      <w:r w:rsidRPr="00484A21">
        <w:rPr>
          <w:rFonts w:ascii="Simplified Arabic" w:hAnsi="Simplified Arabic" w:cs="Simplified Arabic"/>
          <w:b/>
          <w:bCs/>
          <w:sz w:val="28"/>
          <w:szCs w:val="28"/>
          <w:rtl/>
          <w:lang w:val="en-US"/>
        </w:rPr>
        <w:t>- القرار الصادر ب 09-11-1985 قضية ب أ ضد</w:t>
      </w:r>
      <w:r w:rsidRPr="00484A21">
        <w:rPr>
          <w:rFonts w:ascii="Simplified Arabic" w:hAnsi="Simplified Arabic" w:cs="Simplified Arabic"/>
          <w:sz w:val="28"/>
          <w:szCs w:val="28"/>
          <w:rtl/>
          <w:lang w:val="en-US"/>
        </w:rPr>
        <w:t xml:space="preserve"> والي ولاية وهران</w:t>
      </w:r>
      <w:r w:rsidRPr="00484A21">
        <w:rPr>
          <w:rStyle w:val="Appelnotedebasdep"/>
          <w:rFonts w:ascii="Simplified Arabic" w:hAnsi="Simplified Arabic" w:cs="Simplified Arabic"/>
          <w:sz w:val="28"/>
          <w:szCs w:val="28"/>
          <w:rtl/>
          <w:lang w:val="en-US"/>
        </w:rPr>
        <w:footnoteReference w:id="285"/>
      </w:r>
      <w:r w:rsidRPr="00484A21">
        <w:rPr>
          <w:rFonts w:ascii="Simplified Arabic" w:hAnsi="Simplified Arabic" w:cs="Simplified Arabic"/>
          <w:sz w:val="28"/>
          <w:szCs w:val="28"/>
          <w:rtl/>
          <w:lang w:val="en-US"/>
        </w:rPr>
        <w:t>:  اعتبر بان النظام الداخلي هو عبارة عن عقد مبرم بين الإدارة و المتعاقد معها و أن أي إخلال بالالتزام يؤدي إلى فسخ العقد تلقائيا و هذا شرط جزائي يترتب مباشرة عند إخلال أحد المتعاقدين بتنفيذ التزامه، فالإدارة هنا مارست احد الحقوق المكرسة لها بموجب العقد فهي لا تظهر كسلطة عامة، بالتالي فان النزاع هو نزاع عادي للإدارة العمومية و القضاة طبقوا عليه أحكام القانون المدني المتعلقة بمبدأ استقرار المعاملات و العقد شريعة المتعاقدين.</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5</w:t>
      </w:r>
      <w:r w:rsidRPr="00484A21">
        <w:rPr>
          <w:rFonts w:ascii="Simplified Arabic" w:hAnsi="Simplified Arabic" w:cs="Simplified Arabic"/>
          <w:b/>
          <w:bCs/>
          <w:sz w:val="28"/>
          <w:szCs w:val="28"/>
          <w:rtl/>
          <w:lang w:val="en-US"/>
        </w:rPr>
        <w:t xml:space="preserve">- القرار الصادر بتاريخ 28-07-1991 قضية( رب) ضد رئيس المجلس الشعبي البلدي لعين </w:t>
      </w:r>
      <w:proofErr w:type="spellStart"/>
      <w:r w:rsidRPr="00484A21">
        <w:rPr>
          <w:rFonts w:ascii="Simplified Arabic" w:hAnsi="Simplified Arabic" w:cs="Simplified Arabic"/>
          <w:b/>
          <w:bCs/>
          <w:sz w:val="28"/>
          <w:szCs w:val="28"/>
          <w:rtl/>
          <w:lang w:val="en-US"/>
        </w:rPr>
        <w:t>فكرون</w:t>
      </w:r>
      <w:proofErr w:type="spellEnd"/>
      <w:r w:rsidRPr="00484A21">
        <w:rPr>
          <w:rFonts w:ascii="Simplified Arabic" w:hAnsi="Simplified Arabic" w:cs="Simplified Arabic"/>
          <w:b/>
          <w:bCs/>
          <w:sz w:val="28"/>
          <w:szCs w:val="28"/>
          <w:rtl/>
          <w:lang w:val="en-US"/>
        </w:rPr>
        <w:t>، أم البواقي</w:t>
      </w:r>
      <w:r w:rsidRPr="00484A21">
        <w:rPr>
          <w:rStyle w:val="Appelnotedebasdep"/>
          <w:rFonts w:ascii="Simplified Arabic" w:hAnsi="Simplified Arabic" w:cs="Simplified Arabic"/>
          <w:b/>
          <w:bCs/>
          <w:sz w:val="28"/>
          <w:szCs w:val="28"/>
          <w:rtl/>
          <w:lang w:val="en-US"/>
        </w:rPr>
        <w:footnoteReference w:id="286"/>
      </w:r>
      <w:r w:rsidRPr="00484A21">
        <w:rPr>
          <w:rFonts w:ascii="Simplified Arabic" w:hAnsi="Simplified Arabic" w:cs="Simplified Arabic"/>
          <w:b/>
          <w:bCs/>
          <w:sz w:val="28"/>
          <w:szCs w:val="28"/>
          <w:rtl/>
          <w:lang w:val="en-US"/>
        </w:rPr>
        <w:t>:</w:t>
      </w:r>
      <w:r w:rsidRPr="00484A21">
        <w:rPr>
          <w:rFonts w:ascii="Simplified Arabic" w:hAnsi="Simplified Arabic" w:cs="Simplified Arabic"/>
          <w:sz w:val="28"/>
          <w:szCs w:val="28"/>
          <w:rtl/>
          <w:lang w:val="en-US"/>
        </w:rPr>
        <w:t xml:space="preserve"> و قد جاء في إحدى حيثياته ما يلي: " حيث انه فضلا عن ذلك فان الأرض الممنوحة للطاعن ليست محصورة و لكن لوجود طريق من الشرق كما يتضح ذلك من المخططات المرفقة بالملف... و </w:t>
      </w:r>
      <w:proofErr w:type="gramStart"/>
      <w:r w:rsidRPr="00484A21">
        <w:rPr>
          <w:rFonts w:ascii="Simplified Arabic" w:hAnsi="Simplified Arabic" w:cs="Simplified Arabic"/>
          <w:sz w:val="28"/>
          <w:szCs w:val="28"/>
          <w:rtl/>
          <w:lang w:val="en-US"/>
        </w:rPr>
        <w:t>لهذا</w:t>
      </w:r>
      <w:proofErr w:type="gramEnd"/>
      <w:r w:rsidRPr="00484A21">
        <w:rPr>
          <w:rFonts w:ascii="Simplified Arabic" w:hAnsi="Simplified Arabic" w:cs="Simplified Arabic"/>
          <w:sz w:val="28"/>
          <w:szCs w:val="28"/>
          <w:rtl/>
          <w:lang w:val="en-US"/>
        </w:rPr>
        <w:t xml:space="preserve"> فانه لا يمكننا تطبيق المادة 697 من القانون المدني في هذه القضية.</w:t>
      </w:r>
      <w:proofErr w:type="gramStart"/>
      <w:r w:rsidRPr="00484A21">
        <w:rPr>
          <w:rFonts w:ascii="Simplified Arabic" w:hAnsi="Simplified Arabic" w:cs="Simplified Arabic"/>
          <w:sz w:val="28"/>
          <w:szCs w:val="28"/>
          <w:rtl/>
          <w:lang w:val="en-US"/>
        </w:rPr>
        <w:t>.."  يت</w:t>
      </w:r>
      <w:proofErr w:type="gramEnd"/>
      <w:r w:rsidRPr="00484A21">
        <w:rPr>
          <w:rFonts w:ascii="Simplified Arabic" w:hAnsi="Simplified Arabic" w:cs="Simplified Arabic"/>
          <w:sz w:val="28"/>
          <w:szCs w:val="28"/>
          <w:rtl/>
          <w:lang w:val="en-US"/>
        </w:rPr>
        <w:t>ضح من خلال هذا القرار أن القضاة استبعدوا تطبيق المادة 697 من القانون المدني لكون</w:t>
      </w:r>
      <w:r>
        <w:rPr>
          <w:rFonts w:ascii="Simplified Arabic" w:hAnsi="Simplified Arabic" w:cs="Simplified Arabic"/>
          <w:sz w:val="28"/>
          <w:szCs w:val="28"/>
          <w:rtl/>
          <w:lang w:val="en-US"/>
        </w:rPr>
        <w:t xml:space="preserve"> أن الأرض غير محصورة و</w:t>
      </w:r>
      <w:r w:rsidRPr="00484A21">
        <w:rPr>
          <w:rFonts w:ascii="Simplified Arabic" w:hAnsi="Simplified Arabic" w:cs="Simplified Arabic"/>
          <w:sz w:val="28"/>
          <w:szCs w:val="28"/>
          <w:rtl/>
          <w:lang w:val="en-US"/>
        </w:rPr>
        <w:t>بمفهوم المخالفة أي انه إذا كانت الأرض محصورة فان هذه المادة هي التي تطبق على هذا النزاع العادي للإدارة العمومية.</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6</w:t>
      </w:r>
      <w:r w:rsidRPr="00484A21">
        <w:rPr>
          <w:rFonts w:ascii="Simplified Arabic" w:hAnsi="Simplified Arabic" w:cs="Simplified Arabic"/>
          <w:b/>
          <w:bCs/>
          <w:sz w:val="28"/>
          <w:szCs w:val="28"/>
          <w:rtl/>
          <w:lang w:val="en-US"/>
        </w:rPr>
        <w:t xml:space="preserve">- القرار الصادر بتاريخ 28-02- 1993 قضية فريق( أ) ضد والي ولاية </w:t>
      </w:r>
      <w:proofErr w:type="spellStart"/>
      <w:r w:rsidRPr="00484A21">
        <w:rPr>
          <w:rFonts w:ascii="Simplified Arabic" w:hAnsi="Simplified Arabic" w:cs="Simplified Arabic"/>
          <w:b/>
          <w:bCs/>
          <w:sz w:val="28"/>
          <w:szCs w:val="28"/>
          <w:rtl/>
          <w:lang w:val="en-US"/>
        </w:rPr>
        <w:t>بجاية</w:t>
      </w:r>
      <w:proofErr w:type="spellEnd"/>
      <w:r w:rsidRPr="00484A21">
        <w:rPr>
          <w:rStyle w:val="Appelnotedebasdep"/>
          <w:rFonts w:ascii="Simplified Arabic" w:hAnsi="Simplified Arabic" w:cs="Simplified Arabic"/>
          <w:b/>
          <w:bCs/>
          <w:sz w:val="28"/>
          <w:szCs w:val="28"/>
          <w:rtl/>
          <w:lang w:val="en-US"/>
        </w:rPr>
        <w:footnoteReference w:id="287"/>
      </w:r>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 xml:space="preserve">في إحدى حيثياته:" ... حيث أن المدعين المستأنفين يدعون ملكيتهم لهذه الأرض بناء على الوثيقة </w:t>
      </w:r>
      <w:r w:rsidRPr="00484A21">
        <w:rPr>
          <w:rFonts w:ascii="Simplified Arabic" w:hAnsi="Simplified Arabic" w:cs="Simplified Arabic"/>
          <w:sz w:val="28"/>
          <w:szCs w:val="28"/>
          <w:rtl/>
          <w:lang w:val="en-US"/>
        </w:rPr>
        <w:lastRenderedPageBreak/>
        <w:t xml:space="preserve">السابقة الذكر، بينما هذه الوثيقة مجرد وثيقة صادرة عن رئيس البلدية المذكورة لا تعطيها قوة الإثبات إلى درجة سند ملكية، كما أن القرار المحتج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لا يمكن أن يكون سند ملكية لان موضوعه ذو طابع جزائي يتعلق بجنحة الاعتداء ع</w:t>
      </w:r>
      <w:r>
        <w:rPr>
          <w:rFonts w:ascii="Simplified Arabic" w:hAnsi="Simplified Arabic" w:cs="Simplified Arabic"/>
          <w:sz w:val="28"/>
          <w:szCs w:val="28"/>
          <w:rtl/>
          <w:lang w:val="en-US"/>
        </w:rPr>
        <w:t>لى الملكية و</w:t>
      </w:r>
      <w:r w:rsidRPr="00484A21">
        <w:rPr>
          <w:rFonts w:ascii="Simplified Arabic" w:hAnsi="Simplified Arabic" w:cs="Simplified Arabic"/>
          <w:sz w:val="28"/>
          <w:szCs w:val="28"/>
          <w:rtl/>
          <w:lang w:val="en-US"/>
        </w:rPr>
        <w:t>عدم توفر عناصر هذه الجنحة ليس دليلا على أنهم يملكون العقار..." من خلال هذه ال</w:t>
      </w:r>
      <w:r>
        <w:rPr>
          <w:rFonts w:ascii="Simplified Arabic" w:hAnsi="Simplified Arabic" w:cs="Simplified Arabic"/>
          <w:sz w:val="28"/>
          <w:szCs w:val="28"/>
          <w:rtl/>
          <w:lang w:val="en-US"/>
        </w:rPr>
        <w:t xml:space="preserve">حيثية إن القضاة ناقشوا القوة </w:t>
      </w:r>
      <w:proofErr w:type="spellStart"/>
      <w:r>
        <w:rPr>
          <w:rFonts w:ascii="Simplified Arabic" w:hAnsi="Simplified Arabic" w:cs="Simplified Arabic"/>
          <w:sz w:val="28"/>
          <w:szCs w:val="28"/>
          <w:rtl/>
          <w:lang w:val="en-US"/>
        </w:rPr>
        <w:t>ال</w:t>
      </w:r>
      <w:r>
        <w:rPr>
          <w:rFonts w:ascii="Simplified Arabic" w:hAnsi="Simplified Arabic" w:cs="Simplified Arabic" w:hint="cs"/>
          <w:sz w:val="28"/>
          <w:szCs w:val="28"/>
          <w:rtl/>
          <w:lang w:val="en-US"/>
        </w:rPr>
        <w:t>ث</w:t>
      </w:r>
      <w:r>
        <w:rPr>
          <w:rFonts w:ascii="Simplified Arabic" w:hAnsi="Simplified Arabic" w:cs="Simplified Arabic"/>
          <w:sz w:val="28"/>
          <w:szCs w:val="28"/>
          <w:rtl/>
          <w:lang w:val="en-US"/>
        </w:rPr>
        <w:t>بو</w:t>
      </w:r>
      <w:r>
        <w:rPr>
          <w:rFonts w:ascii="Simplified Arabic" w:hAnsi="Simplified Arabic" w:cs="Simplified Arabic" w:hint="cs"/>
          <w:sz w:val="28"/>
          <w:szCs w:val="28"/>
          <w:rtl/>
          <w:lang w:val="en-US"/>
        </w:rPr>
        <w:t>ت</w:t>
      </w:r>
      <w:r w:rsidRPr="00484A21">
        <w:rPr>
          <w:rFonts w:ascii="Simplified Arabic" w:hAnsi="Simplified Arabic" w:cs="Simplified Arabic"/>
          <w:sz w:val="28"/>
          <w:szCs w:val="28"/>
          <w:rtl/>
          <w:lang w:val="en-US"/>
        </w:rPr>
        <w:t>ية</w:t>
      </w:r>
      <w:proofErr w:type="spellEnd"/>
      <w:r w:rsidRPr="00484A21">
        <w:rPr>
          <w:rFonts w:ascii="Simplified Arabic" w:hAnsi="Simplified Arabic" w:cs="Simplified Arabic"/>
          <w:sz w:val="28"/>
          <w:szCs w:val="28"/>
          <w:rtl/>
          <w:lang w:val="en-US"/>
        </w:rPr>
        <w:t xml:space="preserve"> للوثائق التي بن</w:t>
      </w:r>
      <w:r>
        <w:rPr>
          <w:rFonts w:ascii="Simplified Arabic" w:hAnsi="Simplified Arabic" w:cs="Simplified Arabic"/>
          <w:sz w:val="28"/>
          <w:szCs w:val="28"/>
          <w:rtl/>
          <w:lang w:val="en-US"/>
        </w:rPr>
        <w:t xml:space="preserve">ى </w:t>
      </w:r>
      <w:proofErr w:type="spellStart"/>
      <w:r>
        <w:rPr>
          <w:rFonts w:ascii="Simplified Arabic" w:hAnsi="Simplified Arabic" w:cs="Simplified Arabic"/>
          <w:sz w:val="28"/>
          <w:szCs w:val="28"/>
          <w:rtl/>
          <w:lang w:val="en-US"/>
        </w:rPr>
        <w:t>المستن</w:t>
      </w:r>
      <w:r>
        <w:rPr>
          <w:rFonts w:ascii="Simplified Arabic" w:hAnsi="Simplified Arabic" w:cs="Simplified Arabic" w:hint="cs"/>
          <w:sz w:val="28"/>
          <w:szCs w:val="28"/>
          <w:rtl/>
          <w:lang w:val="en-US"/>
        </w:rPr>
        <w:t>أ</w:t>
      </w:r>
      <w:r>
        <w:rPr>
          <w:rFonts w:ascii="Simplified Arabic" w:hAnsi="Simplified Arabic" w:cs="Simplified Arabic"/>
          <w:sz w:val="28"/>
          <w:szCs w:val="28"/>
          <w:rtl/>
          <w:lang w:val="en-US"/>
        </w:rPr>
        <w:t>نفين</w:t>
      </w:r>
      <w:proofErr w:type="spellEnd"/>
      <w:r>
        <w:rPr>
          <w:rFonts w:ascii="Simplified Arabic" w:hAnsi="Simplified Arabic" w:cs="Simplified Arabic"/>
          <w:sz w:val="28"/>
          <w:szCs w:val="28"/>
          <w:rtl/>
          <w:lang w:val="en-US"/>
        </w:rPr>
        <w:t xml:space="preserve"> عليها ادعاءاتهم وقد القوا </w:t>
      </w:r>
      <w:proofErr w:type="spellStart"/>
      <w:r>
        <w:rPr>
          <w:rFonts w:ascii="Simplified Arabic" w:hAnsi="Simplified Arabic" w:cs="Simplified Arabic"/>
          <w:sz w:val="28"/>
          <w:szCs w:val="28"/>
          <w:rtl/>
          <w:lang w:val="en-US"/>
        </w:rPr>
        <w:t>عب</w:t>
      </w:r>
      <w:r>
        <w:rPr>
          <w:rFonts w:ascii="Simplified Arabic" w:hAnsi="Simplified Arabic" w:cs="Simplified Arabic" w:hint="cs"/>
          <w:sz w:val="28"/>
          <w:szCs w:val="28"/>
          <w:rtl/>
          <w:lang w:val="en-US"/>
        </w:rPr>
        <w:t>ى</w:t>
      </w:r>
      <w:r>
        <w:rPr>
          <w:rFonts w:ascii="Simplified Arabic" w:hAnsi="Simplified Arabic" w:cs="Simplified Arabic"/>
          <w:sz w:val="28"/>
          <w:szCs w:val="28"/>
          <w:rtl/>
          <w:lang w:val="en-US"/>
        </w:rPr>
        <w:t>ء</w:t>
      </w:r>
      <w:proofErr w:type="spellEnd"/>
      <w:r>
        <w:rPr>
          <w:rFonts w:ascii="Simplified Arabic" w:hAnsi="Simplified Arabic" w:cs="Simplified Arabic"/>
          <w:sz w:val="28"/>
          <w:szCs w:val="28"/>
          <w:rtl/>
          <w:lang w:val="en-US"/>
        </w:rPr>
        <w:t xml:space="preserve"> ال</w:t>
      </w:r>
      <w:r>
        <w:rPr>
          <w:rFonts w:ascii="Simplified Arabic" w:hAnsi="Simplified Arabic" w:cs="Simplified Arabic" w:hint="cs"/>
          <w:sz w:val="28"/>
          <w:szCs w:val="28"/>
          <w:rtl/>
          <w:lang w:val="en-US"/>
        </w:rPr>
        <w:t>إث</w:t>
      </w:r>
      <w:r>
        <w:rPr>
          <w:rFonts w:ascii="Simplified Arabic" w:hAnsi="Simplified Arabic" w:cs="Simplified Arabic"/>
          <w:sz w:val="28"/>
          <w:szCs w:val="28"/>
          <w:rtl/>
          <w:lang w:val="en-US"/>
        </w:rPr>
        <w:t>با</w:t>
      </w:r>
      <w:r>
        <w:rPr>
          <w:rFonts w:ascii="Simplified Arabic" w:hAnsi="Simplified Arabic" w:cs="Simplified Arabic" w:hint="cs"/>
          <w:sz w:val="28"/>
          <w:szCs w:val="28"/>
          <w:rtl/>
          <w:lang w:val="en-US"/>
        </w:rPr>
        <w:t>ت</w:t>
      </w:r>
      <w:r w:rsidRPr="00484A21">
        <w:rPr>
          <w:rFonts w:ascii="Simplified Arabic" w:hAnsi="Simplified Arabic" w:cs="Simplified Arabic"/>
          <w:sz w:val="28"/>
          <w:szCs w:val="28"/>
          <w:rtl/>
          <w:lang w:val="en-US"/>
        </w:rPr>
        <w:t xml:space="preserve"> عليهم طبقا لقاعدة البينة ع</w:t>
      </w:r>
      <w:r>
        <w:rPr>
          <w:rFonts w:ascii="Simplified Arabic" w:hAnsi="Simplified Arabic" w:cs="Simplified Arabic"/>
          <w:sz w:val="28"/>
          <w:szCs w:val="28"/>
          <w:rtl/>
          <w:lang w:val="en-US"/>
        </w:rPr>
        <w:t>لى من ادعى و اليمين على من أنكر</w:t>
      </w:r>
      <w:r w:rsidRPr="00484A21">
        <w:rPr>
          <w:rFonts w:ascii="Simplified Arabic" w:hAnsi="Simplified Arabic" w:cs="Simplified Arabic"/>
          <w:sz w:val="28"/>
          <w:szCs w:val="28"/>
          <w:rtl/>
          <w:lang w:val="en-US"/>
        </w:rPr>
        <w:t xml:space="preserve"> </w:t>
      </w:r>
      <w:r>
        <w:rPr>
          <w:rFonts w:ascii="Simplified Arabic" w:hAnsi="Simplified Arabic" w:cs="Simplified Arabic"/>
          <w:sz w:val="28"/>
          <w:szCs w:val="28"/>
          <w:rtl/>
          <w:lang w:val="en-US"/>
        </w:rPr>
        <w:t>و</w:t>
      </w:r>
      <w:r>
        <w:rPr>
          <w:rFonts w:ascii="Simplified Arabic" w:hAnsi="Simplified Arabic" w:cs="Simplified Arabic" w:hint="cs"/>
          <w:sz w:val="28"/>
          <w:szCs w:val="28"/>
          <w:rtl/>
          <w:lang w:val="en-US"/>
        </w:rPr>
        <w:t xml:space="preserve"> قد</w:t>
      </w:r>
      <w:r w:rsidRPr="00484A21">
        <w:rPr>
          <w:rFonts w:ascii="Simplified Arabic" w:hAnsi="Simplified Arabic" w:cs="Simplified Arabic"/>
          <w:sz w:val="28"/>
          <w:szCs w:val="28"/>
          <w:rtl/>
          <w:lang w:val="en-US"/>
        </w:rPr>
        <w:t xml:space="preserve"> تبين بأن الخصومة تسير من قبل أطرافها مما اتضح الدور السلبي للقاضي لان النزاع هو نزاع عادي طبقت عليه أحكام القانون الخاص.</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7-  </w:t>
      </w:r>
      <w:r w:rsidRPr="00484A21">
        <w:rPr>
          <w:rFonts w:ascii="Simplified Arabic" w:hAnsi="Simplified Arabic" w:cs="Simplified Arabic"/>
          <w:b/>
          <w:bCs/>
          <w:sz w:val="28"/>
          <w:szCs w:val="28"/>
          <w:rtl/>
          <w:lang w:val="en-US"/>
        </w:rPr>
        <w:t xml:space="preserve">القرار الصادر ب 06\11\1994 قضية ( ن ي و من معها) ضد (رئيس بلدية </w:t>
      </w:r>
      <w:proofErr w:type="spellStart"/>
      <w:r w:rsidRPr="00484A21">
        <w:rPr>
          <w:rFonts w:ascii="Simplified Arabic" w:hAnsi="Simplified Arabic" w:cs="Simplified Arabic"/>
          <w:b/>
          <w:bCs/>
          <w:sz w:val="28"/>
          <w:szCs w:val="28"/>
          <w:rtl/>
          <w:lang w:val="en-US"/>
        </w:rPr>
        <w:t>فوكة</w:t>
      </w:r>
      <w:proofErr w:type="spellEnd"/>
      <w:r w:rsidRPr="00484A21">
        <w:rPr>
          <w:rFonts w:ascii="Simplified Arabic" w:hAnsi="Simplified Arabic" w:cs="Simplified Arabic"/>
          <w:b/>
          <w:bCs/>
          <w:sz w:val="28"/>
          <w:szCs w:val="28"/>
          <w:rtl/>
          <w:lang w:val="en-US"/>
        </w:rPr>
        <w:t xml:space="preserve"> و ا ل)</w:t>
      </w:r>
      <w:r w:rsidRPr="00484A21">
        <w:rPr>
          <w:rStyle w:val="Appelnotedebasdep"/>
          <w:rFonts w:ascii="Simplified Arabic" w:hAnsi="Simplified Arabic" w:cs="Simplified Arabic"/>
          <w:b/>
          <w:bCs/>
          <w:sz w:val="28"/>
          <w:szCs w:val="28"/>
          <w:rtl/>
          <w:lang w:val="en-US"/>
        </w:rPr>
        <w:footnoteReference w:id="288"/>
      </w:r>
      <w:r w:rsidRPr="00484A21">
        <w:rPr>
          <w:rFonts w:ascii="Simplified Arabic" w:hAnsi="Simplified Arabic" w:cs="Simplified Arabic"/>
          <w:b/>
          <w:bCs/>
          <w:sz w:val="28"/>
          <w:szCs w:val="28"/>
          <w:rtl/>
          <w:lang w:val="en-US"/>
        </w:rPr>
        <w:t>:</w:t>
      </w:r>
      <w:r w:rsidRPr="00484A21">
        <w:rPr>
          <w:rFonts w:ascii="Simplified Arabic" w:hAnsi="Simplified Arabic" w:cs="Simplified Arabic"/>
          <w:sz w:val="28"/>
          <w:szCs w:val="28"/>
          <w:rtl/>
          <w:lang w:val="en-US"/>
        </w:rPr>
        <w:t xml:space="preserve"> النزاع يتعلق بإيجار مسكن صيفي من قبل البلدية إلى مورث ( ن ي و من معها) و قد أصدرت الغرفة الإدارية للمحكمة العليا قرارها على النحو التالي: " حيث انه تطبيقا للمادة 510 من القانون المدني فان الإيجار لا ينتهي بموت المؤجر و لا المستأجر حيث أن  الأمر مختلف تماما فيما يخص المحلات المعدة للراحة لأنه و تطبيقا للمادة 517 من القانون المدني فان الحق في البقاء لا يشكل حقا حتى بالنسبة للأشخاص المشار إليهم في المادة 515 من القانون المدني حيث انه نتيجة لذلك فانه لا يجوز للأشخاص المشار إليهم في هذه المادة و لا </w:t>
      </w:r>
      <w:r w:rsidRPr="00484A21">
        <w:rPr>
          <w:rFonts w:ascii="Simplified Arabic" w:hAnsi="Simplified Arabic" w:cs="Simplified Arabic"/>
          <w:sz w:val="28"/>
          <w:szCs w:val="28"/>
          <w:rtl/>
          <w:lang w:val="en-US"/>
        </w:rPr>
        <w:lastRenderedPageBreak/>
        <w:t xml:space="preserve">حتى الورثة الذين لم يكونوا يعيشون عادة مع المستأجر أن يحتجوا بعقد إيجار مورثهم على المؤجر إلا و هو البلدية . حيث انه بتحريرها عقد إيجار باسم السيدة فان البلدية لم تقم بتغيير عقد الإيجار باسم واحد فقط من الورثة و لكنها أبرمت عقد جديد، و هذا في إطار الصلاحيات المحددة لأنها لم تكن مقيدة بحق البقاء في أمكنة المستأجر، فان الإيجار المنصب على المحلات المعدة للراحة هو عقد مؤقت قابل للفسخ". </w:t>
      </w:r>
      <w:proofErr w:type="gramStart"/>
      <w:r w:rsidRPr="00484A21">
        <w:rPr>
          <w:rFonts w:ascii="Simplified Arabic" w:hAnsi="Simplified Arabic" w:cs="Simplified Arabic"/>
          <w:sz w:val="28"/>
          <w:szCs w:val="28"/>
          <w:rtl/>
          <w:lang w:val="en-US"/>
        </w:rPr>
        <w:t>فهذا</w:t>
      </w:r>
      <w:proofErr w:type="gramEnd"/>
      <w:r w:rsidRPr="00484A21">
        <w:rPr>
          <w:rFonts w:ascii="Simplified Arabic" w:hAnsi="Simplified Arabic" w:cs="Simplified Arabic"/>
          <w:sz w:val="28"/>
          <w:szCs w:val="28"/>
          <w:rtl/>
          <w:lang w:val="en-US"/>
        </w:rPr>
        <w:t xml:space="preserve"> النزاع يتعلق بعقد إيجار سكن صيفي أبرمته البلدية مع مورث الطاعنين فهو نزاع عادي للإدارة العمومية و القضاة طبقوا أحكام القانون المدني المتعلقة بعقد الإيجار فاستبعدوا تطبيق المادة 510 و طبقوا المادة 517 </w:t>
      </w:r>
      <w:r>
        <w:rPr>
          <w:rFonts w:ascii="Simplified Arabic" w:hAnsi="Simplified Arabic" w:cs="Simplified Arabic" w:hint="cs"/>
          <w:sz w:val="28"/>
          <w:szCs w:val="28"/>
          <w:rtl/>
          <w:lang w:val="en-US"/>
        </w:rPr>
        <w:t>من القانون المدني</w:t>
      </w:r>
      <w:r w:rsidRPr="00484A21">
        <w:rPr>
          <w:rFonts w:ascii="Simplified Arabic" w:hAnsi="Simplified Arabic" w:cs="Simplified Arabic"/>
          <w:sz w:val="28"/>
          <w:szCs w:val="28"/>
          <w:rtl/>
          <w:lang w:val="en-US"/>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08- </w:t>
      </w:r>
      <w:r w:rsidRPr="00484A21">
        <w:rPr>
          <w:rFonts w:ascii="Simplified Arabic" w:hAnsi="Simplified Arabic" w:cs="Simplified Arabic"/>
          <w:b/>
          <w:bCs/>
          <w:sz w:val="28"/>
          <w:szCs w:val="28"/>
          <w:rtl/>
          <w:lang w:val="en-US"/>
        </w:rPr>
        <w:t xml:space="preserve">القرار الصادر بتاريخ 19-01-1997 قضية ورثة ( ح ا) ضد رئيس المجلس الشعبي البلدي لعين العصافير ولاية </w:t>
      </w:r>
      <w:proofErr w:type="spellStart"/>
      <w:r w:rsidRPr="00484A21">
        <w:rPr>
          <w:rFonts w:ascii="Simplified Arabic" w:hAnsi="Simplified Arabic" w:cs="Simplified Arabic"/>
          <w:b/>
          <w:bCs/>
          <w:sz w:val="28"/>
          <w:szCs w:val="28"/>
          <w:rtl/>
          <w:lang w:val="en-US"/>
        </w:rPr>
        <w:t>باتنة</w:t>
      </w:r>
      <w:proofErr w:type="spellEnd"/>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و النزاع يتعلق بهبة أرض للبلدية من اجل إنشاء مدرسة، و ابرم العقد ما بين مورث ( ح أ) و البلدية، و بعد ذلك قامت البلدية بتشييد المدرسة و لكن نظرا لنقص عدد التلاميذ تم غلق المدرسة، فطالب لورثة إرجاع القطعة الأرضية التي منحها مورثهم، فكان قرار الغرفة الإدارية بالم</w:t>
      </w:r>
      <w:r>
        <w:rPr>
          <w:rFonts w:ascii="Simplified Arabic" w:hAnsi="Simplified Arabic" w:cs="Simplified Arabic"/>
          <w:sz w:val="28"/>
          <w:szCs w:val="28"/>
          <w:rtl/>
          <w:lang w:val="en-US"/>
        </w:rPr>
        <w:t>حكمة العليا على النحو التالي: "</w:t>
      </w:r>
      <w:r w:rsidRPr="00484A21">
        <w:rPr>
          <w:rFonts w:ascii="Simplified Arabic" w:hAnsi="Simplified Arabic" w:cs="Simplified Arabic"/>
          <w:sz w:val="28"/>
          <w:szCs w:val="28"/>
          <w:rtl/>
          <w:lang w:val="en-US"/>
        </w:rPr>
        <w:t>حيث أن المستأنفين يطالبون بإرجاع القطعة الأرضية التي بنيت عليها المدرسة و كانت محل هبة للبلدية من طرف المرحوم ( ح أ) جدهم ...حيث أن المستأنفين لا يقدمون أي مستند يثبت شغل البلدية لأكثر من نصف هكتار من أرضهم" ، من خلال هذا القرار يظهر الدور السلبي للقاضي فيما يتعلق بالإثبات و هو الدور المنوط بالقاضي العادي في الخصومة المدنية على خلاف القاضي الإداري الذي له دور ايجابي و يساهم مع الخصوم في جمع أدلة الإثبات.</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09</w:t>
      </w:r>
      <w:r w:rsidRPr="00484A21">
        <w:rPr>
          <w:rFonts w:ascii="Simplified Arabic" w:hAnsi="Simplified Arabic" w:cs="Simplified Arabic"/>
          <w:b/>
          <w:bCs/>
          <w:sz w:val="28"/>
          <w:szCs w:val="28"/>
          <w:rtl/>
          <w:lang w:val="en-US"/>
        </w:rPr>
        <w:t xml:space="preserve">- القرار الصادر بتاريخ 05-01-1997 قضية ( م </w:t>
      </w:r>
      <w:proofErr w:type="spellStart"/>
      <w:r w:rsidRPr="00484A21">
        <w:rPr>
          <w:rFonts w:ascii="Simplified Arabic" w:hAnsi="Simplified Arabic" w:cs="Simplified Arabic"/>
          <w:b/>
          <w:bCs/>
          <w:sz w:val="28"/>
          <w:szCs w:val="28"/>
          <w:rtl/>
          <w:lang w:val="en-US"/>
        </w:rPr>
        <w:t>م</w:t>
      </w:r>
      <w:proofErr w:type="spellEnd"/>
      <w:r w:rsidRPr="00484A21">
        <w:rPr>
          <w:rFonts w:ascii="Simplified Arabic" w:hAnsi="Simplified Arabic" w:cs="Simplified Arabic"/>
          <w:b/>
          <w:bCs/>
          <w:sz w:val="28"/>
          <w:szCs w:val="28"/>
          <w:rtl/>
          <w:lang w:val="en-US"/>
        </w:rPr>
        <w:t xml:space="preserve">) ضد مديرية التربية لولاية </w:t>
      </w:r>
      <w:proofErr w:type="spellStart"/>
      <w:r w:rsidRPr="00484A21">
        <w:rPr>
          <w:rFonts w:ascii="Simplified Arabic" w:hAnsi="Simplified Arabic" w:cs="Simplified Arabic"/>
          <w:b/>
          <w:bCs/>
          <w:sz w:val="28"/>
          <w:szCs w:val="28"/>
          <w:rtl/>
          <w:lang w:val="en-US"/>
        </w:rPr>
        <w:t>البويرة</w:t>
      </w:r>
      <w:proofErr w:type="spellEnd"/>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 xml:space="preserve"> في حيثياته على النحو التالي: " ... حيث أن مقتضيات المادة 117 من قانون الأسرة، ت</w:t>
      </w:r>
      <w:proofErr w:type="gramStart"/>
      <w:r w:rsidRPr="00484A21">
        <w:rPr>
          <w:rFonts w:ascii="Simplified Arabic" w:hAnsi="Simplified Arabic" w:cs="Simplified Arabic"/>
          <w:sz w:val="28"/>
          <w:szCs w:val="28"/>
          <w:rtl/>
          <w:lang w:val="en-US"/>
        </w:rPr>
        <w:t>نص على أ</w:t>
      </w:r>
      <w:proofErr w:type="gramEnd"/>
      <w:r w:rsidRPr="00484A21">
        <w:rPr>
          <w:rFonts w:ascii="Simplified Arabic" w:hAnsi="Simplified Arabic" w:cs="Simplified Arabic"/>
          <w:sz w:val="28"/>
          <w:szCs w:val="28"/>
          <w:rtl/>
          <w:lang w:val="en-US"/>
        </w:rPr>
        <w:t xml:space="preserve">ن يجب أي تكون الكفالة أمام المحكمة أو أمام الموثق مما يتعين القول بان الكفالة المحررة من قبل الموثق قانونية و مقبولة ... حيث انه في قضية الحال تنص المادة 121 من قانون الأسرة على أن تحول الكفالة الولاية القانونية و جميع المنح العائلية والدراسية التي يتمتع </w:t>
      </w:r>
      <w:proofErr w:type="spellStart"/>
      <w:r w:rsidRPr="00484A21">
        <w:rPr>
          <w:rFonts w:ascii="Simplified Arabic" w:hAnsi="Simplified Arabic" w:cs="Simplified Arabic"/>
          <w:sz w:val="28"/>
          <w:szCs w:val="28"/>
          <w:rtl/>
          <w:lang w:val="en-US"/>
        </w:rPr>
        <w:t>بها</w:t>
      </w:r>
      <w:proofErr w:type="spellEnd"/>
      <w:r w:rsidRPr="00484A21">
        <w:rPr>
          <w:rFonts w:ascii="Simplified Arabic" w:hAnsi="Simplified Arabic" w:cs="Simplified Arabic"/>
          <w:sz w:val="28"/>
          <w:szCs w:val="28"/>
          <w:rtl/>
          <w:lang w:val="en-US"/>
        </w:rPr>
        <w:t xml:space="preserve"> الوالد الأصلي، و بالتالي يعطي عقد الكفالة الحق للمدعو ( م </w:t>
      </w:r>
      <w:proofErr w:type="spellStart"/>
      <w:r w:rsidRPr="00484A21">
        <w:rPr>
          <w:rFonts w:ascii="Simplified Arabic" w:hAnsi="Simplified Arabic" w:cs="Simplified Arabic"/>
          <w:sz w:val="28"/>
          <w:szCs w:val="28"/>
          <w:rtl/>
          <w:lang w:val="en-US"/>
        </w:rPr>
        <w:t>م</w:t>
      </w:r>
      <w:proofErr w:type="spellEnd"/>
      <w:r w:rsidRPr="00484A21">
        <w:rPr>
          <w:rFonts w:ascii="Simplified Arabic" w:hAnsi="Simplified Arabic" w:cs="Simplified Arabic"/>
          <w:sz w:val="28"/>
          <w:szCs w:val="28"/>
          <w:rtl/>
          <w:lang w:val="en-US"/>
        </w:rPr>
        <w:t xml:space="preserve">) في المنح العائلية بما انه يتكفل وحده بالأطفال"،  فهنا القضاة ناقشوا صحة الكفالة المحررة من قبل </w:t>
      </w:r>
      <w:r w:rsidRPr="00484A21">
        <w:rPr>
          <w:rFonts w:ascii="Simplified Arabic" w:hAnsi="Simplified Arabic" w:cs="Simplified Arabic"/>
          <w:sz w:val="28"/>
          <w:szCs w:val="28"/>
          <w:rtl/>
          <w:lang w:val="en-US"/>
        </w:rPr>
        <w:lastRenderedPageBreak/>
        <w:t>الموثق فاقروا بصحتها، و استندوا في حكمهم إلى أحكام قانون الأسرة الواردة في هذا الشأن من خلال المادتين 121 و 117 و أعطوا الحق للطاعن في المنح العائلية.</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بعدما تطرقنا إلى التطبيقات الصادرة عن الغرفة الإدارية للمحكمة العليا و لاحظنا كيف أن القضاة يتحكمون جيدا في الفصل في النزاعات العادية للإدارة العمومية مع حسن تطبيق القانون، و إن كان هذا يتلاءم و مع طبيعة النظام القضائي الذي كان سائد </w:t>
      </w:r>
      <w:proofErr w:type="spellStart"/>
      <w:r>
        <w:rPr>
          <w:rFonts w:ascii="Simplified Arabic" w:hAnsi="Simplified Arabic" w:cs="Simplified Arabic" w:hint="cs"/>
          <w:sz w:val="28"/>
          <w:szCs w:val="28"/>
          <w:rtl/>
          <w:lang w:val="en-US"/>
        </w:rPr>
        <w:t>أ</w:t>
      </w:r>
      <w:r w:rsidRPr="00484A21">
        <w:rPr>
          <w:rFonts w:ascii="Simplified Arabic" w:hAnsi="Simplified Arabic" w:cs="Simplified Arabic" w:hint="cs"/>
          <w:sz w:val="28"/>
          <w:szCs w:val="28"/>
          <w:rtl/>
          <w:lang w:val="en-US"/>
        </w:rPr>
        <w:t>نا</w:t>
      </w:r>
      <w:r>
        <w:rPr>
          <w:rFonts w:ascii="Simplified Arabic" w:hAnsi="Simplified Arabic" w:cs="Simplified Arabic" w:hint="cs"/>
          <w:sz w:val="28"/>
          <w:szCs w:val="28"/>
          <w:rtl/>
          <w:lang w:val="en-US"/>
        </w:rPr>
        <w:t>ذا</w:t>
      </w:r>
      <w:r w:rsidRPr="00484A21">
        <w:rPr>
          <w:rFonts w:ascii="Simplified Arabic" w:hAnsi="Simplified Arabic" w:cs="Simplified Arabic" w:hint="cs"/>
          <w:sz w:val="28"/>
          <w:szCs w:val="28"/>
          <w:rtl/>
          <w:lang w:val="en-US"/>
        </w:rPr>
        <w:t>ك</w:t>
      </w:r>
      <w:proofErr w:type="spellEnd"/>
      <w:r>
        <w:rPr>
          <w:rFonts w:ascii="Simplified Arabic" w:hAnsi="Simplified Arabic" w:cs="Simplified Arabic"/>
          <w:sz w:val="28"/>
          <w:szCs w:val="28"/>
          <w:rtl/>
          <w:lang w:val="en-US"/>
        </w:rPr>
        <w:t xml:space="preserve"> و</w:t>
      </w:r>
      <w:r w:rsidRPr="00484A21">
        <w:rPr>
          <w:rFonts w:ascii="Simplified Arabic" w:hAnsi="Simplified Arabic" w:cs="Simplified Arabic"/>
          <w:sz w:val="28"/>
          <w:szCs w:val="28"/>
          <w:rtl/>
          <w:lang w:val="en-US"/>
        </w:rPr>
        <w:t>الذي أطلق عليه البعض بنظام الوحدة القضائية و البعض الآخر بنظام الوحدة و ازدواجية  الفصل في المنازعات، فكيف هو الحال بعد تغيير طبيعة النظام القضائي إلى نظام ازدواجي كما يطلق عليه و هذا ما سنتناوله في النقطة الموالية من خلال التطرق إلى بعض التطبيقات القضائية لمجلس الدولة على النحو التالي.</w:t>
      </w: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b/>
          <w:bCs/>
          <w:sz w:val="28"/>
          <w:szCs w:val="28"/>
          <w:rtl/>
          <w:lang w:val="en-US"/>
        </w:rPr>
        <w:t>ثانيا : التطبيقات القضائية لمجلس الدولة.</w:t>
      </w:r>
    </w:p>
    <w:p w:rsidR="00226C2B" w:rsidRPr="004D7AA8" w:rsidRDefault="00226C2B" w:rsidP="00226C2B">
      <w:pPr>
        <w:pStyle w:val="Paragraphedeliste"/>
        <w:numPr>
          <w:ilvl w:val="0"/>
          <w:numId w:val="20"/>
        </w:numPr>
        <w:bidi/>
        <w:spacing w:after="0"/>
        <w:ind w:left="-2" w:firstLine="0"/>
        <w:jc w:val="mediumKashida"/>
        <w:rPr>
          <w:rFonts w:ascii="Simplified Arabic" w:hAnsi="Simplified Arabic" w:cs="Simplified Arabic"/>
          <w:b/>
          <w:bCs/>
          <w:sz w:val="28"/>
          <w:szCs w:val="28"/>
          <w:lang w:val="en-US"/>
        </w:rPr>
      </w:pPr>
      <w:r w:rsidRPr="00F52986">
        <w:rPr>
          <w:rFonts w:ascii="Simplified Arabic" w:hAnsi="Simplified Arabic" w:cs="Simplified Arabic"/>
          <w:b/>
          <w:bCs/>
          <w:sz w:val="28"/>
          <w:szCs w:val="28"/>
          <w:rtl/>
          <w:lang w:val="en-US"/>
        </w:rPr>
        <w:t>القرار الصادر في 01-02-1999 قضية الشركات الجزائرية لتوزيع السيارات ضد بلدية وهران</w:t>
      </w:r>
      <w:r w:rsidRPr="00484A21">
        <w:rPr>
          <w:rStyle w:val="Appelnotedebasdep"/>
          <w:rFonts w:ascii="Simplified Arabic" w:hAnsi="Simplified Arabic" w:cs="Simplified Arabic"/>
          <w:b/>
          <w:bCs/>
          <w:sz w:val="28"/>
          <w:szCs w:val="28"/>
          <w:rtl/>
          <w:lang w:val="en-US"/>
        </w:rPr>
        <w:footnoteReference w:id="289"/>
      </w:r>
      <w:r w:rsidRPr="00F52986">
        <w:rPr>
          <w:rFonts w:ascii="Simplified Arabic" w:hAnsi="Simplified Arabic" w:cs="Simplified Arabic"/>
          <w:b/>
          <w:bCs/>
          <w:sz w:val="28"/>
          <w:szCs w:val="28"/>
          <w:rtl/>
          <w:lang w:val="en-US"/>
        </w:rPr>
        <w:t>:</w:t>
      </w:r>
      <w:r>
        <w:rPr>
          <w:rFonts w:ascii="Simplified Arabic" w:hAnsi="Simplified Arabic" w:cs="Simplified Arabic" w:hint="cs"/>
          <w:b/>
          <w:bCs/>
          <w:sz w:val="28"/>
          <w:szCs w:val="28"/>
          <w:rtl/>
          <w:lang w:val="en-US"/>
        </w:rPr>
        <w:t xml:space="preserve"> و </w:t>
      </w:r>
      <w:r w:rsidRPr="00F52986">
        <w:rPr>
          <w:rFonts w:ascii="Simplified Arabic" w:hAnsi="Simplified Arabic" w:cs="Simplified Arabic"/>
          <w:sz w:val="28"/>
          <w:szCs w:val="28"/>
          <w:rtl/>
          <w:lang w:val="en-US"/>
        </w:rPr>
        <w:t>الذي جاء في حيثياته ما يلي: " حيث ان</w:t>
      </w:r>
      <w:r w:rsidR="0057187E">
        <w:rPr>
          <w:rFonts w:ascii="Simplified Arabic" w:hAnsi="Simplified Arabic" w:cs="Simplified Arabic"/>
          <w:sz w:val="28"/>
          <w:szCs w:val="28"/>
          <w:rtl/>
          <w:lang w:val="en-US"/>
        </w:rPr>
        <w:t>ه يستفاد من مستندات الملف انه و</w:t>
      </w:r>
      <w:r w:rsidRPr="00F52986">
        <w:rPr>
          <w:rFonts w:ascii="Simplified Arabic" w:hAnsi="Simplified Arabic" w:cs="Simplified Arabic"/>
          <w:sz w:val="28"/>
          <w:szCs w:val="28"/>
          <w:rtl/>
          <w:lang w:val="en-US"/>
        </w:rPr>
        <w:t xml:space="preserve">إذا كانت بلدية وهران قد طلبت من الطاعنة بموجب الرسالة المؤرخة في 15-05-1971 بدفع تعويض عن الشغل فان رسالتها المؤرخة في 25-05-1981 تثبت صفة الطاعنة كمستأجرة إذ أن البلدية </w:t>
      </w:r>
      <w:r w:rsidRPr="00F52986">
        <w:rPr>
          <w:rFonts w:ascii="Simplified Arabic" w:hAnsi="Simplified Arabic" w:cs="Simplified Arabic"/>
          <w:b/>
          <w:bCs/>
          <w:sz w:val="28"/>
          <w:szCs w:val="28"/>
          <w:rtl/>
          <w:lang w:val="en-US"/>
        </w:rPr>
        <w:t xml:space="preserve">طالبت برفع قيمة الإيجار. </w:t>
      </w:r>
      <w:r w:rsidRPr="00F52986">
        <w:rPr>
          <w:rFonts w:ascii="Simplified Arabic" w:hAnsi="Simplified Arabic" w:cs="Simplified Arabic"/>
          <w:sz w:val="28"/>
          <w:szCs w:val="28"/>
          <w:rtl/>
          <w:lang w:val="en-US"/>
        </w:rPr>
        <w:t xml:space="preserve">حيث انه بالنتيجة فان البلدية وبهذه الرسالة لم تعد تعتبر شغل الطاعنة للأمكنة المتنازع عليها كشغل مؤقت مكرسة بالتالي حقوقها كمستأجرة لمحل ذي استعمال تجاري </w:t>
      </w:r>
      <w:r w:rsidRPr="00F52986">
        <w:rPr>
          <w:rFonts w:ascii="Simplified Arabic" w:hAnsi="Simplified Arabic" w:cs="Simplified Arabic"/>
          <w:b/>
          <w:bCs/>
          <w:sz w:val="28"/>
          <w:szCs w:val="28"/>
          <w:rtl/>
          <w:lang w:val="en-US"/>
        </w:rPr>
        <w:t xml:space="preserve">، </w:t>
      </w:r>
      <w:r w:rsidRPr="00F52986">
        <w:rPr>
          <w:rFonts w:ascii="Simplified Arabic" w:hAnsi="Simplified Arabic" w:cs="Simplified Arabic"/>
          <w:sz w:val="28"/>
          <w:szCs w:val="28"/>
          <w:rtl/>
          <w:lang w:val="en-US"/>
        </w:rPr>
        <w:t xml:space="preserve">حيث أن الإدارة لوضع </w:t>
      </w:r>
      <w:r w:rsidRPr="00F52986">
        <w:rPr>
          <w:rFonts w:ascii="Simplified Arabic" w:hAnsi="Simplified Arabic" w:cs="Simplified Arabic"/>
          <w:b/>
          <w:bCs/>
          <w:sz w:val="28"/>
          <w:szCs w:val="28"/>
          <w:rtl/>
          <w:lang w:val="en-US"/>
        </w:rPr>
        <w:t>حد لعقد الإيجار تخضع لمقتضيات القانون</w:t>
      </w:r>
      <w:r w:rsidRPr="00F52986">
        <w:rPr>
          <w:rFonts w:ascii="Simplified Arabic" w:hAnsi="Simplified Arabic" w:cs="Simplified Arabic"/>
          <w:sz w:val="28"/>
          <w:szCs w:val="28"/>
          <w:rtl/>
          <w:lang w:val="en-US"/>
        </w:rPr>
        <w:t xml:space="preserve"> </w:t>
      </w:r>
      <w:r w:rsidRPr="00F52986">
        <w:rPr>
          <w:rFonts w:ascii="Simplified Arabic" w:hAnsi="Simplified Arabic" w:cs="Simplified Arabic"/>
          <w:b/>
          <w:bCs/>
          <w:sz w:val="28"/>
          <w:szCs w:val="28"/>
          <w:rtl/>
          <w:lang w:val="en-US"/>
        </w:rPr>
        <w:t>التجاري،</w:t>
      </w:r>
      <w:r w:rsidRPr="00F52986">
        <w:rPr>
          <w:rFonts w:ascii="Simplified Arabic" w:hAnsi="Simplified Arabic" w:cs="Simplified Arabic"/>
          <w:sz w:val="28"/>
          <w:szCs w:val="28"/>
          <w:rtl/>
          <w:lang w:val="en-US"/>
        </w:rPr>
        <w:t xml:space="preserve"> و إن عدم شغل المحل لمدة معينة لا يسمح للبلدية بوضع حد من جانب </w:t>
      </w:r>
      <w:r w:rsidRPr="00F52986">
        <w:rPr>
          <w:rFonts w:ascii="Simplified Arabic" w:hAnsi="Simplified Arabic" w:cs="Simplified Arabic"/>
          <w:sz w:val="28"/>
          <w:szCs w:val="28"/>
          <w:rtl/>
          <w:lang w:val="en-US"/>
        </w:rPr>
        <w:lastRenderedPageBreak/>
        <w:t>واحد لعقد الإيجار دون أن تعذر المستأجر مسبقا</w:t>
      </w:r>
      <w:r w:rsidRPr="00F52986">
        <w:rPr>
          <w:rFonts w:ascii="Simplified Arabic" w:hAnsi="Simplified Arabic" w:cs="Simplified Arabic"/>
          <w:b/>
          <w:bCs/>
          <w:sz w:val="28"/>
          <w:szCs w:val="28"/>
          <w:rtl/>
          <w:lang w:val="en-US"/>
        </w:rPr>
        <w:t xml:space="preserve">، </w:t>
      </w:r>
      <w:r w:rsidRPr="00F52986">
        <w:rPr>
          <w:rFonts w:ascii="Simplified Arabic" w:hAnsi="Simplified Arabic" w:cs="Simplified Arabic"/>
          <w:sz w:val="28"/>
          <w:szCs w:val="28"/>
          <w:rtl/>
          <w:lang w:val="en-US"/>
        </w:rPr>
        <w:t xml:space="preserve">حيث أن شغل </w:t>
      </w:r>
      <w:r w:rsidRPr="00F52986">
        <w:rPr>
          <w:rFonts w:ascii="Simplified Arabic" w:hAnsi="Simplified Arabic" w:cs="Simplified Arabic"/>
          <w:b/>
          <w:bCs/>
          <w:sz w:val="28"/>
          <w:szCs w:val="28"/>
          <w:rtl/>
          <w:lang w:val="en-US"/>
        </w:rPr>
        <w:t>الأماكن</w:t>
      </w:r>
      <w:r w:rsidRPr="00F52986">
        <w:rPr>
          <w:rFonts w:ascii="Simplified Arabic" w:hAnsi="Simplified Arabic" w:cs="Simplified Arabic"/>
          <w:sz w:val="28"/>
          <w:szCs w:val="28"/>
          <w:rtl/>
          <w:lang w:val="en-US"/>
        </w:rPr>
        <w:t xml:space="preserve"> </w:t>
      </w:r>
      <w:r w:rsidRPr="00F52986">
        <w:rPr>
          <w:rFonts w:ascii="Simplified Arabic" w:hAnsi="Simplified Arabic" w:cs="Simplified Arabic"/>
          <w:b/>
          <w:bCs/>
          <w:sz w:val="28"/>
          <w:szCs w:val="28"/>
          <w:rtl/>
          <w:lang w:val="en-US"/>
        </w:rPr>
        <w:t>من طرف البلدية</w:t>
      </w:r>
      <w:r w:rsidRPr="00F52986">
        <w:rPr>
          <w:rFonts w:ascii="Simplified Arabic" w:hAnsi="Simplified Arabic" w:cs="Simplified Arabic"/>
          <w:sz w:val="28"/>
          <w:szCs w:val="28"/>
          <w:rtl/>
          <w:lang w:val="en-US"/>
        </w:rPr>
        <w:t xml:space="preserve"> لا يستند إلى نص قانوني و لا إلى نص تنظيمي، و </w:t>
      </w:r>
      <w:r w:rsidRPr="00F52986">
        <w:rPr>
          <w:rFonts w:ascii="Simplified Arabic" w:hAnsi="Simplified Arabic" w:cs="Simplified Arabic"/>
          <w:b/>
          <w:bCs/>
          <w:sz w:val="28"/>
          <w:szCs w:val="28"/>
          <w:rtl/>
          <w:lang w:val="en-US"/>
        </w:rPr>
        <w:t>لكنه يشكل تعديا</w:t>
      </w:r>
      <w:r w:rsidRPr="00F52986">
        <w:rPr>
          <w:rFonts w:ascii="Simplified Arabic" w:hAnsi="Simplified Arabic" w:cs="Simplified Arabic"/>
          <w:sz w:val="28"/>
          <w:szCs w:val="28"/>
          <w:rtl/>
          <w:lang w:val="en-US"/>
        </w:rPr>
        <w:t xml:space="preserve"> بما أن </w:t>
      </w:r>
      <w:r w:rsidRPr="00F52986">
        <w:rPr>
          <w:rFonts w:ascii="Simplified Arabic" w:hAnsi="Simplified Arabic" w:cs="Simplified Arabic"/>
          <w:b/>
          <w:bCs/>
          <w:sz w:val="28"/>
          <w:szCs w:val="28"/>
          <w:rtl/>
          <w:lang w:val="en-US"/>
        </w:rPr>
        <w:t>البلدية نفذت بنفسها قرارها</w:t>
      </w:r>
      <w:r w:rsidRPr="00F52986">
        <w:rPr>
          <w:rFonts w:ascii="Simplified Arabic" w:hAnsi="Simplified Arabic" w:cs="Simplified Arabic"/>
          <w:sz w:val="28"/>
          <w:szCs w:val="28"/>
          <w:rtl/>
          <w:lang w:val="en-US"/>
        </w:rPr>
        <w:t xml:space="preserve"> دون اللجوء إلى المحاكم للقيام بذلك"</w:t>
      </w:r>
      <w:r w:rsidRPr="00F52986">
        <w:rPr>
          <w:rFonts w:ascii="Simplified Arabic" w:hAnsi="Simplified Arabic" w:cs="Simplified Arabic"/>
          <w:b/>
          <w:bCs/>
          <w:sz w:val="28"/>
          <w:szCs w:val="28"/>
          <w:rtl/>
          <w:lang w:val="en-US"/>
        </w:rPr>
        <w:t xml:space="preserve">، </w:t>
      </w:r>
      <w:r w:rsidRPr="00F52986">
        <w:rPr>
          <w:rFonts w:ascii="Simplified Arabic" w:hAnsi="Simplified Arabic" w:cs="Simplified Arabic"/>
          <w:sz w:val="28"/>
          <w:szCs w:val="28"/>
          <w:rtl/>
          <w:lang w:val="en-US"/>
        </w:rPr>
        <w:t>هذا القرار يتعلق بنزاع ينصب على عقد إيجار بين البلدية و الشركة فهو عمل عادي للإدارة العمومية، و ترتب عنه نزاع عادي للإدارة العمومية و اختصت بالنظر فيه جهات القضاء الإداري بحكم المعيار العضوي و طبق عليه القضاة أحكام القانون الخاص و التجاري المتعلقة بإيجار المحلات التجارية.</w:t>
      </w:r>
    </w:p>
    <w:p w:rsidR="004D7AA8" w:rsidRPr="004D7AA8" w:rsidRDefault="004D7AA8" w:rsidP="004D7AA8">
      <w:pPr>
        <w:tabs>
          <w:tab w:val="right" w:pos="423"/>
        </w:tabs>
        <w:bidi/>
        <w:spacing w:after="0"/>
        <w:jc w:val="mediumKashida"/>
        <w:rPr>
          <w:rFonts w:ascii="Simplified Arabic" w:hAnsi="Simplified Arabic" w:cs="Simplified Arabic"/>
          <w:b/>
          <w:bCs/>
          <w:sz w:val="28"/>
          <w:szCs w:val="28"/>
          <w:rtl/>
          <w:lang w:val="en-US"/>
        </w:rPr>
      </w:pPr>
    </w:p>
    <w:p w:rsidR="00226C2B" w:rsidRPr="00484A21" w:rsidRDefault="00226C2B" w:rsidP="004D7AA8">
      <w:pPr>
        <w:pStyle w:val="Paragraphedeliste"/>
        <w:numPr>
          <w:ilvl w:val="0"/>
          <w:numId w:val="20"/>
        </w:numPr>
        <w:tabs>
          <w:tab w:val="right" w:pos="281"/>
          <w:tab w:val="right" w:pos="423"/>
        </w:tabs>
        <w:bidi/>
        <w:spacing w:after="0"/>
        <w:ind w:left="-2" w:firstLine="0"/>
        <w:jc w:val="mediumKashida"/>
        <w:rPr>
          <w:rFonts w:ascii="Simplified Arabic" w:hAnsi="Simplified Arabic" w:cs="Simplified Arabic"/>
          <w:b/>
          <w:bCs/>
          <w:sz w:val="28"/>
          <w:szCs w:val="28"/>
          <w:lang w:val="en-US"/>
        </w:rPr>
      </w:pPr>
      <w:r w:rsidRPr="00484A21">
        <w:rPr>
          <w:rFonts w:ascii="Simplified Arabic" w:hAnsi="Simplified Arabic" w:cs="Simplified Arabic"/>
          <w:b/>
          <w:bCs/>
          <w:sz w:val="28"/>
          <w:szCs w:val="28"/>
          <w:rtl/>
          <w:lang w:val="en-US"/>
        </w:rPr>
        <w:t xml:space="preserve">القرار الصادر في 31-01-2000 قضية (ح م) ضد بلدية </w:t>
      </w:r>
      <w:proofErr w:type="spellStart"/>
      <w:r w:rsidRPr="00484A21">
        <w:rPr>
          <w:rFonts w:ascii="Simplified Arabic" w:hAnsi="Simplified Arabic" w:cs="Simplified Arabic"/>
          <w:b/>
          <w:bCs/>
          <w:sz w:val="28"/>
          <w:szCs w:val="28"/>
          <w:rtl/>
          <w:lang w:val="en-US"/>
        </w:rPr>
        <w:t>موزاية</w:t>
      </w:r>
      <w:proofErr w:type="spellEnd"/>
      <w:r w:rsidRPr="00484A21">
        <w:rPr>
          <w:rStyle w:val="Appelnotedebasdep"/>
          <w:rFonts w:ascii="Simplified Arabic" w:hAnsi="Simplified Arabic" w:cs="Simplified Arabic"/>
          <w:b/>
          <w:bCs/>
          <w:sz w:val="28"/>
          <w:szCs w:val="28"/>
          <w:rtl/>
          <w:lang w:val="en-US"/>
        </w:rPr>
        <w:footnoteReference w:id="290"/>
      </w:r>
      <w:r w:rsidRPr="00484A21">
        <w:rPr>
          <w:rFonts w:ascii="Simplified Arabic" w:hAnsi="Simplified Arabic" w:cs="Simplified Arabic"/>
          <w:b/>
          <w:bCs/>
          <w:sz w:val="28"/>
          <w:szCs w:val="28"/>
          <w:rtl/>
          <w:lang w:val="en-US"/>
        </w:rPr>
        <w:t xml:space="preserve">: </w:t>
      </w:r>
    </w:p>
    <w:p w:rsidR="00226C2B" w:rsidRDefault="004D7AA8" w:rsidP="004D7AA8">
      <w:pPr>
        <w:tabs>
          <w:tab w:val="right" w:pos="281"/>
          <w:tab w:val="right" w:pos="423"/>
        </w:tabs>
        <w:bidi/>
        <w:spacing w:after="0"/>
        <w:ind w:left="-2"/>
        <w:jc w:val="mediumKashida"/>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ab/>
      </w:r>
      <w:r>
        <w:rPr>
          <w:rFonts w:ascii="Simplified Arabic" w:hAnsi="Simplified Arabic" w:cs="Simplified Arabic" w:hint="cs"/>
          <w:sz w:val="28"/>
          <w:szCs w:val="28"/>
          <w:rtl/>
          <w:lang w:val="en-US"/>
        </w:rPr>
        <w:tab/>
      </w:r>
      <w:r w:rsidR="00226C2B" w:rsidRPr="00484A21">
        <w:rPr>
          <w:rFonts w:ascii="Simplified Arabic" w:hAnsi="Simplified Arabic" w:cs="Simplified Arabic"/>
          <w:sz w:val="28"/>
          <w:szCs w:val="28"/>
          <w:rtl/>
          <w:lang w:val="en-US"/>
        </w:rPr>
        <w:t xml:space="preserve">و الذي جاء في حيثياته ما يلي: " حيث أن البلدية سلمت للمستأنف عقد البيع الذي حرر في 10-11-1988 و أن المستأنف قام بتسديد ثمن </w:t>
      </w:r>
      <w:proofErr w:type="spellStart"/>
      <w:r w:rsidR="00226C2B" w:rsidRPr="00484A21">
        <w:rPr>
          <w:rFonts w:ascii="Simplified Arabic" w:hAnsi="Simplified Arabic" w:cs="Simplified Arabic"/>
          <w:sz w:val="28"/>
          <w:szCs w:val="28"/>
          <w:rtl/>
          <w:lang w:val="en-US"/>
        </w:rPr>
        <w:t>المبيع</w:t>
      </w:r>
      <w:proofErr w:type="spellEnd"/>
      <w:r w:rsidR="00226C2B" w:rsidRPr="00484A21">
        <w:rPr>
          <w:rFonts w:ascii="Simplified Arabic" w:hAnsi="Simplified Arabic" w:cs="Simplified Arabic"/>
          <w:sz w:val="28"/>
          <w:szCs w:val="28"/>
          <w:rtl/>
          <w:lang w:val="en-US"/>
        </w:rPr>
        <w:t xml:space="preserve"> حيث انه و عملا بالمادة 351 من القانون المدني، فهذا البيع قد نقل للمستأنف ملكية القطع</w:t>
      </w:r>
      <w:r w:rsidR="007E0BCF">
        <w:rPr>
          <w:rFonts w:ascii="Simplified Arabic" w:hAnsi="Simplified Arabic" w:cs="Simplified Arabic"/>
          <w:sz w:val="28"/>
          <w:szCs w:val="28"/>
          <w:rtl/>
          <w:lang w:val="en-US"/>
        </w:rPr>
        <w:t>ة لكونه بيعا سليما... حيث انه و</w:t>
      </w:r>
      <w:r w:rsidR="00226C2B" w:rsidRPr="00484A21">
        <w:rPr>
          <w:rFonts w:ascii="Simplified Arabic" w:hAnsi="Simplified Arabic" w:cs="Simplified Arabic"/>
          <w:sz w:val="28"/>
          <w:szCs w:val="28"/>
          <w:rtl/>
          <w:lang w:val="en-US"/>
        </w:rPr>
        <w:t xml:space="preserve">بعد أن أصبح البيع صحيحا و قانونيا فعلى البائع، أي على البلدية أن تقوم بواجباتها التابعة لصفتها كبائعة حيث أن إحدى هذه الواجبات هي إشهار العقد الإداري... و بعد التصدي من جديد للدعوى القضاء على البلدية أن تقوم بإشهار العقد الإداري الصادر عنها"، هذا القرار يتعلق بنزاع عادي للإدارة ينصب على عمل عادي يتمثل في إبرام عقد بيع و عدم إتمام إجراءات الشهر، فالقضاة وجهوا أمرا للإدارة من اجل تنفيذ التزامها المتمثل في شهر عقد البيع. </w:t>
      </w:r>
    </w:p>
    <w:p w:rsidR="00226C2B" w:rsidRPr="00484A21" w:rsidRDefault="00226C2B" w:rsidP="004D7AA8">
      <w:pPr>
        <w:pStyle w:val="Paragraphedeliste"/>
        <w:numPr>
          <w:ilvl w:val="0"/>
          <w:numId w:val="20"/>
        </w:numPr>
        <w:tabs>
          <w:tab w:val="right" w:pos="281"/>
          <w:tab w:val="right" w:pos="423"/>
        </w:tabs>
        <w:bidi/>
        <w:spacing w:after="0"/>
        <w:ind w:left="-2" w:firstLine="0"/>
        <w:jc w:val="mediumKashida"/>
        <w:rPr>
          <w:rFonts w:ascii="Simplified Arabic" w:hAnsi="Simplified Arabic" w:cs="Simplified Arabic"/>
          <w:b/>
          <w:bCs/>
          <w:sz w:val="28"/>
          <w:szCs w:val="28"/>
          <w:rtl/>
          <w:lang w:val="en-US"/>
        </w:rPr>
      </w:pPr>
      <w:r w:rsidRPr="00484A21">
        <w:rPr>
          <w:rFonts w:ascii="Simplified Arabic" w:hAnsi="Simplified Arabic" w:cs="Simplified Arabic"/>
          <w:b/>
          <w:bCs/>
          <w:sz w:val="28"/>
          <w:szCs w:val="28"/>
          <w:rtl/>
          <w:lang w:val="en-US"/>
        </w:rPr>
        <w:t>القرار الصادر بتاريخ 08-04-2002</w:t>
      </w:r>
      <w:r w:rsidRPr="00484A21">
        <w:rPr>
          <w:rStyle w:val="Appelnotedebasdep"/>
          <w:rFonts w:ascii="Simplified Arabic" w:hAnsi="Simplified Arabic" w:cs="Simplified Arabic"/>
          <w:b/>
          <w:bCs/>
          <w:sz w:val="28"/>
          <w:szCs w:val="28"/>
          <w:rtl/>
          <w:lang w:val="en-US"/>
        </w:rPr>
        <w:footnoteReference w:id="291"/>
      </w:r>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 xml:space="preserve">و الذي جاء في مضمونه انه من المسلمات القانونية أن شهر العقد لا يحول دون فسخه، إذا ثبت أن البائع ليس مالكا للأرض المتنازع </w:t>
      </w:r>
      <w:r w:rsidRPr="00484A21">
        <w:rPr>
          <w:rFonts w:ascii="Simplified Arabic" w:hAnsi="Simplified Arabic" w:cs="Simplified Arabic"/>
          <w:sz w:val="28"/>
          <w:szCs w:val="28"/>
          <w:rtl/>
          <w:lang w:val="en-US"/>
        </w:rPr>
        <w:lastRenderedPageBreak/>
        <w:t>عليها و أن يتذرع بشهر العقد، و بالتالي فهو بهذه الصفة محصن و لا يمكن الطعن فيه بالقول انه مخالف للقانون مادام أن البائع باع ملك الغير، فالنزاع يتعلق حول بيع ملك الغير حيث أن القضاة طبقوا أحكام المادة 397 من القانون المدني.</w:t>
      </w:r>
    </w:p>
    <w:p w:rsidR="00226C2B" w:rsidRPr="00484A21" w:rsidRDefault="00226C2B" w:rsidP="004D7AA8">
      <w:pPr>
        <w:pStyle w:val="Paragraphedeliste"/>
        <w:numPr>
          <w:ilvl w:val="0"/>
          <w:numId w:val="20"/>
        </w:numPr>
        <w:tabs>
          <w:tab w:val="right" w:pos="423"/>
          <w:tab w:val="right" w:pos="1132"/>
        </w:tabs>
        <w:bidi/>
        <w:spacing w:after="0"/>
        <w:ind w:left="-2" w:firstLine="0"/>
        <w:jc w:val="mediumKashida"/>
        <w:rPr>
          <w:rFonts w:ascii="Simplified Arabic" w:hAnsi="Simplified Arabic" w:cs="Simplified Arabic"/>
          <w:b/>
          <w:bCs/>
          <w:sz w:val="28"/>
          <w:szCs w:val="28"/>
          <w:lang w:val="en-US"/>
        </w:rPr>
      </w:pPr>
      <w:r w:rsidRPr="00484A21">
        <w:rPr>
          <w:rFonts w:ascii="Simplified Arabic" w:hAnsi="Simplified Arabic" w:cs="Simplified Arabic"/>
          <w:b/>
          <w:bCs/>
          <w:sz w:val="28"/>
          <w:szCs w:val="28"/>
          <w:rtl/>
          <w:lang w:val="en-US"/>
        </w:rPr>
        <w:t>القرار الصادر في10-07-2003 قضية ( ب ط) ضد بلدية القبة</w:t>
      </w:r>
      <w:r w:rsidRPr="00484A21">
        <w:rPr>
          <w:rStyle w:val="Appelnotedebasdep"/>
          <w:rFonts w:ascii="Simplified Arabic" w:hAnsi="Simplified Arabic" w:cs="Simplified Arabic"/>
          <w:b/>
          <w:bCs/>
          <w:sz w:val="28"/>
          <w:szCs w:val="28"/>
          <w:rtl/>
          <w:lang w:val="en-US"/>
        </w:rPr>
        <w:footnoteReference w:id="292"/>
      </w:r>
      <w:r w:rsidRPr="00484A21">
        <w:rPr>
          <w:rFonts w:ascii="Simplified Arabic" w:hAnsi="Simplified Arabic" w:cs="Simplified Arabic"/>
          <w:b/>
          <w:bCs/>
          <w:sz w:val="28"/>
          <w:szCs w:val="28"/>
          <w:rtl/>
          <w:lang w:val="en-US"/>
        </w:rPr>
        <w:t xml:space="preserve">: </w:t>
      </w:r>
    </w:p>
    <w:p w:rsidR="00226C2B" w:rsidRPr="00484A21" w:rsidRDefault="00226C2B" w:rsidP="004D7AA8">
      <w:pPr>
        <w:pStyle w:val="Paragraphedeliste"/>
        <w:tabs>
          <w:tab w:val="right" w:pos="423"/>
          <w:tab w:val="right" w:pos="1132"/>
        </w:tabs>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sz w:val="28"/>
          <w:szCs w:val="28"/>
          <w:rtl/>
          <w:lang w:val="en-US"/>
        </w:rPr>
        <w:t xml:space="preserve">و الذي جاء في حيثياته ما يلي: </w:t>
      </w:r>
      <w:proofErr w:type="gramStart"/>
      <w:r w:rsidRPr="00484A21">
        <w:rPr>
          <w:rFonts w:ascii="Simplified Arabic" w:hAnsi="Simplified Arabic" w:cs="Simplified Arabic"/>
          <w:sz w:val="28"/>
          <w:szCs w:val="28"/>
          <w:rtl/>
          <w:lang w:val="en-US"/>
        </w:rPr>
        <w:t>" .</w:t>
      </w:r>
      <w:proofErr w:type="gramEnd"/>
      <w:r w:rsidRPr="00484A21">
        <w:rPr>
          <w:rFonts w:ascii="Simplified Arabic" w:hAnsi="Simplified Arabic" w:cs="Simplified Arabic"/>
          <w:sz w:val="28"/>
          <w:szCs w:val="28"/>
          <w:rtl/>
          <w:lang w:val="en-US"/>
        </w:rPr>
        <w:t xml:space="preserve">.. حيث انه مادامت هذه الإجراءات لم تتبع في عقد التنازل الذي تمسك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المستأنف فانه لا يمكن له الاحتجاج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باعتبار أن ملكية القطعة الأرضية لازالت للبلدية التي تستطيع أن تتصرف فيها ". </w:t>
      </w:r>
      <w:proofErr w:type="gramStart"/>
      <w:r w:rsidRPr="00484A21">
        <w:rPr>
          <w:rFonts w:ascii="Simplified Arabic" w:hAnsi="Simplified Arabic" w:cs="Simplified Arabic"/>
          <w:sz w:val="28"/>
          <w:szCs w:val="28"/>
          <w:rtl/>
          <w:lang w:val="en-US"/>
        </w:rPr>
        <w:t>القضاة</w:t>
      </w:r>
      <w:proofErr w:type="gramEnd"/>
      <w:r w:rsidRPr="00484A21">
        <w:rPr>
          <w:rFonts w:ascii="Simplified Arabic" w:hAnsi="Simplified Arabic" w:cs="Simplified Arabic"/>
          <w:sz w:val="28"/>
          <w:szCs w:val="28"/>
          <w:rtl/>
          <w:lang w:val="en-US"/>
        </w:rPr>
        <w:t xml:space="preserve"> أسندوا ملكية القطعة الأرضية للبلدية تطبيقا المواد 165-793 من القانون المدني و المواد 15-16 من الأمر 75\74.</w:t>
      </w:r>
    </w:p>
    <w:p w:rsidR="00226C2B" w:rsidRDefault="00226C2B" w:rsidP="004D7AA8">
      <w:pPr>
        <w:pStyle w:val="Paragraphedeliste"/>
        <w:numPr>
          <w:ilvl w:val="0"/>
          <w:numId w:val="20"/>
        </w:numPr>
        <w:tabs>
          <w:tab w:val="right" w:pos="423"/>
          <w:tab w:val="right" w:pos="1132"/>
        </w:tabs>
        <w:bidi/>
        <w:spacing w:after="0"/>
        <w:ind w:left="-2" w:firstLine="0"/>
        <w:jc w:val="mediumKashida"/>
        <w:rPr>
          <w:rFonts w:ascii="Simplified Arabic" w:hAnsi="Simplified Arabic" w:cs="Simplified Arabic"/>
          <w:sz w:val="28"/>
          <w:szCs w:val="28"/>
          <w:lang w:val="en-US"/>
        </w:rPr>
      </w:pPr>
      <w:r w:rsidRPr="004F6560">
        <w:rPr>
          <w:rFonts w:ascii="Simplified Arabic" w:hAnsi="Simplified Arabic" w:cs="Simplified Arabic"/>
          <w:b/>
          <w:bCs/>
          <w:sz w:val="28"/>
          <w:szCs w:val="28"/>
          <w:rtl/>
          <w:lang w:val="en-US"/>
        </w:rPr>
        <w:t>القرار رقم 063457 الصادر</w:t>
      </w:r>
      <w:r w:rsidRPr="00484A21">
        <w:rPr>
          <w:rFonts w:ascii="Simplified Arabic" w:hAnsi="Simplified Arabic" w:cs="Simplified Arabic"/>
          <w:b/>
          <w:bCs/>
          <w:sz w:val="28"/>
          <w:szCs w:val="28"/>
          <w:rtl/>
          <w:lang w:val="en-US"/>
        </w:rPr>
        <w:t xml:space="preserve"> في </w:t>
      </w:r>
      <w:proofErr w:type="gramStart"/>
      <w:r w:rsidRPr="00484A21">
        <w:rPr>
          <w:rFonts w:ascii="Simplified Arabic" w:hAnsi="Simplified Arabic" w:cs="Simplified Arabic"/>
          <w:b/>
          <w:bCs/>
          <w:sz w:val="28"/>
          <w:szCs w:val="28"/>
          <w:rtl/>
          <w:lang w:val="en-US"/>
        </w:rPr>
        <w:t>30</w:t>
      </w:r>
      <w:r>
        <w:rPr>
          <w:rFonts w:ascii="Simplified Arabic" w:hAnsi="Simplified Arabic" w:cs="Simplified Arabic" w:hint="cs"/>
          <w:b/>
          <w:bCs/>
          <w:sz w:val="28"/>
          <w:szCs w:val="28"/>
          <w:rtl/>
          <w:lang w:val="en-US"/>
        </w:rPr>
        <w:t>/</w:t>
      </w:r>
      <w:r w:rsidRPr="00484A21">
        <w:rPr>
          <w:rFonts w:ascii="Simplified Arabic" w:hAnsi="Simplified Arabic" w:cs="Simplified Arabic"/>
          <w:b/>
          <w:bCs/>
          <w:sz w:val="28"/>
          <w:szCs w:val="28"/>
          <w:rtl/>
          <w:lang w:val="en-US"/>
        </w:rPr>
        <w:t>07</w:t>
      </w:r>
      <w:r>
        <w:rPr>
          <w:rFonts w:ascii="Simplified Arabic" w:hAnsi="Simplified Arabic" w:cs="Simplified Arabic" w:hint="cs"/>
          <w:b/>
          <w:bCs/>
          <w:sz w:val="28"/>
          <w:szCs w:val="28"/>
          <w:rtl/>
          <w:lang w:val="en-US"/>
        </w:rPr>
        <w:t>/</w:t>
      </w:r>
      <w:r w:rsidRPr="00484A21">
        <w:rPr>
          <w:rFonts w:ascii="Simplified Arabic" w:hAnsi="Simplified Arabic" w:cs="Simplified Arabic"/>
          <w:b/>
          <w:bCs/>
          <w:sz w:val="28"/>
          <w:szCs w:val="28"/>
          <w:rtl/>
          <w:lang w:val="en-US"/>
        </w:rPr>
        <w:t>2012</w:t>
      </w:r>
      <w:r w:rsidRPr="00484A21">
        <w:rPr>
          <w:rStyle w:val="Appelnotedebasdep"/>
          <w:rFonts w:ascii="Simplified Arabic" w:hAnsi="Simplified Arabic" w:cs="Simplified Arabic"/>
          <w:b/>
          <w:bCs/>
          <w:sz w:val="28"/>
          <w:szCs w:val="28"/>
          <w:rtl/>
          <w:lang w:val="en-US"/>
        </w:rPr>
        <w:footnoteReference w:id="293"/>
      </w:r>
      <w:r w:rsidRPr="00484A21">
        <w:rPr>
          <w:rFonts w:ascii="Simplified Arabic" w:hAnsi="Simplified Arabic" w:cs="Simplified Arabic"/>
          <w:b/>
          <w:bCs/>
          <w:sz w:val="28"/>
          <w:szCs w:val="28"/>
          <w:rtl/>
          <w:lang w:val="en-US"/>
        </w:rPr>
        <w:t xml:space="preserve"> :</w:t>
      </w:r>
      <w:proofErr w:type="gramEnd"/>
      <w:r w:rsidRPr="00484A21">
        <w:rPr>
          <w:rFonts w:ascii="Simplified Arabic" w:hAnsi="Simplified Arabic" w:cs="Simplified Arabic"/>
          <w:sz w:val="28"/>
          <w:szCs w:val="28"/>
          <w:rtl/>
          <w:lang w:val="en-US"/>
        </w:rPr>
        <w:t xml:space="preserve"> و الذي جاء فيه: " ... لكن حيث أن البيع المطلوب إبطاله قد تم تسجيله و إشهاره في 15 و 23 جوان 1964 من طرف مصالح وزير المالية المستأنف، مما جعله نافذا و يحتج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لدى الجميع طبقا لقواعد الشهر العقاري المنصوص عليها بالقانون المدني لاسيما المادة 793 منه... حيث طالما كان البيع باطلا فكان على إدارة الأملاك الوطنية أن تطعن في صحته في أجال معقولة لاسيما و أنها لم تذكر أي سبب مشروع أو مقنع يبرر سكوتها و عدم إثارتها مخالفة البيع المذكور طيلة خمسة و أربعي</w:t>
      </w:r>
      <w:proofErr w:type="gramStart"/>
      <w:r w:rsidRPr="00484A21">
        <w:rPr>
          <w:rFonts w:ascii="Simplified Arabic" w:hAnsi="Simplified Arabic" w:cs="Simplified Arabic"/>
          <w:sz w:val="28"/>
          <w:szCs w:val="28"/>
          <w:rtl/>
          <w:lang w:val="en-US"/>
        </w:rPr>
        <w:t>ن سنة</w:t>
      </w:r>
      <w:proofErr w:type="gramEnd"/>
      <w:r w:rsidRPr="00484A21">
        <w:rPr>
          <w:rFonts w:ascii="Simplified Arabic" w:hAnsi="Simplified Arabic" w:cs="Simplified Arabic"/>
          <w:sz w:val="28"/>
          <w:szCs w:val="28"/>
          <w:rtl/>
          <w:lang w:val="en-US"/>
        </w:rPr>
        <w:t xml:space="preserve"> .</w:t>
      </w:r>
      <w:proofErr w:type="gramStart"/>
      <w:r w:rsidRPr="00484A21">
        <w:rPr>
          <w:rFonts w:ascii="Simplified Arabic" w:hAnsi="Simplified Arabic" w:cs="Simplified Arabic"/>
          <w:sz w:val="28"/>
          <w:szCs w:val="28"/>
          <w:rtl/>
          <w:lang w:val="en-US"/>
        </w:rPr>
        <w:t>.."</w:t>
      </w:r>
      <w:proofErr w:type="gramEnd"/>
      <w:r w:rsidRPr="00484A21">
        <w:rPr>
          <w:rFonts w:ascii="Simplified Arabic" w:hAnsi="Simplified Arabic" w:cs="Simplified Arabic"/>
          <w:sz w:val="28"/>
          <w:szCs w:val="28"/>
          <w:rtl/>
          <w:lang w:val="en-US"/>
        </w:rPr>
        <w:t xml:space="preserve"> ، هذا النزاع يتعلق بالشهر العقاري المتعلق ببيع عقار و تخلفه ترتب عنه البطلان، و هو عبارة عن نزاع عادي لل</w:t>
      </w:r>
      <w:r>
        <w:rPr>
          <w:rFonts w:ascii="Simplified Arabic" w:hAnsi="Simplified Arabic" w:cs="Simplified Arabic" w:hint="cs"/>
          <w:sz w:val="28"/>
          <w:szCs w:val="28"/>
          <w:rtl/>
          <w:lang w:val="en-US"/>
        </w:rPr>
        <w:t>إ</w:t>
      </w:r>
      <w:r w:rsidRPr="00484A21">
        <w:rPr>
          <w:rFonts w:ascii="Simplified Arabic" w:hAnsi="Simplified Arabic" w:cs="Simplified Arabic"/>
          <w:sz w:val="28"/>
          <w:szCs w:val="28"/>
          <w:rtl/>
          <w:lang w:val="en-US"/>
        </w:rPr>
        <w:t>دارة العمومية، و القضاة طبقوا فيه صحيح القانون.</w:t>
      </w:r>
    </w:p>
    <w:p w:rsidR="00226C2B" w:rsidRPr="00EB250A" w:rsidRDefault="00226C2B" w:rsidP="00226C2B">
      <w:pPr>
        <w:bidi/>
        <w:spacing w:after="0"/>
        <w:jc w:val="mediumKashida"/>
        <w:rPr>
          <w:rFonts w:ascii="Simplified Arabic" w:hAnsi="Simplified Arabic" w:cs="Simplified Arabic"/>
          <w:b/>
          <w:bCs/>
          <w:sz w:val="28"/>
          <w:szCs w:val="28"/>
          <w:lang w:bidi="ar-DZ"/>
        </w:rPr>
      </w:pPr>
      <w:r w:rsidRPr="00EB250A">
        <w:rPr>
          <w:rFonts w:ascii="Simplified Arabic" w:hAnsi="Simplified Arabic" w:cs="Simplified Arabic"/>
          <w:sz w:val="28"/>
          <w:szCs w:val="28"/>
          <w:rtl/>
          <w:lang w:val="en-US"/>
        </w:rPr>
        <w:t xml:space="preserve"> </w:t>
      </w:r>
      <w:proofErr w:type="gramStart"/>
      <w:r w:rsidRPr="00EB250A">
        <w:rPr>
          <w:rFonts w:ascii="Simplified Arabic" w:hAnsi="Simplified Arabic" w:cs="Simplified Arabic"/>
          <w:b/>
          <w:bCs/>
          <w:sz w:val="28"/>
          <w:szCs w:val="28"/>
          <w:rtl/>
          <w:lang w:bidi="ar-DZ"/>
        </w:rPr>
        <w:t>المطلب</w:t>
      </w:r>
      <w:proofErr w:type="gramEnd"/>
      <w:r w:rsidRPr="00EB250A">
        <w:rPr>
          <w:rFonts w:ascii="Simplified Arabic" w:hAnsi="Simplified Arabic" w:cs="Simplified Arabic"/>
          <w:b/>
          <w:bCs/>
          <w:sz w:val="28"/>
          <w:szCs w:val="28"/>
          <w:rtl/>
          <w:lang w:bidi="ar-DZ"/>
        </w:rPr>
        <w:t xml:space="preserve"> الثاني: خصخصة النزاع الإداري.</w:t>
      </w:r>
    </w:p>
    <w:p w:rsidR="00226C2B"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انطلاقا مما تطرقنا له سابقا، ف</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 xml:space="preserve">ن قضاة الجهات القضائية الإدارية يغلب على تكوينهم القانون الخاص، سواء في مرحلة التكوين القاعدي أو المستمر، كما تضفى عليهم الصفة القضائية و يخضعون </w:t>
      </w:r>
      <w:r>
        <w:rPr>
          <w:rFonts w:ascii="Simplified Arabic" w:hAnsi="Simplified Arabic" w:cs="Simplified Arabic" w:hint="cs"/>
          <w:sz w:val="28"/>
          <w:szCs w:val="28"/>
          <w:rtl/>
          <w:lang w:bidi="ar-DZ"/>
        </w:rPr>
        <w:t>للقانون العضوي</w:t>
      </w:r>
      <w:r w:rsidRPr="00484A21">
        <w:rPr>
          <w:rFonts w:ascii="Simplified Arabic" w:hAnsi="Simplified Arabic" w:cs="Simplified Arabic"/>
          <w:sz w:val="28"/>
          <w:szCs w:val="28"/>
          <w:rtl/>
          <w:lang w:bidi="ar-DZ"/>
        </w:rPr>
        <w:t xml:space="preserve">  04-11 ا</w:t>
      </w:r>
      <w:r w:rsidR="007E0BCF">
        <w:rPr>
          <w:rFonts w:ascii="Simplified Arabic" w:hAnsi="Simplified Arabic" w:cs="Simplified Arabic"/>
          <w:sz w:val="28"/>
          <w:szCs w:val="28"/>
          <w:rtl/>
          <w:lang w:bidi="ar-DZ"/>
        </w:rPr>
        <w:t>لمتضمن القانون الأساسي للقضاء و</w:t>
      </w:r>
      <w:r w:rsidRPr="00484A21">
        <w:rPr>
          <w:rFonts w:ascii="Simplified Arabic" w:hAnsi="Simplified Arabic" w:cs="Simplified Arabic"/>
          <w:sz w:val="28"/>
          <w:szCs w:val="28"/>
          <w:rtl/>
          <w:lang w:bidi="ar-DZ"/>
        </w:rPr>
        <w:t xml:space="preserve">للمجلس </w:t>
      </w:r>
      <w:r w:rsidRPr="00484A21">
        <w:rPr>
          <w:rFonts w:ascii="Simplified Arabic" w:hAnsi="Simplified Arabic" w:cs="Simplified Arabic"/>
          <w:sz w:val="28"/>
          <w:szCs w:val="28"/>
          <w:rtl/>
          <w:lang w:bidi="ar-DZ"/>
        </w:rPr>
        <w:lastRenderedPageBreak/>
        <w:t>الأعلى للقضاء، فهذا ما يتناسب و طبيعة النزاع العادي للإدارة العمومية لتحكمهم و تأث</w:t>
      </w:r>
      <w:r>
        <w:rPr>
          <w:rFonts w:ascii="Simplified Arabic" w:hAnsi="Simplified Arabic" w:cs="Simplified Arabic"/>
          <w:sz w:val="28"/>
          <w:szCs w:val="28"/>
          <w:rtl/>
          <w:lang w:bidi="ar-DZ"/>
        </w:rPr>
        <w:t xml:space="preserve">رهم بروح القانون الخاص، لكن </w:t>
      </w:r>
      <w:r>
        <w:rPr>
          <w:rFonts w:ascii="Simplified Arabic" w:hAnsi="Simplified Arabic" w:cs="Simplified Arabic" w:hint="cs"/>
          <w:sz w:val="28"/>
          <w:szCs w:val="28"/>
          <w:rtl/>
          <w:lang w:bidi="ar-DZ"/>
        </w:rPr>
        <w:t>تكوينهم</w:t>
      </w:r>
      <w:r>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مسار</w:t>
      </w:r>
      <w:r>
        <w:rPr>
          <w:rFonts w:ascii="Simplified Arabic" w:hAnsi="Simplified Arabic" w:cs="Simplified Arabic" w:hint="cs"/>
          <w:sz w:val="28"/>
          <w:szCs w:val="28"/>
          <w:rtl/>
          <w:lang w:bidi="ar-DZ"/>
        </w:rPr>
        <w:t>هم</w:t>
      </w:r>
      <w:r w:rsidRPr="00484A21">
        <w:rPr>
          <w:rFonts w:ascii="Simplified Arabic" w:hAnsi="Simplified Arabic" w:cs="Simplified Arabic"/>
          <w:sz w:val="28"/>
          <w:szCs w:val="28"/>
          <w:rtl/>
          <w:lang w:bidi="ar-DZ"/>
        </w:rPr>
        <w:t xml:space="preserve"> المهني قد يؤثر على النزاع الإداري الكلاسيكي بمفهومه الضيق الذي يترتب عن نشاط الإدارة بوصفها شخص معنوي عام يتمتع بامتيازات السلطة العامة و يسعى لتحقيق المصلحة العامة و الذي يستلزم للفصل فيه قاضي إداري يكون  على دراية كاملة بالإدارة التي يحكم فيها و متحكم جيدا في</w:t>
      </w:r>
      <w:r w:rsidR="007E0BCF">
        <w:rPr>
          <w:rFonts w:ascii="Simplified Arabic" w:hAnsi="Simplified Arabic" w:cs="Simplified Arabic"/>
          <w:sz w:val="28"/>
          <w:szCs w:val="28"/>
          <w:rtl/>
          <w:lang w:bidi="ar-DZ"/>
        </w:rPr>
        <w:t xml:space="preserve"> القانون الإداري بكافة فروعه، و</w:t>
      </w:r>
      <w:r w:rsidRPr="00484A21">
        <w:rPr>
          <w:rFonts w:ascii="Simplified Arabic" w:hAnsi="Simplified Arabic" w:cs="Simplified Arabic"/>
          <w:sz w:val="28"/>
          <w:szCs w:val="28"/>
          <w:rtl/>
          <w:lang w:bidi="ar-DZ"/>
        </w:rPr>
        <w:t>هذا ما لا نجده في قضاة الجهات القضائية الإدارية في الجزائر نظرا لتكوينهم</w:t>
      </w:r>
      <w:r>
        <w:rPr>
          <w:rFonts w:ascii="Simplified Arabic" w:hAnsi="Simplified Arabic" w:cs="Simplified Arabic"/>
          <w:sz w:val="28"/>
          <w:szCs w:val="28"/>
          <w:rtl/>
          <w:lang w:bidi="ar-DZ"/>
        </w:rPr>
        <w:t xml:space="preserve"> الذي يغلب عليه الطابع المدني و</w:t>
      </w:r>
      <w:r w:rsidRPr="00484A21">
        <w:rPr>
          <w:rFonts w:ascii="Simplified Arabic" w:hAnsi="Simplified Arabic" w:cs="Simplified Arabic"/>
          <w:sz w:val="28"/>
          <w:szCs w:val="28"/>
          <w:rtl/>
          <w:lang w:bidi="ar-DZ"/>
        </w:rPr>
        <w:t xml:space="preserve">الذي أضحى يؤثر على طبيعة النزاع الإداري الكلاسيكي، </w:t>
      </w:r>
      <w:r>
        <w:rPr>
          <w:rFonts w:ascii="Simplified Arabic" w:hAnsi="Simplified Arabic" w:cs="Simplified Arabic" w:hint="cs"/>
          <w:sz w:val="28"/>
          <w:szCs w:val="28"/>
          <w:rtl/>
          <w:lang w:bidi="ar-DZ"/>
        </w:rPr>
        <w:t>و هو</w:t>
      </w:r>
      <w:r w:rsidRPr="00484A21">
        <w:rPr>
          <w:rFonts w:ascii="Simplified Arabic" w:hAnsi="Simplified Arabic" w:cs="Simplified Arabic"/>
          <w:sz w:val="28"/>
          <w:szCs w:val="28"/>
          <w:rtl/>
          <w:lang w:bidi="ar-DZ"/>
        </w:rPr>
        <w:t xml:space="preserve"> ما أدى إل</w:t>
      </w:r>
      <w:r>
        <w:rPr>
          <w:rFonts w:ascii="Simplified Arabic" w:hAnsi="Simplified Arabic" w:cs="Simplified Arabic"/>
          <w:sz w:val="28"/>
          <w:szCs w:val="28"/>
          <w:rtl/>
          <w:lang w:bidi="ar-DZ"/>
        </w:rPr>
        <w:t xml:space="preserve">ى تنامي ظاهرة اصطلحنا بتسميتها </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خصخصة النزاع الإداري</w:t>
      </w:r>
      <w:r>
        <w:rPr>
          <w:rFonts w:ascii="Simplified Arabic" w:hAnsi="Simplified Arabic" w:cs="Simplified Arabic" w:hint="cs"/>
          <w:sz w:val="28"/>
          <w:szCs w:val="28"/>
          <w:rtl/>
          <w:lang w:bidi="ar-DZ"/>
        </w:rPr>
        <w:t>"</w:t>
      </w:r>
      <w:r w:rsidRPr="00484A21">
        <w:rPr>
          <w:rFonts w:ascii="Simplified Arabic" w:hAnsi="Simplified Arabic" w:cs="Simplified Arabic"/>
          <w:sz w:val="28"/>
          <w:szCs w:val="28"/>
          <w:rtl/>
          <w:lang w:bidi="ar-DZ"/>
        </w:rPr>
        <w:t xml:space="preserve"> أي الفصل في النزاع الإداري وفقا لقواعد القانون الخاص مادام أن القاضي ملزم بالفصل في النزاع </w:t>
      </w:r>
      <w:r>
        <w:rPr>
          <w:rFonts w:ascii="Simplified Arabic" w:hAnsi="Simplified Arabic" w:cs="Simplified Arabic" w:hint="cs"/>
          <w:sz w:val="28"/>
          <w:szCs w:val="28"/>
          <w:rtl/>
          <w:lang w:bidi="ar-DZ"/>
        </w:rPr>
        <w:t>و تطبيق القانون.</w:t>
      </w:r>
    </w:p>
    <w:p w:rsidR="00226C2B" w:rsidRPr="00484A21" w:rsidRDefault="00226C2B" w:rsidP="00226C2B">
      <w:pPr>
        <w:bidi/>
        <w:spacing w:after="0"/>
        <w:ind w:left="-2"/>
        <w:jc w:val="mediumKashida"/>
        <w:rPr>
          <w:rFonts w:ascii="Simplified Arabic" w:hAnsi="Simplified Arabic" w:cs="Simplified Arabic"/>
          <w:sz w:val="28"/>
          <w:szCs w:val="28"/>
          <w:lang w:bidi="ar-DZ"/>
        </w:rPr>
      </w:pPr>
      <w:r w:rsidRPr="00484A21">
        <w:rPr>
          <w:rFonts w:ascii="Simplified Arabic" w:hAnsi="Simplified Arabic" w:cs="Simplified Arabic"/>
          <w:sz w:val="28"/>
          <w:szCs w:val="28"/>
          <w:rtl/>
          <w:lang w:bidi="ar-DZ"/>
        </w:rPr>
        <w:t xml:space="preserve"> </w:t>
      </w:r>
      <w:proofErr w:type="gramStart"/>
      <w:r w:rsidRPr="00484A21">
        <w:rPr>
          <w:rFonts w:ascii="Simplified Arabic" w:hAnsi="Simplified Arabic" w:cs="Simplified Arabic"/>
          <w:sz w:val="28"/>
          <w:szCs w:val="28"/>
          <w:rtl/>
          <w:lang w:bidi="ar-DZ"/>
        </w:rPr>
        <w:t>سنتطرق</w:t>
      </w:r>
      <w:proofErr w:type="gramEnd"/>
      <w:r w:rsidRPr="00484A21">
        <w:rPr>
          <w:rFonts w:ascii="Simplified Arabic" w:hAnsi="Simplified Arabic" w:cs="Simplified Arabic"/>
          <w:sz w:val="28"/>
          <w:szCs w:val="28"/>
          <w:rtl/>
          <w:lang w:bidi="ar-DZ"/>
        </w:rPr>
        <w:t xml:space="preserve"> للظاهرة من خلال هذا المطلب، مع تسليط الضوء على دور تكوين قضاة الجهات القضائية الإدارية في بروز هذه الظاهرة و إدراج بعض التطبيقات القضائية لها. </w:t>
      </w:r>
    </w:p>
    <w:p w:rsidR="00226C2B" w:rsidRPr="00484A21" w:rsidRDefault="00226C2B" w:rsidP="00226C2B">
      <w:pPr>
        <w:bidi/>
        <w:spacing w:after="0"/>
        <w:ind w:left="-2"/>
        <w:jc w:val="mediumKashida"/>
        <w:rPr>
          <w:rFonts w:ascii="Simplified Arabic" w:hAnsi="Simplified Arabic" w:cs="Simplified Arabic"/>
          <w:b/>
          <w:bCs/>
          <w:sz w:val="28"/>
          <w:szCs w:val="28"/>
          <w:lang w:bidi="ar-DZ"/>
        </w:rPr>
      </w:pPr>
      <w:proofErr w:type="gramStart"/>
      <w:r w:rsidRPr="00484A21">
        <w:rPr>
          <w:rFonts w:ascii="Simplified Arabic" w:hAnsi="Simplified Arabic" w:cs="Simplified Arabic"/>
          <w:b/>
          <w:bCs/>
          <w:sz w:val="28"/>
          <w:szCs w:val="28"/>
          <w:rtl/>
          <w:lang w:bidi="ar-DZ"/>
        </w:rPr>
        <w:t>الفرع</w:t>
      </w:r>
      <w:proofErr w:type="gramEnd"/>
      <w:r w:rsidRPr="00484A21">
        <w:rPr>
          <w:rFonts w:ascii="Simplified Arabic" w:hAnsi="Simplified Arabic" w:cs="Simplified Arabic"/>
          <w:b/>
          <w:bCs/>
          <w:sz w:val="28"/>
          <w:szCs w:val="28"/>
          <w:rtl/>
          <w:lang w:bidi="ar-DZ"/>
        </w:rPr>
        <w:t xml:space="preserve"> الأول: دور تكوين قضاة الجهات القضائية الإدارية في بروز ظاهرة خصخصة النزاع الإداري. </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خصخصة النزاع الإداري هو المصطلح الذي أطلقناه على هذه الظاهرة و التي تتمثل أساسا في: تطبيق القانون </w:t>
      </w:r>
      <w:r>
        <w:rPr>
          <w:rFonts w:ascii="Simplified Arabic" w:hAnsi="Simplified Arabic" w:cs="Simplified Arabic" w:hint="cs"/>
          <w:sz w:val="28"/>
          <w:szCs w:val="28"/>
          <w:rtl/>
          <w:lang w:bidi="ar-DZ"/>
        </w:rPr>
        <w:t>ال</w:t>
      </w:r>
      <w:r w:rsidRPr="00484A21">
        <w:rPr>
          <w:rFonts w:ascii="Simplified Arabic" w:hAnsi="Simplified Arabic" w:cs="Simplified Arabic"/>
          <w:sz w:val="28"/>
          <w:szCs w:val="28"/>
          <w:rtl/>
          <w:lang w:bidi="ar-DZ"/>
        </w:rPr>
        <w:t xml:space="preserve">خاص على النزاع الإداري الكلاسيكي و الذي من المفروض أن يتم الفصل فيه وفقا لقواعد القانون الإداري </w:t>
      </w:r>
      <w:proofErr w:type="spellStart"/>
      <w:r w:rsidRPr="00484A21">
        <w:rPr>
          <w:rFonts w:ascii="Simplified Arabic" w:hAnsi="Simplified Arabic" w:cs="Simplified Arabic"/>
          <w:sz w:val="28"/>
          <w:szCs w:val="28"/>
          <w:rtl/>
          <w:lang w:bidi="ar-DZ"/>
        </w:rPr>
        <w:t>المتيمزة</w:t>
      </w:r>
      <w:proofErr w:type="spellEnd"/>
      <w:r w:rsidRPr="00484A21">
        <w:rPr>
          <w:rFonts w:ascii="Simplified Arabic" w:hAnsi="Simplified Arabic" w:cs="Simplified Arabic"/>
          <w:sz w:val="28"/>
          <w:szCs w:val="28"/>
          <w:rtl/>
          <w:lang w:bidi="ar-DZ"/>
        </w:rPr>
        <w:t xml:space="preserve"> و غير المألوفة في القانون ال</w:t>
      </w:r>
      <w:r>
        <w:rPr>
          <w:rFonts w:ascii="Simplified Arabic" w:hAnsi="Simplified Arabic" w:cs="Simplified Arabic" w:hint="cs"/>
          <w:sz w:val="28"/>
          <w:szCs w:val="28"/>
          <w:rtl/>
          <w:lang w:bidi="ar-DZ"/>
        </w:rPr>
        <w:t>مدني</w:t>
      </w:r>
      <w:r w:rsidRPr="00484A21">
        <w:rPr>
          <w:rFonts w:ascii="Simplified Arabic" w:hAnsi="Simplified Arabic" w:cs="Simplified Arabic"/>
          <w:sz w:val="28"/>
          <w:szCs w:val="28"/>
          <w:rtl/>
          <w:lang w:bidi="ar-DZ"/>
        </w:rPr>
        <w:t xml:space="preserve">  و ما أدى لبروز هذه الظاهرة هو تكوين القاضي الذي يغلب عليه الطابع المدني، فهو غريب عن الإدارة التي يحكم فيها و سنتناول من خلال هذا الفرع تأثير تكوين القضاة على بروز ظاهرة الخصخصة.</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b/>
          <w:bCs/>
          <w:sz w:val="28"/>
          <w:szCs w:val="28"/>
          <w:rtl/>
          <w:lang w:bidi="ar-DZ"/>
        </w:rPr>
        <w:t>أولا: تأثير تكوين قضاة الجهات القضائية الإدارية على خصوصية النزاع الإداري الكلاسيكي</w:t>
      </w:r>
      <w:r w:rsidRPr="00484A21">
        <w:rPr>
          <w:rFonts w:ascii="Simplified Arabic" w:hAnsi="Simplified Arabic" w:cs="Simplified Arabic"/>
          <w:sz w:val="28"/>
          <w:szCs w:val="28"/>
          <w:rtl/>
          <w:lang w:bidi="ar-DZ"/>
        </w:rPr>
        <w:t xml:space="preserve">. </w:t>
      </w:r>
    </w:p>
    <w:p w:rsidR="00226C2B" w:rsidRPr="00484A21" w:rsidRDefault="00226C2B" w:rsidP="007E0BCF">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النزاع الإداري بالمفهوم الكلاسيكي هو: ذلك النزاع الذي يترتب عن نشاط الإدارة العمومية بوصفها شخص معنوي عام يمارس امتيازات السلطة العامة و يسعى لتحقيق المصلحة العامة و أهداف المرفق العام، لذا يتطلب أن يتم الفصل فيه من قبل قاضي إداري، أي قاضي على دراية كا</w:t>
      </w:r>
      <w:r>
        <w:rPr>
          <w:rFonts w:ascii="Simplified Arabic" w:hAnsi="Simplified Arabic" w:cs="Simplified Arabic"/>
          <w:sz w:val="28"/>
          <w:szCs w:val="28"/>
          <w:rtl/>
          <w:lang w:bidi="ar-DZ"/>
        </w:rPr>
        <w:t>ملة بالإدارة التي يحكم فيها،</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ف</w:t>
      </w:r>
      <w:r w:rsidRPr="00484A21">
        <w:rPr>
          <w:rFonts w:ascii="Simplified Arabic" w:hAnsi="Simplified Arabic" w:cs="Simplified Arabic"/>
          <w:sz w:val="28"/>
          <w:szCs w:val="28"/>
          <w:rtl/>
          <w:lang w:bidi="ar-DZ"/>
        </w:rPr>
        <w:t xml:space="preserve">يجب أن يكون تكوين القاضي نابع من الإدارة العمومية، و </w:t>
      </w:r>
      <w:r>
        <w:rPr>
          <w:rFonts w:ascii="Simplified Arabic" w:hAnsi="Simplified Arabic" w:cs="Simplified Arabic" w:hint="cs"/>
          <w:sz w:val="28"/>
          <w:szCs w:val="28"/>
          <w:rtl/>
          <w:lang w:bidi="ar-DZ"/>
        </w:rPr>
        <w:t>عليه</w:t>
      </w:r>
      <w:r w:rsidRPr="00484A21">
        <w:rPr>
          <w:rFonts w:ascii="Simplified Arabic" w:hAnsi="Simplified Arabic" w:cs="Simplified Arabic"/>
          <w:sz w:val="28"/>
          <w:szCs w:val="28"/>
          <w:rtl/>
          <w:lang w:bidi="ar-DZ"/>
        </w:rPr>
        <w:t xml:space="preserve"> أن</w:t>
      </w:r>
      <w:r>
        <w:rPr>
          <w:rFonts w:ascii="Simplified Arabic" w:hAnsi="Simplified Arabic" w:cs="Simplified Arabic" w:hint="cs"/>
          <w:sz w:val="28"/>
          <w:szCs w:val="28"/>
          <w:rtl/>
          <w:lang w:bidi="ar-DZ"/>
        </w:rPr>
        <w:t xml:space="preserve"> يكون</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متحكما</w:t>
      </w:r>
      <w:r w:rsidRPr="00484A21">
        <w:rPr>
          <w:rFonts w:ascii="Simplified Arabic" w:hAnsi="Simplified Arabic" w:cs="Simplified Arabic"/>
          <w:sz w:val="28"/>
          <w:szCs w:val="28"/>
          <w:rtl/>
          <w:lang w:bidi="ar-DZ"/>
        </w:rPr>
        <w:t xml:space="preserve"> في قواعد القانون الإداري  </w:t>
      </w:r>
      <w:r>
        <w:rPr>
          <w:rFonts w:ascii="Simplified Arabic" w:hAnsi="Simplified Arabic" w:cs="Simplified Arabic" w:hint="cs"/>
          <w:sz w:val="28"/>
          <w:szCs w:val="28"/>
          <w:rtl/>
          <w:lang w:bidi="ar-DZ"/>
        </w:rPr>
        <w:t>و</w:t>
      </w:r>
      <w:r w:rsidRPr="00484A21">
        <w:rPr>
          <w:rFonts w:ascii="Simplified Arabic" w:hAnsi="Simplified Arabic" w:cs="Simplified Arabic"/>
          <w:sz w:val="28"/>
          <w:szCs w:val="28"/>
          <w:rtl/>
          <w:lang w:bidi="ar-DZ"/>
        </w:rPr>
        <w:t>متأثر</w:t>
      </w:r>
      <w:r>
        <w:rPr>
          <w:rFonts w:ascii="Simplified Arabic" w:hAnsi="Simplified Arabic" w:cs="Simplified Arabic" w:hint="cs"/>
          <w:sz w:val="28"/>
          <w:szCs w:val="28"/>
          <w:rtl/>
          <w:lang w:bidi="ar-DZ"/>
        </w:rPr>
        <w:t>ا</w:t>
      </w:r>
      <w:r w:rsidRPr="00484A21">
        <w:rPr>
          <w:rFonts w:ascii="Simplified Arabic" w:hAnsi="Simplified Arabic" w:cs="Simplified Arabic"/>
          <w:sz w:val="28"/>
          <w:szCs w:val="28"/>
          <w:rtl/>
          <w:lang w:bidi="ar-DZ"/>
        </w:rPr>
        <w:t xml:space="preserve"> بروح القانون العام،</w:t>
      </w:r>
      <w:r w:rsidRPr="00484A21">
        <w:rPr>
          <w:rFonts w:ascii="Simplified Arabic" w:hAnsi="Simplified Arabic" w:cs="Simplified Arabic"/>
          <w:sz w:val="28"/>
          <w:szCs w:val="28"/>
          <w:lang w:bidi="ar-DZ"/>
        </w:rPr>
        <w:t> </w:t>
      </w:r>
      <w:r w:rsidRPr="00484A21">
        <w:rPr>
          <w:rFonts w:ascii="Simplified Arabic" w:hAnsi="Simplified Arabic" w:cs="Simplified Arabic"/>
          <w:sz w:val="28"/>
          <w:szCs w:val="28"/>
          <w:rtl/>
          <w:lang w:val="en-US"/>
        </w:rPr>
        <w:t xml:space="preserve"> و ليس كما هو سائد عندنا " القاضي العادي إذا تولى الفصل في المنازعة الإدارية فإنه </w:t>
      </w:r>
      <w:r w:rsidRPr="00484A21">
        <w:rPr>
          <w:rFonts w:ascii="Simplified Arabic" w:hAnsi="Simplified Arabic" w:cs="Simplified Arabic"/>
          <w:sz w:val="28"/>
          <w:szCs w:val="28"/>
          <w:rtl/>
          <w:lang w:val="en-US"/>
        </w:rPr>
        <w:lastRenderedPageBreak/>
        <w:t xml:space="preserve">سيفصل فيها بروح و </w:t>
      </w:r>
      <w:r>
        <w:rPr>
          <w:rFonts w:ascii="Simplified Arabic" w:hAnsi="Simplified Arabic" w:cs="Simplified Arabic"/>
          <w:sz w:val="28"/>
          <w:szCs w:val="28"/>
          <w:rtl/>
          <w:lang w:val="en-US"/>
        </w:rPr>
        <w:t>فلسفة القانون الخاص و آلياته و</w:t>
      </w:r>
      <w:r w:rsidRPr="00484A21">
        <w:rPr>
          <w:rFonts w:ascii="Simplified Arabic" w:hAnsi="Simplified Arabic" w:cs="Simplified Arabic"/>
          <w:sz w:val="28"/>
          <w:szCs w:val="28"/>
          <w:rtl/>
          <w:lang w:val="en-US"/>
        </w:rPr>
        <w:t xml:space="preserve">تقنياته و ليس القانون العام هذا الأخير الذي يضمن للإدارة مركزا متميزا على الأفراد حتى أمام القضاء و الحقيقة التي لا يمكن إنكارها من وجهة نظرنا أن ثمة مخاطر كبيرة ستبرز للوجود عندما نعهد للقاضي العادي أمر الفصل في المنازعة الإدارية لأنه إن تم ذلك فان القاضي سيستخدم معارفه القانونية في مجال القانون الخاص و </w:t>
      </w:r>
      <w:proofErr w:type="spellStart"/>
      <w:r w:rsidRPr="00484A21">
        <w:rPr>
          <w:rFonts w:ascii="Simplified Arabic" w:hAnsi="Simplified Arabic" w:cs="Simplified Arabic"/>
          <w:sz w:val="28"/>
          <w:szCs w:val="28"/>
          <w:rtl/>
          <w:lang w:val="en-US"/>
        </w:rPr>
        <w:t>يخضى</w:t>
      </w:r>
      <w:proofErr w:type="spellEnd"/>
      <w:r w:rsidRPr="00484A21">
        <w:rPr>
          <w:rFonts w:ascii="Simplified Arabic" w:hAnsi="Simplified Arabic" w:cs="Simplified Arabic"/>
          <w:sz w:val="28"/>
          <w:szCs w:val="28"/>
          <w:rtl/>
          <w:lang w:val="en-US"/>
        </w:rPr>
        <w:t xml:space="preserve"> أن ينقلها إلى القانون العام و القانون الخاص رغم سعة مجال التمييز بينهما"</w:t>
      </w:r>
      <w:r w:rsidRPr="00484A21">
        <w:rPr>
          <w:rStyle w:val="Appelnotedebasdep"/>
          <w:rFonts w:ascii="Simplified Arabic" w:hAnsi="Simplified Arabic" w:cs="Simplified Arabic"/>
          <w:sz w:val="28"/>
          <w:szCs w:val="28"/>
          <w:rtl/>
          <w:lang w:val="en-US"/>
        </w:rPr>
        <w:footnoteReference w:id="294"/>
      </w:r>
      <w:r w:rsidRPr="00484A21">
        <w:rPr>
          <w:rFonts w:ascii="Simplified Arabic" w:hAnsi="Simplified Arabic" w:cs="Simplified Arabic"/>
          <w:sz w:val="28"/>
          <w:szCs w:val="28"/>
          <w:rtl/>
          <w:lang w:val="en-US"/>
        </w:rPr>
        <w:t xml:space="preserve">، بالتالي </w:t>
      </w:r>
      <w:r w:rsidRPr="00484A21">
        <w:rPr>
          <w:rFonts w:ascii="Simplified Arabic" w:hAnsi="Simplified Arabic" w:cs="Simplified Arabic"/>
          <w:sz w:val="28"/>
          <w:szCs w:val="28"/>
          <w:rtl/>
          <w:lang w:bidi="ar-DZ"/>
        </w:rPr>
        <w:t xml:space="preserve"> فلو اطلعنا على القانون و القضاء المقارن و بالتحديد فرنسا مهد القضاء الإداري، لوجدنا أن تكوين قضاة الجهات القضائية الإدارية و مسارهم الوظيفي يكون </w:t>
      </w:r>
      <w:r>
        <w:rPr>
          <w:rFonts w:ascii="Simplified Arabic" w:hAnsi="Simplified Arabic" w:cs="Simplified Arabic" w:hint="cs"/>
          <w:sz w:val="28"/>
          <w:szCs w:val="28"/>
          <w:rtl/>
          <w:lang w:bidi="ar-DZ"/>
        </w:rPr>
        <w:t>على مستوى</w:t>
      </w:r>
      <w:r w:rsidRPr="00484A21">
        <w:rPr>
          <w:rFonts w:ascii="Simplified Arabic" w:hAnsi="Simplified Arabic" w:cs="Simplified Arabic"/>
          <w:sz w:val="28"/>
          <w:szCs w:val="28"/>
          <w:rtl/>
          <w:lang w:bidi="ar-DZ"/>
        </w:rPr>
        <w:t xml:space="preserve"> المحاكم الإدارية، المجالس الإدارية للاستئناف و مجلس الدولة</w:t>
      </w:r>
      <w:r>
        <w:rPr>
          <w:rFonts w:ascii="Simplified Arabic" w:hAnsi="Simplified Arabic" w:cs="Simplified Arabic" w:hint="cs"/>
          <w:sz w:val="28"/>
          <w:szCs w:val="28"/>
          <w:rtl/>
          <w:lang w:bidi="ar-DZ"/>
        </w:rPr>
        <w:t xml:space="preserve"> و هو تكوين</w:t>
      </w:r>
      <w:r w:rsidRPr="00484A21">
        <w:rPr>
          <w:rFonts w:ascii="Simplified Arabic" w:hAnsi="Simplified Arabic" w:cs="Simplified Arabic"/>
          <w:sz w:val="28"/>
          <w:szCs w:val="28"/>
          <w:rtl/>
          <w:lang w:bidi="ar-DZ"/>
        </w:rPr>
        <w:t xml:space="preserve"> مغاير تماما و مستقل عن تكوين قضاة الجهات القضائية العادية، و ذلك تطبيقا لقاع</w:t>
      </w:r>
      <w:r>
        <w:rPr>
          <w:rFonts w:ascii="Simplified Arabic" w:hAnsi="Simplified Arabic" w:cs="Simplified Arabic"/>
          <w:sz w:val="28"/>
          <w:szCs w:val="28"/>
          <w:rtl/>
          <w:lang w:bidi="ar-DZ"/>
        </w:rPr>
        <w:t>دة الفصل بين الوظائف القضائية و</w:t>
      </w:r>
      <w:r w:rsidRPr="00484A21">
        <w:rPr>
          <w:rFonts w:ascii="Simplified Arabic" w:hAnsi="Simplified Arabic" w:cs="Simplified Arabic"/>
          <w:sz w:val="28"/>
          <w:szCs w:val="28"/>
          <w:rtl/>
          <w:lang w:bidi="ar-DZ"/>
        </w:rPr>
        <w:t>الإدارية و يتم على مستوى المدرسة العليا للإدارة و ليس المدرسة العليا للقضاء كما هو الحال عندنا</w:t>
      </w:r>
      <w:r w:rsidRPr="00484A21">
        <w:rPr>
          <w:rStyle w:val="Appelnotedebasdep"/>
          <w:rFonts w:ascii="Simplified Arabic" w:hAnsi="Simplified Arabic" w:cs="Simplified Arabic"/>
          <w:sz w:val="28"/>
          <w:szCs w:val="28"/>
          <w:rtl/>
          <w:lang w:bidi="ar-DZ"/>
        </w:rPr>
        <w:footnoteReference w:id="295"/>
      </w:r>
      <w:r w:rsidRPr="00484A21">
        <w:rPr>
          <w:rFonts w:ascii="Simplified Arabic" w:hAnsi="Simplified Arabic" w:cs="Simplified Arabic"/>
          <w:sz w:val="28"/>
          <w:szCs w:val="28"/>
          <w:rtl/>
          <w:lang w:bidi="ar-DZ"/>
        </w:rPr>
        <w:t>. و بالتالي ف</w:t>
      </w:r>
      <w:r>
        <w:rPr>
          <w:rFonts w:ascii="Simplified Arabic" w:hAnsi="Simplified Arabic" w:cs="Simplified Arabic" w:hint="cs"/>
          <w:sz w:val="28"/>
          <w:szCs w:val="28"/>
          <w:rtl/>
          <w:lang w:bidi="ar-DZ"/>
        </w:rPr>
        <w:t>إ</w:t>
      </w:r>
      <w:r w:rsidRPr="00484A21">
        <w:rPr>
          <w:rFonts w:ascii="Simplified Arabic" w:hAnsi="Simplified Arabic" w:cs="Simplified Arabic"/>
          <w:sz w:val="28"/>
          <w:szCs w:val="28"/>
          <w:rtl/>
          <w:lang w:bidi="ar-DZ"/>
        </w:rPr>
        <w:t xml:space="preserve">ن </w:t>
      </w:r>
      <w:r>
        <w:rPr>
          <w:rFonts w:ascii="Simplified Arabic" w:hAnsi="Simplified Arabic" w:cs="Simplified Arabic" w:hint="cs"/>
          <w:sz w:val="28"/>
          <w:szCs w:val="28"/>
          <w:rtl/>
          <w:lang w:bidi="ar-DZ"/>
        </w:rPr>
        <w:t xml:space="preserve">هذا </w:t>
      </w:r>
      <w:r w:rsidRPr="00484A21">
        <w:rPr>
          <w:rFonts w:ascii="Simplified Arabic" w:hAnsi="Simplified Arabic" w:cs="Simplified Arabic"/>
          <w:sz w:val="28"/>
          <w:szCs w:val="28"/>
          <w:rtl/>
          <w:lang w:bidi="ar-DZ"/>
        </w:rPr>
        <w:t>التكوين المتميز عن تكوين القضاة العاديين يتناسب مع طبيعة النزاع الإداري الكلاسيكي و متطلباته، فم</w:t>
      </w:r>
      <w:r>
        <w:rPr>
          <w:rFonts w:ascii="Simplified Arabic" w:hAnsi="Simplified Arabic" w:cs="Simplified Arabic"/>
          <w:sz w:val="28"/>
          <w:szCs w:val="28"/>
          <w:rtl/>
          <w:lang w:bidi="ar-DZ"/>
        </w:rPr>
        <w:t>ن خلاله يتحكم القاضي في أحكام ومبادئ القانون الإداري و</w:t>
      </w:r>
      <w:r w:rsidRPr="00484A21">
        <w:rPr>
          <w:rFonts w:ascii="Simplified Arabic" w:hAnsi="Simplified Arabic" w:cs="Simplified Arabic"/>
          <w:sz w:val="28"/>
          <w:szCs w:val="28"/>
          <w:rtl/>
          <w:lang w:bidi="ar-DZ"/>
        </w:rPr>
        <w:t>يكو</w:t>
      </w:r>
      <w:r>
        <w:rPr>
          <w:rFonts w:ascii="Simplified Arabic" w:hAnsi="Simplified Arabic" w:cs="Simplified Arabic"/>
          <w:sz w:val="28"/>
          <w:szCs w:val="28"/>
          <w:rtl/>
          <w:lang w:bidi="ar-DZ"/>
        </w:rPr>
        <w:t>ن على دراية بالإدارة العمومية ل</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 xml:space="preserve">ن القضاة الإداريين قبل أن يحملوا صفة القاضي الإداري هم موظفين متربصين، </w:t>
      </w:r>
      <w:r>
        <w:rPr>
          <w:rFonts w:ascii="Simplified Arabic" w:hAnsi="Simplified Arabic" w:cs="Simplified Arabic" w:hint="cs"/>
          <w:sz w:val="28"/>
          <w:szCs w:val="28"/>
          <w:rtl/>
          <w:lang w:bidi="ar-DZ"/>
        </w:rPr>
        <w:t>يتلقون</w:t>
      </w:r>
      <w:r w:rsidRPr="00484A21">
        <w:rPr>
          <w:rFonts w:ascii="Simplified Arabic" w:hAnsi="Simplified Arabic" w:cs="Simplified Arabic"/>
          <w:sz w:val="28"/>
          <w:szCs w:val="28"/>
          <w:rtl/>
          <w:lang w:bidi="ar-DZ"/>
        </w:rPr>
        <w:t xml:space="preserve"> تكوين نظري يشمل كافة فروع القانون ا</w:t>
      </w:r>
      <w:r>
        <w:rPr>
          <w:rFonts w:ascii="Simplified Arabic" w:hAnsi="Simplified Arabic" w:cs="Simplified Arabic"/>
          <w:sz w:val="28"/>
          <w:szCs w:val="28"/>
          <w:rtl/>
          <w:lang w:bidi="ar-DZ"/>
        </w:rPr>
        <w:t>لإداري و تكوين تطبيقي يتمثل في</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تدريب ميداني يتم </w:t>
      </w:r>
      <w:r>
        <w:rPr>
          <w:rFonts w:ascii="Simplified Arabic" w:hAnsi="Simplified Arabic" w:cs="Simplified Arabic" w:hint="cs"/>
          <w:sz w:val="28"/>
          <w:szCs w:val="28"/>
          <w:rtl/>
          <w:lang w:bidi="ar-DZ"/>
        </w:rPr>
        <w:t>في</w:t>
      </w:r>
      <w:r w:rsidR="007E0BCF">
        <w:rPr>
          <w:rFonts w:ascii="Simplified Arabic" w:hAnsi="Simplified Arabic" w:cs="Simplified Arabic"/>
          <w:sz w:val="28"/>
          <w:szCs w:val="28"/>
          <w:rtl/>
          <w:lang w:bidi="ar-DZ"/>
        </w:rPr>
        <w:t xml:space="preserve"> مختلف الإدارات العمومية و</w:t>
      </w:r>
      <w:r w:rsidRPr="00484A21">
        <w:rPr>
          <w:rFonts w:ascii="Simplified Arabic" w:hAnsi="Simplified Arabic" w:cs="Simplified Arabic"/>
          <w:sz w:val="28"/>
          <w:szCs w:val="28"/>
          <w:rtl/>
          <w:lang w:bidi="ar-DZ"/>
        </w:rPr>
        <w:t xml:space="preserve">بعد ذلك يعينون في المحاكم الإدارية و مجالس الاستئناف و مجلس الدولة حسب درجة الاستحقاق و حسب ترتيبهم مباشرة، </w:t>
      </w:r>
      <w:r>
        <w:rPr>
          <w:rFonts w:ascii="Simplified Arabic" w:hAnsi="Simplified Arabic" w:cs="Simplified Arabic" w:hint="cs"/>
          <w:sz w:val="28"/>
          <w:szCs w:val="28"/>
          <w:rtl/>
          <w:lang w:bidi="ar-DZ"/>
        </w:rPr>
        <w:t>ف</w:t>
      </w:r>
      <w:r w:rsidRPr="00484A21">
        <w:rPr>
          <w:rFonts w:ascii="Simplified Arabic" w:hAnsi="Simplified Arabic" w:cs="Simplified Arabic"/>
          <w:sz w:val="28"/>
          <w:szCs w:val="28"/>
          <w:rtl/>
          <w:lang w:bidi="ar-DZ"/>
        </w:rPr>
        <w:t xml:space="preserve">القضاة الإداريين </w:t>
      </w:r>
      <w:r>
        <w:rPr>
          <w:rFonts w:ascii="Simplified Arabic" w:hAnsi="Simplified Arabic" w:cs="Simplified Arabic" w:hint="cs"/>
          <w:sz w:val="28"/>
          <w:szCs w:val="28"/>
          <w:rtl/>
          <w:lang w:bidi="ar-DZ"/>
        </w:rPr>
        <w:t xml:space="preserve">في فرنسا </w:t>
      </w:r>
      <w:r>
        <w:rPr>
          <w:rFonts w:ascii="Simplified Arabic" w:hAnsi="Simplified Arabic" w:cs="Simplified Arabic"/>
          <w:sz w:val="28"/>
          <w:szCs w:val="28"/>
          <w:rtl/>
          <w:lang w:bidi="ar-DZ"/>
        </w:rPr>
        <w:t xml:space="preserve">هم موظفون </w:t>
      </w:r>
      <w:r w:rsidRPr="00484A21">
        <w:rPr>
          <w:rFonts w:ascii="Simplified Arabic" w:hAnsi="Simplified Arabic" w:cs="Simplified Arabic"/>
          <w:sz w:val="28"/>
          <w:szCs w:val="28"/>
          <w:rtl/>
          <w:lang w:bidi="ar-DZ"/>
        </w:rPr>
        <w:t>ينتمون إلى السلطة التنفيذية و لا يحملون صفة القاضي، و لهم قانون أساسي خاص بهم مستقل تماما عن القانون الأساسي الذي يحكم القضاة العاديين، و كل هذا ضم</w:t>
      </w:r>
      <w:r w:rsidR="007E0BCF">
        <w:rPr>
          <w:rFonts w:ascii="Simplified Arabic" w:hAnsi="Simplified Arabic" w:cs="Simplified Arabic"/>
          <w:sz w:val="28"/>
          <w:szCs w:val="28"/>
          <w:rtl/>
          <w:lang w:bidi="ar-DZ"/>
        </w:rPr>
        <w:t>انا لاستقلالية القضاء الإداري و</w:t>
      </w:r>
      <w:r w:rsidRPr="00484A21">
        <w:rPr>
          <w:rFonts w:ascii="Simplified Arabic" w:hAnsi="Simplified Arabic" w:cs="Simplified Arabic"/>
          <w:sz w:val="28"/>
          <w:szCs w:val="28"/>
          <w:rtl/>
          <w:lang w:bidi="ar-DZ"/>
        </w:rPr>
        <w:t>تطبيقا لقاعدة الفصل بين الوظائف القضائية و الإدارية.</w:t>
      </w:r>
    </w:p>
    <w:p w:rsidR="00226C2B" w:rsidRDefault="00226C2B" w:rsidP="004D7AA8">
      <w:pPr>
        <w:bidi/>
        <w:spacing w:after="0"/>
        <w:ind w:left="-2" w:firstLine="71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فهذا ما نفتقر له في نظامنا القانوني و القضائي، و الذي أدى لبروز ظاهرة خصخصة القانون الإداري، و أضفى على نظامنا القضائي صورة الازدواجية الهيكلية و ليس الفعلية </w:t>
      </w:r>
      <w:r>
        <w:rPr>
          <w:rFonts w:ascii="Simplified Arabic" w:hAnsi="Simplified Arabic" w:cs="Simplified Arabic" w:hint="cs"/>
          <w:sz w:val="28"/>
          <w:szCs w:val="28"/>
          <w:rtl/>
          <w:lang w:bidi="ar-DZ"/>
        </w:rPr>
        <w:t>لعدم توفير</w:t>
      </w:r>
      <w:r w:rsidRPr="00484A21">
        <w:rPr>
          <w:rFonts w:ascii="Simplified Arabic" w:hAnsi="Simplified Arabic" w:cs="Simplified Arabic"/>
          <w:sz w:val="28"/>
          <w:szCs w:val="28"/>
          <w:rtl/>
          <w:lang w:bidi="ar-DZ"/>
        </w:rPr>
        <w:t xml:space="preserve"> أبسط متطلباتها و التي تتمثل في:  تكوين و تسخير قضاة إداريين </w:t>
      </w:r>
      <w:r>
        <w:rPr>
          <w:rFonts w:ascii="Simplified Arabic" w:hAnsi="Simplified Arabic" w:cs="Simplified Arabic" w:hint="cs"/>
          <w:sz w:val="28"/>
          <w:szCs w:val="28"/>
          <w:rtl/>
          <w:lang w:bidi="ar-DZ"/>
        </w:rPr>
        <w:t xml:space="preserve">لأن </w:t>
      </w:r>
      <w:r w:rsidRPr="00484A21">
        <w:rPr>
          <w:rFonts w:ascii="Simplified Arabic" w:hAnsi="Simplified Arabic" w:cs="Simplified Arabic"/>
          <w:sz w:val="28"/>
          <w:szCs w:val="28"/>
          <w:rtl/>
          <w:lang w:bidi="ar-DZ"/>
        </w:rPr>
        <w:t>القاضي  هو محور الازدواجية القضائية، و ال</w:t>
      </w:r>
      <w:r>
        <w:rPr>
          <w:rFonts w:ascii="Simplified Arabic" w:hAnsi="Simplified Arabic" w:cs="Simplified Arabic"/>
          <w:sz w:val="28"/>
          <w:szCs w:val="28"/>
          <w:rtl/>
          <w:lang w:bidi="ar-DZ"/>
        </w:rPr>
        <w:t>نزاع الإداري بالمفهوم الكلاسيكي</w:t>
      </w:r>
      <w:r w:rsidRPr="00484A21">
        <w:rPr>
          <w:rFonts w:ascii="Simplified Arabic" w:hAnsi="Simplified Arabic" w:cs="Simplified Arabic"/>
          <w:sz w:val="28"/>
          <w:szCs w:val="28"/>
          <w:rtl/>
          <w:lang w:bidi="ar-DZ"/>
        </w:rPr>
        <w:t xml:space="preserve"> أصبح ينحصر في جزء </w:t>
      </w:r>
      <w:r w:rsidRPr="00484A21">
        <w:rPr>
          <w:rFonts w:ascii="Simplified Arabic" w:hAnsi="Simplified Arabic" w:cs="Simplified Arabic"/>
          <w:sz w:val="28"/>
          <w:szCs w:val="28"/>
          <w:rtl/>
          <w:lang w:bidi="ar-DZ"/>
        </w:rPr>
        <w:lastRenderedPageBreak/>
        <w:t>صغير جدا يشمل دعاوى الإلغاء و التفسير و فحص ال</w:t>
      </w:r>
      <w:r>
        <w:rPr>
          <w:rFonts w:ascii="Simplified Arabic" w:hAnsi="Simplified Arabic" w:cs="Simplified Arabic" w:hint="cs"/>
          <w:sz w:val="28"/>
          <w:szCs w:val="28"/>
          <w:rtl/>
          <w:lang w:bidi="ar-DZ"/>
        </w:rPr>
        <w:t>شرعية</w:t>
      </w:r>
      <w:r w:rsidRPr="00484A21">
        <w:rPr>
          <w:rFonts w:ascii="Simplified Arabic" w:hAnsi="Simplified Arabic" w:cs="Simplified Arabic"/>
          <w:sz w:val="28"/>
          <w:szCs w:val="28"/>
          <w:rtl/>
          <w:lang w:bidi="ar-DZ"/>
        </w:rPr>
        <w:t xml:space="preserve"> أما القضاء الكامل </w:t>
      </w:r>
      <w:r>
        <w:rPr>
          <w:rFonts w:ascii="Simplified Arabic" w:hAnsi="Simplified Arabic" w:cs="Simplified Arabic" w:hint="cs"/>
          <w:sz w:val="28"/>
          <w:szCs w:val="28"/>
          <w:rtl/>
          <w:lang w:bidi="ar-DZ"/>
        </w:rPr>
        <w:t xml:space="preserve">فقد </w:t>
      </w:r>
      <w:proofErr w:type="spellStart"/>
      <w:r>
        <w:rPr>
          <w:rFonts w:ascii="Simplified Arabic" w:hAnsi="Simplified Arabic" w:cs="Simplified Arabic" w:hint="cs"/>
          <w:sz w:val="28"/>
          <w:szCs w:val="28"/>
          <w:rtl/>
          <w:lang w:bidi="ar-DZ"/>
        </w:rPr>
        <w:t>خصخص</w:t>
      </w:r>
      <w:proofErr w:type="spellEnd"/>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و </w:t>
      </w:r>
      <w:r w:rsidRPr="00484A21">
        <w:rPr>
          <w:rFonts w:ascii="Simplified Arabic" w:hAnsi="Simplified Arabic" w:cs="Simplified Arabic"/>
          <w:sz w:val="28"/>
          <w:szCs w:val="28"/>
          <w:rtl/>
          <w:lang w:bidi="ar-DZ"/>
        </w:rPr>
        <w:t>إذا كان النظام القانوني الفرنسي مبني على أساس قاعدة الفصل بين الوظائف الإدارية و القضائية التي تعد قاعدة و مبدأ دستوري، ففي التشريع الجزائري لا وجود لهذه القاعدة و ليس هناك ما يلزم القاضي بفرز المنازعات المعروضة عليه و تطبيق القانون المناسب و الملائم لها، و هو ملزم بالفصل في النزاع المع</w:t>
      </w:r>
      <w:r w:rsidR="007E0BCF">
        <w:rPr>
          <w:rFonts w:ascii="Simplified Arabic" w:hAnsi="Simplified Arabic" w:cs="Simplified Arabic"/>
          <w:sz w:val="28"/>
          <w:szCs w:val="28"/>
          <w:rtl/>
          <w:lang w:bidi="ar-DZ"/>
        </w:rPr>
        <w:t>روض عليه و بتطبيق القانون فقط و</w:t>
      </w:r>
      <w:r w:rsidRPr="00484A21">
        <w:rPr>
          <w:rFonts w:ascii="Simplified Arabic" w:hAnsi="Simplified Arabic" w:cs="Simplified Arabic"/>
          <w:sz w:val="28"/>
          <w:szCs w:val="28"/>
          <w:rtl/>
          <w:lang w:bidi="ar-DZ"/>
        </w:rPr>
        <w:t>إلا كان مرتكبا لجريمة إنكار العدالة</w:t>
      </w:r>
      <w:r>
        <w:rPr>
          <w:rStyle w:val="Appelnotedebasdep"/>
          <w:rFonts w:ascii="Simplified Arabic" w:hAnsi="Simplified Arabic" w:cs="Simplified Arabic"/>
          <w:sz w:val="28"/>
          <w:szCs w:val="28"/>
          <w:rtl/>
          <w:lang w:bidi="ar-DZ"/>
        </w:rPr>
        <w:footnoteReference w:id="296"/>
      </w:r>
      <w:r w:rsidRPr="00484A21">
        <w:rPr>
          <w:rFonts w:ascii="Simplified Arabic" w:hAnsi="Simplified Arabic" w:cs="Simplified Arabic"/>
          <w:sz w:val="28"/>
          <w:szCs w:val="28"/>
          <w:rtl/>
          <w:lang w:bidi="ar-DZ"/>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لذا فان تكوين القاضي الإداري في النظام القضائي الجزائر</w:t>
      </w:r>
      <w:r>
        <w:rPr>
          <w:rFonts w:ascii="Simplified Arabic" w:hAnsi="Simplified Arabic" w:cs="Simplified Arabic"/>
          <w:sz w:val="28"/>
          <w:szCs w:val="28"/>
          <w:rtl/>
          <w:lang w:bidi="ar-DZ"/>
        </w:rPr>
        <w:t>ي، واجه  العديد من الانتقادات و</w:t>
      </w:r>
      <w:r w:rsidRPr="00484A21">
        <w:rPr>
          <w:rFonts w:ascii="Simplified Arabic" w:hAnsi="Simplified Arabic" w:cs="Simplified Arabic"/>
          <w:sz w:val="28"/>
          <w:szCs w:val="28"/>
          <w:rtl/>
          <w:lang w:bidi="ar-DZ"/>
        </w:rPr>
        <w:t>هو ما سنعرضه على النحو التالي:</w:t>
      </w:r>
    </w:p>
    <w:p w:rsidR="00226C2B" w:rsidRPr="00484A21" w:rsidRDefault="00226C2B" w:rsidP="00226C2B">
      <w:pPr>
        <w:bidi/>
        <w:spacing w:after="0"/>
        <w:ind w:left="-2"/>
        <w:jc w:val="mediumKashida"/>
        <w:rPr>
          <w:rFonts w:ascii="Simplified Arabic" w:hAnsi="Simplified Arabic" w:cs="Simplified Arabic"/>
          <w:b/>
          <w:bCs/>
          <w:sz w:val="28"/>
          <w:szCs w:val="28"/>
          <w:rtl/>
          <w:lang w:bidi="ar-DZ"/>
        </w:rPr>
      </w:pPr>
      <w:r w:rsidRPr="00484A21">
        <w:rPr>
          <w:rFonts w:ascii="Simplified Arabic" w:hAnsi="Simplified Arabic" w:cs="Simplified Arabic"/>
          <w:b/>
          <w:bCs/>
          <w:sz w:val="28"/>
          <w:szCs w:val="28"/>
          <w:rtl/>
          <w:lang w:bidi="ar-DZ"/>
        </w:rPr>
        <w:t>ثانيا: الانتقادات الموجهة لتكوين قضاة الجهات القضائية الإدارية في الجزائر.</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هناك من ي</w:t>
      </w:r>
      <w:r>
        <w:rPr>
          <w:rFonts w:ascii="Simplified Arabic" w:hAnsi="Simplified Arabic" w:cs="Simplified Arabic" w:hint="cs"/>
          <w:sz w:val="28"/>
          <w:szCs w:val="28"/>
          <w:rtl/>
          <w:lang w:bidi="ar-DZ"/>
        </w:rPr>
        <w:t>دعي</w:t>
      </w:r>
      <w:r w:rsidRPr="00484A21">
        <w:rPr>
          <w:rFonts w:ascii="Simplified Arabic" w:hAnsi="Simplified Arabic" w:cs="Simplified Arabic"/>
          <w:sz w:val="28"/>
          <w:szCs w:val="28"/>
          <w:rtl/>
          <w:lang w:bidi="ar-DZ"/>
        </w:rPr>
        <w:t xml:space="preserve"> ب</w:t>
      </w:r>
      <w:r>
        <w:rPr>
          <w:rFonts w:ascii="Simplified Arabic" w:hAnsi="Simplified Arabic" w:cs="Simplified Arabic" w:hint="cs"/>
          <w:sz w:val="28"/>
          <w:szCs w:val="28"/>
          <w:rtl/>
          <w:lang w:bidi="ar-DZ"/>
        </w:rPr>
        <w:t>أ</w:t>
      </w:r>
      <w:r w:rsidRPr="00484A21">
        <w:rPr>
          <w:rFonts w:ascii="Simplified Arabic" w:hAnsi="Simplified Arabic" w:cs="Simplified Arabic"/>
          <w:sz w:val="28"/>
          <w:szCs w:val="28"/>
          <w:rtl/>
          <w:lang w:bidi="ar-DZ"/>
        </w:rPr>
        <w:t>ن قضاة الجهات القضائية الإ</w:t>
      </w:r>
      <w:r>
        <w:rPr>
          <w:rFonts w:ascii="Simplified Arabic" w:hAnsi="Simplified Arabic" w:cs="Simplified Arabic"/>
          <w:sz w:val="28"/>
          <w:szCs w:val="28"/>
          <w:rtl/>
          <w:lang w:bidi="ar-DZ"/>
        </w:rPr>
        <w:t>دارية من خلال التكوين المستمر و</w:t>
      </w:r>
      <w:r w:rsidRPr="00484A21">
        <w:rPr>
          <w:rFonts w:ascii="Simplified Arabic" w:hAnsi="Simplified Arabic" w:cs="Simplified Arabic"/>
          <w:sz w:val="28"/>
          <w:szCs w:val="28"/>
          <w:rtl/>
          <w:lang w:bidi="ar-DZ"/>
        </w:rPr>
        <w:t>التكوين التخصصي بالخارج، فإنهم يتلقون تكوينا خاص</w:t>
      </w:r>
      <w:r>
        <w:rPr>
          <w:rFonts w:ascii="Simplified Arabic" w:hAnsi="Simplified Arabic" w:cs="Simplified Arabic"/>
          <w:sz w:val="28"/>
          <w:szCs w:val="28"/>
          <w:rtl/>
          <w:lang w:bidi="ar-DZ"/>
        </w:rPr>
        <w:t>ا و معمقا في  القانون الإداري و</w:t>
      </w:r>
      <w:r w:rsidRPr="00484A21">
        <w:rPr>
          <w:rFonts w:ascii="Simplified Arabic" w:hAnsi="Simplified Arabic" w:cs="Simplified Arabic"/>
          <w:sz w:val="28"/>
          <w:szCs w:val="28"/>
          <w:rtl/>
          <w:lang w:bidi="ar-DZ"/>
        </w:rPr>
        <w:t xml:space="preserve">من خلال مختلف </w:t>
      </w:r>
      <w:proofErr w:type="spellStart"/>
      <w:r w:rsidRPr="00484A21">
        <w:rPr>
          <w:rFonts w:ascii="Simplified Arabic" w:hAnsi="Simplified Arabic" w:cs="Simplified Arabic"/>
          <w:sz w:val="28"/>
          <w:szCs w:val="28"/>
          <w:rtl/>
          <w:lang w:bidi="ar-DZ"/>
        </w:rPr>
        <w:t>التربصات</w:t>
      </w:r>
      <w:proofErr w:type="spellEnd"/>
      <w:r w:rsidRPr="00484A21">
        <w:rPr>
          <w:rFonts w:ascii="Simplified Arabic" w:hAnsi="Simplified Arabic" w:cs="Simplified Arabic"/>
          <w:sz w:val="28"/>
          <w:szCs w:val="28"/>
          <w:rtl/>
          <w:lang w:bidi="ar-DZ"/>
        </w:rPr>
        <w:t xml:space="preserve"> التي يكلفون </w:t>
      </w:r>
      <w:proofErr w:type="spellStart"/>
      <w:r w:rsidRPr="00484A21">
        <w:rPr>
          <w:rFonts w:ascii="Simplified Arabic" w:hAnsi="Simplified Arabic" w:cs="Simplified Arabic"/>
          <w:sz w:val="28"/>
          <w:szCs w:val="28"/>
          <w:rtl/>
          <w:lang w:bidi="ar-DZ"/>
        </w:rPr>
        <w:t>به</w:t>
      </w:r>
      <w:r>
        <w:rPr>
          <w:rFonts w:ascii="Simplified Arabic" w:hAnsi="Simplified Arabic" w:cs="Simplified Arabic"/>
          <w:sz w:val="28"/>
          <w:szCs w:val="28"/>
          <w:rtl/>
          <w:lang w:bidi="ar-DZ"/>
        </w:rPr>
        <w:t>ا</w:t>
      </w:r>
      <w:proofErr w:type="spellEnd"/>
      <w:r>
        <w:rPr>
          <w:rFonts w:ascii="Simplified Arabic" w:hAnsi="Simplified Arabic" w:cs="Simplified Arabic"/>
          <w:sz w:val="28"/>
          <w:szCs w:val="28"/>
          <w:rtl/>
          <w:lang w:bidi="ar-DZ"/>
        </w:rPr>
        <w:t xml:space="preserve"> و هذا</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 لم يعد التكوين التخصصي للقضاة مجرد استكمال للمعارف و توسيعها و إنما صار ضرورة حتمية لضمان التحكم في الأنواع الجديدة من المنازعات التي تطرح على المحاكم لذلك تم العمل على تدعيمه... قصد الرفع من مستوى الأداء القضائي من خلال تدعيم الجهات القضائية بقضاة متخصصين فانه بداية من سنة 2000 سطرت وزارة العدل برنامج للتكوين المتخصص طويل المدة بمعاهد متخصصة </w:t>
      </w:r>
      <w:r w:rsidRPr="00484A21">
        <w:rPr>
          <w:rFonts w:ascii="Simplified Arabic" w:hAnsi="Simplified Arabic" w:cs="Simplified Arabic"/>
          <w:sz w:val="28"/>
          <w:szCs w:val="28"/>
          <w:rtl/>
          <w:lang w:bidi="ar-DZ"/>
        </w:rPr>
        <w:lastRenderedPageBreak/>
        <w:t xml:space="preserve">كالمدرسة الوطنية للإدارة و المعهد الوطني للعمل و المدرسة العليا للمصرفة و المدرسة العليا للقضاء و المعهد العالي البحري... </w:t>
      </w:r>
      <w:proofErr w:type="gramStart"/>
      <w:r w:rsidRPr="00484A21">
        <w:rPr>
          <w:rFonts w:ascii="Simplified Arabic" w:hAnsi="Simplified Arabic" w:cs="Simplified Arabic"/>
          <w:sz w:val="28"/>
          <w:szCs w:val="28"/>
          <w:rtl/>
          <w:lang w:bidi="ar-DZ"/>
        </w:rPr>
        <w:t>وضعت</w:t>
      </w:r>
      <w:proofErr w:type="gramEnd"/>
      <w:r w:rsidRPr="00484A21">
        <w:rPr>
          <w:rFonts w:ascii="Simplified Arabic" w:hAnsi="Simplified Arabic" w:cs="Simplified Arabic"/>
          <w:sz w:val="28"/>
          <w:szCs w:val="28"/>
          <w:rtl/>
          <w:lang w:bidi="ar-DZ"/>
        </w:rPr>
        <w:t xml:space="preserve"> وزارة العدل في مجال التكوين التخصصي بالخارج برنامجا أولت فيه أهمية للتعاون الدولي و الاستفادة من الخبرات الأجنبية مع مراعاة التخصصات الكفيلة بسد الاحتياجات الوطنية..."</w:t>
      </w:r>
      <w:r w:rsidRPr="00484A21">
        <w:rPr>
          <w:rStyle w:val="Appelnotedebasdep"/>
          <w:rFonts w:ascii="Simplified Arabic" w:hAnsi="Simplified Arabic" w:cs="Simplified Arabic"/>
          <w:sz w:val="28"/>
          <w:szCs w:val="28"/>
          <w:rtl/>
          <w:lang w:bidi="ar-DZ"/>
        </w:rPr>
        <w:footnoteReference w:id="297"/>
      </w:r>
      <w:r w:rsidRPr="00484A21">
        <w:rPr>
          <w:rFonts w:ascii="Simplified Arabic" w:hAnsi="Simplified Arabic" w:cs="Simplified Arabic"/>
          <w:sz w:val="28"/>
          <w:szCs w:val="28"/>
          <w:rtl/>
          <w:lang w:bidi="ar-DZ"/>
        </w:rPr>
        <w:t>.</w:t>
      </w:r>
    </w:p>
    <w:p w:rsidR="00226C2B" w:rsidRPr="00484A21" w:rsidRDefault="00226C2B" w:rsidP="00226C2B">
      <w:pPr>
        <w:bidi/>
        <w:spacing w:after="0"/>
        <w:ind w:left="-2"/>
        <w:jc w:val="mediumKashida"/>
        <w:rPr>
          <w:rFonts w:ascii="Simplified Arabic" w:hAnsi="Simplified Arabic" w:cs="Simplified Arabic"/>
          <w:sz w:val="28"/>
          <w:szCs w:val="28"/>
          <w:lang w:bidi="ar-DZ"/>
        </w:rPr>
      </w:pPr>
      <w:r w:rsidRPr="00484A21">
        <w:rPr>
          <w:rFonts w:ascii="Simplified Arabic" w:hAnsi="Simplified Arabic" w:cs="Simplified Arabic"/>
          <w:sz w:val="28"/>
          <w:szCs w:val="28"/>
          <w:rtl/>
          <w:lang w:bidi="ar-DZ"/>
        </w:rPr>
        <w:t>فبالرغم من التكوين التخصصي و التكوين المستمر الذي تسعى الدولة لتوفيره إلا أنه يبقى غير كافي و يوجه له الانتقادات التالية:</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بقيت مشكلة القضاة الذين يتولون </w:t>
      </w:r>
      <w:proofErr w:type="gramStart"/>
      <w:r w:rsidRPr="00484A21">
        <w:rPr>
          <w:rFonts w:ascii="Simplified Arabic" w:hAnsi="Simplified Arabic" w:cs="Simplified Arabic"/>
          <w:sz w:val="28"/>
          <w:szCs w:val="28"/>
          <w:rtl/>
          <w:lang w:val="en-US"/>
        </w:rPr>
        <w:t>النظر</w:t>
      </w:r>
      <w:proofErr w:type="gramEnd"/>
      <w:r w:rsidRPr="00484A21">
        <w:rPr>
          <w:rFonts w:ascii="Simplified Arabic" w:hAnsi="Simplified Arabic" w:cs="Simplified Arabic"/>
          <w:sz w:val="28"/>
          <w:szCs w:val="28"/>
          <w:rtl/>
          <w:lang w:val="en-US"/>
        </w:rPr>
        <w:t xml:space="preserve"> و الفصل في المواد الإدارية مطروحة إلى يومنا هذا رغم التعديلات المتعاقبة التي أدخلت على القانون الأساسي للقضاء... الذي لا يفرق بين القاضي الفاصل في المواد الإدارية </w:t>
      </w:r>
      <w:r>
        <w:rPr>
          <w:rFonts w:ascii="Simplified Arabic" w:hAnsi="Simplified Arabic" w:cs="Simplified Arabic"/>
          <w:sz w:val="28"/>
          <w:szCs w:val="28"/>
          <w:rtl/>
          <w:lang w:val="en-US"/>
        </w:rPr>
        <w:t>الذي يوازن بين المصلحة العامة و</w:t>
      </w:r>
      <w:r w:rsidRPr="00484A21">
        <w:rPr>
          <w:rFonts w:ascii="Simplified Arabic" w:hAnsi="Simplified Arabic" w:cs="Simplified Arabic"/>
          <w:sz w:val="28"/>
          <w:szCs w:val="28"/>
          <w:rtl/>
          <w:lang w:val="en-US"/>
        </w:rPr>
        <w:t xml:space="preserve">المصلحة الخاصة و بين السلطة و الحرية لحماية المشروعية و بناء دولة القانون و القاضي العادي الفاصل في المواد العادية بين الأطراف ذات العلاقات المتكافئة و من ثم يظل القاضي المكلف بالرقابة على مشروعية أعمال الإدارة غريب عن الإدارة التي يحكم. بحكم تكوينه...فانه لا يوجد في الجزائر إلا سلكا </w:t>
      </w:r>
      <w:proofErr w:type="gramStart"/>
      <w:r w:rsidRPr="00484A21">
        <w:rPr>
          <w:rFonts w:ascii="Simplified Arabic" w:hAnsi="Simplified Arabic" w:cs="Simplified Arabic"/>
          <w:sz w:val="28"/>
          <w:szCs w:val="28"/>
          <w:rtl/>
          <w:lang w:val="en-US"/>
        </w:rPr>
        <w:t>واحدا</w:t>
      </w:r>
      <w:proofErr w:type="gramEnd"/>
      <w:r w:rsidRPr="00484A21">
        <w:rPr>
          <w:rFonts w:ascii="Simplified Arabic" w:hAnsi="Simplified Arabic" w:cs="Simplified Arabic"/>
          <w:sz w:val="28"/>
          <w:szCs w:val="28"/>
          <w:rtl/>
          <w:lang w:val="en-US"/>
        </w:rPr>
        <w:t xml:space="preserve"> للقضاة... و تتلقى تكوينا واحدا لا يؤهلها البتة للاضطلاع بالمهام المسندة إليها و المتمثلة في الرقابة على مشروعية قرارات السلطات الإدارية لأنه يفترض فيمن يتولى مهمة صعبة مثل الرقابة على المشروعية أن يتلقى تكوينا خاصا يؤهله القيام </w:t>
      </w:r>
      <w:proofErr w:type="spellStart"/>
      <w:r w:rsidRPr="00484A21">
        <w:rPr>
          <w:rFonts w:ascii="Simplified Arabic" w:hAnsi="Simplified Arabic" w:cs="Simplified Arabic"/>
          <w:sz w:val="28"/>
          <w:szCs w:val="28"/>
          <w:rtl/>
          <w:lang w:val="en-US"/>
        </w:rPr>
        <w:t>بها</w:t>
      </w:r>
      <w:proofErr w:type="spellEnd"/>
      <w:r w:rsidRPr="00484A21">
        <w:rPr>
          <w:rFonts w:ascii="Simplified Arabic" w:hAnsi="Simplified Arabic" w:cs="Simplified Arabic"/>
          <w:sz w:val="28"/>
          <w:szCs w:val="28"/>
          <w:rtl/>
          <w:lang w:val="en-US"/>
        </w:rPr>
        <w:t xml:space="preserve">... </w:t>
      </w:r>
      <w:proofErr w:type="gramStart"/>
      <w:r w:rsidRPr="00484A21">
        <w:rPr>
          <w:rFonts w:ascii="Simplified Arabic" w:hAnsi="Simplified Arabic" w:cs="Simplified Arabic"/>
          <w:sz w:val="28"/>
          <w:szCs w:val="28"/>
          <w:rtl/>
          <w:lang w:val="en-US"/>
        </w:rPr>
        <w:t>لكي</w:t>
      </w:r>
      <w:proofErr w:type="gramEnd"/>
      <w:r w:rsidRPr="00484A21">
        <w:rPr>
          <w:rFonts w:ascii="Simplified Arabic" w:hAnsi="Simplified Arabic" w:cs="Simplified Arabic"/>
          <w:sz w:val="28"/>
          <w:szCs w:val="28"/>
          <w:rtl/>
          <w:lang w:val="en-US"/>
        </w:rPr>
        <w:t xml:space="preserve"> يتفهم القاضي الفاصل في المواد الإدارية مقتضيات السلطة العامة يجب أن يعايشها من الداخل..."</w:t>
      </w:r>
      <w:r w:rsidRPr="00484A21">
        <w:rPr>
          <w:rStyle w:val="Appelnotedebasdep"/>
          <w:rFonts w:ascii="Simplified Arabic" w:hAnsi="Simplified Arabic" w:cs="Simplified Arabic"/>
          <w:sz w:val="28"/>
          <w:szCs w:val="28"/>
          <w:rtl/>
          <w:lang w:val="en-US"/>
        </w:rPr>
        <w:footnoteReference w:id="298"/>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 في الجزائر لا يوجد إلا سلك واحد للقضاة ، هؤلاء يتولون تكوين واحد لا يؤهلهم البتة الاضطلاع بالمهام المسندة إليهم و المتمثلة في الرقابة على م</w:t>
      </w:r>
      <w:r w:rsidR="00662ECE">
        <w:rPr>
          <w:rFonts w:ascii="Simplified Arabic" w:hAnsi="Simplified Arabic" w:cs="Simplified Arabic"/>
          <w:sz w:val="28"/>
          <w:szCs w:val="28"/>
          <w:rtl/>
          <w:lang w:bidi="ar-DZ"/>
        </w:rPr>
        <w:t>شروعية قرارات السلطة الإدارية"و</w:t>
      </w:r>
      <w:r w:rsidRPr="00484A21">
        <w:rPr>
          <w:rFonts w:ascii="Simplified Arabic" w:hAnsi="Simplified Arabic" w:cs="Simplified Arabic"/>
          <w:sz w:val="28"/>
          <w:szCs w:val="28"/>
          <w:rtl/>
          <w:lang w:bidi="ar-DZ"/>
        </w:rPr>
        <w:t xml:space="preserve">بالتالي" فإذا كان مبدأ الازدواجية القضائية من الناحية المبدئية أمرا مستحبا إلا أن فعاليته لا تزال محتشمة نظرا لعدم توفير شروط نجاحه لاسيما القوى البشرية منها فالقضاء </w:t>
      </w:r>
      <w:r w:rsidRPr="00484A21">
        <w:rPr>
          <w:rFonts w:ascii="Simplified Arabic" w:hAnsi="Simplified Arabic" w:cs="Simplified Arabic"/>
          <w:sz w:val="28"/>
          <w:szCs w:val="28"/>
          <w:rtl/>
          <w:lang w:bidi="ar-DZ"/>
        </w:rPr>
        <w:lastRenderedPageBreak/>
        <w:t>الإداري على غرار باقي التخصصات الأخرى يقتضي كما هو معلوم وجود قضاة متخصصين في المنازعات الإدارية مطلعين جيدا على خصوصيات نشأة الإدارة و التطورات المستمرة للقانون الإداري و هي  التي تفتقر إليها منظومة التكوين القضائي حاليا..."</w:t>
      </w:r>
      <w:r w:rsidRPr="00484A21">
        <w:rPr>
          <w:rStyle w:val="Appelnotedebasdep"/>
          <w:rFonts w:ascii="Simplified Arabic" w:hAnsi="Simplified Arabic" w:cs="Simplified Arabic"/>
          <w:sz w:val="28"/>
          <w:szCs w:val="28"/>
          <w:rtl/>
          <w:lang w:bidi="ar-DZ"/>
        </w:rPr>
        <w:footnoteReference w:id="299"/>
      </w:r>
      <w:r w:rsidRPr="00484A21">
        <w:rPr>
          <w:rFonts w:ascii="Simplified Arabic" w:hAnsi="Simplified Arabic" w:cs="Simplified Arabic"/>
          <w:sz w:val="28"/>
          <w:szCs w:val="28"/>
          <w:rtl/>
          <w:lang w:bidi="ar-DZ"/>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و لأحكام رقابة فعالة على مشروعية أعمال الإدارة بصفة عامة و القرارات الإدارية بصفة خاصة يتعين ألا يكون القاضي غريب عن الإدارة بصفة كلية ذلك أن من شروط المراقب أن يكون مطلعا </w:t>
      </w:r>
      <w:proofErr w:type="spellStart"/>
      <w:r w:rsidRPr="00484A21">
        <w:rPr>
          <w:rFonts w:ascii="Simplified Arabic" w:hAnsi="Simplified Arabic" w:cs="Simplified Arabic"/>
          <w:sz w:val="28"/>
          <w:szCs w:val="28"/>
          <w:rtl/>
          <w:lang w:bidi="ar-DZ"/>
        </w:rPr>
        <w:t>اطلاعا</w:t>
      </w:r>
      <w:proofErr w:type="spellEnd"/>
      <w:r w:rsidRPr="00484A21">
        <w:rPr>
          <w:rFonts w:ascii="Simplified Arabic" w:hAnsi="Simplified Arabic" w:cs="Simplified Arabic"/>
          <w:sz w:val="28"/>
          <w:szCs w:val="28"/>
          <w:rtl/>
          <w:lang w:bidi="ar-DZ"/>
        </w:rPr>
        <w:t xml:space="preserve"> كافيا على </w:t>
      </w:r>
      <w:r>
        <w:rPr>
          <w:rFonts w:ascii="Simplified Arabic" w:hAnsi="Simplified Arabic" w:cs="Simplified Arabic"/>
          <w:sz w:val="28"/>
          <w:szCs w:val="28"/>
          <w:rtl/>
          <w:lang w:bidi="ar-DZ"/>
        </w:rPr>
        <w:t>مقتضيات الإدارة عارفا بمهامها و</w:t>
      </w:r>
      <w:r w:rsidRPr="00484A21">
        <w:rPr>
          <w:rFonts w:ascii="Simplified Arabic" w:hAnsi="Simplified Arabic" w:cs="Simplified Arabic"/>
          <w:sz w:val="28"/>
          <w:szCs w:val="28"/>
          <w:rtl/>
          <w:lang w:bidi="ar-DZ"/>
        </w:rPr>
        <w:t>خصوصياتها التي تنصب عليها الرقابة ذلك أن التقنيات و التعقيدات المتنامية التي تثيرها مشاكل سير المرافق العامة لا يكفي لحلها امتلاك معارف قانونية فحسب بل أن تكون إل</w:t>
      </w:r>
      <w:r w:rsidR="00662ECE">
        <w:rPr>
          <w:rFonts w:ascii="Simplified Arabic" w:hAnsi="Simplified Arabic" w:cs="Simplified Arabic"/>
          <w:sz w:val="28"/>
          <w:szCs w:val="28"/>
          <w:rtl/>
          <w:lang w:bidi="ar-DZ"/>
        </w:rPr>
        <w:t>ى حالتها قدرات أو مؤهلات خاصة و</w:t>
      </w:r>
      <w:r w:rsidRPr="00484A21">
        <w:rPr>
          <w:rFonts w:ascii="Simplified Arabic" w:hAnsi="Simplified Arabic" w:cs="Simplified Arabic"/>
          <w:sz w:val="28"/>
          <w:szCs w:val="28"/>
          <w:rtl/>
          <w:lang w:bidi="ar-DZ"/>
        </w:rPr>
        <w:t>يتعين ألا يكون القاضي الفاصل في المواد الإدارية قانونيا صرفا"</w:t>
      </w:r>
      <w:r w:rsidRPr="00484A21">
        <w:rPr>
          <w:rStyle w:val="Appelnotedebasdep"/>
          <w:rFonts w:ascii="Simplified Arabic" w:hAnsi="Simplified Arabic" w:cs="Simplified Arabic"/>
          <w:sz w:val="28"/>
          <w:szCs w:val="28"/>
          <w:rtl/>
          <w:lang w:bidi="ar-DZ"/>
        </w:rPr>
        <w:footnoteReference w:id="300"/>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رغم التعديلات التي تمس تنظيم مهنة القضاء إلا أنها لم تقرر جميعها </w:t>
      </w:r>
      <w:proofErr w:type="spellStart"/>
      <w:r w:rsidRPr="00484A21">
        <w:rPr>
          <w:rFonts w:ascii="Simplified Arabic" w:hAnsi="Simplified Arabic" w:cs="Simplified Arabic"/>
          <w:sz w:val="28"/>
          <w:szCs w:val="28"/>
          <w:rtl/>
          <w:lang w:bidi="ar-DZ"/>
        </w:rPr>
        <w:t>احداث</w:t>
      </w:r>
      <w:proofErr w:type="spellEnd"/>
      <w:r w:rsidRPr="00484A21">
        <w:rPr>
          <w:rFonts w:ascii="Simplified Arabic" w:hAnsi="Simplified Arabic" w:cs="Simplified Arabic"/>
          <w:sz w:val="28"/>
          <w:szCs w:val="28"/>
          <w:rtl/>
          <w:lang w:bidi="ar-DZ"/>
        </w:rPr>
        <w:t xml:space="preserve"> فرع خاص على مستوى المدرسة العليا للقضاء من أجل تكوين متخصصين في مجال القضاء الإداري </w:t>
      </w:r>
      <w:r w:rsidR="00662ECE">
        <w:rPr>
          <w:rFonts w:ascii="Simplified Arabic" w:hAnsi="Simplified Arabic" w:cs="Simplified Arabic"/>
          <w:sz w:val="28"/>
          <w:szCs w:val="28"/>
          <w:rtl/>
          <w:lang w:bidi="ar-DZ"/>
        </w:rPr>
        <w:t>و</w:t>
      </w:r>
      <w:r w:rsidRPr="00484A21">
        <w:rPr>
          <w:rFonts w:ascii="Simplified Arabic" w:hAnsi="Simplified Arabic" w:cs="Simplified Arabic"/>
          <w:sz w:val="28"/>
          <w:szCs w:val="28"/>
          <w:rtl/>
          <w:lang w:bidi="ar-DZ"/>
        </w:rPr>
        <w:t>هو ما يعتبر مساسا بالاستقلال الوظيفي للقضاة بحكم أن التكوين في مجمله يرتكز على القانون الخاص و ينعدم فيه عنصر التخصص في المسائل الإدارية و تطبيق القواعد المشتركة بين القضاء العادي و الإداري"</w:t>
      </w:r>
      <w:r w:rsidRPr="00484A21">
        <w:rPr>
          <w:rStyle w:val="Appelnotedebasdep"/>
          <w:rFonts w:ascii="Simplified Arabic" w:hAnsi="Simplified Arabic" w:cs="Simplified Arabic"/>
          <w:sz w:val="28"/>
          <w:szCs w:val="28"/>
          <w:rtl/>
          <w:lang w:bidi="ar-DZ"/>
        </w:rPr>
        <w:footnoteReference w:id="301"/>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بقيت مشكلة القضاة الذين يتولون النظر في المواد الإدارية مطروحة إلى يومنا هذا رغم التعديلات المتعاقبة التي شهدها القانون الأساسي </w:t>
      </w:r>
      <w:proofErr w:type="gramStart"/>
      <w:r w:rsidRPr="00484A21">
        <w:rPr>
          <w:rFonts w:ascii="Simplified Arabic" w:hAnsi="Simplified Arabic" w:cs="Simplified Arabic"/>
          <w:sz w:val="28"/>
          <w:szCs w:val="28"/>
          <w:rtl/>
          <w:lang w:bidi="ar-DZ"/>
        </w:rPr>
        <w:t>للقضاء .</w:t>
      </w:r>
      <w:proofErr w:type="gramEnd"/>
      <w:r w:rsidRPr="00484A21">
        <w:rPr>
          <w:rFonts w:ascii="Simplified Arabic" w:hAnsi="Simplified Arabic" w:cs="Simplified Arabic"/>
          <w:sz w:val="28"/>
          <w:szCs w:val="28"/>
          <w:rtl/>
          <w:lang w:bidi="ar-DZ"/>
        </w:rPr>
        <w:t>.. فهو لا يزال يفرق بين القاضي الفاصل في المواد الإدارية الذي يواز</w:t>
      </w:r>
      <w:r>
        <w:rPr>
          <w:rFonts w:ascii="Simplified Arabic" w:hAnsi="Simplified Arabic" w:cs="Simplified Arabic"/>
          <w:sz w:val="28"/>
          <w:szCs w:val="28"/>
          <w:rtl/>
          <w:lang w:bidi="ar-DZ"/>
        </w:rPr>
        <w:t>ن بين المصلحة العامة و الخاصة و</w:t>
      </w:r>
      <w:r w:rsidRPr="00484A21">
        <w:rPr>
          <w:rFonts w:ascii="Simplified Arabic" w:hAnsi="Simplified Arabic" w:cs="Simplified Arabic"/>
          <w:sz w:val="28"/>
          <w:szCs w:val="28"/>
          <w:rtl/>
          <w:lang w:bidi="ar-DZ"/>
        </w:rPr>
        <w:t xml:space="preserve">القاضي العادي الفاصل بشان المصالح الخاصة بين الأطراف ذات العلاقات المتكافئة و من تم يظل القاضي المكلف بالرقابة على مشروعية أعمال الإدارة غير قادر على مواجهة الإدارة بسبب تكوينه غير المتخصص... </w:t>
      </w:r>
      <w:proofErr w:type="gramStart"/>
      <w:r w:rsidRPr="00484A21">
        <w:rPr>
          <w:rFonts w:ascii="Simplified Arabic" w:hAnsi="Simplified Arabic" w:cs="Simplified Arabic"/>
          <w:sz w:val="28"/>
          <w:szCs w:val="28"/>
          <w:rtl/>
          <w:lang w:bidi="ar-DZ"/>
        </w:rPr>
        <w:t>في</w:t>
      </w:r>
      <w:proofErr w:type="gramEnd"/>
      <w:r w:rsidRPr="00484A21">
        <w:rPr>
          <w:rFonts w:ascii="Simplified Arabic" w:hAnsi="Simplified Arabic" w:cs="Simplified Arabic"/>
          <w:sz w:val="28"/>
          <w:szCs w:val="28"/>
          <w:rtl/>
          <w:lang w:bidi="ar-DZ"/>
        </w:rPr>
        <w:t xml:space="preserve"> القانون العضوي 04-11 لا يوجد إلا سلك واحد من القضاة يخضع جميع القضاة لنفس القانون الأساسي للقضاء هذا ما يجعلهم غير مؤهلين للاضطلاع بالمهام المسندة إليهم و التي هي أساسا الرقابة على مشروعية قرارات الهيئة الإدارية... القاضي الجزائري </w:t>
      </w:r>
      <w:r w:rsidRPr="00484A21">
        <w:rPr>
          <w:rFonts w:ascii="Simplified Arabic" w:hAnsi="Simplified Arabic" w:cs="Simplified Arabic"/>
          <w:sz w:val="28"/>
          <w:szCs w:val="28"/>
          <w:rtl/>
          <w:lang w:bidi="ar-DZ"/>
        </w:rPr>
        <w:lastRenderedPageBreak/>
        <w:t xml:space="preserve">الفاصل في المواد الإدارية أي القاضي الذي يراقب أعمال الإدارة و ضوابط خضوعها للقانون لم يهيئ لهذه المهمة و لم يتلق أي معلومات نظرية من شأنها </w:t>
      </w:r>
      <w:proofErr w:type="spellStart"/>
      <w:r w:rsidRPr="00484A21">
        <w:rPr>
          <w:rFonts w:ascii="Simplified Arabic" w:hAnsi="Simplified Arabic" w:cs="Simplified Arabic"/>
          <w:sz w:val="28"/>
          <w:szCs w:val="28"/>
          <w:rtl/>
          <w:lang w:bidi="ar-DZ"/>
        </w:rPr>
        <w:t>ان</w:t>
      </w:r>
      <w:proofErr w:type="spellEnd"/>
      <w:r w:rsidRPr="00484A21">
        <w:rPr>
          <w:rFonts w:ascii="Simplified Arabic" w:hAnsi="Simplified Arabic" w:cs="Simplified Arabic"/>
          <w:sz w:val="28"/>
          <w:szCs w:val="28"/>
          <w:rtl/>
          <w:lang w:bidi="ar-DZ"/>
        </w:rPr>
        <w:t xml:space="preserve"> تثيره و هو يحاكم الإدارة كسلطة عامة بامتيازاتها من استيلاء و نزع ملكية و تنفيذ مباشر و المؤكد أن استعمال قضاة غير متعودين لا على الإجراءات الإدارية و لا على القانون الخاص ببعض الهيئات الإدارية العامة من ش</w:t>
      </w:r>
      <w:r>
        <w:rPr>
          <w:rFonts w:ascii="Simplified Arabic" w:hAnsi="Simplified Arabic" w:cs="Simplified Arabic"/>
          <w:sz w:val="28"/>
          <w:szCs w:val="28"/>
          <w:rtl/>
          <w:lang w:bidi="ar-DZ"/>
        </w:rPr>
        <w:t>أنه أن يمس بسمعة مرفق العدالة و</w:t>
      </w:r>
      <w:r w:rsidRPr="00484A21">
        <w:rPr>
          <w:rFonts w:ascii="Simplified Arabic" w:hAnsi="Simplified Arabic" w:cs="Simplified Arabic"/>
          <w:sz w:val="28"/>
          <w:szCs w:val="28"/>
          <w:rtl/>
          <w:lang w:bidi="ar-DZ"/>
        </w:rPr>
        <w:t xml:space="preserve">منه المساس بالاستقلال الوظيفي للقضاة... </w:t>
      </w:r>
      <w:proofErr w:type="gramStart"/>
      <w:r w:rsidRPr="00484A21">
        <w:rPr>
          <w:rFonts w:ascii="Simplified Arabic" w:hAnsi="Simplified Arabic" w:cs="Simplified Arabic"/>
          <w:sz w:val="28"/>
          <w:szCs w:val="28"/>
          <w:rtl/>
          <w:lang w:bidi="ar-DZ"/>
        </w:rPr>
        <w:t>من</w:t>
      </w:r>
      <w:proofErr w:type="gramEnd"/>
      <w:r w:rsidRPr="00484A21">
        <w:rPr>
          <w:rFonts w:ascii="Simplified Arabic" w:hAnsi="Simplified Arabic" w:cs="Simplified Arabic"/>
          <w:sz w:val="28"/>
          <w:szCs w:val="28"/>
          <w:rtl/>
          <w:lang w:bidi="ar-DZ"/>
        </w:rPr>
        <w:t xml:space="preserve"> أجل تحقيق رقابة فعالة على مشروعية أعمال الإدارة وجب العمل على تخصص القاضي الفاصل في المواد الإدارية هذا التخصص لم يراعيه المش</w:t>
      </w:r>
      <w:r w:rsidR="00490551">
        <w:rPr>
          <w:rFonts w:ascii="Simplified Arabic" w:hAnsi="Simplified Arabic" w:cs="Simplified Arabic"/>
          <w:sz w:val="28"/>
          <w:szCs w:val="28"/>
          <w:rtl/>
          <w:lang w:bidi="ar-DZ"/>
        </w:rPr>
        <w:t>رع رغم تأسيس المحاكم الإدارية و</w:t>
      </w:r>
      <w:r w:rsidRPr="00484A21">
        <w:rPr>
          <w:rFonts w:ascii="Simplified Arabic" w:hAnsi="Simplified Arabic" w:cs="Simplified Arabic"/>
          <w:sz w:val="28"/>
          <w:szCs w:val="28"/>
          <w:rtl/>
          <w:lang w:bidi="ar-DZ"/>
        </w:rPr>
        <w:t>مجلس الدولة..."</w:t>
      </w:r>
      <w:r w:rsidRPr="00484A21">
        <w:rPr>
          <w:rStyle w:val="Appelnotedebasdep"/>
          <w:rFonts w:ascii="Simplified Arabic" w:hAnsi="Simplified Arabic" w:cs="Simplified Arabic"/>
          <w:sz w:val="28"/>
          <w:szCs w:val="28"/>
          <w:rtl/>
          <w:lang w:bidi="ar-DZ"/>
        </w:rPr>
        <w:footnoteReference w:id="302"/>
      </w:r>
      <w:r w:rsidRPr="00484A21">
        <w:rPr>
          <w:rFonts w:ascii="Simplified Arabic" w:hAnsi="Simplified Arabic" w:cs="Simplified Arabic"/>
          <w:sz w:val="28"/>
          <w:szCs w:val="28"/>
          <w:rtl/>
          <w:lang w:bidi="ar-DZ"/>
        </w:rPr>
        <w:t xml:space="preserve"> </w:t>
      </w:r>
    </w:p>
    <w:p w:rsidR="00226C2B" w:rsidRPr="00484A21" w:rsidRDefault="00226C2B" w:rsidP="004D7AA8">
      <w:pPr>
        <w:bidi/>
        <w:spacing w:after="0"/>
        <w:ind w:left="-2" w:firstLine="711"/>
        <w:jc w:val="medium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في حين </w:t>
      </w:r>
      <w:r>
        <w:rPr>
          <w:rFonts w:ascii="Simplified Arabic" w:hAnsi="Simplified Arabic" w:cs="Simplified Arabic" w:hint="cs"/>
          <w:sz w:val="28"/>
          <w:szCs w:val="28"/>
          <w:rtl/>
          <w:lang w:bidi="ar-DZ"/>
        </w:rPr>
        <w:t xml:space="preserve">هناك من قدم </w:t>
      </w:r>
      <w:proofErr w:type="spellStart"/>
      <w:r>
        <w:rPr>
          <w:rFonts w:ascii="Simplified Arabic" w:hAnsi="Simplified Arabic" w:cs="Simplified Arabic" w:hint="cs"/>
          <w:sz w:val="28"/>
          <w:szCs w:val="28"/>
          <w:rtl/>
          <w:lang w:bidi="ar-DZ"/>
        </w:rPr>
        <w:t>إقتراحا</w:t>
      </w:r>
      <w:proofErr w:type="spellEnd"/>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في تكوين القضاء الإداريين</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القاضي العادي الذي يعمل في التحقيق أو في الغرفة المدنية أو قاضيا للأحوال الشخصية أو قاضيا عماليا أو تجاريا أو قاضيا مختصا في المسائل الجنائية إذا عهدنا له الفصل في </w:t>
      </w:r>
      <w:r>
        <w:rPr>
          <w:rFonts w:ascii="Simplified Arabic" w:hAnsi="Simplified Arabic" w:cs="Simplified Arabic"/>
          <w:sz w:val="28"/>
          <w:szCs w:val="28"/>
          <w:rtl/>
          <w:lang w:bidi="ar-DZ"/>
        </w:rPr>
        <w:t>المنازعة الإدارية فلعله يتأثر و</w:t>
      </w:r>
      <w:r w:rsidRPr="00484A21">
        <w:rPr>
          <w:rFonts w:ascii="Simplified Arabic" w:hAnsi="Simplified Arabic" w:cs="Simplified Arabic"/>
          <w:sz w:val="28"/>
          <w:szCs w:val="28"/>
          <w:rtl/>
          <w:lang w:bidi="ar-DZ"/>
        </w:rPr>
        <w:t>هو يفصل في هذا النوع المتميز من الدعاوى بالقانون الخاص</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w:t>
      </w:r>
      <w:r w:rsidRPr="00484A21">
        <w:rPr>
          <w:rFonts w:ascii="Simplified Arabic" w:hAnsi="Simplified Arabic" w:cs="Simplified Arabic"/>
          <w:sz w:val="28"/>
          <w:szCs w:val="28"/>
          <w:rtl/>
          <w:lang w:bidi="ar-DZ"/>
        </w:rPr>
        <w:t xml:space="preserve"> كما أنه و طبقا للنصوص التنظيمية الجاري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العمل و الثابتة في قرارات وزير العدل المتضمنة الإعلان عن فتح مسابقات المدرسة العليا للقضاء فان الشرط المتعلق بالمؤهل العلمي يفرض حصول المرشح على شهادة ليسانس أربع سنوات فان أصيفت إليها مدة التكوين في المدرسة و قدرها ثلاثة سنوات فهذا كاف لإعداد قاضي إداري. غير أن ذلك يتوقف على تغيير هيكلي في منظومة تكوين القضاة في المدرسة العليا للقضاء، على نحو تقسم فيه الدفعة الواحدة إلى تكوين في مجال القضاء العادي و تكوين في مجال القضاء الإداري، فان سجل الطالب القاضي في القسم المتعلق بالقضاء الإداري يتعين حينئذ إخضاعه إلى تكوين يتم التركيز فيه أكثر على المادة الإدارية، فيدرس كل نظريات القانون الإداري بتفصيل و عمق كنظرية القرار الإدا</w:t>
      </w:r>
      <w:r w:rsidR="00490551">
        <w:rPr>
          <w:rFonts w:ascii="Simplified Arabic" w:hAnsi="Simplified Arabic" w:cs="Simplified Arabic"/>
          <w:sz w:val="28"/>
          <w:szCs w:val="28"/>
          <w:rtl/>
          <w:lang w:bidi="ar-DZ"/>
        </w:rPr>
        <w:t>ري و</w:t>
      </w:r>
      <w:r>
        <w:rPr>
          <w:rFonts w:ascii="Simplified Arabic" w:hAnsi="Simplified Arabic" w:cs="Simplified Arabic"/>
          <w:sz w:val="28"/>
          <w:szCs w:val="28"/>
          <w:rtl/>
          <w:lang w:bidi="ar-DZ"/>
        </w:rPr>
        <w:t>الضبط و المرفق و الوظيفة و</w:t>
      </w:r>
      <w:r w:rsidRPr="00484A21">
        <w:rPr>
          <w:rFonts w:ascii="Simplified Arabic" w:hAnsi="Simplified Arabic" w:cs="Simplified Arabic"/>
          <w:sz w:val="28"/>
          <w:szCs w:val="28"/>
          <w:rtl/>
          <w:lang w:bidi="ar-DZ"/>
        </w:rPr>
        <w:t>المسؤولي</w:t>
      </w:r>
      <w:r>
        <w:rPr>
          <w:rFonts w:ascii="Simplified Arabic" w:hAnsi="Simplified Arabic" w:cs="Simplified Arabic"/>
          <w:sz w:val="28"/>
          <w:szCs w:val="28"/>
          <w:rtl/>
          <w:lang w:bidi="ar-DZ"/>
        </w:rPr>
        <w:t>ة و الصفقات و العقود الإدارية و</w:t>
      </w:r>
      <w:r w:rsidRPr="00484A21">
        <w:rPr>
          <w:rFonts w:ascii="Simplified Arabic" w:hAnsi="Simplified Arabic" w:cs="Simplified Arabic"/>
          <w:sz w:val="28"/>
          <w:szCs w:val="28"/>
          <w:rtl/>
          <w:lang w:bidi="ar-DZ"/>
        </w:rPr>
        <w:t>النشاط الإداري، و إن تم تعيينه بأحد المحاكم الإدارية يعين بصفة قاضي على غرار قضاة القضاء العادي. و ما يجعلنا نتمسك بهذا الاقتراح أن الكثير من الجامعات في الجزائر وفي إ</w:t>
      </w:r>
      <w:r>
        <w:rPr>
          <w:rFonts w:ascii="Simplified Arabic" w:hAnsi="Simplified Arabic" w:cs="Simplified Arabic"/>
          <w:sz w:val="28"/>
          <w:szCs w:val="28"/>
          <w:rtl/>
          <w:lang w:bidi="ar-DZ"/>
        </w:rPr>
        <w:t>طار إصلاح المنظومة الجامعية</w:t>
      </w: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عمدت إلى فتح تخصص قانون إداري على مستوى دراسات ليسانس و بعضها فتح </w:t>
      </w:r>
      <w:r w:rsidRPr="00484A21">
        <w:rPr>
          <w:rFonts w:ascii="Simplified Arabic" w:hAnsi="Simplified Arabic" w:cs="Simplified Arabic"/>
          <w:sz w:val="28"/>
          <w:szCs w:val="28"/>
          <w:rtl/>
          <w:lang w:bidi="ar-DZ"/>
        </w:rPr>
        <w:lastRenderedPageBreak/>
        <w:t xml:space="preserve">تخصص قانون عام و هو ما يفتح السبيل </w:t>
      </w:r>
      <w:proofErr w:type="spellStart"/>
      <w:r w:rsidRPr="00484A21">
        <w:rPr>
          <w:rFonts w:ascii="Simplified Arabic" w:hAnsi="Simplified Arabic" w:cs="Simplified Arabic"/>
          <w:sz w:val="28"/>
          <w:szCs w:val="28"/>
          <w:rtl/>
          <w:lang w:bidi="ar-DZ"/>
        </w:rPr>
        <w:t>للمترشح</w:t>
      </w:r>
      <w:proofErr w:type="spellEnd"/>
      <w:r w:rsidRPr="00484A21">
        <w:rPr>
          <w:rFonts w:ascii="Simplified Arabic" w:hAnsi="Simplified Arabic" w:cs="Simplified Arabic"/>
          <w:sz w:val="28"/>
          <w:szCs w:val="28"/>
          <w:rtl/>
          <w:lang w:bidi="ar-DZ"/>
        </w:rPr>
        <w:t xml:space="preserve"> التخصص في فترة مبكرة على مستوى الجامعة ثلاثة سنوا</w:t>
      </w:r>
      <w:r>
        <w:rPr>
          <w:rFonts w:ascii="Simplified Arabic" w:hAnsi="Simplified Arabic" w:cs="Simplified Arabic"/>
          <w:sz w:val="28"/>
          <w:szCs w:val="28"/>
          <w:rtl/>
          <w:lang w:bidi="ar-DZ"/>
        </w:rPr>
        <w:t>ت أو أربعة في المادة الإدارية و</w:t>
      </w:r>
      <w:r w:rsidRPr="00484A21">
        <w:rPr>
          <w:rFonts w:ascii="Simplified Arabic" w:hAnsi="Simplified Arabic" w:cs="Simplified Arabic"/>
          <w:sz w:val="28"/>
          <w:szCs w:val="28"/>
          <w:rtl/>
          <w:lang w:bidi="ar-DZ"/>
        </w:rPr>
        <w:t>يتلقى بعدها تكوين متخصص في المادة الإدارية في المدرسة العليا للقضاء لمدة ثلاثة سنوات تؤهله للفصل في المنازعات الإدارية، أما أننا نحتفظ بنفس منظومة التكوين الحالية على مستوى المدرسة العليا للقضاء فهذا أمر يجعلنا نهتم فقط بج</w:t>
      </w:r>
      <w:r>
        <w:rPr>
          <w:rFonts w:ascii="Simplified Arabic" w:hAnsi="Simplified Arabic" w:cs="Simplified Arabic"/>
          <w:sz w:val="28"/>
          <w:szCs w:val="28"/>
          <w:rtl/>
          <w:lang w:bidi="ar-DZ"/>
        </w:rPr>
        <w:t>هاز القضاء العادي دون الإداري و</w:t>
      </w:r>
      <w:r w:rsidRPr="00484A21">
        <w:rPr>
          <w:rFonts w:ascii="Simplified Arabic" w:hAnsi="Simplified Arabic" w:cs="Simplified Arabic"/>
          <w:sz w:val="28"/>
          <w:szCs w:val="28"/>
          <w:rtl/>
          <w:lang w:bidi="ar-DZ"/>
        </w:rPr>
        <w:t>هذا غير محبذ في مرحلة ازدواجية القضاء"</w:t>
      </w:r>
      <w:r w:rsidRPr="00484A21">
        <w:rPr>
          <w:rStyle w:val="Appelnotedebasdep"/>
          <w:rFonts w:ascii="Simplified Arabic" w:hAnsi="Simplified Arabic" w:cs="Simplified Arabic"/>
          <w:sz w:val="28"/>
          <w:szCs w:val="28"/>
          <w:rtl/>
          <w:lang w:bidi="ar-DZ"/>
        </w:rPr>
        <w:footnoteReference w:id="303"/>
      </w:r>
      <w:r w:rsidRPr="00484A21">
        <w:rPr>
          <w:rFonts w:ascii="Simplified Arabic" w:hAnsi="Simplified Arabic" w:cs="Simplified Arabic"/>
          <w:sz w:val="28"/>
          <w:szCs w:val="28"/>
          <w:rtl/>
          <w:lang w:bidi="ar-DZ"/>
        </w:rPr>
        <w:t>.</w:t>
      </w:r>
    </w:p>
    <w:p w:rsidR="00226C2B" w:rsidRPr="00484A21" w:rsidRDefault="00226C2B" w:rsidP="00226C2B">
      <w:pPr>
        <w:bidi/>
        <w:spacing w:after="0"/>
        <w:ind w:left="-2"/>
        <w:jc w:val="medium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4A21">
        <w:rPr>
          <w:rFonts w:ascii="Simplified Arabic" w:hAnsi="Simplified Arabic" w:cs="Simplified Arabic"/>
          <w:sz w:val="28"/>
          <w:szCs w:val="28"/>
          <w:rtl/>
          <w:lang w:bidi="ar-DZ"/>
        </w:rPr>
        <w:t xml:space="preserve">من خلال هذا فإننا نتجه نحو نفس الوجهة التي تقدم </w:t>
      </w:r>
      <w:proofErr w:type="spellStart"/>
      <w:r w:rsidRPr="00484A21">
        <w:rPr>
          <w:rFonts w:ascii="Simplified Arabic" w:hAnsi="Simplified Arabic" w:cs="Simplified Arabic"/>
          <w:sz w:val="28"/>
          <w:szCs w:val="28"/>
          <w:rtl/>
          <w:lang w:bidi="ar-DZ"/>
        </w:rPr>
        <w:t>بها</w:t>
      </w:r>
      <w:proofErr w:type="spellEnd"/>
      <w:r w:rsidRPr="00484A21">
        <w:rPr>
          <w:rFonts w:ascii="Simplified Arabic" w:hAnsi="Simplified Arabic" w:cs="Simplified Arabic"/>
          <w:sz w:val="28"/>
          <w:szCs w:val="28"/>
          <w:rtl/>
          <w:lang w:bidi="ar-DZ"/>
        </w:rPr>
        <w:t xml:space="preserve">  الأساتذة و نؤيدهم في ضرورة الفصل بين تكوين قضاة الإداريين و تكوين القضاة العدليين كما هو الحال في فرنسا سواء على مستوى التكوين القاعدي و الذي يشمل تكوين نظري و تربص ميداني</w:t>
      </w:r>
      <w:r>
        <w:rPr>
          <w:rFonts w:ascii="Simplified Arabic" w:hAnsi="Simplified Arabic" w:cs="Simplified Arabic"/>
          <w:sz w:val="28"/>
          <w:szCs w:val="28"/>
          <w:rtl/>
          <w:lang w:bidi="ar-DZ"/>
        </w:rPr>
        <w:t xml:space="preserve"> و</w:t>
      </w:r>
      <w:r w:rsidRPr="00484A21">
        <w:rPr>
          <w:rFonts w:ascii="Simplified Arabic" w:hAnsi="Simplified Arabic" w:cs="Simplified Arabic"/>
          <w:sz w:val="28"/>
          <w:szCs w:val="28"/>
          <w:rtl/>
          <w:lang w:bidi="ar-DZ"/>
        </w:rPr>
        <w:t>على مستوى التكوين المستمر و المتخصص، و ذل</w:t>
      </w:r>
      <w:r>
        <w:rPr>
          <w:rFonts w:ascii="Simplified Arabic" w:hAnsi="Simplified Arabic" w:cs="Simplified Arabic"/>
          <w:sz w:val="28"/>
          <w:szCs w:val="28"/>
          <w:rtl/>
          <w:lang w:bidi="ar-DZ"/>
        </w:rPr>
        <w:t>ك ضمانا لتكوين قاضي إداري كفئ و</w:t>
      </w:r>
      <w:r w:rsidRPr="00484A21">
        <w:rPr>
          <w:rFonts w:ascii="Simplified Arabic" w:hAnsi="Simplified Arabic" w:cs="Simplified Arabic"/>
          <w:sz w:val="28"/>
          <w:szCs w:val="28"/>
          <w:rtl/>
          <w:lang w:bidi="ar-DZ"/>
        </w:rPr>
        <w:t>على دراية كاملة بالإدارة التي يحكم فيها و ضمانا لاستقل</w:t>
      </w:r>
      <w:r>
        <w:rPr>
          <w:rFonts w:ascii="Simplified Arabic" w:hAnsi="Simplified Arabic" w:cs="Simplified Arabic"/>
          <w:sz w:val="28"/>
          <w:szCs w:val="28"/>
          <w:rtl/>
          <w:lang w:bidi="ar-DZ"/>
        </w:rPr>
        <w:t>الية القانون و القضاء الإداري و</w:t>
      </w:r>
      <w:r w:rsidRPr="00484A21">
        <w:rPr>
          <w:rFonts w:ascii="Simplified Arabic" w:hAnsi="Simplified Arabic" w:cs="Simplified Arabic"/>
          <w:sz w:val="28"/>
          <w:szCs w:val="28"/>
          <w:rtl/>
          <w:lang w:bidi="ar-DZ"/>
        </w:rPr>
        <w:t>الحد من ظاهرة خصخصة النزاع الإداري و هي التي نستشفها من خلال التطبيقات القضائية الموالية:</w:t>
      </w:r>
    </w:p>
    <w:p w:rsidR="00226C2B" w:rsidRPr="00484A21" w:rsidRDefault="00226C2B" w:rsidP="00226C2B">
      <w:pPr>
        <w:bidi/>
        <w:spacing w:after="0"/>
        <w:ind w:left="-2"/>
        <w:jc w:val="mediumKashida"/>
        <w:rPr>
          <w:rFonts w:ascii="Simplified Arabic" w:hAnsi="Simplified Arabic" w:cs="Simplified Arabic"/>
          <w:b/>
          <w:bCs/>
          <w:sz w:val="28"/>
          <w:szCs w:val="28"/>
          <w:rtl/>
          <w:lang w:bidi="ar-DZ"/>
        </w:rPr>
      </w:pPr>
      <w:proofErr w:type="gramStart"/>
      <w:r w:rsidRPr="00484A21">
        <w:rPr>
          <w:rFonts w:ascii="Simplified Arabic" w:hAnsi="Simplified Arabic" w:cs="Simplified Arabic"/>
          <w:b/>
          <w:bCs/>
          <w:sz w:val="28"/>
          <w:szCs w:val="28"/>
          <w:rtl/>
          <w:lang w:bidi="ar-DZ"/>
        </w:rPr>
        <w:t>الفرع</w:t>
      </w:r>
      <w:proofErr w:type="gramEnd"/>
      <w:r w:rsidRPr="00484A21">
        <w:rPr>
          <w:rFonts w:ascii="Simplified Arabic" w:hAnsi="Simplified Arabic" w:cs="Simplified Arabic"/>
          <w:b/>
          <w:bCs/>
          <w:sz w:val="28"/>
          <w:szCs w:val="28"/>
          <w:rtl/>
          <w:lang w:bidi="ar-DZ"/>
        </w:rPr>
        <w:t xml:space="preserve"> الثاني: تطبيقات قضائية لظاهرة خصخصة النزاع الإداري.</w:t>
      </w:r>
    </w:p>
    <w:p w:rsidR="00226C2B" w:rsidRDefault="00226C2B" w:rsidP="00226C2B">
      <w:pPr>
        <w:bidi/>
        <w:spacing w:after="0"/>
        <w:ind w:left="-2"/>
        <w:jc w:val="medium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بما أن</w:t>
      </w:r>
      <w:r w:rsidRPr="00484A21">
        <w:rPr>
          <w:rFonts w:ascii="Simplified Arabic" w:hAnsi="Simplified Arabic" w:cs="Simplified Arabic"/>
          <w:sz w:val="28"/>
          <w:szCs w:val="28"/>
          <w:rtl/>
          <w:lang w:bidi="ar-DZ"/>
        </w:rPr>
        <w:t xml:space="preserve"> ظاهرة خصخصة النزاع الإداري تتمثل في إخضاع النزاع الإداري الكلاسيكي لأحكام القانون الخاص،  ف</w:t>
      </w:r>
      <w:r>
        <w:rPr>
          <w:rFonts w:ascii="Simplified Arabic" w:hAnsi="Simplified Arabic" w:cs="Simplified Arabic" w:hint="cs"/>
          <w:sz w:val="28"/>
          <w:szCs w:val="28"/>
          <w:rtl/>
          <w:lang w:bidi="ar-DZ"/>
        </w:rPr>
        <w:t>إنه من</w:t>
      </w:r>
      <w:r w:rsidRPr="00484A21">
        <w:rPr>
          <w:rFonts w:ascii="Simplified Arabic" w:hAnsi="Simplified Arabic" w:cs="Simplified Arabic"/>
          <w:sz w:val="28"/>
          <w:szCs w:val="28"/>
          <w:rtl/>
          <w:lang w:bidi="ar-DZ"/>
        </w:rPr>
        <w:t xml:space="preserve"> خلال التطبيقات القضائية لكل من مجلس الدولة و ال</w:t>
      </w:r>
      <w:r>
        <w:rPr>
          <w:rFonts w:ascii="Simplified Arabic" w:hAnsi="Simplified Arabic" w:cs="Simplified Arabic"/>
          <w:sz w:val="28"/>
          <w:szCs w:val="28"/>
          <w:rtl/>
          <w:lang w:bidi="ar-DZ"/>
        </w:rPr>
        <w:t xml:space="preserve">غرفة الإدارية بالمحكمة </w:t>
      </w:r>
      <w:r>
        <w:rPr>
          <w:rFonts w:ascii="Simplified Arabic" w:hAnsi="Simplified Arabic" w:cs="Simplified Arabic" w:hint="cs"/>
          <w:sz w:val="28"/>
          <w:szCs w:val="28"/>
          <w:rtl/>
          <w:lang w:bidi="ar-DZ"/>
        </w:rPr>
        <w:t>العليا،</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لاحظنا</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أن </w:t>
      </w:r>
      <w:r w:rsidRPr="00484A21">
        <w:rPr>
          <w:rFonts w:ascii="Simplified Arabic" w:hAnsi="Simplified Arabic" w:cs="Simplified Arabic"/>
          <w:sz w:val="28"/>
          <w:szCs w:val="28"/>
          <w:rtl/>
          <w:lang w:bidi="ar-DZ"/>
        </w:rPr>
        <w:t xml:space="preserve">هذه الظاهرة </w:t>
      </w:r>
      <w:r>
        <w:rPr>
          <w:rFonts w:ascii="Simplified Arabic" w:hAnsi="Simplified Arabic" w:cs="Simplified Arabic" w:hint="cs"/>
          <w:sz w:val="28"/>
          <w:szCs w:val="28"/>
          <w:rtl/>
          <w:lang w:bidi="ar-DZ"/>
        </w:rPr>
        <w:t>شائعة بكثرة</w:t>
      </w:r>
      <w:r w:rsidRPr="00484A21">
        <w:rPr>
          <w:rFonts w:ascii="Simplified Arabic" w:hAnsi="Simplified Arabic" w:cs="Simplified Arabic"/>
          <w:sz w:val="28"/>
          <w:szCs w:val="28"/>
          <w:rtl/>
          <w:lang w:bidi="ar-DZ"/>
        </w:rPr>
        <w:t xml:space="preserve"> في مجال </w:t>
      </w:r>
      <w:r>
        <w:rPr>
          <w:rFonts w:ascii="Simplified Arabic" w:hAnsi="Simplified Arabic" w:cs="Simplified Arabic" w:hint="cs"/>
          <w:sz w:val="28"/>
          <w:szCs w:val="28"/>
          <w:rtl/>
          <w:lang w:bidi="ar-DZ"/>
        </w:rPr>
        <w:t>مسؤولية الإدارة</w:t>
      </w:r>
      <w:r w:rsidRPr="00484A2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إذ</w:t>
      </w:r>
      <w:r w:rsidRPr="00484A21">
        <w:rPr>
          <w:rFonts w:ascii="Simplified Arabic" w:hAnsi="Simplified Arabic" w:cs="Simplified Arabic"/>
          <w:sz w:val="28"/>
          <w:szCs w:val="28"/>
          <w:rtl/>
          <w:lang w:bidi="ar-DZ"/>
        </w:rPr>
        <w:t xml:space="preserve"> يتم الفصل فيها وفقا لأحكام المسؤولية </w:t>
      </w:r>
      <w:proofErr w:type="spellStart"/>
      <w:r w:rsidRPr="00484A21">
        <w:rPr>
          <w:rFonts w:ascii="Simplified Arabic" w:hAnsi="Simplified Arabic" w:cs="Simplified Arabic"/>
          <w:sz w:val="28"/>
          <w:szCs w:val="28"/>
          <w:rtl/>
          <w:lang w:bidi="ar-DZ"/>
        </w:rPr>
        <w:t>التقصيرية</w:t>
      </w:r>
      <w:proofErr w:type="spellEnd"/>
      <w:r w:rsidRPr="00484A21">
        <w:rPr>
          <w:rFonts w:ascii="Simplified Arabic" w:hAnsi="Simplified Arabic" w:cs="Simplified Arabic"/>
          <w:sz w:val="28"/>
          <w:szCs w:val="28"/>
          <w:lang w:bidi="ar-DZ"/>
        </w:rPr>
        <w:t> </w:t>
      </w:r>
      <w:r w:rsidRPr="00484A21">
        <w:rPr>
          <w:rFonts w:ascii="Simplified Arabic" w:hAnsi="Simplified Arabic" w:cs="Simplified Arabic"/>
          <w:sz w:val="28"/>
          <w:szCs w:val="28"/>
          <w:rtl/>
          <w:lang w:val="en-US"/>
        </w:rPr>
        <w:t>و العقدية</w:t>
      </w:r>
      <w:r w:rsidRPr="00484A21">
        <w:rPr>
          <w:rFonts w:ascii="Simplified Arabic" w:hAnsi="Simplified Arabic" w:cs="Simplified Arabic"/>
          <w:sz w:val="28"/>
          <w:szCs w:val="28"/>
          <w:rtl/>
          <w:lang w:bidi="ar-DZ"/>
        </w:rPr>
        <w:t xml:space="preserve"> المنصوص عنها في القانون المدني، </w:t>
      </w:r>
      <w:r>
        <w:rPr>
          <w:rFonts w:ascii="Simplified Arabic" w:hAnsi="Simplified Arabic" w:cs="Simplified Arabic" w:hint="cs"/>
          <w:sz w:val="28"/>
          <w:szCs w:val="28"/>
          <w:rtl/>
          <w:lang w:bidi="ar-DZ"/>
        </w:rPr>
        <w:t>في حين أن</w:t>
      </w:r>
      <w:r w:rsidRPr="00484A21">
        <w:rPr>
          <w:rFonts w:ascii="Simplified Arabic" w:hAnsi="Simplified Arabic" w:cs="Simplified Arabic"/>
          <w:sz w:val="28"/>
          <w:szCs w:val="28"/>
          <w:rtl/>
          <w:lang w:bidi="ar-DZ"/>
        </w:rPr>
        <w:t xml:space="preserve"> المسؤولية الإدارية تتميز بنظام قانوني خ</w:t>
      </w:r>
      <w:r w:rsidR="00490551">
        <w:rPr>
          <w:rFonts w:ascii="Simplified Arabic" w:hAnsi="Simplified Arabic" w:cs="Simplified Arabic"/>
          <w:sz w:val="28"/>
          <w:szCs w:val="28"/>
          <w:rtl/>
          <w:lang w:bidi="ar-DZ"/>
        </w:rPr>
        <w:t xml:space="preserve">اص </w:t>
      </w:r>
      <w:proofErr w:type="spellStart"/>
      <w:r w:rsidR="00490551">
        <w:rPr>
          <w:rFonts w:ascii="Simplified Arabic" w:hAnsi="Simplified Arabic" w:cs="Simplified Arabic"/>
          <w:sz w:val="28"/>
          <w:szCs w:val="28"/>
          <w:rtl/>
          <w:lang w:bidi="ar-DZ"/>
        </w:rPr>
        <w:t>بها</w:t>
      </w:r>
      <w:proofErr w:type="spellEnd"/>
      <w:r w:rsidR="00490551">
        <w:rPr>
          <w:rFonts w:ascii="Simplified Arabic" w:hAnsi="Simplified Arabic" w:cs="Simplified Arabic"/>
          <w:sz w:val="28"/>
          <w:szCs w:val="28"/>
          <w:rtl/>
          <w:lang w:bidi="ar-DZ"/>
        </w:rPr>
        <w:t xml:space="preserve"> يتمثل في خضوعها لأحكام و</w:t>
      </w:r>
      <w:r w:rsidRPr="00484A21">
        <w:rPr>
          <w:rFonts w:ascii="Simplified Arabic" w:hAnsi="Simplified Arabic" w:cs="Simplified Arabic"/>
          <w:sz w:val="28"/>
          <w:szCs w:val="28"/>
          <w:rtl/>
          <w:lang w:bidi="ar-DZ"/>
        </w:rPr>
        <w:t xml:space="preserve">قواعد متميزة غير مألوفة في قواعد القانون </w:t>
      </w:r>
      <w:r>
        <w:rPr>
          <w:rFonts w:ascii="Simplified Arabic" w:hAnsi="Simplified Arabic" w:cs="Simplified Arabic" w:hint="cs"/>
          <w:sz w:val="28"/>
          <w:szCs w:val="28"/>
          <w:rtl/>
          <w:lang w:bidi="ar-DZ"/>
        </w:rPr>
        <w:t>المدني</w:t>
      </w:r>
      <w:r w:rsidRPr="00484A21">
        <w:rPr>
          <w:rFonts w:ascii="Simplified Arabic" w:hAnsi="Simplified Arabic" w:cs="Simplified Arabic"/>
          <w:sz w:val="28"/>
          <w:szCs w:val="28"/>
          <w:rtl/>
          <w:lang w:bidi="ar-DZ"/>
        </w:rPr>
        <w:t xml:space="preserve"> و هي وليدة </w:t>
      </w:r>
      <w:r>
        <w:rPr>
          <w:rFonts w:ascii="Simplified Arabic" w:hAnsi="Simplified Arabic" w:cs="Simplified Arabic" w:hint="cs"/>
          <w:sz w:val="28"/>
          <w:szCs w:val="28"/>
          <w:rtl/>
          <w:lang w:bidi="ar-DZ"/>
        </w:rPr>
        <w:t>قرار</w:t>
      </w:r>
      <w:r>
        <w:rPr>
          <w:rFonts w:ascii="Simplified Arabic" w:hAnsi="Simplified Arabic" w:cs="Simplified Arabic"/>
          <w:sz w:val="28"/>
          <w:szCs w:val="28"/>
          <w:rtl/>
          <w:lang w:bidi="ar-DZ"/>
        </w:rPr>
        <w:t xml:space="preserve"> </w:t>
      </w:r>
      <w:proofErr w:type="spellStart"/>
      <w:r>
        <w:rPr>
          <w:rFonts w:ascii="Simplified Arabic" w:hAnsi="Simplified Arabic" w:cs="Simplified Arabic"/>
          <w:sz w:val="28"/>
          <w:szCs w:val="28"/>
          <w:rtl/>
          <w:lang w:bidi="ar-DZ"/>
        </w:rPr>
        <w:t>بلانكو</w:t>
      </w:r>
      <w:proofErr w:type="spellEnd"/>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ف</w:t>
      </w:r>
      <w:r w:rsidRPr="00484A21">
        <w:rPr>
          <w:rFonts w:ascii="Simplified Arabic" w:hAnsi="Simplified Arabic" w:cs="Simplified Arabic"/>
          <w:sz w:val="28"/>
          <w:szCs w:val="28"/>
          <w:rtl/>
          <w:lang w:bidi="ar-DZ"/>
        </w:rPr>
        <w:t xml:space="preserve">في الجزائر نجد أن نظام المسؤولية الإدارية </w:t>
      </w:r>
      <w:r>
        <w:rPr>
          <w:rFonts w:ascii="Simplified Arabic" w:hAnsi="Simplified Arabic" w:cs="Simplified Arabic" w:hint="cs"/>
          <w:sz w:val="28"/>
          <w:szCs w:val="28"/>
          <w:rtl/>
          <w:lang w:bidi="ar-DZ"/>
        </w:rPr>
        <w:t>هو</w:t>
      </w:r>
      <w:r w:rsidRPr="00484A21">
        <w:rPr>
          <w:rFonts w:ascii="Simplified Arabic" w:hAnsi="Simplified Arabic" w:cs="Simplified Arabic"/>
          <w:sz w:val="28"/>
          <w:szCs w:val="28"/>
          <w:rtl/>
          <w:lang w:bidi="ar-DZ"/>
        </w:rPr>
        <w:t xml:space="preserve"> نظام قانوني متميز يغلب عليه الطابع الخاص و هو ما يتضح من التطبيقات القضائية لكل من الغرفة الإدارية للمحكمة الع</w:t>
      </w:r>
      <w:r>
        <w:rPr>
          <w:rFonts w:ascii="Simplified Arabic" w:hAnsi="Simplified Arabic" w:cs="Simplified Arabic"/>
          <w:sz w:val="28"/>
          <w:szCs w:val="28"/>
          <w:rtl/>
          <w:lang w:bidi="ar-DZ"/>
        </w:rPr>
        <w:t>ليا و مجلس الدولة وه</w:t>
      </w:r>
      <w:r>
        <w:rPr>
          <w:rFonts w:ascii="Simplified Arabic" w:hAnsi="Simplified Arabic" w:cs="Simplified Arabic" w:hint="cs"/>
          <w:sz w:val="28"/>
          <w:szCs w:val="28"/>
          <w:rtl/>
          <w:lang w:bidi="ar-DZ"/>
        </w:rPr>
        <w:t>ذا</w:t>
      </w:r>
      <w:r w:rsidRPr="00484A21">
        <w:rPr>
          <w:rFonts w:ascii="Simplified Arabic" w:hAnsi="Simplified Arabic" w:cs="Simplified Arabic"/>
          <w:sz w:val="28"/>
          <w:szCs w:val="28"/>
          <w:rtl/>
          <w:lang w:bidi="ar-DZ"/>
        </w:rPr>
        <w:t xml:space="preserve"> ما سنتطرق له على النحو التالي:</w:t>
      </w:r>
    </w:p>
    <w:p w:rsidR="00226C2B" w:rsidRPr="00B37065" w:rsidRDefault="00226C2B" w:rsidP="00226C2B">
      <w:pPr>
        <w:bidi/>
        <w:spacing w:after="0"/>
        <w:ind w:left="-2"/>
        <w:jc w:val="mediumKashida"/>
        <w:rPr>
          <w:rFonts w:ascii="Simplified Arabic" w:hAnsi="Simplified Arabic" w:cs="Simplified Arabic"/>
          <w:sz w:val="28"/>
          <w:szCs w:val="28"/>
          <w:rtl/>
          <w:lang w:bidi="ar-DZ"/>
        </w:rPr>
      </w:pPr>
      <w:r w:rsidRPr="00484A21">
        <w:rPr>
          <w:rFonts w:ascii="Simplified Arabic" w:hAnsi="Simplified Arabic" w:cs="Simplified Arabic"/>
          <w:b/>
          <w:bCs/>
          <w:sz w:val="28"/>
          <w:szCs w:val="28"/>
          <w:rtl/>
          <w:lang w:bidi="ar-DZ"/>
        </w:rPr>
        <w:t>أولا: التطبيقات القضائية للغرفة الإدارية بالمحكمة العليا.</w:t>
      </w:r>
    </w:p>
    <w:p w:rsidR="00226C2B" w:rsidRPr="00484A21" w:rsidRDefault="00226C2B" w:rsidP="00226C2B">
      <w:pPr>
        <w:pStyle w:val="Paragraphedeliste"/>
        <w:numPr>
          <w:ilvl w:val="0"/>
          <w:numId w:val="22"/>
        </w:numPr>
        <w:bidi/>
        <w:spacing w:after="0"/>
        <w:ind w:left="-2" w:firstLine="0"/>
        <w:jc w:val="mediumKashida"/>
        <w:rPr>
          <w:rFonts w:ascii="Simplified Arabic" w:hAnsi="Simplified Arabic" w:cs="Simplified Arabic"/>
          <w:sz w:val="28"/>
          <w:szCs w:val="28"/>
          <w:rtl/>
          <w:lang w:bidi="ar-DZ"/>
        </w:rPr>
      </w:pPr>
      <w:r w:rsidRPr="00484A21">
        <w:rPr>
          <w:rFonts w:ascii="Simplified Arabic" w:hAnsi="Simplified Arabic" w:cs="Simplified Arabic"/>
          <w:b/>
          <w:bCs/>
          <w:sz w:val="28"/>
          <w:szCs w:val="28"/>
          <w:rtl/>
          <w:lang w:bidi="ar-DZ"/>
        </w:rPr>
        <w:lastRenderedPageBreak/>
        <w:t xml:space="preserve">قرار </w:t>
      </w:r>
      <w:proofErr w:type="spellStart"/>
      <w:r w:rsidRPr="00484A21">
        <w:rPr>
          <w:rFonts w:ascii="Simplified Arabic" w:hAnsi="Simplified Arabic" w:cs="Simplified Arabic"/>
          <w:b/>
          <w:bCs/>
          <w:sz w:val="28"/>
          <w:szCs w:val="28"/>
          <w:rtl/>
          <w:lang w:bidi="ar-DZ"/>
        </w:rPr>
        <w:t>بردياز</w:t>
      </w:r>
      <w:proofErr w:type="spellEnd"/>
      <w:r w:rsidRPr="00484A21">
        <w:rPr>
          <w:rFonts w:ascii="Simplified Arabic" w:hAnsi="Simplified Arabic" w:cs="Simplified Arabic"/>
          <w:b/>
          <w:bCs/>
          <w:sz w:val="28"/>
          <w:szCs w:val="28"/>
          <w:rtl/>
          <w:lang w:bidi="ar-DZ"/>
        </w:rPr>
        <w:t xml:space="preserve"> </w:t>
      </w:r>
      <w:proofErr w:type="spellStart"/>
      <w:r w:rsidRPr="00484A21">
        <w:rPr>
          <w:rFonts w:ascii="Simplified Arabic" w:hAnsi="Simplified Arabic" w:cs="Simplified Arabic"/>
          <w:b/>
          <w:bCs/>
          <w:sz w:val="28"/>
          <w:szCs w:val="28"/>
          <w:rtl/>
          <w:lang w:bidi="ar-DZ"/>
        </w:rPr>
        <w:t>مونتفا</w:t>
      </w:r>
      <w:proofErr w:type="spellEnd"/>
      <w:r w:rsidRPr="00484A21">
        <w:rPr>
          <w:rFonts w:ascii="Simplified Arabic" w:hAnsi="Simplified Arabic" w:cs="Simplified Arabic"/>
          <w:b/>
          <w:bCs/>
          <w:sz w:val="28"/>
          <w:szCs w:val="28"/>
          <w:rtl/>
          <w:lang w:bidi="ar-DZ"/>
        </w:rPr>
        <w:t xml:space="preserve"> ضد الدولة</w:t>
      </w:r>
      <w:r w:rsidRPr="00484A21">
        <w:rPr>
          <w:rStyle w:val="Appelnotedebasdep"/>
          <w:rFonts w:ascii="Simplified Arabic" w:hAnsi="Simplified Arabic" w:cs="Simplified Arabic"/>
          <w:b/>
          <w:bCs/>
          <w:sz w:val="28"/>
          <w:szCs w:val="28"/>
          <w:rtl/>
          <w:lang w:bidi="ar-DZ"/>
        </w:rPr>
        <w:footnoteReference w:id="304"/>
      </w:r>
      <w:r w:rsidRPr="00484A21">
        <w:rPr>
          <w:rFonts w:ascii="Simplified Arabic" w:hAnsi="Simplified Arabic" w:cs="Simplified Arabic"/>
          <w:sz w:val="28"/>
          <w:szCs w:val="28"/>
          <w:rtl/>
          <w:lang w:bidi="ar-DZ"/>
        </w:rPr>
        <w:t>:   الصادر عن الغرفة الإدارية بالمجلس الأعلى كان على النحو التالي:</w:t>
      </w:r>
      <w:r w:rsidRPr="00484A21">
        <w:rPr>
          <w:rFonts w:ascii="Simplified Arabic" w:hAnsi="Simplified Arabic" w:cs="Simplified Arabic"/>
          <w:b/>
          <w:bCs/>
          <w:sz w:val="28"/>
          <w:szCs w:val="28"/>
          <w:rtl/>
          <w:lang w:bidi="ar-DZ"/>
        </w:rPr>
        <w:t xml:space="preserve"> </w:t>
      </w:r>
      <w:r w:rsidRPr="00CF3BA2">
        <w:rPr>
          <w:rFonts w:ascii="Simplified Arabic" w:hAnsi="Simplified Arabic" w:cs="Simplified Arabic"/>
          <w:b/>
          <w:bCs/>
          <w:sz w:val="24"/>
          <w:szCs w:val="24"/>
          <w:rtl/>
          <w:lang w:bidi="ar-DZ"/>
        </w:rPr>
        <w:t>حيث أن المسؤولية التي يمكن أن تقع على عاتق الإدارة من جراء الأضرار التي تسببها للخواص لا يمكن أن تحكمها اعتبارات غير تلك المذكورة في القانون المدني، حيث أن هذه المسؤولية ليست عامة و لا مطلقة لها قواعدها المتغيرة حسب الحاجة</w:t>
      </w:r>
      <w:r w:rsidRPr="00484A21">
        <w:rPr>
          <w:rFonts w:ascii="Simplified Arabic" w:hAnsi="Simplified Arabic" w:cs="Simplified Arabic"/>
          <w:b/>
          <w:bCs/>
          <w:sz w:val="28"/>
          <w:szCs w:val="28"/>
          <w:rtl/>
          <w:lang w:bidi="ar-DZ"/>
        </w:rPr>
        <w:t xml:space="preserve">، و </w:t>
      </w:r>
      <w:proofErr w:type="spellStart"/>
      <w:r w:rsidRPr="00484A21">
        <w:rPr>
          <w:rFonts w:ascii="Simplified Arabic" w:hAnsi="Simplified Arabic" w:cs="Simplified Arabic"/>
          <w:b/>
          <w:bCs/>
          <w:sz w:val="28"/>
          <w:szCs w:val="28"/>
          <w:rtl/>
          <w:lang w:bidi="ar-DZ"/>
        </w:rPr>
        <w:t>الحيثة</w:t>
      </w:r>
      <w:proofErr w:type="spellEnd"/>
      <w:r w:rsidRPr="00484A21">
        <w:rPr>
          <w:rFonts w:ascii="Simplified Arabic" w:hAnsi="Simplified Arabic" w:cs="Simplified Arabic"/>
          <w:b/>
          <w:bCs/>
          <w:sz w:val="28"/>
          <w:szCs w:val="28"/>
          <w:rtl/>
          <w:lang w:bidi="ar-DZ"/>
        </w:rPr>
        <w:t xml:space="preserve"> وردت باللغة الفرنسية كما يلي: </w:t>
      </w:r>
    </w:p>
    <w:p w:rsidR="00226C2B" w:rsidRPr="00484A21" w:rsidRDefault="00226C2B" w:rsidP="00226C2B">
      <w:pPr>
        <w:spacing w:after="0"/>
        <w:ind w:left="-2"/>
        <w:jc w:val="both"/>
        <w:rPr>
          <w:rFonts w:ascii="Simplified Arabic" w:hAnsi="Simplified Arabic" w:cs="Simplified Arabic"/>
          <w:b/>
          <w:bCs/>
          <w:sz w:val="28"/>
          <w:szCs w:val="28"/>
          <w:rtl/>
          <w:lang w:bidi="ar-DZ"/>
        </w:rPr>
      </w:pPr>
      <w:r w:rsidRPr="00484A21">
        <w:rPr>
          <w:rFonts w:ascii="Simplified Arabic" w:hAnsi="Simplified Arabic" w:cs="Simplified Arabic"/>
          <w:sz w:val="28"/>
          <w:szCs w:val="28"/>
          <w:lang w:bidi="ar-DZ"/>
        </w:rPr>
        <w:t>«</w:t>
      </w:r>
      <w:r w:rsidRPr="00CF3BA2">
        <w:rPr>
          <w:rFonts w:asciiTheme="majorBidi" w:hAnsiTheme="majorBidi" w:cstheme="majorBidi"/>
          <w:b/>
          <w:bCs/>
          <w:sz w:val="24"/>
          <w:szCs w:val="24"/>
          <w:lang w:bidi="ar-DZ"/>
        </w:rPr>
        <w:t> Attendue que la responsabilité qui peut incomber à l’administration pour les dommages causés aux particuliers, ne peut être régie sans autre considération du code civil ; que cette responsabilité n’est ni générale, ni absolue, qu’elle a ses règles qui varient suivant les besoin</w:t>
      </w:r>
      <w:r>
        <w:rPr>
          <w:rFonts w:asciiTheme="majorBidi" w:hAnsiTheme="majorBidi" w:cstheme="majorBidi"/>
          <w:b/>
          <w:bCs/>
          <w:sz w:val="24"/>
          <w:szCs w:val="24"/>
          <w:lang w:bidi="ar-DZ"/>
        </w:rPr>
        <w:t>s</w:t>
      </w:r>
      <w:r w:rsidRPr="00CF3BA2">
        <w:rPr>
          <w:rFonts w:asciiTheme="majorBidi" w:hAnsiTheme="majorBidi" w:cstheme="majorBidi"/>
          <w:b/>
          <w:bCs/>
          <w:sz w:val="24"/>
          <w:szCs w:val="24"/>
          <w:lang w:bidi="ar-DZ"/>
        </w:rPr>
        <w:t>, </w:t>
      </w:r>
      <w:r w:rsidRPr="00484A21">
        <w:rPr>
          <w:rFonts w:ascii="Simplified Arabic" w:hAnsi="Simplified Arabic" w:cs="Simplified Arabic"/>
          <w:b/>
          <w:bCs/>
          <w:sz w:val="28"/>
          <w:szCs w:val="28"/>
          <w:lang w:bidi="ar-DZ"/>
        </w:rPr>
        <w:t>»</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rPr>
        <w:t xml:space="preserve">       </w:t>
      </w:r>
      <w:r w:rsidRPr="00484A21">
        <w:rPr>
          <w:rFonts w:ascii="Simplified Arabic" w:hAnsi="Simplified Arabic" w:cs="Simplified Arabic"/>
          <w:sz w:val="28"/>
          <w:szCs w:val="28"/>
          <w:rtl/>
          <w:lang w:val="en-US"/>
        </w:rPr>
        <w:t xml:space="preserve">ما يلاحظ على هذا القرار انه صدر بعد فترة 05 أشهر تقريبا من صدور قانون الإجراءات المدنية، فمن خلاله نجد أن الإدارة العمومية دفعت بعدم وجود قاعدة قانونية تلزمها بصيانة و تهيئة الأماكن المعمورة بالمياه، و المجلس الأعلى في غرفته الإدارية اعتمد على اعتبارات القانون المدني عند غياب نص قانوني يلزم الإدارة العمومية، أي انه أسس حكمه على المادة 1384 من القانون المدني، و اعتبر أن المسؤولية التي تقع على عاتق الإدارة العمومية لا تحكمها إلا قواعد القانون المدني و هو ما جاء في حيثيات القرار: </w:t>
      </w:r>
    </w:p>
    <w:p w:rsidR="00226C2B" w:rsidRPr="00CF3BA2" w:rsidRDefault="00226C2B" w:rsidP="00226C2B">
      <w:pPr>
        <w:spacing w:after="0"/>
        <w:ind w:left="-2"/>
        <w:jc w:val="both"/>
        <w:rPr>
          <w:rFonts w:asciiTheme="majorBidi" w:hAnsiTheme="majorBidi" w:cstheme="majorBidi"/>
          <w:b/>
          <w:bCs/>
          <w:sz w:val="24"/>
          <w:szCs w:val="24"/>
          <w:rtl/>
          <w:lang w:val="en-US"/>
        </w:rPr>
      </w:pPr>
      <w:r w:rsidRPr="00484A21">
        <w:rPr>
          <w:rFonts w:ascii="Simplified Arabic" w:hAnsi="Simplified Arabic" w:cs="Simplified Arabic"/>
          <w:sz w:val="28"/>
          <w:szCs w:val="28"/>
          <w:rtl/>
          <w:lang w:val="en-US"/>
        </w:rPr>
        <w:t xml:space="preserve"> </w:t>
      </w:r>
      <w:proofErr w:type="gramStart"/>
      <w:r w:rsidRPr="00CF3BA2">
        <w:rPr>
          <w:rFonts w:asciiTheme="majorBidi" w:hAnsiTheme="majorBidi" w:cstheme="majorBidi"/>
          <w:b/>
          <w:bCs/>
          <w:sz w:val="24"/>
          <w:szCs w:val="24"/>
        </w:rPr>
        <w:t>la</w:t>
      </w:r>
      <w:proofErr w:type="gramEnd"/>
      <w:r w:rsidRPr="00CF3BA2">
        <w:rPr>
          <w:rFonts w:asciiTheme="majorBidi" w:hAnsiTheme="majorBidi" w:cstheme="majorBidi"/>
          <w:b/>
          <w:bCs/>
          <w:sz w:val="24"/>
          <w:szCs w:val="24"/>
        </w:rPr>
        <w:t xml:space="preserve"> responsabilité… ne peut être régie sans autre considération du code civile</w:t>
      </w:r>
      <w:r w:rsidRPr="00CF3BA2">
        <w:rPr>
          <w:rFonts w:asciiTheme="majorBidi" w:hAnsiTheme="majorBidi" w:cstheme="majorBidi"/>
          <w:b/>
          <w:bCs/>
          <w:sz w:val="24"/>
          <w:szCs w:val="24"/>
          <w:rtl/>
          <w:lang w:val="en-US"/>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و هناك العديد من الفقهاء في الجزائر</w:t>
      </w:r>
      <w:r w:rsidRPr="00484A21">
        <w:rPr>
          <w:rStyle w:val="Appelnotedebasdep"/>
          <w:rFonts w:ascii="Simplified Arabic" w:hAnsi="Simplified Arabic" w:cs="Simplified Arabic"/>
          <w:sz w:val="28"/>
          <w:szCs w:val="28"/>
          <w:rtl/>
          <w:lang w:val="en-US"/>
        </w:rPr>
        <w:footnoteReference w:id="305"/>
      </w:r>
      <w:r w:rsidRPr="00484A21">
        <w:rPr>
          <w:rFonts w:ascii="Simplified Arabic" w:hAnsi="Simplified Arabic" w:cs="Simplified Arabic"/>
          <w:sz w:val="28"/>
          <w:szCs w:val="28"/>
          <w:rtl/>
          <w:lang w:val="en-US"/>
        </w:rPr>
        <w:t xml:space="preserve"> اعتبروا بأن حيثية هذا القرا</w:t>
      </w:r>
      <w:r>
        <w:rPr>
          <w:rFonts w:ascii="Simplified Arabic" w:hAnsi="Simplified Arabic" w:cs="Simplified Arabic"/>
          <w:sz w:val="28"/>
          <w:szCs w:val="28"/>
          <w:rtl/>
          <w:lang w:val="en-US"/>
        </w:rPr>
        <w:t xml:space="preserve">ر هي </w:t>
      </w:r>
      <w:r>
        <w:rPr>
          <w:rFonts w:ascii="Simplified Arabic" w:hAnsi="Simplified Arabic" w:cs="Simplified Arabic" w:hint="cs"/>
          <w:sz w:val="28"/>
          <w:szCs w:val="28"/>
          <w:rtl/>
          <w:lang w:val="en-US"/>
        </w:rPr>
        <w:t>نفس</w:t>
      </w:r>
      <w:r>
        <w:rPr>
          <w:rFonts w:ascii="Simplified Arabic" w:hAnsi="Simplified Arabic" w:cs="Simplified Arabic"/>
          <w:sz w:val="28"/>
          <w:szCs w:val="28"/>
          <w:rtl/>
          <w:lang w:val="en-US"/>
        </w:rPr>
        <w:t xml:space="preserve"> حيثية </w:t>
      </w:r>
      <w:r w:rsidRPr="00484A21">
        <w:rPr>
          <w:rFonts w:ascii="Simplified Arabic" w:hAnsi="Simplified Arabic" w:cs="Simplified Arabic"/>
          <w:sz w:val="28"/>
          <w:szCs w:val="28"/>
          <w:rtl/>
          <w:lang w:val="en-US"/>
        </w:rPr>
        <w:t xml:space="preserve">قرار </w:t>
      </w:r>
      <w:proofErr w:type="spellStart"/>
      <w:r w:rsidRPr="00484A21">
        <w:rPr>
          <w:rFonts w:ascii="Simplified Arabic" w:hAnsi="Simplified Arabic" w:cs="Simplified Arabic"/>
          <w:sz w:val="28"/>
          <w:szCs w:val="28"/>
          <w:rtl/>
          <w:lang w:val="en-US"/>
        </w:rPr>
        <w:t>بلانكو</w:t>
      </w:r>
      <w:proofErr w:type="spellEnd"/>
      <w:r w:rsidRPr="00484A21">
        <w:rPr>
          <w:rStyle w:val="Appelnotedebasdep"/>
          <w:rFonts w:ascii="Simplified Arabic" w:hAnsi="Simplified Arabic" w:cs="Simplified Arabic"/>
          <w:sz w:val="28"/>
          <w:szCs w:val="28"/>
          <w:rtl/>
          <w:lang w:val="en-US"/>
        </w:rPr>
        <w:footnoteReference w:id="306"/>
      </w:r>
      <w:r w:rsidRPr="00484A21">
        <w:rPr>
          <w:rFonts w:ascii="Simplified Arabic" w:hAnsi="Simplified Arabic" w:cs="Simplified Arabic"/>
          <w:sz w:val="28"/>
          <w:szCs w:val="28"/>
          <w:rtl/>
          <w:lang w:val="en-US"/>
        </w:rPr>
        <w:t xml:space="preserve"> التي تؤكد على استقلالية المسؤولية الإدارية</w:t>
      </w:r>
      <w:r w:rsidRPr="00484A21">
        <w:rPr>
          <w:rStyle w:val="Appelnotedebasdep"/>
          <w:rFonts w:ascii="Simplified Arabic" w:hAnsi="Simplified Arabic" w:cs="Simplified Arabic"/>
          <w:sz w:val="28"/>
          <w:szCs w:val="28"/>
          <w:rtl/>
          <w:lang w:val="en-US"/>
        </w:rPr>
        <w:footnoteReference w:id="307"/>
      </w:r>
      <w:r w:rsidRPr="00484A21">
        <w:rPr>
          <w:rFonts w:ascii="Simplified Arabic" w:hAnsi="Simplified Arabic" w:cs="Simplified Arabic"/>
          <w:sz w:val="28"/>
          <w:szCs w:val="28"/>
          <w:rtl/>
          <w:lang w:val="en-US"/>
        </w:rPr>
        <w:t xml:space="preserve">. </w:t>
      </w:r>
    </w:p>
    <w:p w:rsidR="00226C2B"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 xml:space="preserve">بالتالي نجد أن قرار </w:t>
      </w:r>
      <w:proofErr w:type="spellStart"/>
      <w:r w:rsidRPr="00484A21">
        <w:rPr>
          <w:rFonts w:ascii="Simplified Arabic" w:hAnsi="Simplified Arabic" w:cs="Simplified Arabic"/>
          <w:sz w:val="28"/>
          <w:szCs w:val="28"/>
          <w:rtl/>
          <w:lang w:val="en-US"/>
        </w:rPr>
        <w:t>بردياز</w:t>
      </w:r>
      <w:proofErr w:type="spellEnd"/>
      <w:r w:rsidRPr="00484A21">
        <w:rPr>
          <w:rFonts w:ascii="Simplified Arabic" w:hAnsi="Simplified Arabic" w:cs="Simplified Arabic"/>
          <w:sz w:val="28"/>
          <w:szCs w:val="28"/>
          <w:rtl/>
          <w:lang w:val="en-US"/>
        </w:rPr>
        <w:t xml:space="preserve"> </w:t>
      </w:r>
      <w:proofErr w:type="spellStart"/>
      <w:r w:rsidRPr="00484A21">
        <w:rPr>
          <w:rFonts w:ascii="Simplified Arabic" w:hAnsi="Simplified Arabic" w:cs="Simplified Arabic"/>
          <w:sz w:val="28"/>
          <w:szCs w:val="28"/>
          <w:rtl/>
          <w:lang w:val="en-US"/>
        </w:rPr>
        <w:t>مونتفا</w:t>
      </w:r>
      <w:proofErr w:type="spellEnd"/>
      <w:r w:rsidRPr="00484A21">
        <w:rPr>
          <w:rFonts w:ascii="Simplified Arabic" w:hAnsi="Simplified Arabic" w:cs="Simplified Arabic"/>
          <w:sz w:val="28"/>
          <w:szCs w:val="28"/>
          <w:rtl/>
          <w:lang w:val="en-US"/>
        </w:rPr>
        <w:t xml:space="preserve"> ليس كما تمت ترجمته من قبل المؤلفين على حسب حيثية قرار </w:t>
      </w:r>
      <w:proofErr w:type="spellStart"/>
      <w:r w:rsidRPr="00484A21">
        <w:rPr>
          <w:rFonts w:ascii="Simplified Arabic" w:hAnsi="Simplified Arabic" w:cs="Simplified Arabic"/>
          <w:sz w:val="28"/>
          <w:szCs w:val="28"/>
          <w:rtl/>
          <w:lang w:val="en-US"/>
        </w:rPr>
        <w:t>بلانكو</w:t>
      </w:r>
      <w:proofErr w:type="spellEnd"/>
      <w:r w:rsidRPr="00484A21">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فهذا القرار الأصل فيه أنه</w:t>
      </w:r>
      <w:r w:rsidRPr="00484A21">
        <w:rPr>
          <w:rFonts w:ascii="Simplified Arabic" w:hAnsi="Simplified Arabic" w:cs="Simplified Arabic"/>
          <w:sz w:val="28"/>
          <w:szCs w:val="28"/>
          <w:rtl/>
          <w:lang w:val="en-US"/>
        </w:rPr>
        <w:t xml:space="preserve"> لا يستبعد خضوع </w:t>
      </w:r>
      <w:r>
        <w:rPr>
          <w:rFonts w:ascii="Simplified Arabic" w:hAnsi="Simplified Arabic" w:cs="Simplified Arabic" w:hint="cs"/>
          <w:sz w:val="28"/>
          <w:szCs w:val="28"/>
          <w:rtl/>
          <w:lang w:val="en-US"/>
        </w:rPr>
        <w:t>ال</w:t>
      </w:r>
      <w:r w:rsidRPr="00484A21">
        <w:rPr>
          <w:rFonts w:ascii="Simplified Arabic" w:hAnsi="Simplified Arabic" w:cs="Simplified Arabic"/>
          <w:sz w:val="28"/>
          <w:szCs w:val="28"/>
          <w:rtl/>
          <w:lang w:val="en-US"/>
        </w:rPr>
        <w:t>منازعات المتعلقة بمسؤولية الإدارة لقواعد القانون المدني.</w:t>
      </w:r>
    </w:p>
    <w:p w:rsidR="00226C2B" w:rsidRPr="00484A21" w:rsidRDefault="00226C2B" w:rsidP="00226C2B">
      <w:pPr>
        <w:pStyle w:val="Paragraphedeliste"/>
        <w:numPr>
          <w:ilvl w:val="0"/>
          <w:numId w:val="22"/>
        </w:numPr>
        <w:bidi/>
        <w:spacing w:after="0"/>
        <w:ind w:left="-2" w:firstLine="0"/>
        <w:jc w:val="mediumKashida"/>
        <w:rPr>
          <w:rFonts w:ascii="Simplified Arabic" w:hAnsi="Simplified Arabic" w:cs="Simplified Arabic"/>
          <w:b/>
          <w:bCs/>
          <w:sz w:val="28"/>
          <w:szCs w:val="28"/>
          <w:lang w:val="en-US"/>
        </w:rPr>
      </w:pPr>
      <w:r w:rsidRPr="00484A21">
        <w:rPr>
          <w:rFonts w:ascii="Simplified Arabic" w:hAnsi="Simplified Arabic" w:cs="Simplified Arabic"/>
          <w:b/>
          <w:bCs/>
          <w:sz w:val="28"/>
          <w:szCs w:val="28"/>
          <w:rtl/>
          <w:lang w:val="en-US"/>
        </w:rPr>
        <w:t xml:space="preserve">القرار الصادر في 17-04-1982 قضية وزير الصحة العمومية و مدير القطاع الصحي ضد ( ع ط) و من </w:t>
      </w:r>
      <w:proofErr w:type="gramStart"/>
      <w:r w:rsidRPr="00484A21">
        <w:rPr>
          <w:rFonts w:ascii="Simplified Arabic" w:hAnsi="Simplified Arabic" w:cs="Simplified Arabic"/>
          <w:b/>
          <w:bCs/>
          <w:sz w:val="28"/>
          <w:szCs w:val="28"/>
          <w:rtl/>
          <w:lang w:val="en-US"/>
        </w:rPr>
        <w:t>معه</w:t>
      </w:r>
      <w:r w:rsidRPr="00484A21">
        <w:rPr>
          <w:rStyle w:val="Appelnotedebasdep"/>
          <w:rFonts w:ascii="Simplified Arabic" w:hAnsi="Simplified Arabic" w:cs="Simplified Arabic"/>
          <w:b/>
          <w:bCs/>
          <w:sz w:val="28"/>
          <w:szCs w:val="28"/>
          <w:rtl/>
          <w:lang w:val="en-US"/>
        </w:rPr>
        <w:footnoteReference w:id="308"/>
      </w:r>
      <w:r w:rsidRPr="00484A21">
        <w:rPr>
          <w:rFonts w:ascii="Simplified Arabic" w:hAnsi="Simplified Arabic" w:cs="Simplified Arabic"/>
          <w:b/>
          <w:bCs/>
          <w:sz w:val="28"/>
          <w:szCs w:val="28"/>
          <w:rtl/>
          <w:lang w:val="en-US"/>
        </w:rPr>
        <w:t>:</w:t>
      </w:r>
      <w:proofErr w:type="gramEnd"/>
      <w:r w:rsidRPr="00484A21">
        <w:rPr>
          <w:rFonts w:ascii="Simplified Arabic" w:hAnsi="Simplified Arabic" w:cs="Simplified Arabic"/>
          <w:b/>
          <w:bCs/>
          <w:sz w:val="28"/>
          <w:szCs w:val="28"/>
          <w:rtl/>
          <w:lang w:val="en-US"/>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 xml:space="preserve">كان موقف المحكمة العليا في إحدى حيثياتها: </w:t>
      </w:r>
      <w:r w:rsidRPr="00484A21">
        <w:rPr>
          <w:rFonts w:ascii="Simplified Arabic" w:hAnsi="Simplified Arabic" w:cs="Simplified Arabic"/>
          <w:b/>
          <w:bCs/>
          <w:sz w:val="28"/>
          <w:szCs w:val="28"/>
          <w:rtl/>
          <w:lang w:val="en-US"/>
        </w:rPr>
        <w:t xml:space="preserve">" </w:t>
      </w:r>
      <w:r w:rsidRPr="00CF3BA2">
        <w:rPr>
          <w:rFonts w:ascii="Simplified Arabic" w:hAnsi="Simplified Arabic" w:cs="Simplified Arabic"/>
          <w:b/>
          <w:bCs/>
          <w:sz w:val="24"/>
          <w:szCs w:val="24"/>
          <w:rtl/>
          <w:lang w:val="en-US"/>
        </w:rPr>
        <w:t>حيث أن مسؤولية الإدارة هي مسؤولية خاصة تخضع لقواعد ذاتية لها و أن أحكام القانون هي أجنبية غير مطبقة عليها"</w:t>
      </w:r>
      <w:r w:rsidRPr="00484A21">
        <w:rPr>
          <w:rStyle w:val="Appelnotedebasdep"/>
          <w:rFonts w:ascii="Simplified Arabic" w:hAnsi="Simplified Arabic" w:cs="Simplified Arabic"/>
          <w:b/>
          <w:bCs/>
          <w:sz w:val="28"/>
          <w:szCs w:val="28"/>
          <w:rtl/>
          <w:lang w:val="en-US"/>
        </w:rPr>
        <w:footnoteReference w:id="309"/>
      </w:r>
      <w:r w:rsidRPr="00484A21">
        <w:rPr>
          <w:rFonts w:ascii="Simplified Arabic" w:hAnsi="Simplified Arabic" w:cs="Simplified Arabic"/>
          <w:b/>
          <w:bCs/>
          <w:sz w:val="28"/>
          <w:szCs w:val="28"/>
          <w:rtl/>
          <w:lang w:val="en-US"/>
        </w:rPr>
        <w:t>.</w:t>
      </w:r>
      <w:r w:rsidRPr="00484A21">
        <w:rPr>
          <w:rFonts w:ascii="Simplified Arabic" w:hAnsi="Simplified Arabic" w:cs="Simplified Arabic"/>
          <w:sz w:val="28"/>
          <w:szCs w:val="28"/>
          <w:rtl/>
          <w:lang w:val="en-US"/>
        </w:rPr>
        <w:t xml:space="preserve"> من خلال هذه الحيثية نجد أن المحكمة العليا في غرفتها الإدارية قد كرست مبد</w:t>
      </w:r>
      <w:r>
        <w:rPr>
          <w:rFonts w:ascii="Simplified Arabic" w:hAnsi="Simplified Arabic" w:cs="Simplified Arabic" w:hint="cs"/>
          <w:sz w:val="28"/>
          <w:szCs w:val="28"/>
          <w:rtl/>
          <w:lang w:val="en-US"/>
        </w:rPr>
        <w:t>أ</w:t>
      </w:r>
      <w:r w:rsidRPr="00484A21">
        <w:rPr>
          <w:rFonts w:ascii="Simplified Arabic" w:hAnsi="Simplified Arabic" w:cs="Simplified Arabic"/>
          <w:sz w:val="28"/>
          <w:szCs w:val="28"/>
          <w:rtl/>
          <w:lang w:val="en-US"/>
        </w:rPr>
        <w:t xml:space="preserve"> استقلالية قانون المسؤولية الإدارية ال</w:t>
      </w:r>
      <w:r>
        <w:rPr>
          <w:rFonts w:ascii="Simplified Arabic" w:hAnsi="Simplified Arabic" w:cs="Simplified Arabic"/>
          <w:sz w:val="28"/>
          <w:szCs w:val="28"/>
          <w:rtl/>
          <w:lang w:val="en-US"/>
        </w:rPr>
        <w:t xml:space="preserve">مكرس في قرار </w:t>
      </w:r>
      <w:proofErr w:type="spellStart"/>
      <w:r>
        <w:rPr>
          <w:rFonts w:ascii="Simplified Arabic" w:hAnsi="Simplified Arabic" w:cs="Simplified Arabic"/>
          <w:sz w:val="28"/>
          <w:szCs w:val="28"/>
          <w:rtl/>
          <w:lang w:val="en-US"/>
        </w:rPr>
        <w:t>بلانكو</w:t>
      </w:r>
      <w:proofErr w:type="spellEnd"/>
      <w:r>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 xml:space="preserve">و هو ما أثار </w:t>
      </w:r>
      <w:r>
        <w:rPr>
          <w:rFonts w:ascii="Simplified Arabic" w:hAnsi="Simplified Arabic" w:cs="Simplified Arabic"/>
          <w:sz w:val="28"/>
          <w:szCs w:val="28"/>
          <w:rtl/>
          <w:lang w:val="en-US"/>
        </w:rPr>
        <w:t>التساؤل</w:t>
      </w:r>
      <w:r w:rsidRPr="00484A21">
        <w:rPr>
          <w:rFonts w:ascii="Simplified Arabic" w:hAnsi="Simplified Arabic" w:cs="Simplified Arabic"/>
          <w:sz w:val="28"/>
          <w:szCs w:val="28"/>
          <w:rtl/>
          <w:lang w:val="en-US"/>
        </w:rPr>
        <w:t xml:space="preserve"> حول هذا القرار فهل يعد تطورا في مجال المسؤولية الإدارية؟  و </w:t>
      </w:r>
      <w:proofErr w:type="gramStart"/>
      <w:r w:rsidRPr="00484A21">
        <w:rPr>
          <w:rFonts w:ascii="Simplified Arabic" w:hAnsi="Simplified Arabic" w:cs="Simplified Arabic"/>
          <w:sz w:val="28"/>
          <w:szCs w:val="28"/>
          <w:rtl/>
          <w:lang w:val="en-US"/>
        </w:rPr>
        <w:t>هل</w:t>
      </w:r>
      <w:proofErr w:type="gramEnd"/>
      <w:r w:rsidRPr="00484A21">
        <w:rPr>
          <w:rFonts w:ascii="Simplified Arabic" w:hAnsi="Simplified Arabic" w:cs="Simplified Arabic"/>
          <w:sz w:val="28"/>
          <w:szCs w:val="28"/>
          <w:rtl/>
          <w:lang w:val="en-US"/>
        </w:rPr>
        <w:t xml:space="preserve"> أن الغرفة الإدارية بالمجلس الأعلى تجاهلت اجتهادها السابق؟</w:t>
      </w:r>
      <w:r>
        <w:rPr>
          <w:rStyle w:val="Appelnotedebasdep"/>
          <w:rFonts w:ascii="Simplified Arabic" w:hAnsi="Simplified Arabic" w:cs="Simplified Arabic"/>
          <w:sz w:val="28"/>
          <w:szCs w:val="28"/>
          <w:rtl/>
          <w:lang w:val="en-US"/>
        </w:rPr>
        <w:footnoteReference w:id="310"/>
      </w:r>
      <w:r>
        <w:rPr>
          <w:rFonts w:ascii="Simplified Arabic" w:hAnsi="Simplified Arabic" w:cs="Simplified Arabic" w:hint="cs"/>
          <w:sz w:val="28"/>
          <w:szCs w:val="28"/>
          <w:rtl/>
          <w:lang w:val="en-US"/>
        </w:rPr>
        <w:t>,</w:t>
      </w:r>
    </w:p>
    <w:p w:rsidR="004D7AA8" w:rsidRDefault="00226C2B" w:rsidP="00490551">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فالقضاة من خلال هذا القرار طبقوا مبدأ استقلالية الم</w:t>
      </w:r>
      <w:r>
        <w:rPr>
          <w:rFonts w:ascii="Simplified Arabic" w:hAnsi="Simplified Arabic" w:cs="Simplified Arabic"/>
          <w:sz w:val="28"/>
          <w:szCs w:val="28"/>
          <w:rtl/>
          <w:lang w:val="en-US"/>
        </w:rPr>
        <w:t>سؤولية الإدارية ليس في صالحها و</w:t>
      </w:r>
      <w:r w:rsidRPr="00484A21">
        <w:rPr>
          <w:rFonts w:ascii="Simplified Arabic" w:hAnsi="Simplified Arabic" w:cs="Simplified Arabic"/>
          <w:sz w:val="28"/>
          <w:szCs w:val="28"/>
          <w:rtl/>
          <w:lang w:val="en-US"/>
        </w:rPr>
        <w:t xml:space="preserve">لكن ضدها و هذا ما هو ليس مطبق في قرار </w:t>
      </w:r>
      <w:proofErr w:type="spellStart"/>
      <w:r w:rsidRPr="00484A21">
        <w:rPr>
          <w:rFonts w:ascii="Simplified Arabic" w:hAnsi="Simplified Arabic" w:cs="Simplified Arabic"/>
          <w:sz w:val="28"/>
          <w:szCs w:val="28"/>
          <w:rtl/>
          <w:lang w:val="en-US"/>
        </w:rPr>
        <w:t>بلانكو</w:t>
      </w:r>
      <w:proofErr w:type="spellEnd"/>
      <w:r w:rsidRPr="00484A21">
        <w:rPr>
          <w:rFonts w:ascii="Simplified Arabic" w:hAnsi="Simplified Arabic" w:cs="Simplified Arabic"/>
          <w:sz w:val="28"/>
          <w:szCs w:val="28"/>
          <w:rtl/>
          <w:lang w:val="en-US"/>
        </w:rPr>
        <w:t>.</w:t>
      </w:r>
    </w:p>
    <w:p w:rsidR="00226C2B" w:rsidRPr="00484A21" w:rsidRDefault="00226C2B" w:rsidP="00226C2B">
      <w:pPr>
        <w:pStyle w:val="Paragraphedeliste"/>
        <w:numPr>
          <w:ilvl w:val="0"/>
          <w:numId w:val="22"/>
        </w:numPr>
        <w:bidi/>
        <w:spacing w:after="0"/>
        <w:ind w:left="-2" w:firstLine="0"/>
        <w:jc w:val="mediumKashida"/>
        <w:rPr>
          <w:rFonts w:ascii="Simplified Arabic" w:hAnsi="Simplified Arabic" w:cs="Simplified Arabic"/>
          <w:sz w:val="28"/>
          <w:szCs w:val="28"/>
          <w:lang w:val="en-US"/>
        </w:rPr>
      </w:pPr>
      <w:proofErr w:type="spellStart"/>
      <w:r w:rsidRPr="00484A21">
        <w:rPr>
          <w:rFonts w:ascii="Simplified Arabic" w:hAnsi="Simplified Arabic" w:cs="Simplified Arabic"/>
          <w:b/>
          <w:bCs/>
          <w:sz w:val="28"/>
          <w:szCs w:val="28"/>
          <w:rtl/>
          <w:lang w:val="en-US"/>
        </w:rPr>
        <w:t>القرارت</w:t>
      </w:r>
      <w:proofErr w:type="spellEnd"/>
      <w:r w:rsidRPr="00484A21">
        <w:rPr>
          <w:rFonts w:ascii="Simplified Arabic" w:hAnsi="Simplified Arabic" w:cs="Simplified Arabic"/>
          <w:sz w:val="28"/>
          <w:szCs w:val="28"/>
          <w:rtl/>
          <w:lang w:val="en-US"/>
        </w:rPr>
        <w:t xml:space="preserve"> </w:t>
      </w:r>
      <w:r w:rsidRPr="00484A21">
        <w:rPr>
          <w:rFonts w:ascii="Simplified Arabic" w:hAnsi="Simplified Arabic" w:cs="Simplified Arabic"/>
          <w:b/>
          <w:bCs/>
          <w:sz w:val="28"/>
          <w:szCs w:val="28"/>
          <w:rtl/>
          <w:lang w:val="en-US"/>
        </w:rPr>
        <w:t>الصادرة بعد قرار الفريق عبد</w:t>
      </w:r>
      <w:r w:rsidRPr="00484A21">
        <w:rPr>
          <w:rFonts w:ascii="Simplified Arabic" w:hAnsi="Simplified Arabic" w:cs="Simplified Arabic"/>
          <w:sz w:val="28"/>
          <w:szCs w:val="28"/>
          <w:rtl/>
          <w:lang w:val="en-US"/>
        </w:rPr>
        <w:t xml:space="preserve"> </w:t>
      </w:r>
      <w:r w:rsidRPr="00484A21">
        <w:rPr>
          <w:rFonts w:ascii="Simplified Arabic" w:hAnsi="Simplified Arabic" w:cs="Simplified Arabic"/>
          <w:b/>
          <w:bCs/>
          <w:sz w:val="28"/>
          <w:szCs w:val="28"/>
          <w:rtl/>
          <w:lang w:val="en-US"/>
        </w:rPr>
        <w:t>المؤمن التي تكرس نظام القانون الخاص:</w:t>
      </w:r>
    </w:p>
    <w:p w:rsidR="00226C2B" w:rsidRPr="00484A21" w:rsidRDefault="00226C2B" w:rsidP="00226C2B">
      <w:pPr>
        <w:pStyle w:val="Paragraphedeliste"/>
        <w:numPr>
          <w:ilvl w:val="0"/>
          <w:numId w:val="28"/>
        </w:numPr>
        <w:bidi/>
        <w:spacing w:after="0"/>
        <w:ind w:left="-2" w:firstLine="0"/>
        <w:jc w:val="mediumKashida"/>
        <w:rPr>
          <w:rFonts w:ascii="Simplified Arabic" w:hAnsi="Simplified Arabic" w:cs="Simplified Arabic"/>
          <w:sz w:val="28"/>
          <w:szCs w:val="28"/>
          <w:rtl/>
        </w:rPr>
      </w:pPr>
      <w:r w:rsidRPr="00484A21">
        <w:rPr>
          <w:rFonts w:ascii="Simplified Arabic" w:hAnsi="Simplified Arabic" w:cs="Simplified Arabic"/>
          <w:b/>
          <w:bCs/>
          <w:sz w:val="28"/>
          <w:szCs w:val="28"/>
          <w:rtl/>
        </w:rPr>
        <w:t xml:space="preserve"> قضية ( </w:t>
      </w:r>
      <w:proofErr w:type="gramStart"/>
      <w:r w:rsidRPr="00484A21">
        <w:rPr>
          <w:rFonts w:ascii="Simplified Arabic" w:hAnsi="Simplified Arabic" w:cs="Simplified Arabic"/>
          <w:b/>
          <w:bCs/>
          <w:sz w:val="28"/>
          <w:szCs w:val="28"/>
          <w:rtl/>
        </w:rPr>
        <w:t>ب .</w:t>
      </w:r>
      <w:proofErr w:type="gramEnd"/>
      <w:r w:rsidRPr="00484A21">
        <w:rPr>
          <w:rFonts w:ascii="Simplified Arabic" w:hAnsi="Simplified Arabic" w:cs="Simplified Arabic"/>
          <w:b/>
          <w:bCs/>
          <w:sz w:val="28"/>
          <w:szCs w:val="28"/>
          <w:rtl/>
        </w:rPr>
        <w:t>ع .س) ضد وزير الداخلية الصادر في 12-01-1985</w:t>
      </w:r>
      <w:r w:rsidRPr="00484A21">
        <w:rPr>
          <w:rStyle w:val="Appelnotedebasdep"/>
          <w:rFonts w:ascii="Simplified Arabic" w:hAnsi="Simplified Arabic" w:cs="Simplified Arabic"/>
          <w:b/>
          <w:bCs/>
          <w:sz w:val="28"/>
          <w:szCs w:val="28"/>
          <w:rtl/>
        </w:rPr>
        <w:footnoteReference w:id="311"/>
      </w:r>
      <w:r w:rsidRPr="00484A21">
        <w:rPr>
          <w:rFonts w:ascii="Simplified Arabic" w:hAnsi="Simplified Arabic" w:cs="Simplified Arabic"/>
          <w:b/>
          <w:bCs/>
          <w:sz w:val="28"/>
          <w:szCs w:val="28"/>
          <w:rtl/>
        </w:rPr>
        <w:t xml:space="preserve">: </w:t>
      </w:r>
      <w:r w:rsidRPr="00484A21">
        <w:rPr>
          <w:rFonts w:ascii="Simplified Arabic" w:hAnsi="Simplified Arabic" w:cs="Simplified Arabic"/>
          <w:sz w:val="28"/>
          <w:szCs w:val="28"/>
          <w:rtl/>
        </w:rPr>
        <w:t xml:space="preserve">استأنف ذوي حقوق الضحية هذا القرار أمام الغرفة الإدارية للمجلس الأعلى فكان قرارها على النحو </w:t>
      </w:r>
      <w:r w:rsidRPr="00484A21">
        <w:rPr>
          <w:rFonts w:ascii="Simplified Arabic" w:hAnsi="Simplified Arabic" w:cs="Simplified Arabic"/>
          <w:sz w:val="28"/>
          <w:szCs w:val="28"/>
          <w:rtl/>
        </w:rPr>
        <w:lastRenderedPageBreak/>
        <w:t xml:space="preserve">التالي: " حيث أن الضحية و ذوي حقوقها لا يفقدون عندما يرفعون دعوى مدنية على العون المعني حق رفع دعوى إلى الجهة القضائية للمطالبة بالتعويض، و هي الدعوى الموجهة ضد الشخص العام الذي يعمل المتسبب في الضرر لحسابه و المبنية على خطأ المرفق. حيث أن القاضي الإداري و عندما تستعمل الضحية أو ذوي حقوقها في نفس الوقت هذه الطريق القانونية المزدوجة يعلق تسديد الشخص العام التعويض الذي يحكم عليه بدفعه للضحية على حلول الشخص العام محل هذه الأخيرة في  الحقوق التي قد تنشا للضحية </w:t>
      </w:r>
      <w:proofErr w:type="spellStart"/>
      <w:r w:rsidRPr="00484A21">
        <w:rPr>
          <w:rFonts w:ascii="Simplified Arabic" w:hAnsi="Simplified Arabic" w:cs="Simplified Arabic"/>
          <w:sz w:val="28"/>
          <w:szCs w:val="28"/>
          <w:rtl/>
        </w:rPr>
        <w:t>الانفة</w:t>
      </w:r>
      <w:proofErr w:type="spellEnd"/>
      <w:r w:rsidRPr="00484A21">
        <w:rPr>
          <w:rFonts w:ascii="Simplified Arabic" w:hAnsi="Simplified Arabic" w:cs="Simplified Arabic"/>
          <w:sz w:val="28"/>
          <w:szCs w:val="28"/>
          <w:rtl/>
        </w:rPr>
        <w:t xml:space="preserve"> الذكر أو لذوي حقوقها و في ما ينطق </w:t>
      </w:r>
      <w:proofErr w:type="spellStart"/>
      <w:r w:rsidRPr="00484A21">
        <w:rPr>
          <w:rFonts w:ascii="Simplified Arabic" w:hAnsi="Simplified Arabic" w:cs="Simplified Arabic"/>
          <w:sz w:val="28"/>
          <w:szCs w:val="28"/>
          <w:rtl/>
        </w:rPr>
        <w:t>به</w:t>
      </w:r>
      <w:proofErr w:type="spellEnd"/>
      <w:r w:rsidRPr="00484A21">
        <w:rPr>
          <w:rFonts w:ascii="Simplified Arabic" w:hAnsi="Simplified Arabic" w:cs="Simplified Arabic"/>
          <w:sz w:val="28"/>
          <w:szCs w:val="28"/>
          <w:rtl/>
        </w:rPr>
        <w:t xml:space="preserve"> من طرف الجهة القضائية بخصوص العون المتسبب في الضرر" هذه الحيثية تذكر باستنتاج محافظ الدولة فيما يتعلق بقرار </w:t>
      </w:r>
      <w:proofErr w:type="spellStart"/>
      <w:r w:rsidRPr="00484A21">
        <w:rPr>
          <w:rFonts w:ascii="Simplified Arabic" w:hAnsi="Simplified Arabic" w:cs="Simplified Arabic"/>
          <w:sz w:val="28"/>
          <w:szCs w:val="28"/>
          <w:rtl/>
        </w:rPr>
        <w:t>لومونيه</w:t>
      </w:r>
      <w:proofErr w:type="spellEnd"/>
      <w:r w:rsidRPr="00484A21">
        <w:rPr>
          <w:rFonts w:ascii="Simplified Arabic" w:hAnsi="Simplified Arabic" w:cs="Simplified Arabic"/>
          <w:sz w:val="28"/>
          <w:szCs w:val="28"/>
          <w:rtl/>
        </w:rPr>
        <w:t xml:space="preserve"> في 26-07-1918 </w:t>
      </w:r>
      <w:r w:rsidRPr="00484A21">
        <w:rPr>
          <w:rStyle w:val="Appelnotedebasdep"/>
          <w:rFonts w:ascii="Simplified Arabic" w:hAnsi="Simplified Arabic" w:cs="Simplified Arabic"/>
          <w:sz w:val="28"/>
          <w:szCs w:val="28"/>
          <w:rtl/>
        </w:rPr>
        <w:footnoteReference w:id="312"/>
      </w:r>
      <w:r w:rsidRPr="00484A21">
        <w:rPr>
          <w:rFonts w:ascii="Simplified Arabic" w:hAnsi="Simplified Arabic" w:cs="Simplified Arabic"/>
          <w:b/>
          <w:bCs/>
          <w:sz w:val="28"/>
          <w:szCs w:val="28"/>
          <w:rtl/>
        </w:rPr>
        <w:t xml:space="preserve"> ، </w:t>
      </w:r>
      <w:r>
        <w:rPr>
          <w:rFonts w:ascii="Simplified Arabic" w:hAnsi="Simplified Arabic" w:cs="Simplified Arabic" w:hint="cs"/>
          <w:sz w:val="28"/>
          <w:szCs w:val="28"/>
          <w:rtl/>
        </w:rPr>
        <w:t>الذي</w:t>
      </w:r>
      <w:r w:rsidRPr="00484A21">
        <w:rPr>
          <w:rFonts w:ascii="Simplified Arabic" w:hAnsi="Simplified Arabic" w:cs="Simplified Arabic"/>
          <w:sz w:val="28"/>
          <w:szCs w:val="28"/>
          <w:rtl/>
        </w:rPr>
        <w:t xml:space="preserve"> خطا خطوة جديدة حيث أقر بأن الخطأ الوحيد الذي يرجع أساسا إلى الفعل الشخصي للعامل يؤدي إلى مسؤولية المرفق و كذلك مسؤولية العامل و بالتالي انتقل من نظرية جمع الأخطاء إلى جمع المسؤوليات عن خطا واحد،  و قد كان موقف مفوض الحكومة ليون بلوم الذي اعتبر أن إقرار المحاكم العادية خطأ شخصي يس</w:t>
      </w:r>
      <w:r>
        <w:rPr>
          <w:rFonts w:ascii="Simplified Arabic" w:hAnsi="Simplified Arabic" w:cs="Simplified Arabic" w:hint="cs"/>
          <w:sz w:val="28"/>
          <w:szCs w:val="28"/>
          <w:rtl/>
        </w:rPr>
        <w:t>أ</w:t>
      </w:r>
      <w:r w:rsidRPr="00484A21">
        <w:rPr>
          <w:rFonts w:ascii="Simplified Arabic" w:hAnsi="Simplified Arabic" w:cs="Simplified Arabic"/>
          <w:sz w:val="28"/>
          <w:szCs w:val="28"/>
          <w:rtl/>
        </w:rPr>
        <w:t>ل عنه فرد هو في نفس الوقت عامل في المرفق العام و التعويض عنه، لا يمنع إطلاقا إمكانية وجود خطا من الموظف يمكن أن ي</w:t>
      </w:r>
      <w:r>
        <w:rPr>
          <w:rFonts w:ascii="Simplified Arabic" w:hAnsi="Simplified Arabic" w:cs="Simplified Arabic" w:hint="cs"/>
          <w:sz w:val="28"/>
          <w:szCs w:val="28"/>
          <w:rtl/>
        </w:rPr>
        <w:t>صنفه</w:t>
      </w:r>
      <w:r w:rsidRPr="00484A21">
        <w:rPr>
          <w:rFonts w:ascii="Simplified Arabic" w:hAnsi="Simplified Arabic" w:cs="Simplified Arabic"/>
          <w:sz w:val="28"/>
          <w:szCs w:val="28"/>
          <w:rtl/>
        </w:rPr>
        <w:t xml:space="preserve"> القضاء العادي خطا شخصي يؤدي إلى المسؤولية الشخصية مع خطأ إداري يعتبره القضاء الإداري خطا مرفقي يؤدي إلى المسؤولية الإدارية. </w:t>
      </w:r>
    </w:p>
    <w:p w:rsidR="00226C2B" w:rsidRPr="00484A21" w:rsidRDefault="00226C2B" w:rsidP="00226C2B">
      <w:pPr>
        <w:bidi/>
        <w:spacing w:after="0"/>
        <w:ind w:left="-2"/>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lastRenderedPageBreak/>
        <w:t>فمن خلال قرار ليمونيه يمكن مساءلة العامل على أساس خط</w:t>
      </w:r>
      <w:r>
        <w:rPr>
          <w:rFonts w:ascii="Simplified Arabic" w:hAnsi="Simplified Arabic" w:cs="Simplified Arabic" w:hint="cs"/>
          <w:sz w:val="28"/>
          <w:szCs w:val="28"/>
          <w:rtl/>
        </w:rPr>
        <w:t>ئه</w:t>
      </w:r>
      <w:r w:rsidRPr="00484A21">
        <w:rPr>
          <w:rFonts w:ascii="Simplified Arabic" w:hAnsi="Simplified Arabic" w:cs="Simplified Arabic"/>
          <w:sz w:val="28"/>
          <w:szCs w:val="28"/>
          <w:rtl/>
        </w:rPr>
        <w:t xml:space="preserve"> الشخصي أمام المحاكم العادية، و يمكن أيضا مساءلة المرفق على أساس الخطأ </w:t>
      </w:r>
      <w:proofErr w:type="spellStart"/>
      <w:r w:rsidRPr="00484A21">
        <w:rPr>
          <w:rFonts w:ascii="Simplified Arabic" w:hAnsi="Simplified Arabic" w:cs="Simplified Arabic"/>
          <w:sz w:val="28"/>
          <w:szCs w:val="28"/>
          <w:rtl/>
        </w:rPr>
        <w:t>المرفقي</w:t>
      </w:r>
      <w:proofErr w:type="spellEnd"/>
      <w:r w:rsidRPr="00484A21">
        <w:rPr>
          <w:rFonts w:ascii="Simplified Arabic" w:hAnsi="Simplified Arabic" w:cs="Simplified Arabic"/>
          <w:sz w:val="28"/>
          <w:szCs w:val="28"/>
          <w:rtl/>
        </w:rPr>
        <w:t xml:space="preserve"> أمام المحاكم الإدارية</w:t>
      </w:r>
      <w:r>
        <w:rPr>
          <w:rFonts w:ascii="Simplified Arabic" w:hAnsi="Simplified Arabic" w:cs="Simplified Arabic"/>
          <w:sz w:val="28"/>
          <w:szCs w:val="28"/>
          <w:rtl/>
        </w:rPr>
        <w:t xml:space="preserve"> و</w:t>
      </w:r>
      <w:r w:rsidRPr="00484A21">
        <w:rPr>
          <w:rFonts w:ascii="Simplified Arabic" w:hAnsi="Simplified Arabic" w:cs="Simplified Arabic"/>
          <w:sz w:val="28"/>
          <w:szCs w:val="28"/>
          <w:rtl/>
        </w:rPr>
        <w:t>عند استعمال هذه الطريقة المزدوجة يحل الشخص العام محل الضحية في التعويض – نظرية الحلول- .</w:t>
      </w:r>
    </w:p>
    <w:p w:rsidR="004D7AA8" w:rsidRPr="00484A21" w:rsidRDefault="00226C2B" w:rsidP="00E35297">
      <w:pPr>
        <w:bidi/>
        <w:spacing w:after="0"/>
        <w:ind w:left="-2"/>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t>و في قضية الحال حكم على النقيب من قبل محكمة ا</w:t>
      </w:r>
      <w:r>
        <w:rPr>
          <w:rFonts w:ascii="Simplified Arabic" w:hAnsi="Simplified Arabic" w:cs="Simplified Arabic"/>
          <w:sz w:val="28"/>
          <w:szCs w:val="28"/>
          <w:rtl/>
        </w:rPr>
        <w:t>لجنح بالتعويض و لم يقم بتسديده</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484A21">
        <w:rPr>
          <w:rFonts w:ascii="Simplified Arabic" w:hAnsi="Simplified Arabic" w:cs="Simplified Arabic"/>
          <w:sz w:val="28"/>
          <w:szCs w:val="28"/>
          <w:rtl/>
        </w:rPr>
        <w:t>توجه</w:t>
      </w:r>
      <w:r>
        <w:rPr>
          <w:rFonts w:ascii="Simplified Arabic" w:hAnsi="Simplified Arabic" w:cs="Simplified Arabic" w:hint="cs"/>
          <w:sz w:val="28"/>
          <w:szCs w:val="28"/>
          <w:rtl/>
        </w:rPr>
        <w:t xml:space="preserve"> ذوي حقوق</w:t>
      </w:r>
      <w:r w:rsidRPr="00484A21">
        <w:rPr>
          <w:rFonts w:ascii="Simplified Arabic" w:hAnsi="Simplified Arabic" w:cs="Simplified Arabic"/>
          <w:sz w:val="28"/>
          <w:szCs w:val="28"/>
          <w:rtl/>
        </w:rPr>
        <w:t xml:space="preserve"> الضحية إلى الوزارة من اجل دفع التعويض على أساس م 136 من القانون المدني، فرفضت الإدارة ذلك بحجة عدم إثبات عسر الضحية و قرار المحكمة العليا أيضا أسس على المادة 136 من الق</w:t>
      </w:r>
      <w:r>
        <w:rPr>
          <w:rFonts w:ascii="Simplified Arabic" w:hAnsi="Simplified Arabic" w:cs="Simplified Arabic" w:hint="cs"/>
          <w:sz w:val="28"/>
          <w:szCs w:val="28"/>
          <w:rtl/>
        </w:rPr>
        <w:t>انون</w:t>
      </w:r>
      <w:r w:rsidRPr="00484A21">
        <w:rPr>
          <w:rFonts w:ascii="Simplified Arabic" w:hAnsi="Simplified Arabic" w:cs="Simplified Arabic"/>
          <w:sz w:val="28"/>
          <w:szCs w:val="28"/>
          <w:rtl/>
        </w:rPr>
        <w:t xml:space="preserve"> المدني، فالقرار الصادر عن الغرفة الإدارية بالمحكمة العليا له أساس مدني – مسؤولية التابع عن أعمال المتبوع-.  في حين في قرار ليمونيه كان </w:t>
      </w:r>
      <w:proofErr w:type="spellStart"/>
      <w:r w:rsidRPr="00484A21">
        <w:rPr>
          <w:rFonts w:ascii="Simplified Arabic" w:hAnsi="Simplified Arabic" w:cs="Simplified Arabic"/>
          <w:sz w:val="28"/>
          <w:szCs w:val="28"/>
          <w:rtl/>
        </w:rPr>
        <w:t>الت</w:t>
      </w:r>
      <w:r>
        <w:rPr>
          <w:rFonts w:ascii="Simplified Arabic" w:hAnsi="Simplified Arabic" w:cs="Simplified Arabic" w:hint="cs"/>
          <w:sz w:val="28"/>
          <w:szCs w:val="28"/>
          <w:rtl/>
        </w:rPr>
        <w:t>سبيب</w:t>
      </w:r>
      <w:proofErr w:type="spellEnd"/>
      <w:r w:rsidRPr="00484A21">
        <w:rPr>
          <w:rFonts w:ascii="Simplified Arabic" w:hAnsi="Simplified Arabic" w:cs="Simplified Arabic"/>
          <w:sz w:val="28"/>
          <w:szCs w:val="28"/>
          <w:rtl/>
        </w:rPr>
        <w:t xml:space="preserve"> على أساس نظرية ذاتيه</w:t>
      </w:r>
      <w:r w:rsidRPr="00484A21">
        <w:rPr>
          <w:rFonts w:ascii="Simplified Arabic" w:hAnsi="Simplified Arabic" w:cs="Simplified Arabic"/>
          <w:sz w:val="28"/>
          <w:szCs w:val="28"/>
          <w:rtl/>
          <w:lang w:val="en-US"/>
        </w:rPr>
        <w:t xml:space="preserve"> الحكم القضائي</w:t>
      </w:r>
      <w:r w:rsidRPr="00484A21">
        <w:rPr>
          <w:rFonts w:ascii="Simplified Arabic" w:hAnsi="Simplified Arabic" w:cs="Simplified Arabic"/>
          <w:sz w:val="28"/>
          <w:szCs w:val="28"/>
          <w:rtl/>
        </w:rPr>
        <w:t xml:space="preserve"> و استقلاليه المسؤولية الإدارية، فالحكم القضائي الصادر عن القضاء العادي يستقل عن ذلك الحكم الصادر عن القضاء الإداري و هو ما أثاره مفوض الحكومة حين أيد </w:t>
      </w:r>
      <w:r>
        <w:rPr>
          <w:rFonts w:ascii="Simplified Arabic" w:hAnsi="Simplified Arabic" w:cs="Simplified Arabic"/>
          <w:sz w:val="28"/>
          <w:szCs w:val="28"/>
          <w:rtl/>
        </w:rPr>
        <w:t>النظرية الذاتية للحكم القضائي و</w:t>
      </w:r>
      <w:r w:rsidRPr="00484A21">
        <w:rPr>
          <w:rFonts w:ascii="Simplified Arabic" w:hAnsi="Simplified Arabic" w:cs="Simplified Arabic"/>
          <w:sz w:val="28"/>
          <w:szCs w:val="28"/>
          <w:rtl/>
        </w:rPr>
        <w:t>استقلاله فلا يمكن إثارة حجية الشيء المقضي فيه</w:t>
      </w:r>
      <w:r w:rsidRPr="00484A21">
        <w:rPr>
          <w:rStyle w:val="Appelnotedebasdep"/>
          <w:rFonts w:ascii="Simplified Arabic" w:hAnsi="Simplified Arabic" w:cs="Simplified Arabic"/>
          <w:sz w:val="28"/>
          <w:szCs w:val="28"/>
          <w:rtl/>
        </w:rPr>
        <w:footnoteReference w:id="313"/>
      </w:r>
      <w:r w:rsidRPr="00484A21">
        <w:rPr>
          <w:rFonts w:ascii="Simplified Arabic" w:hAnsi="Simplified Arabic" w:cs="Simplified Arabic"/>
          <w:sz w:val="28"/>
          <w:szCs w:val="28"/>
          <w:rtl/>
        </w:rPr>
        <w:t xml:space="preserve">. </w:t>
      </w:r>
    </w:p>
    <w:p w:rsidR="00226C2B" w:rsidRPr="00484A21" w:rsidRDefault="00226C2B" w:rsidP="00226C2B">
      <w:pPr>
        <w:pStyle w:val="Paragraphedeliste"/>
        <w:numPr>
          <w:ilvl w:val="0"/>
          <w:numId w:val="28"/>
        </w:numPr>
        <w:bidi/>
        <w:spacing w:after="0"/>
        <w:ind w:left="-2" w:firstLine="0"/>
        <w:jc w:val="mediumKashida"/>
        <w:rPr>
          <w:rFonts w:ascii="Simplified Arabic" w:hAnsi="Simplified Arabic" w:cs="Simplified Arabic"/>
          <w:b/>
          <w:bCs/>
          <w:sz w:val="28"/>
          <w:szCs w:val="28"/>
          <w:lang w:val="en-US"/>
        </w:rPr>
      </w:pPr>
      <w:r w:rsidRPr="00484A21">
        <w:rPr>
          <w:rFonts w:ascii="Simplified Arabic" w:hAnsi="Simplified Arabic" w:cs="Simplified Arabic"/>
          <w:b/>
          <w:bCs/>
          <w:sz w:val="28"/>
          <w:szCs w:val="28"/>
          <w:rtl/>
          <w:lang w:val="en-US"/>
        </w:rPr>
        <w:t>الق</w:t>
      </w:r>
      <w:r>
        <w:rPr>
          <w:rFonts w:ascii="Simplified Arabic" w:hAnsi="Simplified Arabic" w:cs="Simplified Arabic"/>
          <w:b/>
          <w:bCs/>
          <w:sz w:val="28"/>
          <w:szCs w:val="28"/>
          <w:rtl/>
          <w:lang w:val="en-US"/>
        </w:rPr>
        <w:t>رار الصادر في 16-07-1988 قضية (</w:t>
      </w:r>
      <w:r w:rsidRPr="00484A21">
        <w:rPr>
          <w:rFonts w:ascii="Simplified Arabic" w:hAnsi="Simplified Arabic" w:cs="Simplified Arabic"/>
          <w:b/>
          <w:bCs/>
          <w:sz w:val="28"/>
          <w:szCs w:val="28"/>
          <w:rtl/>
          <w:lang w:val="en-US"/>
        </w:rPr>
        <w:t>مدير مستشفى س) ضد ( فريق ب)</w:t>
      </w:r>
      <w:r w:rsidRPr="00484A21">
        <w:rPr>
          <w:rStyle w:val="Appelnotedebasdep"/>
          <w:rFonts w:ascii="Simplified Arabic" w:hAnsi="Simplified Arabic" w:cs="Simplified Arabic"/>
          <w:b/>
          <w:bCs/>
          <w:sz w:val="28"/>
          <w:szCs w:val="28"/>
          <w:rtl/>
          <w:lang w:val="en-US"/>
        </w:rPr>
        <w:footnoteReference w:id="314"/>
      </w:r>
      <w:r w:rsidRPr="00484A21">
        <w:rPr>
          <w:rFonts w:ascii="Simplified Arabic" w:hAnsi="Simplified Arabic" w:cs="Simplified Arabic"/>
          <w:b/>
          <w:bCs/>
          <w:sz w:val="28"/>
          <w:szCs w:val="28"/>
          <w:rtl/>
          <w:lang w:val="en-US"/>
        </w:rPr>
        <w:t>.</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حسب المقدمة الواردة في المجلة القضائية التي جاءت على النحو التالي: " من المقرر قانونا أن متولي الرقابة </w:t>
      </w:r>
      <w:proofErr w:type="spellStart"/>
      <w:r w:rsidRPr="00484A21">
        <w:rPr>
          <w:rFonts w:ascii="Simplified Arabic" w:hAnsi="Simplified Arabic" w:cs="Simplified Arabic"/>
          <w:sz w:val="28"/>
          <w:szCs w:val="28"/>
          <w:rtl/>
          <w:lang w:val="en-US"/>
        </w:rPr>
        <w:t>مسؤول</w:t>
      </w:r>
      <w:proofErr w:type="spellEnd"/>
      <w:r w:rsidRPr="00484A21">
        <w:rPr>
          <w:rFonts w:ascii="Simplified Arabic" w:hAnsi="Simplified Arabic" w:cs="Simplified Arabic"/>
          <w:sz w:val="28"/>
          <w:szCs w:val="28"/>
          <w:rtl/>
          <w:lang w:val="en-US"/>
        </w:rPr>
        <w:t xml:space="preserve"> عن الأضرار التي يلحقها للغير الأشخاص الموضوعين تحت رقابته، و من ثم فان النعي على القرار المطعون</w:t>
      </w:r>
      <w:r>
        <w:rPr>
          <w:rFonts w:ascii="Simplified Arabic" w:hAnsi="Simplified Arabic" w:cs="Simplified Arabic"/>
          <w:sz w:val="28"/>
          <w:szCs w:val="28"/>
          <w:rtl/>
          <w:lang w:val="en-US"/>
        </w:rPr>
        <w:t xml:space="preserve"> فيه بمخالفة القانون غير صحيح و</w:t>
      </w:r>
      <w:r w:rsidRPr="00484A21">
        <w:rPr>
          <w:rFonts w:ascii="Simplified Arabic" w:hAnsi="Simplified Arabic" w:cs="Simplified Arabic"/>
          <w:sz w:val="28"/>
          <w:szCs w:val="28"/>
          <w:rtl/>
          <w:lang w:val="en-US"/>
        </w:rPr>
        <w:t>لما كان من الثابت – قضية الحال- أن المجلس القضائي حمل المستشفى مسؤولية وفاة الضحية نتيجة اعتداء وقع عليها من أحد المرضى المصابين عقليا و اعتبر ذلك إخلال منها في واجب الرقابة على عاتقها – مما يشكل خطأ مرفقي- يستوجب التعويض طبقا</w:t>
      </w:r>
      <w:r w:rsidR="00E35297">
        <w:rPr>
          <w:rFonts w:ascii="Simplified Arabic" w:hAnsi="Simplified Arabic" w:cs="Simplified Arabic"/>
          <w:sz w:val="28"/>
          <w:szCs w:val="28"/>
          <w:rtl/>
          <w:lang w:val="en-US"/>
        </w:rPr>
        <w:t xml:space="preserve"> للمادة 134 من القانون المدني و</w:t>
      </w:r>
      <w:r w:rsidRPr="00484A21">
        <w:rPr>
          <w:rFonts w:ascii="Simplified Arabic" w:hAnsi="Simplified Arabic" w:cs="Simplified Arabic"/>
          <w:sz w:val="28"/>
          <w:szCs w:val="28"/>
          <w:rtl/>
          <w:lang w:val="en-US"/>
        </w:rPr>
        <w:t xml:space="preserve">بقضائه كما فعل طبق القانون تطبيقا صحيحا". </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إن مسؤولية مستشفى الأمراض العقلية بسبب  الأضرار التي يتسبب في</w:t>
      </w:r>
      <w:proofErr w:type="gramStart"/>
      <w:r w:rsidRPr="00484A21">
        <w:rPr>
          <w:rFonts w:ascii="Simplified Arabic" w:hAnsi="Simplified Arabic" w:cs="Simplified Arabic"/>
          <w:sz w:val="28"/>
          <w:szCs w:val="28"/>
          <w:rtl/>
          <w:lang w:val="en-US"/>
        </w:rPr>
        <w:t>ها ا</w:t>
      </w:r>
      <w:proofErr w:type="gramEnd"/>
      <w:r w:rsidRPr="00484A21">
        <w:rPr>
          <w:rFonts w:ascii="Simplified Arabic" w:hAnsi="Simplified Arabic" w:cs="Simplified Arabic"/>
          <w:sz w:val="28"/>
          <w:szCs w:val="28"/>
          <w:rtl/>
          <w:lang w:val="en-US"/>
        </w:rPr>
        <w:t xml:space="preserve">لمرضى حسب ما اقره مجلس الدولة الفرنسي، هي مسؤولية على أساس المخاطر أو على أساس الخطأ حسب </w:t>
      </w:r>
      <w:r w:rsidRPr="00484A21">
        <w:rPr>
          <w:rFonts w:ascii="Simplified Arabic" w:hAnsi="Simplified Arabic" w:cs="Simplified Arabic"/>
          <w:sz w:val="28"/>
          <w:szCs w:val="28"/>
          <w:rtl/>
          <w:lang w:val="en-US"/>
        </w:rPr>
        <w:lastRenderedPageBreak/>
        <w:t>مكان وقوع الضرر هل في المستشفى أو خارجه بالتالي فهي بذلك مسؤولية ذاتية تحكمها قواعد خاصة غير تلك الواردة في القانون المدني</w:t>
      </w:r>
      <w:r w:rsidRPr="00484A21">
        <w:rPr>
          <w:rStyle w:val="Appelnotedebasdep"/>
          <w:rFonts w:ascii="Simplified Arabic" w:hAnsi="Simplified Arabic" w:cs="Simplified Arabic"/>
          <w:sz w:val="28"/>
          <w:szCs w:val="28"/>
          <w:rtl/>
          <w:lang w:val="en-US"/>
        </w:rPr>
        <w:footnoteReference w:id="315"/>
      </w:r>
      <w:r w:rsidRPr="00484A21">
        <w:rPr>
          <w:rFonts w:ascii="Simplified Arabic" w:hAnsi="Simplified Arabic" w:cs="Simplified Arabic"/>
          <w:sz w:val="28"/>
          <w:szCs w:val="28"/>
          <w:rtl/>
          <w:lang w:val="en-US"/>
        </w:rPr>
        <w:t>. بالتالي ف</w:t>
      </w:r>
      <w:r>
        <w:rPr>
          <w:rFonts w:ascii="Simplified Arabic" w:hAnsi="Simplified Arabic" w:cs="Simplified Arabic" w:hint="cs"/>
          <w:sz w:val="28"/>
          <w:szCs w:val="28"/>
          <w:rtl/>
          <w:lang w:val="en-US"/>
        </w:rPr>
        <w:t>إ</w:t>
      </w:r>
      <w:r w:rsidRPr="00484A21">
        <w:rPr>
          <w:rFonts w:ascii="Simplified Arabic" w:hAnsi="Simplified Arabic" w:cs="Simplified Arabic"/>
          <w:sz w:val="28"/>
          <w:szCs w:val="28"/>
          <w:rtl/>
          <w:lang w:val="en-US"/>
        </w:rPr>
        <w:t xml:space="preserve">ن تأسيس هذا القرار على أحكام المادة 136 من </w:t>
      </w:r>
      <w:r>
        <w:rPr>
          <w:rFonts w:ascii="Simplified Arabic" w:hAnsi="Simplified Arabic" w:cs="Simplified Arabic" w:hint="cs"/>
          <w:sz w:val="28"/>
          <w:szCs w:val="28"/>
          <w:rtl/>
          <w:lang w:val="en-US"/>
        </w:rPr>
        <w:t>القانون المدني</w:t>
      </w:r>
      <w:r w:rsidRPr="00484A21">
        <w:rPr>
          <w:rFonts w:ascii="Simplified Arabic" w:hAnsi="Simplified Arabic" w:cs="Simplified Arabic"/>
          <w:sz w:val="28"/>
          <w:szCs w:val="28"/>
          <w:rtl/>
          <w:lang w:val="en-US"/>
        </w:rPr>
        <w:t>، التي تتعلق بمسؤولية المتبوع عن أعمال تابعه فهذا القرار يعتبر تطبيق لخصخصة القانون الإداري في مجال المسؤولية الإدارية</w:t>
      </w:r>
      <w:r w:rsidRPr="00484A21">
        <w:rPr>
          <w:rFonts w:ascii="Simplified Arabic" w:hAnsi="Simplified Arabic" w:cs="Simplified Arabic"/>
          <w:sz w:val="28"/>
          <w:szCs w:val="28"/>
          <w:lang w:val="en-US"/>
        </w:rPr>
        <w:t>.</w:t>
      </w:r>
      <w:r w:rsidRPr="00484A21">
        <w:rPr>
          <w:rFonts w:ascii="Simplified Arabic" w:hAnsi="Simplified Arabic" w:cs="Simplified Arabic"/>
          <w:sz w:val="28"/>
          <w:szCs w:val="28"/>
          <w:rtl/>
          <w:lang w:val="en-US"/>
        </w:rPr>
        <w:t xml:space="preserve"> </w:t>
      </w:r>
    </w:p>
    <w:p w:rsidR="00226C2B" w:rsidRPr="00484A21" w:rsidRDefault="00226C2B" w:rsidP="00226C2B">
      <w:pPr>
        <w:pStyle w:val="Paragraphedeliste"/>
        <w:numPr>
          <w:ilvl w:val="0"/>
          <w:numId w:val="28"/>
        </w:numPr>
        <w:bidi/>
        <w:spacing w:after="0"/>
        <w:ind w:left="-2" w:firstLine="0"/>
        <w:jc w:val="mediumKashida"/>
        <w:rPr>
          <w:rFonts w:ascii="Simplified Arabic" w:hAnsi="Simplified Arabic" w:cs="Simplified Arabic"/>
          <w:b/>
          <w:bCs/>
          <w:sz w:val="28"/>
          <w:szCs w:val="28"/>
          <w:lang w:val="en-US"/>
        </w:rPr>
      </w:pPr>
      <w:r w:rsidRPr="00484A21">
        <w:rPr>
          <w:rFonts w:ascii="Simplified Arabic" w:hAnsi="Simplified Arabic" w:cs="Simplified Arabic"/>
          <w:b/>
          <w:bCs/>
          <w:sz w:val="28"/>
          <w:szCs w:val="28"/>
          <w:rtl/>
          <w:lang w:val="en-US"/>
        </w:rPr>
        <w:t>القرار الصادر في 03-06-1988 قضية وزير التربية الوطنية ضد ( م ع)</w:t>
      </w:r>
      <w:r w:rsidRPr="00484A21">
        <w:rPr>
          <w:rStyle w:val="Appelnotedebasdep"/>
          <w:rFonts w:ascii="Simplified Arabic" w:hAnsi="Simplified Arabic" w:cs="Simplified Arabic"/>
          <w:b/>
          <w:bCs/>
          <w:sz w:val="28"/>
          <w:szCs w:val="28"/>
          <w:rtl/>
          <w:lang w:val="en-US"/>
        </w:rPr>
        <w:footnoteReference w:id="316"/>
      </w:r>
      <w:r w:rsidRPr="00484A21">
        <w:rPr>
          <w:rFonts w:ascii="Simplified Arabic" w:hAnsi="Simplified Arabic" w:cs="Simplified Arabic"/>
          <w:b/>
          <w:bCs/>
          <w:sz w:val="28"/>
          <w:szCs w:val="28"/>
          <w:rtl/>
          <w:lang w:val="en-US"/>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حيثيات القرار كانت على النحو التالي: " حيث أن المرفق العام للتعليم </w:t>
      </w:r>
      <w:proofErr w:type="spellStart"/>
      <w:r w:rsidRPr="00484A21">
        <w:rPr>
          <w:rFonts w:ascii="Simplified Arabic" w:hAnsi="Simplified Arabic" w:cs="Simplified Arabic"/>
          <w:sz w:val="28"/>
          <w:szCs w:val="28"/>
          <w:rtl/>
          <w:lang w:val="en-US"/>
        </w:rPr>
        <w:t>مسؤول</w:t>
      </w:r>
      <w:proofErr w:type="spellEnd"/>
      <w:r w:rsidRPr="00484A21">
        <w:rPr>
          <w:rFonts w:ascii="Simplified Arabic" w:hAnsi="Simplified Arabic" w:cs="Simplified Arabic"/>
          <w:sz w:val="28"/>
          <w:szCs w:val="28"/>
          <w:rtl/>
          <w:lang w:val="en-US"/>
        </w:rPr>
        <w:t xml:space="preserve"> عن الضرر الناجم عن انعدام الحراسة أو عن تقصير أعوان التعليم، و بالتالي فان مسؤولية الدولة الجزائرية قائمة بصورة آلية و مباشرة. حيث أن المجموعات العمومية و حتى في غياب الخطأ تكون </w:t>
      </w:r>
      <w:proofErr w:type="spellStart"/>
      <w:r w:rsidRPr="00484A21">
        <w:rPr>
          <w:rFonts w:ascii="Simplified Arabic" w:hAnsi="Simplified Arabic" w:cs="Simplified Arabic"/>
          <w:sz w:val="28"/>
          <w:szCs w:val="28"/>
          <w:rtl/>
          <w:lang w:val="en-US"/>
        </w:rPr>
        <w:t>مسؤولة</w:t>
      </w:r>
      <w:proofErr w:type="spellEnd"/>
      <w:r w:rsidRPr="00484A21">
        <w:rPr>
          <w:rFonts w:ascii="Simplified Arabic" w:hAnsi="Simplified Arabic" w:cs="Simplified Arabic"/>
          <w:sz w:val="28"/>
          <w:szCs w:val="28"/>
          <w:rtl/>
          <w:lang w:val="en-US"/>
        </w:rPr>
        <w:t xml:space="preserve"> عن الأضرار اللاحقة بالغير بفعل عتاد مخصص للاستعمال العمومي إلا إذا اثبت بان الحادث ناجم عن خطا الضحية أو القوة القاهرة . حيث انه لا يمكن مؤاخذة الشاب محجوب هنا على عدم الحيطة و لا نسبة أي خطا إليه كما انه لا يمكن </w:t>
      </w:r>
      <w:r w:rsidR="00E35297">
        <w:rPr>
          <w:rFonts w:ascii="Simplified Arabic" w:hAnsi="Simplified Arabic" w:cs="Simplified Arabic"/>
          <w:sz w:val="28"/>
          <w:szCs w:val="28"/>
          <w:rtl/>
          <w:lang w:val="en-US"/>
        </w:rPr>
        <w:t>الدفع بالقوة القاهرة، حيث انه و</w:t>
      </w:r>
      <w:r w:rsidRPr="00484A21">
        <w:rPr>
          <w:rFonts w:ascii="Simplified Arabic" w:hAnsi="Simplified Arabic" w:cs="Simplified Arabic"/>
          <w:sz w:val="28"/>
          <w:szCs w:val="28"/>
          <w:rtl/>
          <w:lang w:val="en-US"/>
        </w:rPr>
        <w:t xml:space="preserve">إذا كانت </w:t>
      </w:r>
      <w:proofErr w:type="spellStart"/>
      <w:r w:rsidRPr="00484A21">
        <w:rPr>
          <w:rFonts w:ascii="Simplified Arabic" w:hAnsi="Simplified Arabic" w:cs="Simplified Arabic"/>
          <w:sz w:val="28"/>
          <w:szCs w:val="28"/>
          <w:rtl/>
          <w:lang w:val="en-US"/>
        </w:rPr>
        <w:t>سونلغاز</w:t>
      </w:r>
      <w:proofErr w:type="spellEnd"/>
      <w:r w:rsidRPr="00484A21">
        <w:rPr>
          <w:rFonts w:ascii="Simplified Arabic" w:hAnsi="Simplified Arabic" w:cs="Simplified Arabic"/>
          <w:sz w:val="28"/>
          <w:szCs w:val="28"/>
          <w:rtl/>
          <w:lang w:val="en-US"/>
        </w:rPr>
        <w:t xml:space="preserve"> تذهب إلى أن مسؤولية الحادث تقع على</w:t>
      </w:r>
      <w:r w:rsidR="00E35297">
        <w:rPr>
          <w:rFonts w:ascii="Simplified Arabic" w:hAnsi="Simplified Arabic" w:cs="Simplified Arabic"/>
          <w:sz w:val="28"/>
          <w:szCs w:val="28"/>
          <w:rtl/>
          <w:lang w:val="en-US"/>
        </w:rPr>
        <w:t xml:space="preserve"> المعلم الذي لم يحرس التلميذ، و</w:t>
      </w:r>
      <w:r w:rsidRPr="00484A21">
        <w:rPr>
          <w:rFonts w:ascii="Simplified Arabic" w:hAnsi="Simplified Arabic" w:cs="Simplified Arabic"/>
          <w:sz w:val="28"/>
          <w:szCs w:val="28"/>
          <w:rtl/>
          <w:lang w:val="en-US"/>
        </w:rPr>
        <w:t xml:space="preserve">بالتالي على الدولة فان هذه الواقعة لا نؤثر في شيء على مسؤولية </w:t>
      </w:r>
      <w:proofErr w:type="spellStart"/>
      <w:r w:rsidRPr="00484A21">
        <w:rPr>
          <w:rFonts w:ascii="Simplified Arabic" w:hAnsi="Simplified Arabic" w:cs="Simplified Arabic"/>
          <w:sz w:val="28"/>
          <w:szCs w:val="28"/>
          <w:rtl/>
          <w:lang w:val="en-US"/>
        </w:rPr>
        <w:t>سونلغاز</w:t>
      </w:r>
      <w:proofErr w:type="spellEnd"/>
      <w:r w:rsidRPr="00484A21">
        <w:rPr>
          <w:rFonts w:ascii="Simplified Arabic" w:hAnsi="Simplified Arabic" w:cs="Simplified Arabic"/>
          <w:sz w:val="28"/>
          <w:szCs w:val="28"/>
          <w:rtl/>
          <w:lang w:val="en-US"/>
        </w:rPr>
        <w:t xml:space="preserve"> ... القائمة على أساس التقصير في عزل السلك الكهربائي المتسبب في الحادث" نجد أن الغرفة الإدارية للمحكمة العليا أسست الحكم على أحكام مسؤولية حارس الشيء المنصوص عنها في المادة 138 من </w:t>
      </w:r>
      <w:r>
        <w:rPr>
          <w:rFonts w:ascii="Simplified Arabic" w:hAnsi="Simplified Arabic" w:cs="Simplified Arabic" w:hint="cs"/>
          <w:sz w:val="28"/>
          <w:szCs w:val="28"/>
          <w:rtl/>
          <w:lang w:val="en-US"/>
        </w:rPr>
        <w:t>القانون المدني</w:t>
      </w:r>
      <w:r w:rsidRPr="00484A21">
        <w:rPr>
          <w:rFonts w:ascii="Simplified Arabic" w:hAnsi="Simplified Arabic" w:cs="Simplified Arabic"/>
          <w:sz w:val="28"/>
          <w:szCs w:val="28"/>
          <w:rtl/>
          <w:lang w:val="en-US"/>
        </w:rPr>
        <w:t xml:space="preserve"> و استبعدت تطبيق مسؤولية متولي الرقابة، في حين انه بالرجوع إلى الاجتهاد القضائي السابق في وقائع مماثلة لوقائع القرار التالي نجد أن الغرفة الإدارية بالمجلس الأعلى كرست قواعد المسؤولية الإدارية دون خطا أي على أساس المخاطر</w:t>
      </w:r>
      <w:r w:rsidRPr="00484A21">
        <w:rPr>
          <w:rStyle w:val="Appelnotedebasdep"/>
          <w:rFonts w:ascii="Simplified Arabic" w:hAnsi="Simplified Arabic" w:cs="Simplified Arabic"/>
          <w:sz w:val="28"/>
          <w:szCs w:val="28"/>
          <w:rtl/>
          <w:lang w:val="en-US"/>
        </w:rPr>
        <w:footnoteReference w:id="317"/>
      </w:r>
      <w:r w:rsidRPr="00484A21">
        <w:rPr>
          <w:rFonts w:ascii="Simplified Arabic" w:hAnsi="Simplified Arabic" w:cs="Simplified Arabic"/>
          <w:sz w:val="28"/>
          <w:szCs w:val="28"/>
          <w:rtl/>
          <w:lang w:val="en-US"/>
        </w:rPr>
        <w:t xml:space="preserve">. </w:t>
      </w:r>
    </w:p>
    <w:p w:rsidR="00226C2B" w:rsidRPr="00484A21" w:rsidRDefault="00226C2B" w:rsidP="00226C2B">
      <w:pPr>
        <w:pStyle w:val="Paragraphedeliste"/>
        <w:numPr>
          <w:ilvl w:val="0"/>
          <w:numId w:val="28"/>
        </w:numPr>
        <w:bidi/>
        <w:spacing w:after="0"/>
        <w:ind w:left="-2" w:firstLine="0"/>
        <w:jc w:val="mediumKashida"/>
        <w:rPr>
          <w:rFonts w:ascii="Simplified Arabic" w:hAnsi="Simplified Arabic" w:cs="Simplified Arabic"/>
          <w:b/>
          <w:bCs/>
          <w:sz w:val="28"/>
          <w:szCs w:val="28"/>
        </w:rPr>
      </w:pPr>
      <w:r>
        <w:rPr>
          <w:rFonts w:ascii="Simplified Arabic" w:hAnsi="Simplified Arabic" w:cs="Simplified Arabic" w:hint="cs"/>
          <w:b/>
          <w:bCs/>
          <w:sz w:val="28"/>
          <w:szCs w:val="28"/>
          <w:rtl/>
        </w:rPr>
        <w:lastRenderedPageBreak/>
        <w:t xml:space="preserve">القرار </w:t>
      </w:r>
      <w:r w:rsidRPr="00484A21">
        <w:rPr>
          <w:rFonts w:ascii="Simplified Arabic" w:hAnsi="Simplified Arabic" w:cs="Simplified Arabic"/>
          <w:b/>
          <w:bCs/>
          <w:sz w:val="28"/>
          <w:szCs w:val="28"/>
          <w:rtl/>
        </w:rPr>
        <w:t xml:space="preserve">الصادر في 05-05-1990 قضية ( ر م ش لبلدية </w:t>
      </w:r>
      <w:proofErr w:type="spellStart"/>
      <w:r w:rsidRPr="00484A21">
        <w:rPr>
          <w:rFonts w:ascii="Simplified Arabic" w:hAnsi="Simplified Arabic" w:cs="Simplified Arabic"/>
          <w:b/>
          <w:bCs/>
          <w:sz w:val="28"/>
          <w:szCs w:val="28"/>
          <w:rtl/>
        </w:rPr>
        <w:t>تيزي</w:t>
      </w:r>
      <w:proofErr w:type="spellEnd"/>
      <w:r w:rsidRPr="00484A21">
        <w:rPr>
          <w:rFonts w:ascii="Simplified Arabic" w:hAnsi="Simplified Arabic" w:cs="Simplified Arabic"/>
          <w:b/>
          <w:bCs/>
          <w:sz w:val="28"/>
          <w:szCs w:val="28"/>
          <w:rtl/>
        </w:rPr>
        <w:t xml:space="preserve"> </w:t>
      </w:r>
      <w:proofErr w:type="spellStart"/>
      <w:r w:rsidRPr="00484A21">
        <w:rPr>
          <w:rFonts w:ascii="Simplified Arabic" w:hAnsi="Simplified Arabic" w:cs="Simplified Arabic"/>
          <w:b/>
          <w:bCs/>
          <w:sz w:val="28"/>
          <w:szCs w:val="28"/>
          <w:rtl/>
        </w:rPr>
        <w:t>وزو</w:t>
      </w:r>
      <w:proofErr w:type="spellEnd"/>
      <w:r w:rsidRPr="00484A21">
        <w:rPr>
          <w:rFonts w:ascii="Simplified Arabic" w:hAnsi="Simplified Arabic" w:cs="Simplified Arabic"/>
          <w:b/>
          <w:bCs/>
          <w:sz w:val="28"/>
          <w:szCs w:val="28"/>
          <w:rtl/>
        </w:rPr>
        <w:t xml:space="preserve"> و من معه) ضد ( ع </w:t>
      </w:r>
      <w:proofErr w:type="spellStart"/>
      <w:r w:rsidRPr="00484A21">
        <w:rPr>
          <w:rFonts w:ascii="Simplified Arabic" w:hAnsi="Simplified Arabic" w:cs="Simplified Arabic"/>
          <w:b/>
          <w:bCs/>
          <w:sz w:val="28"/>
          <w:szCs w:val="28"/>
          <w:rtl/>
        </w:rPr>
        <w:t>ع</w:t>
      </w:r>
      <w:proofErr w:type="spellEnd"/>
      <w:r w:rsidRPr="00484A21">
        <w:rPr>
          <w:rFonts w:ascii="Simplified Arabic" w:hAnsi="Simplified Arabic" w:cs="Simplified Arabic"/>
          <w:b/>
          <w:bCs/>
          <w:sz w:val="28"/>
          <w:szCs w:val="28"/>
          <w:rtl/>
        </w:rPr>
        <w:t xml:space="preserve"> و من معه)</w:t>
      </w:r>
      <w:r w:rsidRPr="00484A21">
        <w:rPr>
          <w:rStyle w:val="Appelnotedebasdep"/>
          <w:rFonts w:ascii="Simplified Arabic" w:hAnsi="Simplified Arabic" w:cs="Simplified Arabic"/>
          <w:b/>
          <w:bCs/>
          <w:sz w:val="28"/>
          <w:szCs w:val="28"/>
          <w:rtl/>
        </w:rPr>
        <w:footnoteReference w:id="318"/>
      </w:r>
      <w:r w:rsidRPr="00484A21">
        <w:rPr>
          <w:rFonts w:ascii="Simplified Arabic" w:hAnsi="Simplified Arabic" w:cs="Simplified Arabic"/>
          <w:b/>
          <w:bCs/>
          <w:sz w:val="28"/>
          <w:szCs w:val="28"/>
          <w:rtl/>
        </w:rPr>
        <w:t>:</w:t>
      </w:r>
    </w:p>
    <w:p w:rsidR="00226C2B" w:rsidRPr="00484A21" w:rsidRDefault="00226C2B" w:rsidP="00226C2B">
      <w:pPr>
        <w:bidi/>
        <w:spacing w:after="0"/>
        <w:ind w:left="-2"/>
        <w:jc w:val="mediumKashida"/>
        <w:rPr>
          <w:rFonts w:ascii="Simplified Arabic" w:hAnsi="Simplified Arabic" w:cs="Simplified Arabic"/>
          <w:sz w:val="28"/>
          <w:szCs w:val="28"/>
          <w:rtl/>
        </w:rPr>
      </w:pPr>
      <w:r w:rsidRPr="00484A21">
        <w:rPr>
          <w:rFonts w:ascii="Simplified Arabic" w:hAnsi="Simplified Arabic" w:cs="Simplified Arabic"/>
          <w:sz w:val="28"/>
          <w:szCs w:val="28"/>
          <w:rtl/>
        </w:rPr>
        <w:t xml:space="preserve">قد ورد في المقدمة عند نشر القرار في المجلة القضائية ما يلي: " </w:t>
      </w:r>
      <w:r w:rsidRPr="00484A21">
        <w:rPr>
          <w:rFonts w:ascii="Simplified Arabic" w:hAnsi="Simplified Arabic" w:cs="Simplified Arabic"/>
          <w:b/>
          <w:bCs/>
          <w:sz w:val="28"/>
          <w:szCs w:val="28"/>
          <w:rtl/>
        </w:rPr>
        <w:t>من المقرر قانونا</w:t>
      </w:r>
      <w:r w:rsidRPr="00484A21">
        <w:rPr>
          <w:rFonts w:ascii="Simplified Arabic" w:hAnsi="Simplified Arabic" w:cs="Simplified Arabic"/>
          <w:sz w:val="28"/>
          <w:szCs w:val="28"/>
          <w:rtl/>
        </w:rPr>
        <w:t xml:space="preserve"> أن كل من تولى حراسة الشيء و كانت له عليه قدرة الاستعمال و التسيير و الرقابة يعتبر </w:t>
      </w:r>
      <w:proofErr w:type="spellStart"/>
      <w:r w:rsidRPr="00484A21">
        <w:rPr>
          <w:rFonts w:ascii="Simplified Arabic" w:hAnsi="Simplified Arabic" w:cs="Simplified Arabic"/>
          <w:sz w:val="28"/>
          <w:szCs w:val="28"/>
          <w:rtl/>
        </w:rPr>
        <w:t>مسؤولا</w:t>
      </w:r>
      <w:proofErr w:type="spellEnd"/>
      <w:r w:rsidRPr="00484A21">
        <w:rPr>
          <w:rFonts w:ascii="Simplified Arabic" w:hAnsi="Simplified Arabic" w:cs="Simplified Arabic"/>
          <w:sz w:val="28"/>
          <w:szCs w:val="28"/>
          <w:rtl/>
        </w:rPr>
        <w:t xml:space="preserve"> عن الضرر الذي يحدثه ذلك الشيء و كان </w:t>
      </w:r>
      <w:proofErr w:type="spellStart"/>
      <w:r w:rsidRPr="00484A21">
        <w:rPr>
          <w:rFonts w:ascii="Simplified Arabic" w:hAnsi="Simplified Arabic" w:cs="Simplified Arabic"/>
          <w:sz w:val="28"/>
          <w:szCs w:val="28"/>
          <w:rtl/>
        </w:rPr>
        <w:t>تسبيب</w:t>
      </w:r>
      <w:proofErr w:type="spellEnd"/>
      <w:r w:rsidRPr="00484A21">
        <w:rPr>
          <w:rFonts w:ascii="Simplified Arabic" w:hAnsi="Simplified Arabic" w:cs="Simplified Arabic"/>
          <w:sz w:val="28"/>
          <w:szCs w:val="28"/>
          <w:rtl/>
        </w:rPr>
        <w:t xml:space="preserve"> القرار كما يلي: "... فيما يتعلق بالمسؤولية المدنية : بان المستأنفين يتمسكان بأنهما لم يرتكبا أي خطا و أن المشكلة المطروحة لا تتعلق بالمسؤولية المباشرة و لكن بالمسؤولية الناتجة عن الأشياء المقررة بالمادة 138 من القانون المدني و أن بلدية </w:t>
      </w:r>
      <w:proofErr w:type="spellStart"/>
      <w:r w:rsidRPr="00484A21">
        <w:rPr>
          <w:rFonts w:ascii="Simplified Arabic" w:hAnsi="Simplified Arabic" w:cs="Simplified Arabic"/>
          <w:sz w:val="28"/>
          <w:szCs w:val="28"/>
          <w:rtl/>
        </w:rPr>
        <w:t>تيزي</w:t>
      </w:r>
      <w:proofErr w:type="spellEnd"/>
      <w:r w:rsidRPr="00484A21">
        <w:rPr>
          <w:rFonts w:ascii="Simplified Arabic" w:hAnsi="Simplified Arabic" w:cs="Simplified Arabic"/>
          <w:sz w:val="28"/>
          <w:szCs w:val="28"/>
          <w:rtl/>
        </w:rPr>
        <w:t xml:space="preserve"> </w:t>
      </w:r>
      <w:proofErr w:type="spellStart"/>
      <w:r w:rsidRPr="00484A21">
        <w:rPr>
          <w:rFonts w:ascii="Simplified Arabic" w:hAnsi="Simplified Arabic" w:cs="Simplified Arabic"/>
          <w:sz w:val="28"/>
          <w:szCs w:val="28"/>
          <w:rtl/>
        </w:rPr>
        <w:t>وزو</w:t>
      </w:r>
      <w:proofErr w:type="spellEnd"/>
      <w:r w:rsidRPr="00484A21">
        <w:rPr>
          <w:rFonts w:ascii="Simplified Arabic" w:hAnsi="Simplified Arabic" w:cs="Simplified Arabic"/>
          <w:sz w:val="28"/>
          <w:szCs w:val="28"/>
          <w:rtl/>
        </w:rPr>
        <w:t xml:space="preserve"> تتحمل جزءا من مسؤولية وفاة الضحية لكونها مالكة لسوق السبت، كما أن الشركة الوطنية للكهرباء و الغاز </w:t>
      </w:r>
      <w:proofErr w:type="spellStart"/>
      <w:r w:rsidRPr="00484A21">
        <w:rPr>
          <w:rFonts w:ascii="Simplified Arabic" w:hAnsi="Simplified Arabic" w:cs="Simplified Arabic"/>
          <w:sz w:val="28"/>
          <w:szCs w:val="28"/>
          <w:rtl/>
        </w:rPr>
        <w:t>مسؤولة</w:t>
      </w:r>
      <w:proofErr w:type="spellEnd"/>
      <w:r w:rsidRPr="00484A21">
        <w:rPr>
          <w:rFonts w:ascii="Simplified Arabic" w:hAnsi="Simplified Arabic" w:cs="Simplified Arabic"/>
          <w:sz w:val="28"/>
          <w:szCs w:val="28"/>
          <w:rtl/>
        </w:rPr>
        <w:t xml:space="preserve"> أيضا لان الخيط الكهربائي التابع لهذه الأخيرة هو الذي لمس السياج المحيط بالسوق و الذي تسبب في موت الضحية، و أن المستأنفين لم </w:t>
      </w:r>
      <w:r w:rsidRPr="00484A21">
        <w:rPr>
          <w:rFonts w:ascii="Simplified Arabic" w:hAnsi="Simplified Arabic" w:cs="Simplified Arabic" w:hint="cs"/>
          <w:sz w:val="28"/>
          <w:szCs w:val="28"/>
          <w:rtl/>
        </w:rPr>
        <w:t>يحتاطا</w:t>
      </w:r>
      <w:r w:rsidRPr="00484A21">
        <w:rPr>
          <w:rFonts w:ascii="Simplified Arabic" w:hAnsi="Simplified Arabic" w:cs="Simplified Arabic"/>
          <w:sz w:val="28"/>
          <w:szCs w:val="28"/>
          <w:rtl/>
        </w:rPr>
        <w:t xml:space="preserve"> لغاية منع حدوث حادث كهذا... و أن قضاة الدرجة الأولى قد طبقوا القانون تطبيقا سليما عندما ط</w:t>
      </w:r>
      <w:r>
        <w:rPr>
          <w:rFonts w:ascii="Simplified Arabic" w:hAnsi="Simplified Arabic" w:cs="Simplified Arabic"/>
          <w:sz w:val="28"/>
          <w:szCs w:val="28"/>
          <w:rtl/>
        </w:rPr>
        <w:t>بقوا قواعد القانو</w:t>
      </w:r>
      <w:proofErr w:type="gramStart"/>
      <w:r>
        <w:rPr>
          <w:rFonts w:ascii="Simplified Arabic" w:hAnsi="Simplified Arabic" w:cs="Simplified Arabic"/>
          <w:sz w:val="28"/>
          <w:szCs w:val="28"/>
          <w:rtl/>
        </w:rPr>
        <w:t>ن المدني</w:t>
      </w:r>
      <w:proofErr w:type="gramEnd"/>
      <w:r>
        <w:rPr>
          <w:rFonts w:ascii="Simplified Arabic" w:hAnsi="Simplified Arabic" w:cs="Simplified Arabic"/>
          <w:sz w:val="28"/>
          <w:szCs w:val="28"/>
          <w:rtl/>
        </w:rPr>
        <w:t xml:space="preserve"> ... و</w:t>
      </w:r>
      <w:r w:rsidRPr="00484A21">
        <w:rPr>
          <w:rFonts w:ascii="Simplified Arabic" w:hAnsi="Simplified Arabic" w:cs="Simplified Arabic"/>
          <w:sz w:val="28"/>
          <w:szCs w:val="28"/>
          <w:rtl/>
        </w:rPr>
        <w:t xml:space="preserve">أن هذه العناصر تكفي لإثبات الإهمال </w:t>
      </w:r>
      <w:r>
        <w:rPr>
          <w:rFonts w:ascii="Simplified Arabic" w:hAnsi="Simplified Arabic" w:cs="Simplified Arabic"/>
          <w:sz w:val="28"/>
          <w:szCs w:val="28"/>
          <w:rtl/>
        </w:rPr>
        <w:t>و نقص الحيطة و</w:t>
      </w:r>
      <w:r w:rsidRPr="00484A21">
        <w:rPr>
          <w:rFonts w:ascii="Simplified Arabic" w:hAnsi="Simplified Arabic" w:cs="Simplified Arabic"/>
          <w:sz w:val="28"/>
          <w:szCs w:val="28"/>
          <w:rtl/>
        </w:rPr>
        <w:t>الحذر الذي يؤدي إلى قيام مسؤولية المستأنفين كاملة وفقا لأحكام المادة 138 من القانون المدني... و أن قضاة الدرجة الأولى قد قدروا وقائع القضية تقديرا سليما و انه يتعين تأييد القرار المستأنف"،  من خلال هذا القرار فان القضاة أسسوا حكهم على أحكام</w:t>
      </w:r>
      <w:r>
        <w:rPr>
          <w:rFonts w:ascii="Simplified Arabic" w:hAnsi="Simplified Arabic" w:cs="Simplified Arabic"/>
          <w:sz w:val="28"/>
          <w:szCs w:val="28"/>
          <w:rtl/>
        </w:rPr>
        <w:t xml:space="preserve"> المادة 138 من القانون المدني و</w:t>
      </w:r>
      <w:r w:rsidRPr="00484A21">
        <w:rPr>
          <w:rFonts w:ascii="Simplified Arabic" w:hAnsi="Simplified Arabic" w:cs="Simplified Arabic"/>
          <w:sz w:val="28"/>
          <w:szCs w:val="28"/>
          <w:rtl/>
        </w:rPr>
        <w:t>المتعلقة بمسؤولية حارس الشيء</w:t>
      </w:r>
      <w:r w:rsidRPr="00484A21">
        <w:rPr>
          <w:rFonts w:ascii="Simplified Arabic" w:hAnsi="Simplified Arabic" w:cs="Simplified Arabic"/>
          <w:sz w:val="28"/>
          <w:szCs w:val="28"/>
        </w:rPr>
        <w:t>.</w:t>
      </w: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r w:rsidRPr="00E66567">
        <w:rPr>
          <w:rFonts w:ascii="Simplified Arabic" w:hAnsi="Simplified Arabic" w:cs="Simplified Arabic"/>
          <w:b/>
          <w:bCs/>
          <w:sz w:val="28"/>
          <w:szCs w:val="28"/>
          <w:rtl/>
        </w:rPr>
        <w:t>ثانيا:</w:t>
      </w:r>
      <w:r w:rsidRPr="00E66567">
        <w:rPr>
          <w:rFonts w:ascii="Simplified Arabic" w:hAnsi="Simplified Arabic" w:cs="Simplified Arabic"/>
          <w:b/>
          <w:bCs/>
          <w:sz w:val="28"/>
          <w:szCs w:val="28"/>
          <w:rtl/>
          <w:lang w:val="en-US"/>
        </w:rPr>
        <w:t xml:space="preserve"> التطبيقات</w:t>
      </w:r>
      <w:r w:rsidRPr="00484A21">
        <w:rPr>
          <w:rFonts w:ascii="Simplified Arabic" w:hAnsi="Simplified Arabic" w:cs="Simplified Arabic"/>
          <w:b/>
          <w:bCs/>
          <w:sz w:val="28"/>
          <w:szCs w:val="28"/>
          <w:rtl/>
          <w:lang w:val="en-US"/>
        </w:rPr>
        <w:t xml:space="preserve"> القضائية لمجلس الدولة.</w:t>
      </w:r>
    </w:p>
    <w:p w:rsidR="00226C2B" w:rsidRPr="00484A21" w:rsidRDefault="00226C2B" w:rsidP="00226C2B">
      <w:pPr>
        <w:pStyle w:val="Paragraphedeliste"/>
        <w:numPr>
          <w:ilvl w:val="0"/>
          <w:numId w:val="23"/>
        </w:numPr>
        <w:bidi/>
        <w:spacing w:after="0"/>
        <w:ind w:left="-2" w:firstLine="0"/>
        <w:jc w:val="mediumKashida"/>
        <w:rPr>
          <w:rFonts w:ascii="Simplified Arabic" w:hAnsi="Simplified Arabic" w:cs="Simplified Arabic"/>
          <w:b/>
          <w:bCs/>
          <w:sz w:val="28"/>
          <w:szCs w:val="28"/>
          <w:lang w:val="en-US"/>
        </w:rPr>
      </w:pPr>
      <w:r w:rsidRPr="00484A21">
        <w:rPr>
          <w:rFonts w:ascii="Simplified Arabic" w:hAnsi="Simplified Arabic" w:cs="Simplified Arabic"/>
          <w:b/>
          <w:bCs/>
          <w:sz w:val="28"/>
          <w:szCs w:val="28"/>
          <w:rtl/>
          <w:lang w:val="en-US"/>
        </w:rPr>
        <w:t xml:space="preserve">القرار الصادر في 27-07-1998 قضية ( </w:t>
      </w:r>
      <w:proofErr w:type="spellStart"/>
      <w:r w:rsidRPr="00484A21">
        <w:rPr>
          <w:rFonts w:ascii="Simplified Arabic" w:hAnsi="Simplified Arabic" w:cs="Simplified Arabic"/>
          <w:b/>
          <w:bCs/>
          <w:sz w:val="28"/>
          <w:szCs w:val="28"/>
          <w:rtl/>
          <w:lang w:val="en-US"/>
        </w:rPr>
        <w:t>بوترعة</w:t>
      </w:r>
      <w:proofErr w:type="spellEnd"/>
      <w:r w:rsidRPr="00484A21">
        <w:rPr>
          <w:rFonts w:ascii="Simplified Arabic" w:hAnsi="Simplified Arabic" w:cs="Simplified Arabic"/>
          <w:b/>
          <w:bCs/>
          <w:sz w:val="28"/>
          <w:szCs w:val="28"/>
          <w:rtl/>
          <w:lang w:val="en-US"/>
        </w:rPr>
        <w:t xml:space="preserve"> احمد) ضد (مدير القطاع الصحي ميلة)</w:t>
      </w:r>
      <w:r w:rsidRPr="00484A21">
        <w:rPr>
          <w:rStyle w:val="Appelnotedebasdep"/>
          <w:rFonts w:ascii="Simplified Arabic" w:hAnsi="Simplified Arabic" w:cs="Simplified Arabic"/>
          <w:b/>
          <w:bCs/>
          <w:sz w:val="28"/>
          <w:szCs w:val="28"/>
          <w:rtl/>
          <w:lang w:val="en-US"/>
        </w:rPr>
        <w:footnoteReference w:id="319"/>
      </w:r>
      <w:r w:rsidRPr="00484A21">
        <w:rPr>
          <w:rFonts w:ascii="Simplified Arabic" w:hAnsi="Simplified Arabic" w:cs="Simplified Arabic"/>
          <w:b/>
          <w:bCs/>
          <w:sz w:val="28"/>
          <w:szCs w:val="28"/>
          <w:rtl/>
          <w:lang w:val="en-US"/>
        </w:rPr>
        <w:t xml:space="preserve">: </w:t>
      </w: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r w:rsidRPr="00484A21">
        <w:rPr>
          <w:rFonts w:ascii="Simplified Arabic" w:hAnsi="Simplified Arabic" w:cs="Simplified Arabic"/>
          <w:sz w:val="28"/>
          <w:szCs w:val="28"/>
          <w:rtl/>
          <w:lang w:val="en-US"/>
        </w:rPr>
        <w:t xml:space="preserve">   وقائع القرار تتمثل في كون السيد </w:t>
      </w:r>
      <w:proofErr w:type="spellStart"/>
      <w:r w:rsidRPr="00484A21">
        <w:rPr>
          <w:rFonts w:ascii="Simplified Arabic" w:hAnsi="Simplified Arabic" w:cs="Simplified Arabic"/>
          <w:sz w:val="28"/>
          <w:szCs w:val="28"/>
          <w:rtl/>
          <w:lang w:val="en-US"/>
        </w:rPr>
        <w:t>بوترعة</w:t>
      </w:r>
      <w:proofErr w:type="spellEnd"/>
      <w:r w:rsidRPr="00484A21">
        <w:rPr>
          <w:rFonts w:ascii="Simplified Arabic" w:hAnsi="Simplified Arabic" w:cs="Simplified Arabic"/>
          <w:sz w:val="28"/>
          <w:szCs w:val="28"/>
          <w:rtl/>
          <w:lang w:val="en-US"/>
        </w:rPr>
        <w:t xml:space="preserve"> رفع دعوى تعويض على مدير القطاع الصحي </w:t>
      </w:r>
      <w:proofErr w:type="spellStart"/>
      <w:r w:rsidRPr="00484A21">
        <w:rPr>
          <w:rFonts w:ascii="Simplified Arabic" w:hAnsi="Simplified Arabic" w:cs="Simplified Arabic"/>
          <w:sz w:val="28"/>
          <w:szCs w:val="28"/>
          <w:rtl/>
          <w:lang w:val="en-US"/>
        </w:rPr>
        <w:t>بميلة</w:t>
      </w:r>
      <w:proofErr w:type="spellEnd"/>
      <w:r w:rsidRPr="00484A21">
        <w:rPr>
          <w:rFonts w:ascii="Simplified Arabic" w:hAnsi="Simplified Arabic" w:cs="Simplified Arabic"/>
          <w:sz w:val="28"/>
          <w:szCs w:val="28"/>
          <w:rtl/>
          <w:lang w:val="en-US"/>
        </w:rPr>
        <w:t xml:space="preserve"> من أجل التعويض عن الضر المترتب عن عدم دفع المرتب، فكان قضاء مجلس الدولة على النحو التالي: " ... حول تطبيق المادتان 124 و 182 من القانون المدني: حيث انه </w:t>
      </w:r>
      <w:r w:rsidRPr="00484A21">
        <w:rPr>
          <w:rFonts w:ascii="Simplified Arabic" w:hAnsi="Simplified Arabic" w:cs="Simplified Arabic"/>
          <w:b/>
          <w:bCs/>
          <w:sz w:val="28"/>
          <w:szCs w:val="28"/>
          <w:rtl/>
          <w:lang w:val="en-US"/>
        </w:rPr>
        <w:t xml:space="preserve">من </w:t>
      </w:r>
      <w:r w:rsidRPr="00484A21">
        <w:rPr>
          <w:rFonts w:ascii="Simplified Arabic" w:hAnsi="Simplified Arabic" w:cs="Simplified Arabic"/>
          <w:b/>
          <w:bCs/>
          <w:sz w:val="28"/>
          <w:szCs w:val="28"/>
          <w:rtl/>
          <w:lang w:val="en-US"/>
        </w:rPr>
        <w:lastRenderedPageBreak/>
        <w:t>الثابت قضاء</w:t>
      </w:r>
      <w:r w:rsidRPr="00484A21">
        <w:rPr>
          <w:rFonts w:ascii="Simplified Arabic" w:hAnsi="Simplified Arabic" w:cs="Simplified Arabic"/>
          <w:sz w:val="28"/>
          <w:szCs w:val="28"/>
          <w:rtl/>
          <w:lang w:val="en-US"/>
        </w:rPr>
        <w:t xml:space="preserve"> أن مسؤولية الإدارة عن الأضرار التي تلحق الأفراد بسبب تصرفات الأشخاص الذين تستخدمهم في المرفق العام </w:t>
      </w:r>
      <w:r w:rsidRPr="00484A21">
        <w:rPr>
          <w:rFonts w:ascii="Simplified Arabic" w:hAnsi="Simplified Arabic" w:cs="Simplified Arabic"/>
          <w:b/>
          <w:bCs/>
          <w:sz w:val="28"/>
          <w:szCs w:val="28"/>
          <w:rtl/>
          <w:lang w:val="en-US"/>
        </w:rPr>
        <w:t xml:space="preserve">لا يمكن أن تحكمها المبادئ التي يقررها القانون المدني للعلاقات فيما بين الأفراد و هذه المسؤولية ليست بالعامة و لا بالمطلقة بل لها قواعدها الخاصة التي تتنوع وفقا لحاجيات المرفق وضرورة التوفيق بين حقوق الدولة و الحقوق الخاصة . </w:t>
      </w:r>
      <w:r w:rsidRPr="00484A21">
        <w:rPr>
          <w:rFonts w:ascii="Simplified Arabic" w:hAnsi="Simplified Arabic" w:cs="Simplified Arabic"/>
          <w:sz w:val="28"/>
          <w:szCs w:val="28"/>
          <w:rtl/>
          <w:lang w:val="en-US"/>
        </w:rPr>
        <w:t>و حيث أن إلغاء قرار الفصل يجعل الرابطة الوظيفية لا تزال قائمة بين الإدارة و الموظف بكافة آثارها، و من هذه الآثار حقه في المرتب إلا أن هذا الحق لا يعود إليه تلقائيا بعودة الرابطة بعد انفصالها بل يخضع لاعتبارات أخرى أهمها أن هذا الحق يقابله واجب هو أدائه للعمل و قد حيل بينه و بين أدائه بالفصل و من ثم فان ما ذهب إليه قضاة الدرجة الأولى عندما قضوا للمستأنف بتعويض جزافي هو التطبيق السليم للقانون"</w:t>
      </w:r>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فمن خلال هذا القرار استبعد القضاة تأسيس مسؤولية الإدارة العمومية على أحكام المادتين 124 و 180</w:t>
      </w:r>
      <w:r>
        <w:rPr>
          <w:rFonts w:ascii="Simplified Arabic" w:hAnsi="Simplified Arabic" w:cs="Simplified Arabic"/>
          <w:sz w:val="28"/>
          <w:szCs w:val="28"/>
          <w:rtl/>
          <w:lang w:val="en-US"/>
        </w:rPr>
        <w:t xml:space="preserve"> من </w:t>
      </w:r>
      <w:r>
        <w:rPr>
          <w:rFonts w:ascii="Simplified Arabic" w:hAnsi="Simplified Arabic" w:cs="Simplified Arabic" w:hint="cs"/>
          <w:sz w:val="28"/>
          <w:szCs w:val="28"/>
          <w:rtl/>
          <w:lang w:val="en-US"/>
        </w:rPr>
        <w:t>القانون المدني</w:t>
      </w:r>
      <w:r>
        <w:rPr>
          <w:rFonts w:ascii="Simplified Arabic" w:hAnsi="Simplified Arabic" w:cs="Simplified Arabic"/>
          <w:sz w:val="28"/>
          <w:szCs w:val="28"/>
          <w:rtl/>
          <w:lang w:val="en-US"/>
        </w:rPr>
        <w:t xml:space="preserve"> و</w:t>
      </w:r>
      <w:r w:rsidRPr="00484A21">
        <w:rPr>
          <w:rFonts w:ascii="Simplified Arabic" w:hAnsi="Simplified Arabic" w:cs="Simplified Arabic"/>
          <w:sz w:val="28"/>
          <w:szCs w:val="28"/>
          <w:rtl/>
          <w:lang w:val="en-US"/>
        </w:rPr>
        <w:t>أقروا ب</w:t>
      </w:r>
      <w:r>
        <w:rPr>
          <w:rFonts w:ascii="Simplified Arabic" w:hAnsi="Simplified Arabic" w:cs="Simplified Arabic" w:hint="cs"/>
          <w:sz w:val="28"/>
          <w:szCs w:val="28"/>
          <w:rtl/>
          <w:lang w:val="en-US"/>
        </w:rPr>
        <w:t>أ</w:t>
      </w:r>
      <w:r w:rsidRPr="00484A21">
        <w:rPr>
          <w:rFonts w:ascii="Simplified Arabic" w:hAnsi="Simplified Arabic" w:cs="Simplified Arabic"/>
          <w:sz w:val="28"/>
          <w:szCs w:val="28"/>
          <w:rtl/>
          <w:lang w:val="en-US"/>
        </w:rPr>
        <w:t xml:space="preserve">ن المسؤولية الإدارية لا يمكن أن تخضع لأحكام القانون المدني، مؤكدين بذلك استقلالية المسؤولية الإدارية و ذاتيها كما جاء في قرار </w:t>
      </w:r>
      <w:proofErr w:type="spellStart"/>
      <w:r w:rsidRPr="00484A21">
        <w:rPr>
          <w:rFonts w:ascii="Simplified Arabic" w:hAnsi="Simplified Arabic" w:cs="Simplified Arabic"/>
          <w:sz w:val="28"/>
          <w:szCs w:val="28"/>
          <w:rtl/>
          <w:lang w:val="en-US"/>
        </w:rPr>
        <w:t>بلانكو</w:t>
      </w:r>
      <w:proofErr w:type="spellEnd"/>
      <w:r w:rsidRPr="00484A21">
        <w:rPr>
          <w:rFonts w:ascii="Simplified Arabic" w:hAnsi="Simplified Arabic" w:cs="Simplified Arabic"/>
          <w:sz w:val="28"/>
          <w:szCs w:val="28"/>
          <w:rtl/>
          <w:lang w:val="en-US"/>
        </w:rPr>
        <w:t xml:space="preserve"> لكن ما يلاحظ هو أن هذا القرار تضمن </w:t>
      </w:r>
      <w:r w:rsidRPr="00484A21">
        <w:rPr>
          <w:rFonts w:ascii="Simplified Arabic" w:hAnsi="Simplified Arabic" w:cs="Simplified Arabic"/>
          <w:b/>
          <w:bCs/>
          <w:sz w:val="28"/>
          <w:szCs w:val="28"/>
          <w:rtl/>
          <w:lang w:val="en-US"/>
        </w:rPr>
        <w:t>عبارة من الثابت قضاء</w:t>
      </w:r>
      <w:r w:rsidRPr="00484A21">
        <w:rPr>
          <w:rFonts w:ascii="Simplified Arabic" w:hAnsi="Simplified Arabic" w:cs="Simplified Arabic"/>
          <w:sz w:val="28"/>
          <w:szCs w:val="28"/>
          <w:rtl/>
          <w:lang w:val="en-US"/>
        </w:rPr>
        <w:t xml:space="preserve"> و بالرجوع إلى اجتهاد الغرفة الإدارية قبل صدور القرار نجدها تطبق أحكام القانون المدني على المسؤولية الإدارية. </w:t>
      </w:r>
    </w:p>
    <w:p w:rsidR="00226C2B" w:rsidRPr="00484A21" w:rsidRDefault="00226C2B" w:rsidP="00226C2B">
      <w:pPr>
        <w:pStyle w:val="Paragraphedeliste"/>
        <w:numPr>
          <w:ilvl w:val="0"/>
          <w:numId w:val="23"/>
        </w:numPr>
        <w:bidi/>
        <w:spacing w:after="0"/>
        <w:ind w:left="-2" w:firstLine="0"/>
        <w:jc w:val="mediumKashida"/>
        <w:rPr>
          <w:rFonts w:ascii="Simplified Arabic" w:hAnsi="Simplified Arabic" w:cs="Simplified Arabic"/>
          <w:b/>
          <w:bCs/>
          <w:sz w:val="28"/>
          <w:szCs w:val="28"/>
          <w:lang w:val="en-US"/>
        </w:rPr>
      </w:pPr>
      <w:r w:rsidRPr="00484A21">
        <w:rPr>
          <w:rFonts w:ascii="Simplified Arabic" w:hAnsi="Simplified Arabic" w:cs="Simplified Arabic"/>
          <w:b/>
          <w:bCs/>
          <w:sz w:val="28"/>
          <w:szCs w:val="28"/>
          <w:rtl/>
          <w:lang w:val="en-US"/>
        </w:rPr>
        <w:t xml:space="preserve">التطبيقات القضائية الصادرة بعد قرار </w:t>
      </w:r>
      <w:proofErr w:type="spellStart"/>
      <w:r w:rsidRPr="00484A21">
        <w:rPr>
          <w:rFonts w:ascii="Simplified Arabic" w:hAnsi="Simplified Arabic" w:cs="Simplified Arabic"/>
          <w:b/>
          <w:bCs/>
          <w:sz w:val="28"/>
          <w:szCs w:val="28"/>
          <w:rtl/>
          <w:lang w:val="en-US"/>
        </w:rPr>
        <w:t>بوترعة</w:t>
      </w:r>
      <w:proofErr w:type="spellEnd"/>
      <w:r w:rsidRPr="00484A21">
        <w:rPr>
          <w:rFonts w:ascii="Simplified Arabic" w:hAnsi="Simplified Arabic" w:cs="Simplified Arabic"/>
          <w:b/>
          <w:bCs/>
          <w:sz w:val="28"/>
          <w:szCs w:val="28"/>
          <w:rtl/>
          <w:lang w:val="en-US"/>
        </w:rPr>
        <w:t xml:space="preserve"> و التي طبقت أحكام القانون المدني على المسؤولية الإدارية: </w:t>
      </w:r>
    </w:p>
    <w:p w:rsidR="00226C2B" w:rsidRPr="00484A21" w:rsidRDefault="00226C2B" w:rsidP="00226C2B">
      <w:pPr>
        <w:pStyle w:val="Paragraphedeliste"/>
        <w:numPr>
          <w:ilvl w:val="0"/>
          <w:numId w:val="24"/>
        </w:numPr>
        <w:bidi/>
        <w:spacing w:after="0"/>
        <w:ind w:left="-2" w:firstLine="0"/>
        <w:jc w:val="mediumKashida"/>
        <w:rPr>
          <w:rFonts w:ascii="Simplified Arabic" w:hAnsi="Simplified Arabic" w:cs="Simplified Arabic"/>
          <w:b/>
          <w:bCs/>
          <w:sz w:val="28"/>
          <w:szCs w:val="28"/>
          <w:lang w:val="en-US"/>
        </w:rPr>
      </w:pPr>
      <w:r w:rsidRPr="00484A21">
        <w:rPr>
          <w:rFonts w:ascii="Simplified Arabic" w:hAnsi="Simplified Arabic" w:cs="Simplified Arabic"/>
          <w:b/>
          <w:bCs/>
          <w:sz w:val="28"/>
          <w:szCs w:val="28"/>
          <w:rtl/>
          <w:lang w:val="en-US"/>
        </w:rPr>
        <w:t xml:space="preserve">القرار الصادر في 19-04-1999 قضية ( القطاع الصحي </w:t>
      </w:r>
      <w:proofErr w:type="spellStart"/>
      <w:r w:rsidRPr="00484A21">
        <w:rPr>
          <w:rFonts w:ascii="Simplified Arabic" w:hAnsi="Simplified Arabic" w:cs="Simplified Arabic"/>
          <w:b/>
          <w:bCs/>
          <w:sz w:val="28"/>
          <w:szCs w:val="28"/>
          <w:rtl/>
          <w:lang w:val="en-US"/>
        </w:rPr>
        <w:t>بأدرار</w:t>
      </w:r>
      <w:proofErr w:type="spellEnd"/>
      <w:r w:rsidRPr="00484A21">
        <w:rPr>
          <w:rFonts w:ascii="Simplified Arabic" w:hAnsi="Simplified Arabic" w:cs="Simplified Arabic"/>
          <w:b/>
          <w:bCs/>
          <w:sz w:val="28"/>
          <w:szCs w:val="28"/>
          <w:rtl/>
          <w:lang w:val="en-US"/>
        </w:rPr>
        <w:t xml:space="preserve"> و من معه) ضد ( زعاف رقية)</w:t>
      </w:r>
      <w:r w:rsidRPr="00484A21">
        <w:rPr>
          <w:rStyle w:val="Appelnotedebasdep"/>
          <w:rFonts w:ascii="Simplified Arabic" w:hAnsi="Simplified Arabic" w:cs="Simplified Arabic"/>
          <w:b/>
          <w:bCs/>
          <w:sz w:val="28"/>
          <w:szCs w:val="28"/>
          <w:rtl/>
          <w:lang w:val="en-US"/>
        </w:rPr>
        <w:footnoteReference w:id="320"/>
      </w:r>
      <w:r w:rsidRPr="00484A21">
        <w:rPr>
          <w:rFonts w:ascii="Simplified Arabic" w:hAnsi="Simplified Arabic" w:cs="Simplified Arabic"/>
          <w:b/>
          <w:bCs/>
          <w:sz w:val="28"/>
          <w:szCs w:val="28"/>
          <w:rtl/>
          <w:lang w:val="en-US"/>
        </w:rPr>
        <w:t>:</w:t>
      </w:r>
    </w:p>
    <w:p w:rsidR="00226C2B" w:rsidRPr="00B37065"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و الذي جاء فيه: " فيما يخص التعويض الممنوح : حيث أن قضاة الموضوع لهم الحق في منح التعويض طبقا لأحكام المادة 131 من القانون المدني و يقدر القاضي مدى التعويض عن الضرر الذي لحق المصاب طبقا للمادة 182 من الظروف و الملابسات و أن قضاة المجلس أسسوا المبالغ الممنوحة على الأسباب التالية: ... حيث أن المادة 124 من القانون المدني جاءت عامة و شاملة و الحق في المطالبة بالتعويض عن جملة الأضرار و دون فصل </w:t>
      </w:r>
      <w:r w:rsidRPr="00484A21">
        <w:rPr>
          <w:rFonts w:ascii="Simplified Arabic" w:hAnsi="Simplified Arabic" w:cs="Simplified Arabic"/>
          <w:sz w:val="28"/>
          <w:szCs w:val="28"/>
          <w:rtl/>
          <w:lang w:val="en-US"/>
        </w:rPr>
        <w:lastRenderedPageBreak/>
        <w:t xml:space="preserve">بين ما يعتبر من الأضرار المادية و من قبيل الأضرار المعنوية مما يجعل هذا الدفع غير مؤسس... </w:t>
      </w:r>
      <w:proofErr w:type="gramStart"/>
      <w:r w:rsidRPr="00484A21">
        <w:rPr>
          <w:rFonts w:ascii="Simplified Arabic" w:hAnsi="Simplified Arabic" w:cs="Simplified Arabic"/>
          <w:sz w:val="28"/>
          <w:szCs w:val="28"/>
          <w:rtl/>
          <w:lang w:val="en-US"/>
        </w:rPr>
        <w:t>من</w:t>
      </w:r>
      <w:proofErr w:type="gramEnd"/>
      <w:r w:rsidRPr="00484A21">
        <w:rPr>
          <w:rFonts w:ascii="Simplified Arabic" w:hAnsi="Simplified Arabic" w:cs="Simplified Arabic"/>
          <w:sz w:val="28"/>
          <w:szCs w:val="28"/>
          <w:rtl/>
          <w:lang w:val="en-US"/>
        </w:rPr>
        <w:t xml:space="preserve"> حيث الموضوع: حيث كما يزعم المستأنف فانه يستخلص من القرار أن قضاة الدرجة الأولى قد سببوا قرارهم بما فيه كفاية." </w:t>
      </w:r>
    </w:p>
    <w:p w:rsidR="00226C2B" w:rsidRPr="00484A21" w:rsidRDefault="00226C2B" w:rsidP="00226C2B">
      <w:pPr>
        <w:pStyle w:val="Paragraphedeliste"/>
        <w:numPr>
          <w:ilvl w:val="0"/>
          <w:numId w:val="24"/>
        </w:numPr>
        <w:bidi/>
        <w:spacing w:after="0"/>
        <w:ind w:left="-2" w:firstLine="0"/>
        <w:jc w:val="mediumKashida"/>
        <w:rPr>
          <w:rFonts w:ascii="Simplified Arabic" w:hAnsi="Simplified Arabic" w:cs="Simplified Arabic"/>
          <w:b/>
          <w:bCs/>
          <w:sz w:val="28"/>
          <w:szCs w:val="28"/>
          <w:lang w:val="en-US"/>
        </w:rPr>
      </w:pPr>
      <w:r w:rsidRPr="00CA312E">
        <w:rPr>
          <w:rFonts w:ascii="Simplified Arabic" w:hAnsi="Simplified Arabic" w:cs="Simplified Arabic"/>
          <w:b/>
          <w:bCs/>
          <w:sz w:val="28"/>
          <w:szCs w:val="28"/>
          <w:rtl/>
          <w:lang w:val="en-US"/>
        </w:rPr>
        <w:t>القرار الصادر في 01-02-1999 قضية ( المديرية العامة للأمن الوطني) ضد ( أرملة لشاني و من معها)</w:t>
      </w:r>
      <w:r w:rsidRPr="00484A21">
        <w:rPr>
          <w:rStyle w:val="Appelnotedebasdep"/>
          <w:rFonts w:ascii="Simplified Arabic" w:hAnsi="Simplified Arabic" w:cs="Simplified Arabic"/>
          <w:sz w:val="28"/>
          <w:szCs w:val="28"/>
          <w:rtl/>
          <w:lang w:val="en-US"/>
        </w:rPr>
        <w:footnoteReference w:id="321"/>
      </w:r>
      <w:r w:rsidRPr="00484A21">
        <w:rPr>
          <w:rFonts w:ascii="Simplified Arabic" w:hAnsi="Simplified Arabic" w:cs="Simplified Arabic"/>
          <w:sz w:val="28"/>
          <w:szCs w:val="28"/>
          <w:rtl/>
          <w:lang w:val="en-US"/>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و </w:t>
      </w:r>
      <w:r w:rsidRPr="00484A21">
        <w:rPr>
          <w:rFonts w:ascii="Simplified Arabic" w:hAnsi="Simplified Arabic" w:cs="Simplified Arabic"/>
          <w:sz w:val="28"/>
          <w:szCs w:val="28"/>
          <w:rtl/>
          <w:lang w:val="en-US"/>
        </w:rPr>
        <w:t xml:space="preserve">التي تتعلق بمسؤولية المتبوع عن أعمال تابعه فكان </w:t>
      </w:r>
      <w:proofErr w:type="spellStart"/>
      <w:r w:rsidRPr="00484A21">
        <w:rPr>
          <w:rFonts w:ascii="Simplified Arabic" w:hAnsi="Simplified Arabic" w:cs="Simplified Arabic"/>
          <w:sz w:val="28"/>
          <w:szCs w:val="28"/>
          <w:rtl/>
          <w:lang w:val="en-US"/>
        </w:rPr>
        <w:t>ت</w:t>
      </w:r>
      <w:r>
        <w:rPr>
          <w:rFonts w:ascii="Simplified Arabic" w:hAnsi="Simplified Arabic" w:cs="Simplified Arabic"/>
          <w:sz w:val="28"/>
          <w:szCs w:val="28"/>
          <w:rtl/>
          <w:lang w:val="en-US"/>
        </w:rPr>
        <w:t>سبيب</w:t>
      </w:r>
      <w:proofErr w:type="spellEnd"/>
      <w:r>
        <w:rPr>
          <w:rFonts w:ascii="Simplified Arabic" w:hAnsi="Simplified Arabic" w:cs="Simplified Arabic"/>
          <w:sz w:val="28"/>
          <w:szCs w:val="28"/>
          <w:rtl/>
          <w:lang w:val="en-US"/>
        </w:rPr>
        <w:t xml:space="preserve"> القضاة على النحو التالي: "</w:t>
      </w:r>
      <w:r w:rsidRPr="00484A21">
        <w:rPr>
          <w:rFonts w:ascii="Simplified Arabic" w:hAnsi="Simplified Arabic" w:cs="Simplified Arabic"/>
          <w:sz w:val="28"/>
          <w:szCs w:val="28"/>
          <w:rtl/>
          <w:lang w:val="en-US"/>
        </w:rPr>
        <w:t xml:space="preserve">حيث أن المستأنف يستند في طلبه لإعفائه من المسؤولية على كون ضلالي عبد الرحمان الشرطي السابق لم يكن في خدمته وقت الوقائع بل كان في جولة غير شرعية بسبب إهماله لمنصب عمله كما انه كانت له كامل السلطة في استعمال سلاحه. و لكن حيث أن المادة 136 من القانون المدني تنص على أن المتبوع </w:t>
      </w:r>
      <w:proofErr w:type="spellStart"/>
      <w:r w:rsidRPr="00484A21">
        <w:rPr>
          <w:rFonts w:ascii="Simplified Arabic" w:hAnsi="Simplified Arabic" w:cs="Simplified Arabic"/>
          <w:sz w:val="28"/>
          <w:szCs w:val="28"/>
          <w:rtl/>
          <w:lang w:val="en-US"/>
        </w:rPr>
        <w:t>مسؤول</w:t>
      </w:r>
      <w:proofErr w:type="spellEnd"/>
      <w:r w:rsidRPr="00484A21">
        <w:rPr>
          <w:rFonts w:ascii="Simplified Arabic" w:hAnsi="Simplified Arabic" w:cs="Simplified Arabic"/>
          <w:sz w:val="28"/>
          <w:szCs w:val="28"/>
          <w:rtl/>
          <w:lang w:val="en-US"/>
        </w:rPr>
        <w:t xml:space="preserve"> عن الضرر الذي يحدثه تابعه بعمله غير المشروع متى كان واقعا حالة تأديته وظيفته أو بسبب وظيفته. حيث أن هذا يجعل مديرية الأمن الوطني و هي المتبوع </w:t>
      </w:r>
      <w:proofErr w:type="spellStart"/>
      <w:r w:rsidRPr="00484A21">
        <w:rPr>
          <w:rFonts w:ascii="Simplified Arabic" w:hAnsi="Simplified Arabic" w:cs="Simplified Arabic"/>
          <w:sz w:val="28"/>
          <w:szCs w:val="28"/>
          <w:rtl/>
          <w:lang w:val="en-US"/>
        </w:rPr>
        <w:t>مسؤولة</w:t>
      </w:r>
      <w:proofErr w:type="spellEnd"/>
      <w:r w:rsidRPr="00484A21">
        <w:rPr>
          <w:rFonts w:ascii="Simplified Arabic" w:hAnsi="Simplified Arabic" w:cs="Simplified Arabic"/>
          <w:sz w:val="28"/>
          <w:szCs w:val="28"/>
          <w:rtl/>
          <w:lang w:val="en-US"/>
        </w:rPr>
        <w:t xml:space="preserve"> عن عمل تابعها غير ا</w:t>
      </w:r>
      <w:proofErr w:type="gramStart"/>
      <w:r w:rsidRPr="00484A21">
        <w:rPr>
          <w:rFonts w:ascii="Simplified Arabic" w:hAnsi="Simplified Arabic" w:cs="Simplified Arabic"/>
          <w:sz w:val="28"/>
          <w:szCs w:val="28"/>
          <w:rtl/>
          <w:lang w:val="en-US"/>
        </w:rPr>
        <w:t>لمشروع."</w:t>
      </w:r>
      <w:r>
        <w:rPr>
          <w:rFonts w:ascii="Simplified Arabic" w:hAnsi="Simplified Arabic" w:cs="Simplified Arabic" w:hint="cs"/>
          <w:sz w:val="28"/>
          <w:szCs w:val="28"/>
          <w:rtl/>
          <w:lang w:val="en-US"/>
        </w:rPr>
        <w:t>،</w:t>
      </w:r>
      <w:proofErr w:type="gramEnd"/>
      <w:r>
        <w:rPr>
          <w:rFonts w:ascii="Simplified Arabic" w:hAnsi="Simplified Arabic" w:cs="Simplified Arabic" w:hint="cs"/>
          <w:sz w:val="28"/>
          <w:szCs w:val="28"/>
          <w:rtl/>
          <w:lang w:val="en-US"/>
        </w:rPr>
        <w:t xml:space="preserve"> طبق القضاة أحكام مسؤولية المتبوع عن أفعال تابعه.</w:t>
      </w:r>
    </w:p>
    <w:p w:rsidR="00226C2B" w:rsidRPr="00484A21" w:rsidRDefault="00226C2B" w:rsidP="00226C2B">
      <w:pPr>
        <w:pStyle w:val="Paragraphedeliste"/>
        <w:numPr>
          <w:ilvl w:val="0"/>
          <w:numId w:val="24"/>
        </w:numPr>
        <w:bidi/>
        <w:spacing w:after="0"/>
        <w:ind w:left="-2" w:firstLine="0"/>
        <w:jc w:val="mediumKashida"/>
        <w:rPr>
          <w:rFonts w:ascii="Simplified Arabic" w:hAnsi="Simplified Arabic" w:cs="Simplified Arabic"/>
          <w:sz w:val="28"/>
          <w:szCs w:val="28"/>
          <w:lang w:val="en-US"/>
        </w:rPr>
      </w:pPr>
      <w:r w:rsidRPr="00484A21">
        <w:rPr>
          <w:rFonts w:ascii="Simplified Arabic" w:hAnsi="Simplified Arabic" w:cs="Simplified Arabic"/>
          <w:b/>
          <w:bCs/>
          <w:sz w:val="28"/>
          <w:szCs w:val="28"/>
          <w:rtl/>
          <w:lang w:val="en-US"/>
        </w:rPr>
        <w:t>القرار الصادر في 08-03-1999 قضية ( وزارة الدفاع الوطني) ضد ( ورثة بن عمارة لخميسي)</w:t>
      </w:r>
      <w:r w:rsidRPr="00484A21">
        <w:rPr>
          <w:rStyle w:val="Appelnotedebasdep"/>
          <w:rFonts w:ascii="Simplified Arabic" w:hAnsi="Simplified Arabic" w:cs="Simplified Arabic"/>
          <w:b/>
          <w:bCs/>
          <w:sz w:val="28"/>
          <w:szCs w:val="28"/>
          <w:rtl/>
          <w:lang w:val="en-US"/>
        </w:rPr>
        <w:footnoteReference w:id="322"/>
      </w:r>
      <w:r w:rsidRPr="00484A21">
        <w:rPr>
          <w:rFonts w:ascii="Simplified Arabic" w:hAnsi="Simplified Arabic" w:cs="Simplified Arabic"/>
          <w:b/>
          <w:bCs/>
          <w:sz w:val="28"/>
          <w:szCs w:val="28"/>
          <w:rtl/>
          <w:lang w:val="en-US"/>
        </w:rPr>
        <w:t>:</w:t>
      </w:r>
      <w:r w:rsidRPr="00484A21">
        <w:rPr>
          <w:rFonts w:ascii="Simplified Arabic" w:hAnsi="Simplified Arabic" w:cs="Simplified Arabic"/>
          <w:sz w:val="28"/>
          <w:szCs w:val="28"/>
          <w:rtl/>
          <w:lang w:val="en-US"/>
        </w:rPr>
        <w:t xml:space="preserve">  </w:t>
      </w:r>
    </w:p>
    <w:p w:rsidR="00226C2B" w:rsidRPr="00484A21" w:rsidRDefault="00226C2B" w:rsidP="00226C2B">
      <w:pPr>
        <w:pStyle w:val="Paragraphedeliste"/>
        <w:bidi/>
        <w:spacing w:after="0"/>
        <w:ind w:left="-2"/>
        <w:jc w:val="mediumKashida"/>
        <w:rPr>
          <w:rFonts w:ascii="Simplified Arabic" w:hAnsi="Simplified Arabic" w:cs="Simplified Arabic"/>
          <w:sz w:val="28"/>
          <w:szCs w:val="28"/>
          <w:lang w:val="en-US"/>
        </w:rPr>
      </w:pPr>
      <w:r w:rsidRPr="00484A21">
        <w:rPr>
          <w:rFonts w:ascii="Simplified Arabic" w:hAnsi="Simplified Arabic" w:cs="Simplified Arabic"/>
          <w:sz w:val="28"/>
          <w:szCs w:val="28"/>
          <w:rtl/>
          <w:lang w:val="en-US"/>
        </w:rPr>
        <w:t xml:space="preserve">و الذي جاء فيه ما يلي: </w:t>
      </w:r>
      <w:proofErr w:type="gramStart"/>
      <w:r w:rsidRPr="00484A21">
        <w:rPr>
          <w:rFonts w:ascii="Simplified Arabic" w:hAnsi="Simplified Arabic" w:cs="Simplified Arabic"/>
          <w:sz w:val="28"/>
          <w:szCs w:val="28"/>
          <w:rtl/>
          <w:lang w:val="en-US"/>
        </w:rPr>
        <w:t>" .</w:t>
      </w:r>
      <w:proofErr w:type="gramEnd"/>
      <w:r w:rsidRPr="00484A21">
        <w:rPr>
          <w:rFonts w:ascii="Simplified Arabic" w:hAnsi="Simplified Arabic" w:cs="Simplified Arabic"/>
          <w:sz w:val="28"/>
          <w:szCs w:val="28"/>
          <w:rtl/>
          <w:lang w:val="en-US"/>
        </w:rPr>
        <w:t>.. إن المستأنف عليهم ا</w:t>
      </w:r>
      <w:r>
        <w:rPr>
          <w:rFonts w:ascii="Simplified Arabic" w:hAnsi="Simplified Arabic" w:cs="Simplified Arabic"/>
          <w:sz w:val="28"/>
          <w:szCs w:val="28"/>
          <w:rtl/>
          <w:lang w:val="en-US"/>
        </w:rPr>
        <w:t>ستندوا إلى نص المادتين 124 و</w:t>
      </w:r>
      <w:r>
        <w:rPr>
          <w:rFonts w:ascii="Simplified Arabic" w:hAnsi="Simplified Arabic" w:cs="Simplified Arabic" w:hint="cs"/>
          <w:sz w:val="28"/>
          <w:szCs w:val="28"/>
          <w:rtl/>
          <w:lang w:val="en-US"/>
        </w:rPr>
        <w:t>13</w:t>
      </w:r>
      <w:r w:rsidRPr="00484A21">
        <w:rPr>
          <w:rFonts w:ascii="Simplified Arabic" w:hAnsi="Simplified Arabic" w:cs="Simplified Arabic"/>
          <w:sz w:val="28"/>
          <w:szCs w:val="28"/>
          <w:rtl/>
          <w:lang w:val="en-US"/>
        </w:rPr>
        <w:t xml:space="preserve"> من القانون المدني للمطالبة بالتعويض غير أنهم لم يذكروا الخطأ المرتكب من طرف صهر الهالك الذي اعتبر الحاجز المقام من طرف رجال الدرك الوطني مزيفا فلم يحترم إشارة التوقف مما أدى برجال الدرك الوطني إلى إطلاق الرصاص عليه و بالتالي استنادا إلى المادة 127 من القانون المدني يمكن القول بان مسؤولية وزارة الدفاع الوطني غير قائمة نظرا لخطا الغير و هو قائد السيارة الذي لم يمتثل لإشارة التوقف. كما أن المستأنف يدفع بنص المادة 130 من </w:t>
      </w:r>
      <w:r w:rsidRPr="00484A21">
        <w:rPr>
          <w:rFonts w:ascii="Simplified Arabic" w:hAnsi="Simplified Arabic" w:cs="Simplified Arabic"/>
          <w:sz w:val="28"/>
          <w:szCs w:val="28"/>
          <w:rtl/>
          <w:lang w:val="en-US"/>
        </w:rPr>
        <w:lastRenderedPageBreak/>
        <w:t xml:space="preserve">القانون المدني و التي بمقتضاها يمكن للقاضي مراجعة مبلغ التعويض المحكوم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على الوزارة في القرار المطعون فيه و عليه فانه يلتمس </w:t>
      </w:r>
      <w:proofErr w:type="spellStart"/>
      <w:r w:rsidRPr="00484A21">
        <w:rPr>
          <w:rFonts w:ascii="Simplified Arabic" w:hAnsi="Simplified Arabic" w:cs="Simplified Arabic"/>
          <w:sz w:val="28"/>
          <w:szCs w:val="28"/>
          <w:rtl/>
          <w:lang w:val="en-US"/>
        </w:rPr>
        <w:t>الإشهاد</w:t>
      </w:r>
      <w:proofErr w:type="spellEnd"/>
      <w:r w:rsidRPr="00484A21">
        <w:rPr>
          <w:rFonts w:ascii="Simplified Arabic" w:hAnsi="Simplified Arabic" w:cs="Simplified Arabic"/>
          <w:sz w:val="28"/>
          <w:szCs w:val="28"/>
          <w:rtl/>
          <w:lang w:val="en-US"/>
        </w:rPr>
        <w:t xml:space="preserve"> بالخط</w:t>
      </w:r>
      <w:r w:rsidR="00E35297">
        <w:rPr>
          <w:rFonts w:ascii="Simplified Arabic" w:hAnsi="Simplified Arabic" w:cs="Simplified Arabic"/>
          <w:sz w:val="28"/>
          <w:szCs w:val="28"/>
          <w:rtl/>
          <w:lang w:val="en-US"/>
        </w:rPr>
        <w:t>أ المرتكب من طرف قائد السيارة و</w:t>
      </w:r>
      <w:r w:rsidRPr="00484A21">
        <w:rPr>
          <w:rFonts w:ascii="Simplified Arabic" w:hAnsi="Simplified Arabic" w:cs="Simplified Arabic"/>
          <w:sz w:val="28"/>
          <w:szCs w:val="28"/>
          <w:rtl/>
          <w:lang w:val="en-US"/>
        </w:rPr>
        <w:t>القول بانتفاء م</w:t>
      </w:r>
      <w:r>
        <w:rPr>
          <w:rFonts w:ascii="Simplified Arabic" w:hAnsi="Simplified Arabic" w:cs="Simplified Arabic"/>
          <w:sz w:val="28"/>
          <w:szCs w:val="28"/>
          <w:rtl/>
          <w:lang w:val="en-US"/>
        </w:rPr>
        <w:t>سؤولية وزارة الدفاع الوطني... و</w:t>
      </w:r>
      <w:r w:rsidRPr="00484A21">
        <w:rPr>
          <w:rFonts w:ascii="Simplified Arabic" w:hAnsi="Simplified Arabic" w:cs="Simplified Arabic"/>
          <w:sz w:val="28"/>
          <w:szCs w:val="28"/>
          <w:rtl/>
          <w:lang w:val="en-US"/>
        </w:rPr>
        <w:t>عليه فان دفع المستأنف بإعفائه من المسؤولية بسبب خطا الضحية دفع غير سديد يتعين رفضه و القول بان ق</w:t>
      </w:r>
      <w:proofErr w:type="gramStart"/>
      <w:r w:rsidRPr="00484A21">
        <w:rPr>
          <w:rFonts w:ascii="Simplified Arabic" w:hAnsi="Simplified Arabic" w:cs="Simplified Arabic"/>
          <w:sz w:val="28"/>
          <w:szCs w:val="28"/>
          <w:rtl/>
          <w:lang w:val="en-US"/>
        </w:rPr>
        <w:t xml:space="preserve">ضاة </w:t>
      </w:r>
      <w:proofErr w:type="gramEnd"/>
      <w:r w:rsidRPr="00484A21">
        <w:rPr>
          <w:rFonts w:ascii="Simplified Arabic" w:hAnsi="Simplified Arabic" w:cs="Simplified Arabic"/>
          <w:sz w:val="28"/>
          <w:szCs w:val="28"/>
          <w:rtl/>
          <w:lang w:val="en-US"/>
        </w:rPr>
        <w:t>الدرجة الأو</w:t>
      </w:r>
      <w:r w:rsidR="00E35297">
        <w:rPr>
          <w:rFonts w:ascii="Simplified Arabic" w:hAnsi="Simplified Arabic" w:cs="Simplified Arabic"/>
          <w:sz w:val="28"/>
          <w:szCs w:val="28"/>
          <w:rtl/>
          <w:lang w:val="en-US"/>
        </w:rPr>
        <w:t>لى أصابوا و</w:t>
      </w:r>
      <w:r>
        <w:rPr>
          <w:rFonts w:ascii="Simplified Arabic" w:hAnsi="Simplified Arabic" w:cs="Simplified Arabic"/>
          <w:sz w:val="28"/>
          <w:szCs w:val="28"/>
          <w:rtl/>
          <w:lang w:val="en-US"/>
        </w:rPr>
        <w:t>ينبغي تأييد القرار"</w:t>
      </w:r>
      <w:r>
        <w:rPr>
          <w:rFonts w:ascii="Simplified Arabic" w:hAnsi="Simplified Arabic" w:cs="Simplified Arabic" w:hint="cs"/>
          <w:sz w:val="28"/>
          <w:szCs w:val="28"/>
          <w:rtl/>
          <w:lang w:val="en-US"/>
        </w:rPr>
        <w:t>.</w:t>
      </w:r>
    </w:p>
    <w:p w:rsidR="00226C2B" w:rsidRPr="00484A21" w:rsidRDefault="00226C2B" w:rsidP="00226C2B">
      <w:pPr>
        <w:pStyle w:val="Paragraphedeliste"/>
        <w:numPr>
          <w:ilvl w:val="0"/>
          <w:numId w:val="24"/>
        </w:numPr>
        <w:bidi/>
        <w:spacing w:after="0"/>
        <w:ind w:left="-2" w:firstLine="0"/>
        <w:jc w:val="mediumKashida"/>
        <w:rPr>
          <w:rFonts w:ascii="Simplified Arabic" w:hAnsi="Simplified Arabic" w:cs="Simplified Arabic"/>
          <w:sz w:val="28"/>
          <w:szCs w:val="28"/>
          <w:lang w:val="en-US"/>
        </w:rPr>
      </w:pPr>
      <w:r w:rsidRPr="00484A21">
        <w:rPr>
          <w:rFonts w:ascii="Simplified Arabic" w:hAnsi="Simplified Arabic" w:cs="Simplified Arabic"/>
          <w:b/>
          <w:bCs/>
          <w:sz w:val="28"/>
          <w:szCs w:val="28"/>
          <w:rtl/>
          <w:lang w:val="en-US"/>
        </w:rPr>
        <w:t xml:space="preserve">القرار الصادر في 31-01-2000 قضية ( دالي محمد الطاهر ) ضد ( وزير الداخلية </w:t>
      </w:r>
      <w:r w:rsidRPr="00484A21">
        <w:rPr>
          <w:rFonts w:ascii="Simplified Arabic" w:hAnsi="Simplified Arabic" w:cs="Simplified Arabic"/>
          <w:sz w:val="28"/>
          <w:szCs w:val="28"/>
          <w:rtl/>
          <w:lang w:val="en-US"/>
        </w:rPr>
        <w:t xml:space="preserve">و الدفاع الوطني و من معهما ) </w:t>
      </w:r>
      <w:r w:rsidRPr="00484A21">
        <w:rPr>
          <w:rStyle w:val="Appelnotedebasdep"/>
          <w:rFonts w:ascii="Simplified Arabic" w:hAnsi="Simplified Arabic" w:cs="Simplified Arabic"/>
          <w:sz w:val="28"/>
          <w:szCs w:val="28"/>
          <w:rtl/>
          <w:lang w:val="en-US"/>
        </w:rPr>
        <w:footnoteReference w:id="323"/>
      </w:r>
      <w:r w:rsidRPr="00484A21">
        <w:rPr>
          <w:rFonts w:ascii="Simplified Arabic" w:hAnsi="Simplified Arabic" w:cs="Simplified Arabic"/>
          <w:sz w:val="28"/>
          <w:szCs w:val="28"/>
          <w:rtl/>
          <w:lang w:val="en-US"/>
        </w:rPr>
        <w:t xml:space="preserve">: </w:t>
      </w:r>
    </w:p>
    <w:p w:rsidR="00226C2B" w:rsidRPr="00484A21" w:rsidRDefault="00226C2B" w:rsidP="00226C2B">
      <w:pPr>
        <w:pStyle w:val="Paragraphedeliste"/>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و الذي جاء فيه: </w:t>
      </w:r>
      <w:proofErr w:type="gramStart"/>
      <w:r w:rsidRPr="00484A21">
        <w:rPr>
          <w:rFonts w:ascii="Simplified Arabic" w:hAnsi="Simplified Arabic" w:cs="Simplified Arabic"/>
          <w:sz w:val="28"/>
          <w:szCs w:val="28"/>
          <w:rtl/>
          <w:lang w:val="en-US"/>
        </w:rPr>
        <w:t>" .</w:t>
      </w:r>
      <w:proofErr w:type="gramEnd"/>
      <w:r w:rsidRPr="00484A21">
        <w:rPr>
          <w:rFonts w:ascii="Simplified Arabic" w:hAnsi="Simplified Arabic" w:cs="Simplified Arabic"/>
          <w:sz w:val="28"/>
          <w:szCs w:val="28"/>
          <w:rtl/>
          <w:lang w:val="en-US"/>
        </w:rPr>
        <w:t>.. حيث أن المستأنف كان وق</w:t>
      </w:r>
      <w:r>
        <w:rPr>
          <w:rFonts w:ascii="Simplified Arabic" w:hAnsi="Simplified Arabic" w:cs="Simplified Arabic"/>
          <w:sz w:val="28"/>
          <w:szCs w:val="28"/>
          <w:rtl/>
          <w:lang w:val="en-US"/>
        </w:rPr>
        <w:t>ت الوقائع يبلغ 21 سنة من عمره و</w:t>
      </w:r>
      <w:r w:rsidRPr="00484A21">
        <w:rPr>
          <w:rFonts w:ascii="Simplified Arabic" w:hAnsi="Simplified Arabic" w:cs="Simplified Arabic"/>
          <w:sz w:val="28"/>
          <w:szCs w:val="28"/>
          <w:rtl/>
          <w:lang w:val="en-US"/>
        </w:rPr>
        <w:t xml:space="preserve">أصبح مشلولا و معوقا مدى الحياة و لا يستطيع ممارسة أي عمل و إن المتهم </w:t>
      </w:r>
      <w:proofErr w:type="spellStart"/>
      <w:r w:rsidRPr="00484A21">
        <w:rPr>
          <w:rFonts w:ascii="Simplified Arabic" w:hAnsi="Simplified Arabic" w:cs="Simplified Arabic"/>
          <w:sz w:val="28"/>
          <w:szCs w:val="28"/>
          <w:rtl/>
          <w:lang w:val="en-US"/>
        </w:rPr>
        <w:t>المسؤول</w:t>
      </w:r>
      <w:proofErr w:type="spellEnd"/>
      <w:r w:rsidRPr="00484A21">
        <w:rPr>
          <w:rFonts w:ascii="Simplified Arabic" w:hAnsi="Simplified Arabic" w:cs="Simplified Arabic"/>
          <w:sz w:val="28"/>
          <w:szCs w:val="28"/>
          <w:rtl/>
          <w:lang w:val="en-US"/>
        </w:rPr>
        <w:t xml:space="preserve"> عن الأفعال هو محزم عز الدين الذي كان وقتها تابعا لوزارة الداخلية و عليه فإنها ملزمة بالتعويض طبقا للمادتين 136 و 137 من القانو</w:t>
      </w:r>
      <w:r>
        <w:rPr>
          <w:rFonts w:ascii="Simplified Arabic" w:hAnsi="Simplified Arabic" w:cs="Simplified Arabic"/>
          <w:sz w:val="28"/>
          <w:szCs w:val="28"/>
          <w:rtl/>
          <w:lang w:val="en-US"/>
        </w:rPr>
        <w:t>ن المدني ..."</w:t>
      </w:r>
      <w:r>
        <w:rPr>
          <w:rFonts w:ascii="Simplified Arabic" w:hAnsi="Simplified Arabic" w:cs="Simplified Arabic" w:hint="cs"/>
          <w:sz w:val="28"/>
          <w:szCs w:val="28"/>
          <w:rtl/>
          <w:lang w:val="en-US"/>
        </w:rPr>
        <w:t xml:space="preserve"> ، طبق القضاة </w:t>
      </w:r>
      <w:proofErr w:type="gramStart"/>
      <w:r>
        <w:rPr>
          <w:rFonts w:ascii="Simplified Arabic" w:hAnsi="Simplified Arabic" w:cs="Simplified Arabic" w:hint="cs"/>
          <w:sz w:val="28"/>
          <w:szCs w:val="28"/>
          <w:rtl/>
          <w:lang w:val="en-US"/>
        </w:rPr>
        <w:t>أحك</w:t>
      </w:r>
      <w:proofErr w:type="gramEnd"/>
      <w:r>
        <w:rPr>
          <w:rFonts w:ascii="Simplified Arabic" w:hAnsi="Simplified Arabic" w:cs="Simplified Arabic" w:hint="cs"/>
          <w:sz w:val="28"/>
          <w:szCs w:val="28"/>
          <w:rtl/>
          <w:lang w:val="en-US"/>
        </w:rPr>
        <w:t xml:space="preserve">ام مسؤولية المتولي عن الرقابة. </w:t>
      </w:r>
    </w:p>
    <w:p w:rsidR="00226C2B" w:rsidRPr="00484A21" w:rsidRDefault="00226C2B" w:rsidP="00226C2B">
      <w:pPr>
        <w:pStyle w:val="Paragraphedeliste"/>
        <w:numPr>
          <w:ilvl w:val="0"/>
          <w:numId w:val="24"/>
        </w:numPr>
        <w:bidi/>
        <w:spacing w:after="0"/>
        <w:ind w:left="-2" w:firstLine="0"/>
        <w:jc w:val="mediumKashida"/>
        <w:rPr>
          <w:rFonts w:ascii="Simplified Arabic" w:hAnsi="Simplified Arabic" w:cs="Simplified Arabic"/>
          <w:sz w:val="28"/>
          <w:szCs w:val="28"/>
          <w:lang w:val="en-US"/>
        </w:rPr>
      </w:pPr>
      <w:r w:rsidRPr="00484A21">
        <w:rPr>
          <w:rFonts w:ascii="Simplified Arabic" w:hAnsi="Simplified Arabic" w:cs="Simplified Arabic"/>
          <w:b/>
          <w:bCs/>
          <w:sz w:val="28"/>
          <w:szCs w:val="28"/>
          <w:rtl/>
          <w:lang w:val="en-US"/>
        </w:rPr>
        <w:t xml:space="preserve">القرار الصادر في 31-01-2000 قضية ( بلدية الدرعان) ضد ( </w:t>
      </w:r>
      <w:proofErr w:type="spellStart"/>
      <w:r w:rsidRPr="00484A21">
        <w:rPr>
          <w:rFonts w:ascii="Simplified Arabic" w:hAnsi="Simplified Arabic" w:cs="Simplified Arabic"/>
          <w:b/>
          <w:bCs/>
          <w:sz w:val="28"/>
          <w:szCs w:val="28"/>
          <w:rtl/>
          <w:lang w:val="en-US"/>
        </w:rPr>
        <w:t>سوايبية</w:t>
      </w:r>
      <w:proofErr w:type="spellEnd"/>
      <w:r w:rsidRPr="00484A21">
        <w:rPr>
          <w:rFonts w:ascii="Simplified Arabic" w:hAnsi="Simplified Arabic" w:cs="Simplified Arabic"/>
          <w:b/>
          <w:bCs/>
          <w:sz w:val="28"/>
          <w:szCs w:val="28"/>
          <w:rtl/>
          <w:lang w:val="en-US"/>
        </w:rPr>
        <w:t xml:space="preserve"> عبد المجيد)</w:t>
      </w:r>
      <w:r w:rsidRPr="00484A21">
        <w:rPr>
          <w:rStyle w:val="Appelnotedebasdep"/>
          <w:rFonts w:ascii="Simplified Arabic" w:hAnsi="Simplified Arabic" w:cs="Simplified Arabic"/>
          <w:b/>
          <w:bCs/>
          <w:sz w:val="28"/>
          <w:szCs w:val="28"/>
          <w:rtl/>
          <w:lang w:val="en-US"/>
        </w:rPr>
        <w:footnoteReference w:id="324"/>
      </w:r>
      <w:r w:rsidRPr="00484A21">
        <w:rPr>
          <w:rFonts w:ascii="Simplified Arabic" w:hAnsi="Simplified Arabic" w:cs="Simplified Arabic"/>
          <w:sz w:val="28"/>
          <w:szCs w:val="28"/>
          <w:rtl/>
          <w:lang w:val="en-US"/>
        </w:rPr>
        <w:t xml:space="preserve"> : </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و الذي جاء فيه: " ... حيث </w:t>
      </w:r>
      <w:r>
        <w:rPr>
          <w:rFonts w:ascii="Simplified Arabic" w:hAnsi="Simplified Arabic" w:cs="Simplified Arabic" w:hint="cs"/>
          <w:sz w:val="28"/>
          <w:szCs w:val="28"/>
          <w:rtl/>
          <w:lang w:val="en-US"/>
        </w:rPr>
        <w:t>أ</w:t>
      </w:r>
      <w:r w:rsidRPr="00484A21">
        <w:rPr>
          <w:rFonts w:ascii="Simplified Arabic" w:hAnsi="Simplified Arabic" w:cs="Simplified Arabic"/>
          <w:sz w:val="28"/>
          <w:szCs w:val="28"/>
          <w:rtl/>
          <w:lang w:val="en-US"/>
        </w:rPr>
        <w:t xml:space="preserve">نه </w:t>
      </w:r>
      <w:proofErr w:type="spellStart"/>
      <w:r w:rsidRPr="00484A21">
        <w:rPr>
          <w:rFonts w:ascii="Simplified Arabic" w:hAnsi="Simplified Arabic" w:cs="Simplified Arabic"/>
          <w:sz w:val="28"/>
          <w:szCs w:val="28"/>
          <w:rtl/>
          <w:lang w:val="en-US"/>
        </w:rPr>
        <w:t>تابث</w:t>
      </w:r>
      <w:proofErr w:type="spellEnd"/>
      <w:r w:rsidRPr="00484A21">
        <w:rPr>
          <w:rFonts w:ascii="Simplified Arabic" w:hAnsi="Simplified Arabic" w:cs="Simplified Arabic"/>
          <w:sz w:val="28"/>
          <w:szCs w:val="28"/>
          <w:rtl/>
          <w:lang w:val="en-US"/>
        </w:rPr>
        <w:t xml:space="preserve"> من المل</w:t>
      </w:r>
      <w:r>
        <w:rPr>
          <w:rFonts w:ascii="Simplified Arabic" w:hAnsi="Simplified Arabic" w:cs="Simplified Arabic"/>
          <w:sz w:val="28"/>
          <w:szCs w:val="28"/>
          <w:rtl/>
          <w:lang w:val="en-US"/>
        </w:rPr>
        <w:t>ف أن السيارة التي كانت محجوزة و</w:t>
      </w:r>
      <w:r w:rsidRPr="00484A21">
        <w:rPr>
          <w:rFonts w:ascii="Simplified Arabic" w:hAnsi="Simplified Arabic" w:cs="Simplified Arabic"/>
          <w:sz w:val="28"/>
          <w:szCs w:val="28"/>
          <w:rtl/>
          <w:lang w:val="en-US"/>
        </w:rPr>
        <w:t xml:space="preserve">موضوعة بحظيرة بلدية </w:t>
      </w:r>
      <w:proofErr w:type="spellStart"/>
      <w:r w:rsidRPr="00484A21">
        <w:rPr>
          <w:rFonts w:ascii="Simplified Arabic" w:hAnsi="Simplified Arabic" w:cs="Simplified Arabic"/>
          <w:sz w:val="28"/>
          <w:szCs w:val="28"/>
          <w:rtl/>
          <w:lang w:val="en-US"/>
        </w:rPr>
        <w:t>الذرعان</w:t>
      </w:r>
      <w:proofErr w:type="spellEnd"/>
      <w:r w:rsidRPr="00484A21">
        <w:rPr>
          <w:rFonts w:ascii="Simplified Arabic" w:hAnsi="Simplified Arabic" w:cs="Simplified Arabic"/>
          <w:sz w:val="28"/>
          <w:szCs w:val="28"/>
          <w:rtl/>
          <w:lang w:val="en-US"/>
        </w:rPr>
        <w:t xml:space="preserve"> فقدت و ضاعت، و لم يتمكن صاحبها من استرجاعها رغم تحصله على ترخيص بذلك من طرف النيابة و استلامها من الحظيرة. </w:t>
      </w:r>
      <w:proofErr w:type="gramStart"/>
      <w:r w:rsidRPr="00484A21">
        <w:rPr>
          <w:rFonts w:ascii="Simplified Arabic" w:hAnsi="Simplified Arabic" w:cs="Simplified Arabic"/>
          <w:sz w:val="28"/>
          <w:szCs w:val="28"/>
          <w:rtl/>
          <w:lang w:val="en-US"/>
        </w:rPr>
        <w:t>حيث</w:t>
      </w:r>
      <w:proofErr w:type="gramEnd"/>
      <w:r w:rsidRPr="00484A21">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أ</w:t>
      </w:r>
      <w:r w:rsidRPr="00484A21">
        <w:rPr>
          <w:rFonts w:ascii="Simplified Arabic" w:hAnsi="Simplified Arabic" w:cs="Simplified Arabic"/>
          <w:sz w:val="28"/>
          <w:szCs w:val="28"/>
          <w:rtl/>
          <w:lang w:val="en-US"/>
        </w:rPr>
        <w:t>نه من جهة أخرى ف</w:t>
      </w:r>
      <w:r>
        <w:rPr>
          <w:rFonts w:ascii="Simplified Arabic" w:hAnsi="Simplified Arabic" w:cs="Simplified Arabic" w:hint="cs"/>
          <w:sz w:val="28"/>
          <w:szCs w:val="28"/>
          <w:rtl/>
          <w:lang w:val="en-US"/>
        </w:rPr>
        <w:t>إ</w:t>
      </w:r>
      <w:r w:rsidRPr="00484A21">
        <w:rPr>
          <w:rFonts w:ascii="Simplified Arabic" w:hAnsi="Simplified Arabic" w:cs="Simplified Arabic"/>
          <w:sz w:val="28"/>
          <w:szCs w:val="28"/>
          <w:rtl/>
          <w:lang w:val="en-US"/>
        </w:rPr>
        <w:t xml:space="preserve">ن الحظيرة تابعة للبلدية و تشرف على تسييرها و تعتبر البلدية كحارس للشيء و ملزمة برد السيارة أو تعويضها نقدا. و عليه فإنها </w:t>
      </w:r>
      <w:proofErr w:type="spellStart"/>
      <w:r w:rsidRPr="00484A21">
        <w:rPr>
          <w:rFonts w:ascii="Simplified Arabic" w:hAnsi="Simplified Arabic" w:cs="Simplified Arabic"/>
          <w:sz w:val="28"/>
          <w:szCs w:val="28"/>
          <w:rtl/>
          <w:lang w:val="en-US"/>
        </w:rPr>
        <w:t>مسؤولة</w:t>
      </w:r>
      <w:proofErr w:type="spellEnd"/>
      <w:r w:rsidRPr="00484A21">
        <w:rPr>
          <w:rFonts w:ascii="Simplified Arabic" w:hAnsi="Simplified Arabic" w:cs="Simplified Arabic"/>
          <w:sz w:val="28"/>
          <w:szCs w:val="28"/>
          <w:rtl/>
          <w:lang w:val="en-US"/>
        </w:rPr>
        <w:t xml:space="preserve"> عن فقدان السيارة من ا</w:t>
      </w:r>
      <w:r w:rsidR="00AF3B07">
        <w:rPr>
          <w:rFonts w:ascii="Simplified Arabic" w:hAnsi="Simplified Arabic" w:cs="Simplified Arabic"/>
          <w:sz w:val="28"/>
          <w:szCs w:val="28"/>
          <w:rtl/>
          <w:lang w:val="en-US"/>
        </w:rPr>
        <w:t xml:space="preserve">لحظيرة التابعة لبلدية </w:t>
      </w:r>
      <w:proofErr w:type="spellStart"/>
      <w:r w:rsidR="00AF3B07">
        <w:rPr>
          <w:rFonts w:ascii="Simplified Arabic" w:hAnsi="Simplified Arabic" w:cs="Simplified Arabic"/>
          <w:sz w:val="28"/>
          <w:szCs w:val="28"/>
          <w:rtl/>
          <w:lang w:val="en-US"/>
        </w:rPr>
        <w:t>الذرعان</w:t>
      </w:r>
      <w:proofErr w:type="spellEnd"/>
      <w:r w:rsidR="00AF3B07">
        <w:rPr>
          <w:rFonts w:ascii="Simplified Arabic" w:hAnsi="Simplified Arabic" w:cs="Simplified Arabic"/>
          <w:sz w:val="28"/>
          <w:szCs w:val="28"/>
          <w:rtl/>
          <w:lang w:val="en-US"/>
        </w:rPr>
        <w:t xml:space="preserve"> و</w:t>
      </w:r>
      <w:r w:rsidRPr="00484A21">
        <w:rPr>
          <w:rFonts w:ascii="Simplified Arabic" w:hAnsi="Simplified Arabic" w:cs="Simplified Arabic"/>
          <w:sz w:val="28"/>
          <w:szCs w:val="28"/>
          <w:rtl/>
          <w:lang w:val="en-US"/>
        </w:rPr>
        <w:t>القرار المستأنف فيه طبق أحكام المادة 138 من القانون المدني و كذا المادة 124 منه و لم يخالفها و ينبغي تأييد القرار المستأنف فيه."</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lastRenderedPageBreak/>
        <w:t xml:space="preserve">لقد انتقد لحسين بن الشيخ </w:t>
      </w:r>
      <w:proofErr w:type="spellStart"/>
      <w:r w:rsidRPr="00484A21">
        <w:rPr>
          <w:rFonts w:ascii="Simplified Arabic" w:hAnsi="Simplified Arabic" w:cs="Simplified Arabic"/>
          <w:sz w:val="28"/>
          <w:szCs w:val="28"/>
          <w:rtl/>
          <w:lang w:val="en-US"/>
        </w:rPr>
        <w:t>اث</w:t>
      </w:r>
      <w:proofErr w:type="spellEnd"/>
      <w:r w:rsidRPr="00484A21">
        <w:rPr>
          <w:rFonts w:ascii="Simplified Arabic" w:hAnsi="Simplified Arabic" w:cs="Simplified Arabic"/>
          <w:sz w:val="28"/>
          <w:szCs w:val="28"/>
          <w:rtl/>
          <w:lang w:val="en-US"/>
        </w:rPr>
        <w:t xml:space="preserve"> ملويا هذا القرار و عاب عليه بان كل من الغرفة الإدارية لمجلس قضاء </w:t>
      </w:r>
      <w:proofErr w:type="spellStart"/>
      <w:r w:rsidRPr="00484A21">
        <w:rPr>
          <w:rFonts w:ascii="Simplified Arabic" w:hAnsi="Simplified Arabic" w:cs="Simplified Arabic"/>
          <w:sz w:val="28"/>
          <w:szCs w:val="28"/>
          <w:rtl/>
          <w:lang w:val="en-US"/>
        </w:rPr>
        <w:t>عنابة</w:t>
      </w:r>
      <w:proofErr w:type="spellEnd"/>
      <w:r w:rsidRPr="00484A21">
        <w:rPr>
          <w:rFonts w:ascii="Simplified Arabic" w:hAnsi="Simplified Arabic" w:cs="Simplified Arabic"/>
          <w:sz w:val="28"/>
          <w:szCs w:val="28"/>
          <w:rtl/>
          <w:lang w:val="en-US"/>
        </w:rPr>
        <w:t xml:space="preserve"> و الغرفة الإدارية للمحكمة العليا طبقوا أحكام المسؤولية عن حارس الشيء -و هي من المفروض مسؤولية عقدية لان الشيء لم يلحق ضررا بالغير- بدلا من أن يطبقوا أحكام المسؤولية الإدارية التي تحكمها قواعدها الخاصة و المتميزة عن قواعد القانون المدني.</w:t>
      </w:r>
    </w:p>
    <w:p w:rsidR="00226C2B" w:rsidRPr="00484A21" w:rsidRDefault="00226C2B" w:rsidP="00226C2B">
      <w:pPr>
        <w:pStyle w:val="Paragraphedeliste"/>
        <w:numPr>
          <w:ilvl w:val="0"/>
          <w:numId w:val="24"/>
        </w:numPr>
        <w:bidi/>
        <w:spacing w:after="0"/>
        <w:ind w:left="-2" w:firstLine="0"/>
        <w:jc w:val="mediumKashida"/>
        <w:rPr>
          <w:rFonts w:ascii="Simplified Arabic" w:hAnsi="Simplified Arabic" w:cs="Simplified Arabic"/>
          <w:sz w:val="28"/>
          <w:szCs w:val="28"/>
          <w:lang w:val="en-US"/>
        </w:rPr>
      </w:pPr>
      <w:r w:rsidRPr="00484A21">
        <w:rPr>
          <w:rFonts w:ascii="Simplified Arabic" w:hAnsi="Simplified Arabic" w:cs="Simplified Arabic"/>
          <w:b/>
          <w:bCs/>
          <w:sz w:val="28"/>
          <w:szCs w:val="28"/>
          <w:rtl/>
          <w:lang w:val="en-US"/>
        </w:rPr>
        <w:t xml:space="preserve">القرار الصادر في 08-03-1999 قضية ( رئيس المندوبية </w:t>
      </w:r>
      <w:proofErr w:type="spellStart"/>
      <w:r w:rsidRPr="00484A21">
        <w:rPr>
          <w:rFonts w:ascii="Simplified Arabic" w:hAnsi="Simplified Arabic" w:cs="Simplified Arabic"/>
          <w:b/>
          <w:bCs/>
          <w:sz w:val="28"/>
          <w:szCs w:val="28"/>
          <w:rtl/>
          <w:lang w:val="en-US"/>
        </w:rPr>
        <w:t>التنفيدية</w:t>
      </w:r>
      <w:proofErr w:type="spellEnd"/>
      <w:r w:rsidRPr="00484A21">
        <w:rPr>
          <w:rFonts w:ascii="Simplified Arabic" w:hAnsi="Simplified Arabic" w:cs="Simplified Arabic"/>
          <w:b/>
          <w:bCs/>
          <w:sz w:val="28"/>
          <w:szCs w:val="28"/>
          <w:rtl/>
          <w:lang w:val="en-US"/>
        </w:rPr>
        <w:t xml:space="preserve"> لبلدية عين </w:t>
      </w:r>
      <w:proofErr w:type="spellStart"/>
      <w:r w:rsidRPr="00484A21">
        <w:rPr>
          <w:rFonts w:ascii="Simplified Arabic" w:hAnsi="Simplified Arabic" w:cs="Simplified Arabic"/>
          <w:b/>
          <w:bCs/>
          <w:sz w:val="28"/>
          <w:szCs w:val="28"/>
          <w:rtl/>
          <w:lang w:val="en-US"/>
        </w:rPr>
        <w:t>ازال</w:t>
      </w:r>
      <w:proofErr w:type="spellEnd"/>
      <w:r w:rsidRPr="00484A21">
        <w:rPr>
          <w:rFonts w:ascii="Simplified Arabic" w:hAnsi="Simplified Arabic" w:cs="Simplified Arabic"/>
          <w:b/>
          <w:bCs/>
          <w:sz w:val="28"/>
          <w:szCs w:val="28"/>
          <w:rtl/>
          <w:lang w:val="en-US"/>
        </w:rPr>
        <w:t xml:space="preserve">) </w:t>
      </w:r>
      <w:r w:rsidRPr="00484A21">
        <w:rPr>
          <w:rFonts w:ascii="Simplified Arabic" w:hAnsi="Simplified Arabic" w:cs="Simplified Arabic"/>
          <w:sz w:val="28"/>
          <w:szCs w:val="28"/>
          <w:rtl/>
          <w:lang w:val="en-US"/>
        </w:rPr>
        <w:t>ضد ( عربة الطاهر و من معه)</w:t>
      </w:r>
      <w:r w:rsidRPr="00484A21">
        <w:rPr>
          <w:rStyle w:val="Appelnotedebasdep"/>
          <w:rFonts w:ascii="Simplified Arabic" w:hAnsi="Simplified Arabic" w:cs="Simplified Arabic"/>
          <w:sz w:val="28"/>
          <w:szCs w:val="28"/>
          <w:rtl/>
          <w:lang w:val="en-US"/>
        </w:rPr>
        <w:footnoteReference w:id="325"/>
      </w:r>
      <w:r w:rsidRPr="00484A21">
        <w:rPr>
          <w:rFonts w:ascii="Simplified Arabic" w:hAnsi="Simplified Arabic" w:cs="Simplified Arabic"/>
          <w:sz w:val="28"/>
          <w:szCs w:val="28"/>
          <w:rtl/>
          <w:lang w:val="en-US"/>
        </w:rPr>
        <w:t xml:space="preserve">: </w:t>
      </w:r>
    </w:p>
    <w:p w:rsidR="00226C2B" w:rsidRPr="00484A21" w:rsidRDefault="00226C2B" w:rsidP="00226C2B">
      <w:pPr>
        <w:bidi/>
        <w:spacing w:after="0"/>
        <w:ind w:left="-2"/>
        <w:jc w:val="mediumKashida"/>
        <w:rPr>
          <w:rFonts w:ascii="Simplified Arabic" w:hAnsi="Simplified Arabic" w:cs="Simplified Arabic"/>
          <w:sz w:val="28"/>
          <w:szCs w:val="28"/>
          <w:lang w:val="en-US"/>
        </w:rPr>
      </w:pPr>
      <w:r w:rsidRPr="00484A21">
        <w:rPr>
          <w:rFonts w:ascii="Simplified Arabic" w:hAnsi="Simplified Arabic" w:cs="Simplified Arabic"/>
          <w:sz w:val="28"/>
          <w:szCs w:val="28"/>
          <w:rtl/>
          <w:lang w:val="en-US"/>
        </w:rPr>
        <w:t xml:space="preserve">" ... حيث كان يجب على </w:t>
      </w:r>
      <w:proofErr w:type="spellStart"/>
      <w:r w:rsidRPr="00484A21">
        <w:rPr>
          <w:rFonts w:ascii="Simplified Arabic" w:hAnsi="Simplified Arabic" w:cs="Simplified Arabic"/>
          <w:sz w:val="28"/>
          <w:szCs w:val="28"/>
          <w:rtl/>
          <w:lang w:val="en-US"/>
        </w:rPr>
        <w:t>المنذوبية</w:t>
      </w:r>
      <w:proofErr w:type="spellEnd"/>
      <w:r w:rsidRPr="00484A21">
        <w:rPr>
          <w:rFonts w:ascii="Simplified Arabic" w:hAnsi="Simplified Arabic" w:cs="Simplified Arabic"/>
          <w:sz w:val="28"/>
          <w:szCs w:val="28"/>
          <w:rtl/>
          <w:lang w:val="en-US"/>
        </w:rPr>
        <w:t xml:space="preserve"> التنفيذية  اخذ كل الإجراءات المنصوص عليها في التشريع الساري المفعول لحماية الحفرة حيث كان على البلدية التأكد من أن هذه الحفرة لا تشكل خطرا على المحيط و لاسيما الأشخاص حيث أن هذا التقصير و الإهمال من طرف البلدية أدى إلى غرق ابن المستأنف عليه حيث يستنتج مما سبق ذكره أن مسؤولية البلدية ثابتة و بالتالي فهي ملزمة بتعويض ذوي حقوق الضحية حيث لا مجال لتطبيق المادة 127 من القانون المدني و أن قضاة المجلس أصابوا في قرارهم مما يتعين تأييده". </w:t>
      </w:r>
    </w:p>
    <w:p w:rsidR="00226C2B" w:rsidRPr="00484A21" w:rsidRDefault="00226C2B" w:rsidP="00226C2B">
      <w:pPr>
        <w:pStyle w:val="Paragraphedeliste"/>
        <w:numPr>
          <w:ilvl w:val="0"/>
          <w:numId w:val="24"/>
        </w:numPr>
        <w:bidi/>
        <w:spacing w:after="0"/>
        <w:ind w:left="-2" w:firstLine="0"/>
        <w:jc w:val="mediumKashida"/>
        <w:rPr>
          <w:rFonts w:ascii="Simplified Arabic" w:hAnsi="Simplified Arabic" w:cs="Simplified Arabic"/>
          <w:sz w:val="28"/>
          <w:szCs w:val="28"/>
          <w:lang w:val="en-US"/>
        </w:rPr>
      </w:pPr>
      <w:r w:rsidRPr="00484A21">
        <w:rPr>
          <w:rFonts w:ascii="Simplified Arabic" w:hAnsi="Simplified Arabic" w:cs="Simplified Arabic"/>
          <w:b/>
          <w:bCs/>
          <w:sz w:val="28"/>
          <w:szCs w:val="28"/>
          <w:rtl/>
          <w:lang w:val="en-US"/>
        </w:rPr>
        <w:t xml:space="preserve">القرار الصادر في </w:t>
      </w:r>
      <w:proofErr w:type="gramStart"/>
      <w:r w:rsidRPr="00484A21">
        <w:rPr>
          <w:rFonts w:ascii="Simplified Arabic" w:hAnsi="Simplified Arabic" w:cs="Simplified Arabic"/>
          <w:b/>
          <w:bCs/>
          <w:sz w:val="28"/>
          <w:szCs w:val="28"/>
          <w:rtl/>
          <w:lang w:val="en-US"/>
        </w:rPr>
        <w:t>11-09-2001</w:t>
      </w:r>
      <w:r w:rsidRPr="00484A21">
        <w:rPr>
          <w:rFonts w:ascii="Simplified Arabic" w:hAnsi="Simplified Arabic" w:cs="Simplified Arabic"/>
          <w:sz w:val="28"/>
          <w:szCs w:val="28"/>
          <w:rtl/>
          <w:lang w:val="en-US"/>
        </w:rPr>
        <w:t xml:space="preserve">  قضية</w:t>
      </w:r>
      <w:proofErr w:type="gramEnd"/>
      <w:r w:rsidRPr="00484A21">
        <w:rPr>
          <w:rFonts w:ascii="Simplified Arabic" w:hAnsi="Simplified Arabic" w:cs="Simplified Arabic"/>
          <w:sz w:val="28"/>
          <w:szCs w:val="28"/>
          <w:rtl/>
          <w:lang w:val="en-US"/>
        </w:rPr>
        <w:t xml:space="preserve"> ( ذوي حقوق </w:t>
      </w:r>
      <w:r>
        <w:rPr>
          <w:rFonts w:ascii="Simplified Arabic" w:hAnsi="Simplified Arabic" w:cs="Simplified Arabic"/>
          <w:sz w:val="28"/>
          <w:szCs w:val="28"/>
          <w:rtl/>
          <w:lang w:val="en-US"/>
        </w:rPr>
        <w:t>الضحية) ضد (</w:t>
      </w:r>
      <w:r>
        <w:rPr>
          <w:rFonts w:ascii="Simplified Arabic" w:hAnsi="Simplified Arabic" w:cs="Simplified Arabic" w:hint="cs"/>
          <w:sz w:val="28"/>
          <w:szCs w:val="28"/>
          <w:rtl/>
          <w:lang w:val="en-US"/>
        </w:rPr>
        <w:t>وزير</w:t>
      </w:r>
      <w:r w:rsidRPr="00484A21">
        <w:rPr>
          <w:rFonts w:ascii="Simplified Arabic" w:hAnsi="Simplified Arabic" w:cs="Simplified Arabic"/>
          <w:sz w:val="28"/>
          <w:szCs w:val="28"/>
          <w:rtl/>
          <w:lang w:val="en-US"/>
        </w:rPr>
        <w:t xml:space="preserve"> الدفاع)</w:t>
      </w:r>
      <w:r w:rsidRPr="00484A21">
        <w:rPr>
          <w:rStyle w:val="Appelnotedebasdep"/>
          <w:rFonts w:ascii="Simplified Arabic" w:hAnsi="Simplified Arabic" w:cs="Simplified Arabic"/>
          <w:sz w:val="28"/>
          <w:szCs w:val="28"/>
          <w:rtl/>
          <w:lang w:val="en-US"/>
        </w:rPr>
        <w:footnoteReference w:id="326"/>
      </w:r>
      <w:r w:rsidRPr="00484A21">
        <w:rPr>
          <w:rFonts w:ascii="Simplified Arabic" w:hAnsi="Simplified Arabic" w:cs="Simplified Arabic"/>
          <w:sz w:val="28"/>
          <w:szCs w:val="28"/>
          <w:rtl/>
          <w:lang w:val="en-US"/>
        </w:rPr>
        <w:t xml:space="preserve">: </w:t>
      </w:r>
    </w:p>
    <w:p w:rsidR="00226C2B"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و الذي جاء فيه: " حيث </w:t>
      </w:r>
      <w:r>
        <w:rPr>
          <w:rFonts w:ascii="Simplified Arabic" w:hAnsi="Simplified Arabic" w:cs="Simplified Arabic" w:hint="cs"/>
          <w:sz w:val="28"/>
          <w:szCs w:val="28"/>
          <w:rtl/>
          <w:lang w:val="en-US"/>
        </w:rPr>
        <w:t>أ</w:t>
      </w:r>
      <w:r w:rsidRPr="00484A21">
        <w:rPr>
          <w:rFonts w:ascii="Simplified Arabic" w:hAnsi="Simplified Arabic" w:cs="Simplified Arabic"/>
          <w:sz w:val="28"/>
          <w:szCs w:val="28"/>
          <w:rtl/>
          <w:lang w:val="en-US"/>
        </w:rPr>
        <w:t>نه اعتمادا على طلبات ال</w:t>
      </w:r>
      <w:proofErr w:type="gramStart"/>
      <w:r w:rsidRPr="00484A21">
        <w:rPr>
          <w:rFonts w:ascii="Simplified Arabic" w:hAnsi="Simplified Arabic" w:cs="Simplified Arabic"/>
          <w:sz w:val="28"/>
          <w:szCs w:val="28"/>
          <w:rtl/>
          <w:lang w:val="en-US"/>
        </w:rPr>
        <w:t>مستأنفين</w:t>
      </w:r>
      <w:proofErr w:type="gramEnd"/>
      <w:r w:rsidRPr="00484A21">
        <w:rPr>
          <w:rFonts w:ascii="Simplified Arabic" w:hAnsi="Simplified Arabic" w:cs="Simplified Arabic"/>
          <w:sz w:val="28"/>
          <w:szCs w:val="28"/>
          <w:rtl/>
          <w:lang w:val="en-US"/>
        </w:rPr>
        <w:t xml:space="preserve"> و دراسة الملف كله يتبين أن عكس ما جاء </w:t>
      </w:r>
      <w:proofErr w:type="spellStart"/>
      <w:r w:rsidRPr="00484A21">
        <w:rPr>
          <w:rFonts w:ascii="Simplified Arabic" w:hAnsi="Simplified Arabic" w:cs="Simplified Arabic"/>
          <w:sz w:val="28"/>
          <w:szCs w:val="28"/>
          <w:rtl/>
          <w:lang w:val="en-US"/>
        </w:rPr>
        <w:t>به</w:t>
      </w:r>
      <w:proofErr w:type="spellEnd"/>
      <w:r w:rsidRPr="00484A21">
        <w:rPr>
          <w:rFonts w:ascii="Simplified Arabic" w:hAnsi="Simplified Arabic" w:cs="Simplified Arabic"/>
          <w:sz w:val="28"/>
          <w:szCs w:val="28"/>
          <w:rtl/>
          <w:lang w:val="en-US"/>
        </w:rPr>
        <w:t xml:space="preserve"> وزير الدفاع الوطني فان المواد 134 و 136 من القانون المدني المثارة من طرف المستأنفين تجعل هذا الأخير </w:t>
      </w:r>
      <w:proofErr w:type="spellStart"/>
      <w:r w:rsidRPr="00484A21">
        <w:rPr>
          <w:rFonts w:ascii="Simplified Arabic" w:hAnsi="Simplified Arabic" w:cs="Simplified Arabic"/>
          <w:sz w:val="28"/>
          <w:szCs w:val="28"/>
          <w:rtl/>
          <w:lang w:val="en-US"/>
        </w:rPr>
        <w:t>مسؤولا</w:t>
      </w:r>
      <w:proofErr w:type="spellEnd"/>
      <w:r w:rsidRPr="00484A21">
        <w:rPr>
          <w:rFonts w:ascii="Simplified Arabic" w:hAnsi="Simplified Arabic" w:cs="Simplified Arabic"/>
          <w:sz w:val="28"/>
          <w:szCs w:val="28"/>
          <w:rtl/>
          <w:lang w:val="en-US"/>
        </w:rPr>
        <w:t xml:space="preserve"> عما</w:t>
      </w:r>
      <w:r>
        <w:rPr>
          <w:rFonts w:ascii="Simplified Arabic" w:hAnsi="Simplified Arabic" w:cs="Simplified Arabic"/>
          <w:sz w:val="28"/>
          <w:szCs w:val="28"/>
          <w:rtl/>
          <w:lang w:val="en-US"/>
        </w:rPr>
        <w:t xml:space="preserve"> حدث أي </w:t>
      </w:r>
      <w:proofErr w:type="spellStart"/>
      <w:r>
        <w:rPr>
          <w:rFonts w:ascii="Simplified Arabic" w:hAnsi="Simplified Arabic" w:cs="Simplified Arabic"/>
          <w:sz w:val="28"/>
          <w:szCs w:val="28"/>
          <w:rtl/>
          <w:lang w:val="en-US"/>
        </w:rPr>
        <w:t>مسؤولا</w:t>
      </w:r>
      <w:proofErr w:type="spellEnd"/>
      <w:r>
        <w:rPr>
          <w:rFonts w:ascii="Simplified Arabic" w:hAnsi="Simplified Arabic" w:cs="Simplified Arabic"/>
          <w:sz w:val="28"/>
          <w:szCs w:val="28"/>
          <w:rtl/>
          <w:lang w:val="en-US"/>
        </w:rPr>
        <w:t xml:space="preserve"> عن وفاة الجندي ب</w:t>
      </w:r>
      <w:r>
        <w:rPr>
          <w:rFonts w:ascii="Simplified Arabic" w:hAnsi="Simplified Arabic" w:cs="Simplified Arabic" w:hint="cs"/>
          <w:sz w:val="28"/>
          <w:szCs w:val="28"/>
          <w:rtl/>
          <w:lang w:val="en-US"/>
        </w:rPr>
        <w:t>-</w:t>
      </w:r>
      <w:r w:rsidRPr="00484A21">
        <w:rPr>
          <w:rFonts w:ascii="Simplified Arabic" w:hAnsi="Simplified Arabic" w:cs="Simplified Arabic"/>
          <w:sz w:val="28"/>
          <w:szCs w:val="28"/>
          <w:rtl/>
          <w:lang w:val="en-US"/>
        </w:rPr>
        <w:t xml:space="preserve">م... حيث انه و عملا بالمادتين 134 و 136 من القانون المدني ... يتضح أن مسؤولية وزارة الدفاع الوطني ثابتة فيما يخص وفاة الشاب ب م خلال تأدية واجباته نحو الخدمة الوطنية علما أن وفاته وقعت في ثكنة عسكرية." </w:t>
      </w:r>
    </w:p>
    <w:p w:rsidR="00AF3B07" w:rsidRDefault="00AF3B07" w:rsidP="00AF3B07">
      <w:pPr>
        <w:bidi/>
        <w:spacing w:after="0"/>
        <w:ind w:left="-2"/>
        <w:jc w:val="mediumKashida"/>
        <w:rPr>
          <w:rFonts w:ascii="Simplified Arabic" w:hAnsi="Simplified Arabic" w:cs="Simplified Arabic"/>
          <w:sz w:val="28"/>
          <w:szCs w:val="28"/>
          <w:rtl/>
          <w:lang w:val="en-US"/>
        </w:rPr>
      </w:pPr>
    </w:p>
    <w:p w:rsidR="00AF3B07" w:rsidRPr="00484A21" w:rsidRDefault="00AF3B07" w:rsidP="00AF3B07">
      <w:pPr>
        <w:bidi/>
        <w:spacing w:after="0"/>
        <w:ind w:left="-2"/>
        <w:jc w:val="mediumKashida"/>
        <w:rPr>
          <w:rFonts w:ascii="Simplified Arabic" w:hAnsi="Simplified Arabic" w:cs="Simplified Arabic"/>
          <w:sz w:val="28"/>
          <w:szCs w:val="28"/>
          <w:lang w:val="en-US"/>
        </w:rPr>
      </w:pPr>
    </w:p>
    <w:p w:rsidR="00226C2B" w:rsidRPr="00484A21" w:rsidRDefault="00226C2B" w:rsidP="00226C2B">
      <w:pPr>
        <w:pStyle w:val="Paragraphedeliste"/>
        <w:numPr>
          <w:ilvl w:val="0"/>
          <w:numId w:val="24"/>
        </w:numPr>
        <w:bidi/>
        <w:spacing w:after="0"/>
        <w:ind w:left="-2" w:firstLine="0"/>
        <w:jc w:val="mediumKashida"/>
        <w:rPr>
          <w:rFonts w:ascii="Simplified Arabic" w:hAnsi="Simplified Arabic" w:cs="Simplified Arabic"/>
          <w:sz w:val="28"/>
          <w:szCs w:val="28"/>
          <w:lang w:val="en-US"/>
        </w:rPr>
      </w:pPr>
      <w:r w:rsidRPr="00484A21">
        <w:rPr>
          <w:rFonts w:ascii="Simplified Arabic" w:hAnsi="Simplified Arabic" w:cs="Simplified Arabic"/>
          <w:b/>
          <w:bCs/>
          <w:sz w:val="28"/>
          <w:szCs w:val="28"/>
          <w:rtl/>
          <w:lang w:val="en-US"/>
        </w:rPr>
        <w:lastRenderedPageBreak/>
        <w:t>القرار الصادر في</w:t>
      </w:r>
      <w:proofErr w:type="gramStart"/>
      <w:r w:rsidRPr="00484A21">
        <w:rPr>
          <w:rFonts w:ascii="Simplified Arabic" w:hAnsi="Simplified Arabic" w:cs="Simplified Arabic"/>
          <w:b/>
          <w:bCs/>
          <w:sz w:val="28"/>
          <w:szCs w:val="28"/>
          <w:rtl/>
          <w:lang w:val="en-US"/>
        </w:rPr>
        <w:t xml:space="preserve"> 31</w:t>
      </w:r>
      <w:proofErr w:type="gramEnd"/>
      <w:r w:rsidRPr="00484A21">
        <w:rPr>
          <w:rFonts w:ascii="Simplified Arabic" w:hAnsi="Simplified Arabic" w:cs="Simplified Arabic"/>
          <w:b/>
          <w:bCs/>
          <w:sz w:val="28"/>
          <w:szCs w:val="28"/>
          <w:rtl/>
          <w:lang w:val="en-US"/>
        </w:rPr>
        <w:t xml:space="preserve">-05-  1999 قضية ( البلدية) ضد (خ. و) </w:t>
      </w:r>
      <w:r w:rsidRPr="00484A21">
        <w:rPr>
          <w:rStyle w:val="Appelnotedebasdep"/>
          <w:rFonts w:ascii="Simplified Arabic" w:hAnsi="Simplified Arabic" w:cs="Simplified Arabic"/>
          <w:b/>
          <w:bCs/>
          <w:sz w:val="28"/>
          <w:szCs w:val="28"/>
          <w:rtl/>
          <w:lang w:val="en-US"/>
        </w:rPr>
        <w:footnoteReference w:id="327"/>
      </w:r>
      <w:r w:rsidRPr="00484A21">
        <w:rPr>
          <w:rFonts w:ascii="Simplified Arabic" w:hAnsi="Simplified Arabic" w:cs="Simplified Arabic"/>
          <w:sz w:val="28"/>
          <w:szCs w:val="28"/>
          <w:rtl/>
          <w:lang w:val="en-US"/>
        </w:rPr>
        <w:t xml:space="preserve">: </w:t>
      </w:r>
    </w:p>
    <w:p w:rsidR="00226C2B"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و الذي جاء فيه: " ... حيث أن هذا الخبير عاين بان هذا البئر موجود في مكان ملك للبلدية و من ثم فالبلدية هي </w:t>
      </w:r>
      <w:proofErr w:type="spellStart"/>
      <w:r w:rsidRPr="00484A21">
        <w:rPr>
          <w:rFonts w:ascii="Simplified Arabic" w:hAnsi="Simplified Arabic" w:cs="Simplified Arabic"/>
          <w:sz w:val="28"/>
          <w:szCs w:val="28"/>
          <w:rtl/>
          <w:lang w:val="en-US"/>
        </w:rPr>
        <w:t>المسؤولة</w:t>
      </w:r>
      <w:proofErr w:type="spellEnd"/>
      <w:r w:rsidRPr="00484A21">
        <w:rPr>
          <w:rFonts w:ascii="Simplified Arabic" w:hAnsi="Simplified Arabic" w:cs="Simplified Arabic"/>
          <w:sz w:val="28"/>
          <w:szCs w:val="28"/>
          <w:rtl/>
          <w:lang w:val="en-US"/>
        </w:rPr>
        <w:t xml:space="preserve"> عن حراستها. حيث </w:t>
      </w:r>
      <w:proofErr w:type="gramStart"/>
      <w:r w:rsidRPr="00484A21">
        <w:rPr>
          <w:rFonts w:ascii="Simplified Arabic" w:hAnsi="Simplified Arabic" w:cs="Simplified Arabic"/>
          <w:sz w:val="28"/>
          <w:szCs w:val="28"/>
          <w:rtl/>
          <w:lang w:val="en-US"/>
        </w:rPr>
        <w:t>أن</w:t>
      </w:r>
      <w:proofErr w:type="gramEnd"/>
      <w:r w:rsidRPr="00484A21">
        <w:rPr>
          <w:rFonts w:ascii="Simplified Arabic" w:hAnsi="Simplified Arabic" w:cs="Simplified Arabic"/>
          <w:sz w:val="28"/>
          <w:szCs w:val="28"/>
          <w:rtl/>
          <w:lang w:val="en-US"/>
        </w:rPr>
        <w:t xml:space="preserve"> الخبير المعين... اظهر أن البلدية لم تقم بإحاطة البئر بالسياج لتفادي الحوادث كما أن هذه البئر تقع بجانب ساحة عمومية يلعب داخلها الأطفال. حيث يستخلص من المادة 138 من القانون المدني بان كل من تولى حراسة شيء و كانت له قدرة الاستعمال و التسيير يعتبر </w:t>
      </w:r>
      <w:proofErr w:type="spellStart"/>
      <w:r w:rsidRPr="00484A21">
        <w:rPr>
          <w:rFonts w:ascii="Simplified Arabic" w:hAnsi="Simplified Arabic" w:cs="Simplified Arabic"/>
          <w:sz w:val="28"/>
          <w:szCs w:val="28"/>
          <w:rtl/>
          <w:lang w:val="en-US"/>
        </w:rPr>
        <w:t>مسؤولا</w:t>
      </w:r>
      <w:proofErr w:type="spellEnd"/>
      <w:r w:rsidRPr="00484A21">
        <w:rPr>
          <w:rFonts w:ascii="Simplified Arabic" w:hAnsi="Simplified Arabic" w:cs="Simplified Arabic"/>
          <w:sz w:val="28"/>
          <w:szCs w:val="28"/>
          <w:rtl/>
          <w:lang w:val="en-US"/>
        </w:rPr>
        <w:t xml:space="preserve"> عن الضرر الذي يحدثه ذلك الشيء. حيث أن قضاة المجلس لما قرروا مسؤولية الحادث على عاتق البلدية فقد أصابوا في تقدير الوقائع و في تطبيق القانون و بالتالي يت</w:t>
      </w:r>
      <w:r>
        <w:rPr>
          <w:rFonts w:ascii="Simplified Arabic" w:hAnsi="Simplified Arabic" w:cs="Simplified Arabic"/>
          <w:sz w:val="28"/>
          <w:szCs w:val="28"/>
          <w:rtl/>
          <w:lang w:val="en-US"/>
        </w:rPr>
        <w:t>عين إذن تأييد القرار المستأنف".</w:t>
      </w:r>
    </w:p>
    <w:p w:rsidR="00226C2B" w:rsidRPr="00484A21" w:rsidRDefault="00226C2B" w:rsidP="00226C2B">
      <w:pPr>
        <w:bidi/>
        <w:spacing w:after="0"/>
        <w:ind w:left="-2"/>
        <w:jc w:val="mediumKashida"/>
        <w:rPr>
          <w:rFonts w:ascii="Simplified Arabic" w:hAnsi="Simplified Arabic" w:cs="Simplified Arabic"/>
          <w:sz w:val="28"/>
          <w:szCs w:val="28"/>
          <w:lang w:val="en-US"/>
        </w:rPr>
      </w:pP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lang w:val="en-US"/>
        </w:rPr>
        <w:t xml:space="preserve">    </w:t>
      </w:r>
      <w:r w:rsidRPr="00484A21">
        <w:rPr>
          <w:rFonts w:ascii="Simplified Arabic" w:hAnsi="Simplified Arabic" w:cs="Simplified Arabic"/>
          <w:sz w:val="28"/>
          <w:szCs w:val="28"/>
          <w:rtl/>
          <w:lang w:val="en-US"/>
        </w:rPr>
        <w:t xml:space="preserve">  فمن خلال هذا المبحث توصلنا إلى أن القضاة يطبقون القانون الصحيح على النزاع العادي للإدارة العمومية</w:t>
      </w:r>
      <w:r>
        <w:rPr>
          <w:rFonts w:ascii="Simplified Arabic" w:hAnsi="Simplified Arabic" w:cs="Simplified Arabic" w:hint="cs"/>
          <w:sz w:val="28"/>
          <w:szCs w:val="28"/>
          <w:rtl/>
          <w:lang w:val="en-US"/>
        </w:rPr>
        <w:t xml:space="preserve"> </w:t>
      </w:r>
      <w:r w:rsidRPr="00484A21">
        <w:rPr>
          <w:rFonts w:ascii="Simplified Arabic" w:hAnsi="Simplified Arabic" w:cs="Simplified Arabic"/>
          <w:sz w:val="28"/>
          <w:szCs w:val="28"/>
          <w:rtl/>
          <w:lang w:val="en-US"/>
        </w:rPr>
        <w:t xml:space="preserve"> و ذلك</w:t>
      </w:r>
      <w:r>
        <w:rPr>
          <w:rFonts w:ascii="Simplified Arabic" w:hAnsi="Simplified Arabic" w:cs="Simplified Arabic" w:hint="cs"/>
          <w:sz w:val="28"/>
          <w:szCs w:val="28"/>
          <w:rtl/>
          <w:lang w:val="en-US"/>
        </w:rPr>
        <w:t xml:space="preserve"> راجع لرصيدهم المعرفي و المسار المهني الذي قضوه على مستوى جهات القضاء العادي لمدة لا تقل عن 15 سنة، في حين هذا الوضع أثر على النزاع الإداري الكلاسيكي إذ أصبح القاضي يتعامل معه بذهنية النزاع العادي و يسببه بناء على أحكام القانون الخاص، الأمر الذي أدى لنشأة ظاهرة أطلقنا عليها تسمية " خصخصة النزاع الإداري" و تتجلى بوضوح في مجال المسؤولية الإدارية التي أضحى الفصل فيها على ضوء أحكام المسؤولية </w:t>
      </w:r>
      <w:proofErr w:type="spellStart"/>
      <w:r>
        <w:rPr>
          <w:rFonts w:ascii="Simplified Arabic" w:hAnsi="Simplified Arabic" w:cs="Simplified Arabic" w:hint="cs"/>
          <w:sz w:val="28"/>
          <w:szCs w:val="28"/>
          <w:rtl/>
          <w:lang w:val="en-US"/>
        </w:rPr>
        <w:t>التقصيرية</w:t>
      </w:r>
      <w:proofErr w:type="spellEnd"/>
      <w:r>
        <w:rPr>
          <w:rFonts w:ascii="Simplified Arabic" w:hAnsi="Simplified Arabic" w:cs="Simplified Arabic" w:hint="cs"/>
          <w:sz w:val="28"/>
          <w:szCs w:val="28"/>
          <w:rtl/>
          <w:lang w:val="en-US"/>
        </w:rPr>
        <w:t xml:space="preserve"> المنصوص عنها في القانون المدني.</w:t>
      </w:r>
      <w:r w:rsidRPr="00484A21">
        <w:rPr>
          <w:rFonts w:ascii="Simplified Arabic" w:hAnsi="Simplified Arabic" w:cs="Simplified Arabic"/>
          <w:sz w:val="28"/>
          <w:szCs w:val="28"/>
          <w:rtl/>
          <w:lang w:val="en-US"/>
        </w:rPr>
        <w:t xml:space="preserve"> </w:t>
      </w:r>
    </w:p>
    <w:p w:rsidR="00226C2B" w:rsidRPr="00484A21" w:rsidRDefault="00226C2B" w:rsidP="00226C2B">
      <w:pPr>
        <w:bidi/>
        <w:spacing w:after="0"/>
        <w:ind w:left="-2"/>
        <w:jc w:val="mediumKashida"/>
        <w:rPr>
          <w:rFonts w:ascii="Simplified Arabic" w:hAnsi="Simplified Arabic" w:cs="Simplified Arabic"/>
          <w:sz w:val="28"/>
          <w:szCs w:val="28"/>
          <w:rtl/>
          <w:lang w:val="en-US"/>
        </w:rPr>
      </w:pPr>
      <w:r w:rsidRPr="00484A21">
        <w:rPr>
          <w:rFonts w:ascii="Simplified Arabic" w:hAnsi="Simplified Arabic" w:cs="Simplified Arabic"/>
          <w:sz w:val="28"/>
          <w:szCs w:val="28"/>
          <w:rtl/>
          <w:lang w:val="en-US"/>
        </w:rPr>
        <w:t xml:space="preserve">    </w:t>
      </w:r>
    </w:p>
    <w:p w:rsidR="00226C2B" w:rsidRDefault="00226C2B" w:rsidP="00226C2B">
      <w:pPr>
        <w:bidi/>
        <w:spacing w:after="0"/>
        <w:ind w:left="-2"/>
        <w:jc w:val="mediumKashida"/>
        <w:rPr>
          <w:rFonts w:ascii="Simplified Arabic" w:hAnsi="Simplified Arabic" w:cs="Simplified Arabic"/>
          <w:sz w:val="28"/>
          <w:szCs w:val="28"/>
          <w:rtl/>
          <w:lang w:val="en-US"/>
        </w:rPr>
      </w:pPr>
    </w:p>
    <w:p w:rsidR="00226C2B" w:rsidRDefault="00226C2B" w:rsidP="00226C2B">
      <w:pPr>
        <w:bidi/>
        <w:spacing w:after="0"/>
        <w:ind w:left="-2"/>
        <w:jc w:val="mediumKashida"/>
        <w:rPr>
          <w:rFonts w:ascii="Simplified Arabic" w:hAnsi="Simplified Arabic" w:cs="Simplified Arabic"/>
          <w:sz w:val="28"/>
          <w:szCs w:val="28"/>
          <w:rtl/>
          <w:lang w:val="en-US"/>
        </w:rPr>
      </w:pPr>
    </w:p>
    <w:p w:rsidR="00226C2B" w:rsidRDefault="00226C2B" w:rsidP="00226C2B">
      <w:pPr>
        <w:bidi/>
        <w:spacing w:after="0"/>
        <w:ind w:left="-2"/>
        <w:jc w:val="mediumKashida"/>
        <w:rPr>
          <w:rFonts w:ascii="Simplified Arabic" w:hAnsi="Simplified Arabic" w:cs="Simplified Arabic"/>
          <w:sz w:val="28"/>
          <w:szCs w:val="28"/>
          <w:rtl/>
          <w:lang w:val="en-US"/>
        </w:rPr>
      </w:pPr>
    </w:p>
    <w:p w:rsidR="00226C2B" w:rsidRDefault="00226C2B" w:rsidP="00226C2B">
      <w:pPr>
        <w:bidi/>
        <w:spacing w:after="0"/>
        <w:ind w:left="-2"/>
        <w:jc w:val="mediumKashida"/>
        <w:rPr>
          <w:rFonts w:ascii="Simplified Arabic" w:hAnsi="Simplified Arabic" w:cs="Simplified Arabic"/>
          <w:sz w:val="28"/>
          <w:szCs w:val="28"/>
          <w:rtl/>
          <w:lang w:val="en-US"/>
        </w:rPr>
      </w:pPr>
    </w:p>
    <w:p w:rsidR="00226C2B" w:rsidRDefault="00226C2B" w:rsidP="00226C2B">
      <w:pPr>
        <w:bidi/>
        <w:spacing w:after="0"/>
        <w:ind w:left="-2"/>
        <w:jc w:val="mediumKashida"/>
        <w:rPr>
          <w:rFonts w:ascii="Simplified Arabic" w:hAnsi="Simplified Arabic" w:cs="Simplified Arabic"/>
          <w:sz w:val="28"/>
          <w:szCs w:val="28"/>
          <w:rtl/>
          <w:lang w:val="en-US"/>
        </w:rPr>
      </w:pPr>
    </w:p>
    <w:p w:rsidR="00226C2B" w:rsidRDefault="00226C2B" w:rsidP="00226C2B">
      <w:pPr>
        <w:bidi/>
        <w:spacing w:after="0"/>
        <w:ind w:left="-2"/>
        <w:jc w:val="mediumKashida"/>
        <w:rPr>
          <w:rFonts w:ascii="Simplified Arabic" w:hAnsi="Simplified Arabic" w:cs="Simplified Arabic"/>
          <w:sz w:val="28"/>
          <w:szCs w:val="28"/>
          <w:rtl/>
          <w:lang w:val="en-US"/>
        </w:rPr>
      </w:pPr>
    </w:p>
    <w:p w:rsidR="004D7AA8" w:rsidRDefault="004D7AA8" w:rsidP="00AF3B07">
      <w:pPr>
        <w:bidi/>
        <w:spacing w:after="0"/>
        <w:jc w:val="mediumKashida"/>
        <w:rPr>
          <w:rFonts w:ascii="Simplified Arabic" w:hAnsi="Simplified Arabic" w:cs="Simplified Arabic"/>
          <w:sz w:val="28"/>
          <w:szCs w:val="28"/>
          <w:rtl/>
          <w:lang w:val="en-US"/>
        </w:rPr>
      </w:pPr>
    </w:p>
    <w:p w:rsidR="00226C2B" w:rsidRPr="00B37065" w:rsidRDefault="00226C2B" w:rsidP="00226C2B">
      <w:pPr>
        <w:bidi/>
        <w:spacing w:before="240" w:after="0"/>
        <w:ind w:left="-2"/>
        <w:jc w:val="mediumKashida"/>
        <w:rPr>
          <w:rFonts w:ascii="Simplified Arabic" w:hAnsi="Simplified Arabic" w:cs="Simplified Arabic"/>
          <w:b/>
          <w:bCs/>
          <w:sz w:val="36"/>
          <w:szCs w:val="36"/>
          <w:rtl/>
          <w:lang w:val="en-US"/>
        </w:rPr>
      </w:pPr>
      <w:r>
        <w:rPr>
          <w:rFonts w:ascii="Simplified Arabic" w:hAnsi="Simplified Arabic" w:cs="Simplified Arabic" w:hint="cs"/>
          <w:b/>
          <w:bCs/>
          <w:sz w:val="36"/>
          <w:szCs w:val="36"/>
          <w:rtl/>
          <w:lang w:val="en-US"/>
        </w:rPr>
        <w:lastRenderedPageBreak/>
        <w:t xml:space="preserve">  </w:t>
      </w:r>
      <w:r w:rsidRPr="00CD1A8C">
        <w:rPr>
          <w:rFonts w:ascii="Simplified Arabic" w:hAnsi="Simplified Arabic" w:cs="Simplified Arabic" w:hint="cs"/>
          <w:b/>
          <w:bCs/>
          <w:sz w:val="36"/>
          <w:szCs w:val="36"/>
          <w:rtl/>
          <w:lang w:val="en-US"/>
        </w:rPr>
        <w:t>خلاصة الفصل الثاني</w:t>
      </w:r>
      <w:r>
        <w:rPr>
          <w:rFonts w:ascii="Simplified Arabic" w:hAnsi="Simplified Arabic" w:cs="Simplified Arabic" w:hint="cs"/>
          <w:b/>
          <w:bCs/>
          <w:sz w:val="36"/>
          <w:szCs w:val="36"/>
          <w:rtl/>
          <w:lang w:val="en-US"/>
        </w:rPr>
        <w:t xml:space="preserve"> </w:t>
      </w:r>
    </w:p>
    <w:p w:rsidR="00226C2B" w:rsidRPr="00B37065" w:rsidRDefault="00226C2B" w:rsidP="00226C2B">
      <w:pPr>
        <w:bidi/>
        <w:spacing w:before="240" w:after="0"/>
        <w:ind w:left="-2"/>
        <w:jc w:val="mediumKashida"/>
        <w:rPr>
          <w:rFonts w:ascii="Simplified Arabic" w:hAnsi="Simplified Arabic" w:cs="Simplified Arabic"/>
          <w:sz w:val="32"/>
          <w:szCs w:val="32"/>
          <w:rtl/>
          <w:lang w:val="en-US"/>
        </w:rPr>
      </w:pPr>
      <w:r>
        <w:rPr>
          <w:rFonts w:ascii="Simplified Arabic" w:hAnsi="Simplified Arabic" w:cs="Simplified Arabic" w:hint="cs"/>
          <w:b/>
          <w:bCs/>
          <w:sz w:val="32"/>
          <w:szCs w:val="32"/>
          <w:rtl/>
          <w:lang w:val="en-US"/>
        </w:rPr>
        <w:t xml:space="preserve">     </w:t>
      </w:r>
      <w:r w:rsidRPr="00CD1A8C">
        <w:rPr>
          <w:rFonts w:ascii="Simplified Arabic" w:hAnsi="Simplified Arabic" w:cs="Simplified Arabic" w:hint="cs"/>
          <w:sz w:val="36"/>
          <w:szCs w:val="36"/>
          <w:rtl/>
          <w:lang w:val="en-US"/>
        </w:rPr>
        <w:t xml:space="preserve">  </w:t>
      </w:r>
      <w:r w:rsidRPr="00B37065">
        <w:rPr>
          <w:rFonts w:ascii="Simplified Arabic" w:hAnsi="Simplified Arabic" w:cs="Simplified Arabic" w:hint="cs"/>
          <w:sz w:val="32"/>
          <w:szCs w:val="32"/>
          <w:rtl/>
          <w:lang w:val="en-US"/>
        </w:rPr>
        <w:t>من خلال هذا الفصل يتضح بأن المشرع تبنى المعيار العضوي و أسند كافة النزاعات التي تكون الإدارة العمومية طرفا فيها لاختصاص المحاكم الإدارية، لكنه لم يعتمد هذا المعيار اعتمادا كامل لأنه لم يأخذ بعين الاعتبار خصوصية النزاع العادي للإدارة العمومية من الناحية الإجرائية فأخضعه لخصومة إدارية تختل فيها مراكز الخصوم و لا تتناسب مع طبيعته.</w:t>
      </w:r>
    </w:p>
    <w:p w:rsidR="00226C2B" w:rsidRPr="00B37065" w:rsidRDefault="00226C2B" w:rsidP="00226C2B">
      <w:pPr>
        <w:bidi/>
        <w:spacing w:after="0"/>
        <w:ind w:left="-2"/>
        <w:jc w:val="mediumKashida"/>
        <w:rPr>
          <w:rFonts w:ascii="Simplified Arabic" w:hAnsi="Simplified Arabic" w:cs="Simplified Arabic"/>
          <w:sz w:val="32"/>
          <w:szCs w:val="32"/>
          <w:rtl/>
          <w:lang w:val="en-US"/>
        </w:rPr>
      </w:pPr>
      <w:r w:rsidRPr="00B37065">
        <w:rPr>
          <w:rFonts w:ascii="Simplified Arabic" w:hAnsi="Simplified Arabic" w:cs="Simplified Arabic" w:hint="cs"/>
          <w:sz w:val="32"/>
          <w:szCs w:val="32"/>
          <w:rtl/>
          <w:lang w:val="en-US"/>
        </w:rPr>
        <w:t xml:space="preserve">أما من الناحية الموضوعية فنجد أن القضاة يتحكمون جيدا في </w:t>
      </w:r>
      <w:proofErr w:type="spellStart"/>
      <w:r w:rsidRPr="00B37065">
        <w:rPr>
          <w:rFonts w:ascii="Simplified Arabic" w:hAnsi="Simplified Arabic" w:cs="Simplified Arabic" w:hint="cs"/>
          <w:sz w:val="32"/>
          <w:szCs w:val="32"/>
          <w:rtl/>
          <w:lang w:val="en-US"/>
        </w:rPr>
        <w:t>تسبيب</w:t>
      </w:r>
      <w:proofErr w:type="spellEnd"/>
      <w:r w:rsidRPr="00B37065">
        <w:rPr>
          <w:rFonts w:ascii="Simplified Arabic" w:hAnsi="Simplified Arabic" w:cs="Simplified Arabic" w:hint="cs"/>
          <w:sz w:val="32"/>
          <w:szCs w:val="32"/>
          <w:rtl/>
          <w:lang w:val="en-US"/>
        </w:rPr>
        <w:t xml:space="preserve"> النزاع العادي للإدارة العمومية و ذلك راجع لرصيدهم المعرفي القبلي، و هو ما أثر على النزاع الإداري الكلاسيكي فأدى إلى بروز ظاهرة خصخصة النزاع الإداري فأصبح النزاع العادي يحتل مساحة كبيرة من مجال نزاعات الإدارة العمومية مقارنة مع النزاع الإداري الكلاسيكي الذي تضاءل و أصبح ينحصر في إطار الدعاوى المتعلقة  بالقرار الإداري أما دعوى القضاء الكامل فيمكن القول أن معظمها أصبح نزاعات عادية.  </w:t>
      </w:r>
    </w:p>
    <w:p w:rsidR="00226C2B" w:rsidRPr="00484A21" w:rsidRDefault="00226C2B" w:rsidP="00226C2B">
      <w:pPr>
        <w:bidi/>
        <w:spacing w:after="0" w:line="360" w:lineRule="auto"/>
        <w:ind w:left="-2"/>
        <w:jc w:val="mediumKashida"/>
        <w:rPr>
          <w:rFonts w:ascii="Simplified Arabic" w:hAnsi="Simplified Arabic" w:cs="Simplified Arabic"/>
          <w:sz w:val="28"/>
          <w:szCs w:val="28"/>
        </w:rPr>
      </w:pPr>
      <w:r w:rsidRPr="00B37065">
        <w:rPr>
          <w:rFonts w:ascii="Simplified Arabic" w:hAnsi="Simplified Arabic" w:cs="Simplified Arabic" w:hint="cs"/>
          <w:sz w:val="32"/>
          <w:szCs w:val="32"/>
          <w:rtl/>
          <w:lang w:val="en-US"/>
        </w:rPr>
        <w:t xml:space="preserve">       </w:t>
      </w:r>
    </w:p>
    <w:p w:rsidR="00226C2B" w:rsidRPr="00484A21" w:rsidRDefault="00226C2B" w:rsidP="00226C2B">
      <w:pPr>
        <w:bidi/>
        <w:spacing w:after="0"/>
        <w:ind w:left="-2"/>
        <w:jc w:val="mediumKashida"/>
        <w:rPr>
          <w:rFonts w:ascii="Simplified Arabic" w:hAnsi="Simplified Arabic" w:cs="Simplified Arabic"/>
          <w:sz w:val="28"/>
          <w:szCs w:val="28"/>
        </w:rPr>
      </w:pPr>
      <w:r w:rsidRPr="00484A21">
        <w:rPr>
          <w:rFonts w:ascii="Simplified Arabic" w:hAnsi="Simplified Arabic" w:cs="Simplified Arabic"/>
          <w:sz w:val="28"/>
          <w:szCs w:val="28"/>
          <w:rtl/>
        </w:rPr>
        <w:t xml:space="preserve"> </w:t>
      </w: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p>
    <w:p w:rsidR="00226C2B" w:rsidRPr="00484A21" w:rsidRDefault="00226C2B" w:rsidP="00226C2B">
      <w:pPr>
        <w:bidi/>
        <w:spacing w:after="0"/>
        <w:ind w:left="-2"/>
        <w:jc w:val="mediumKashida"/>
        <w:rPr>
          <w:rFonts w:ascii="Simplified Arabic" w:hAnsi="Simplified Arabic" w:cs="Simplified Arabic"/>
          <w:b/>
          <w:bCs/>
          <w:sz w:val="28"/>
          <w:szCs w:val="28"/>
          <w:rtl/>
          <w:lang w:val="en-US"/>
        </w:rPr>
      </w:pPr>
    </w:p>
    <w:p w:rsidR="00226C2B" w:rsidRPr="00484A21" w:rsidRDefault="00226C2B" w:rsidP="00226C2B">
      <w:pPr>
        <w:bidi/>
        <w:spacing w:after="0"/>
        <w:ind w:left="-2"/>
        <w:jc w:val="mediumKashida"/>
        <w:rPr>
          <w:rFonts w:ascii="Simplified Arabic" w:hAnsi="Simplified Arabic" w:cs="Simplified Arabic"/>
          <w:sz w:val="28"/>
          <w:szCs w:val="28"/>
          <w:rtl/>
          <w:lang w:val="en-US"/>
        </w:rPr>
      </w:pPr>
    </w:p>
    <w:p w:rsidR="00D223C3" w:rsidRDefault="00D223C3" w:rsidP="00226C2B">
      <w:pPr>
        <w:bidi/>
        <w:spacing w:before="288"/>
        <w:ind w:left="-2"/>
        <w:jc w:val="mediumKashida"/>
        <w:rPr>
          <w:rFonts w:ascii="Simplified Arabic" w:hAnsi="Simplified Arabic" w:cs="Simplified Arabic"/>
          <w:sz w:val="28"/>
          <w:szCs w:val="28"/>
          <w:rtl/>
          <w:lang w:bidi="ar-DZ"/>
        </w:rPr>
        <w:sectPr w:rsidR="00D223C3" w:rsidSect="00226C2B">
          <w:headerReference w:type="default" r:id="rId23"/>
          <w:footerReference w:type="default" r:id="rId24"/>
          <w:footnotePr>
            <w:numRestart w:val="eachPage"/>
          </w:footnotePr>
          <w:pgSz w:w="11906" w:h="16838"/>
          <w:pgMar w:top="1418" w:right="1418" w:bottom="1418" w:left="1418" w:header="709" w:footer="709" w:gutter="0"/>
          <w:pgNumType w:fmt="numberInDash" w:start="77"/>
          <w:cols w:space="708"/>
          <w:rtlGutter/>
          <w:docGrid w:linePitch="360"/>
        </w:sectPr>
      </w:pPr>
    </w:p>
    <w:p w:rsidR="00D223C3" w:rsidRDefault="00D223C3" w:rsidP="00D223C3">
      <w:pPr>
        <w:bidi/>
        <w:spacing w:before="288"/>
        <w:jc w:val="highKashida"/>
        <w:rPr>
          <w:rFonts w:ascii="Simplified Arabic" w:hAnsi="Simplified Arabic" w:cs="Simplified Arabic"/>
          <w:b/>
          <w:bCs/>
          <w:sz w:val="36"/>
          <w:szCs w:val="36"/>
          <w:rtl/>
          <w:lang w:bidi="ar-DZ"/>
        </w:rPr>
      </w:pPr>
      <w:proofErr w:type="gramStart"/>
      <w:r w:rsidRPr="00D22F95">
        <w:rPr>
          <w:rFonts w:ascii="Simplified Arabic" w:hAnsi="Simplified Arabic" w:cs="Simplified Arabic" w:hint="cs"/>
          <w:b/>
          <w:bCs/>
          <w:sz w:val="36"/>
          <w:szCs w:val="36"/>
          <w:rtl/>
          <w:lang w:bidi="ar-DZ"/>
        </w:rPr>
        <w:lastRenderedPageBreak/>
        <w:t>الخ</w:t>
      </w:r>
      <w:r>
        <w:rPr>
          <w:rFonts w:ascii="Simplified Arabic" w:hAnsi="Simplified Arabic" w:cs="Simplified Arabic" w:hint="cs"/>
          <w:b/>
          <w:bCs/>
          <w:sz w:val="36"/>
          <w:szCs w:val="36"/>
          <w:rtl/>
          <w:lang w:bidi="ar-DZ"/>
        </w:rPr>
        <w:t>ـــــ</w:t>
      </w:r>
      <w:r w:rsidRPr="00D22F95">
        <w:rPr>
          <w:rFonts w:ascii="Simplified Arabic" w:hAnsi="Simplified Arabic" w:cs="Simplified Arabic" w:hint="cs"/>
          <w:b/>
          <w:bCs/>
          <w:sz w:val="36"/>
          <w:szCs w:val="36"/>
          <w:rtl/>
          <w:lang w:bidi="ar-DZ"/>
        </w:rPr>
        <w:t>اتم</w:t>
      </w:r>
      <w:r>
        <w:rPr>
          <w:rFonts w:ascii="Simplified Arabic" w:hAnsi="Simplified Arabic" w:cs="Simplified Arabic" w:hint="cs"/>
          <w:b/>
          <w:bCs/>
          <w:sz w:val="36"/>
          <w:szCs w:val="36"/>
          <w:rtl/>
          <w:lang w:bidi="ar-DZ"/>
        </w:rPr>
        <w:t>ــــــــــــــــــــــــــــــــــ</w:t>
      </w:r>
      <w:r w:rsidRPr="00D22F95">
        <w:rPr>
          <w:rFonts w:ascii="Simplified Arabic" w:hAnsi="Simplified Arabic" w:cs="Simplified Arabic" w:hint="cs"/>
          <w:b/>
          <w:bCs/>
          <w:sz w:val="36"/>
          <w:szCs w:val="36"/>
          <w:rtl/>
          <w:lang w:bidi="ar-DZ"/>
        </w:rPr>
        <w:t>ة</w:t>
      </w:r>
      <w:proofErr w:type="gramEnd"/>
      <w:r w:rsidRPr="00D22F95">
        <w:rPr>
          <w:rFonts w:ascii="Simplified Arabic" w:hAnsi="Simplified Arabic" w:cs="Simplified Arabic" w:hint="cs"/>
          <w:b/>
          <w:bCs/>
          <w:sz w:val="36"/>
          <w:szCs w:val="36"/>
          <w:rtl/>
          <w:lang w:bidi="ar-DZ"/>
        </w:rPr>
        <w:t>:</w:t>
      </w:r>
    </w:p>
    <w:p w:rsidR="00D223C3" w:rsidRDefault="00D223C3" w:rsidP="00D223C3">
      <w:pPr>
        <w:bidi/>
        <w:spacing w:before="288"/>
        <w:jc w:val="high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2C182C">
        <w:rPr>
          <w:rFonts w:ascii="Simplified Arabic" w:hAnsi="Simplified Arabic" w:cs="Simplified Arabic" w:hint="cs"/>
          <w:sz w:val="32"/>
          <w:szCs w:val="32"/>
          <w:rtl/>
          <w:lang w:bidi="ar-DZ"/>
        </w:rPr>
        <w:t>من خلال</w:t>
      </w:r>
      <w:r>
        <w:rPr>
          <w:rFonts w:ascii="Simplified Arabic" w:hAnsi="Simplified Arabic" w:cs="Simplified Arabic" w:hint="cs"/>
          <w:sz w:val="32"/>
          <w:szCs w:val="32"/>
          <w:rtl/>
          <w:lang w:bidi="ar-DZ"/>
        </w:rPr>
        <w:t xml:space="preserve"> هذه الدراسة نستنتج أن النظام القضائي الجزائري هو نظام له طابع خاص و متميز عن نظامي ازدواجية و وحدة القضاء فهو مزدوج من حيث الهياكل لكنه موحد من حيث المنازعات التي أحيلت بموجب المعيار العضوي لاختصاص جهة قضائية واحدة و هي المحاكم الإدارية، فالمشرع منح امتياز للإدارة و خصها بمحكمة تختص بالنظر في كافة المنازعات التي تكون طرفا فيها عادية كانت أو إدارية لذا إن مصطلح محكمة إدارية لا يتطابق مع المهام الموكلة لها ومصطلح محكمة الإدارة هو المناسب و القاضي فيها هو قاضي الإدارة و ليس قاضي إداري.</w:t>
      </w:r>
    </w:p>
    <w:p w:rsidR="00D223C3" w:rsidRDefault="00D223C3" w:rsidP="00D223C3">
      <w:pPr>
        <w:bidi/>
        <w:spacing w:before="288"/>
        <w:jc w:val="high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التصور الجزائري لمفهوم النزاع الإداري و المبني على المعيار العضوي يختلف تماما عما هو سائد في نظام القضاء المزدوج، فهو كل نزاع تكون الإدارة العمومية طرفا فيه و يدخل في اختصاص المحاكم الإدارية بغض النظر عن طبيعته هل هو نزاع إداري أو عادي، لذا النزاع الإداري في النظام الجزائري هو نزاع الإدارة، و كل ما استثني من اختصاص محكمة الإدارة بموجب نص خاص و دخل لاختصاص المحاكم العادية هو نزاع عادي للإدارة العمومية.</w:t>
      </w:r>
    </w:p>
    <w:p w:rsidR="00D223C3" w:rsidRDefault="00D223C3" w:rsidP="00D223C3">
      <w:pPr>
        <w:bidi/>
        <w:spacing w:before="288"/>
        <w:jc w:val="high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لكن ما يلاحظ هو  أن المعيار العضوي الذي تبناه المشرع لم يعتمد اعتمادا كاملا لأنه أخضع نزاع الإدارة برمته لخصومة إدارية </w:t>
      </w:r>
      <w:proofErr w:type="spellStart"/>
      <w:r>
        <w:rPr>
          <w:rFonts w:ascii="Simplified Arabic" w:hAnsi="Simplified Arabic" w:cs="Simplified Arabic" w:hint="cs"/>
          <w:sz w:val="32"/>
          <w:szCs w:val="32"/>
          <w:rtl/>
          <w:lang w:bidi="ar-DZ"/>
        </w:rPr>
        <w:t>بحثة</w:t>
      </w:r>
      <w:proofErr w:type="spellEnd"/>
      <w:r>
        <w:rPr>
          <w:rFonts w:ascii="Simplified Arabic" w:hAnsi="Simplified Arabic" w:cs="Simplified Arabic" w:hint="cs"/>
          <w:sz w:val="32"/>
          <w:szCs w:val="32"/>
          <w:rtl/>
          <w:lang w:bidi="ar-DZ"/>
        </w:rPr>
        <w:t xml:space="preserve"> </w:t>
      </w:r>
      <w:r w:rsidRPr="00B44826">
        <w:rPr>
          <w:rFonts w:ascii="Simplified Arabic" w:hAnsi="Simplified Arabic" w:cs="Simplified Arabic"/>
          <w:sz w:val="32"/>
          <w:szCs w:val="32"/>
          <w:rtl/>
          <w:lang w:bidi="ar-DZ"/>
        </w:rPr>
        <w:t xml:space="preserve">تقوم على اختلال التوازن بين </w:t>
      </w:r>
      <w:r w:rsidRPr="00B44826">
        <w:rPr>
          <w:rFonts w:ascii="Simplified Arabic" w:hAnsi="Simplified Arabic" w:cs="Simplified Arabic" w:hint="cs"/>
          <w:sz w:val="32"/>
          <w:szCs w:val="32"/>
          <w:rtl/>
          <w:lang w:bidi="ar-DZ"/>
        </w:rPr>
        <w:t>أطرافها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B44826">
        <w:rPr>
          <w:rFonts w:ascii="Simplified Arabic" w:hAnsi="Simplified Arabic" w:cs="Simplified Arabic"/>
          <w:sz w:val="32"/>
          <w:szCs w:val="32"/>
          <w:rtl/>
          <w:lang w:bidi="ar-DZ"/>
        </w:rPr>
        <w:t>يظهر فيها الدور الفعال</w:t>
      </w:r>
      <w:r>
        <w:rPr>
          <w:rFonts w:ascii="Simplified Arabic" w:hAnsi="Simplified Arabic" w:cs="Simplified Arabic" w:hint="cs"/>
          <w:sz w:val="32"/>
          <w:szCs w:val="32"/>
          <w:rtl/>
          <w:lang w:bidi="ar-DZ"/>
        </w:rPr>
        <w:t xml:space="preserve"> والايجابي</w:t>
      </w:r>
      <w:r w:rsidRPr="00B44826">
        <w:rPr>
          <w:rFonts w:ascii="Simplified Arabic" w:hAnsi="Simplified Arabic" w:cs="Simplified Arabic"/>
          <w:sz w:val="32"/>
          <w:szCs w:val="32"/>
          <w:rtl/>
          <w:lang w:bidi="ar-DZ"/>
        </w:rPr>
        <w:t xml:space="preserve"> للقاضي </w:t>
      </w:r>
      <w:r>
        <w:rPr>
          <w:rFonts w:ascii="Simplified Arabic" w:hAnsi="Simplified Arabic" w:cs="Simplified Arabic" w:hint="cs"/>
          <w:sz w:val="32"/>
          <w:szCs w:val="32"/>
          <w:rtl/>
          <w:lang w:bidi="ar-DZ"/>
        </w:rPr>
        <w:t>المقرر</w:t>
      </w:r>
      <w:r w:rsidRPr="00B44826">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الملقب</w:t>
      </w:r>
      <w:r w:rsidRPr="00B44826">
        <w:rPr>
          <w:rFonts w:ascii="Simplified Arabic" w:hAnsi="Simplified Arabic" w:cs="Simplified Arabic"/>
          <w:sz w:val="32"/>
          <w:szCs w:val="32"/>
          <w:rtl/>
          <w:lang w:bidi="ar-DZ"/>
        </w:rPr>
        <w:t xml:space="preserve"> </w:t>
      </w:r>
      <w:r w:rsidRPr="00B44826">
        <w:rPr>
          <w:rFonts w:ascii="Simplified Arabic" w:hAnsi="Simplified Arabic" w:cs="Simplified Arabic" w:hint="cs"/>
          <w:sz w:val="32"/>
          <w:szCs w:val="32"/>
          <w:rtl/>
          <w:lang w:bidi="ar-DZ"/>
        </w:rPr>
        <w:t>بأمير</w:t>
      </w:r>
      <w:r w:rsidRPr="00B44826">
        <w:rPr>
          <w:rFonts w:ascii="Simplified Arabic" w:hAnsi="Simplified Arabic" w:cs="Simplified Arabic"/>
          <w:sz w:val="32"/>
          <w:szCs w:val="32"/>
          <w:rtl/>
          <w:lang w:bidi="ar-DZ"/>
        </w:rPr>
        <w:t xml:space="preserve"> </w:t>
      </w:r>
      <w:r w:rsidRPr="00B44826">
        <w:rPr>
          <w:rFonts w:ascii="Simplified Arabic" w:hAnsi="Simplified Arabic" w:cs="Simplified Arabic" w:hint="cs"/>
          <w:sz w:val="32"/>
          <w:szCs w:val="32"/>
          <w:rtl/>
          <w:lang w:bidi="ar-DZ"/>
        </w:rPr>
        <w:t>الإجراءات</w:t>
      </w:r>
      <w:r>
        <w:rPr>
          <w:rFonts w:ascii="Simplified Arabic" w:hAnsi="Simplified Arabic" w:cs="Simplified Arabic" w:hint="cs"/>
          <w:sz w:val="32"/>
          <w:szCs w:val="32"/>
          <w:rtl/>
          <w:lang w:bidi="ar-DZ"/>
        </w:rPr>
        <w:t xml:space="preserve">، و لم يأخذ بعين الاعتبار </w:t>
      </w:r>
      <w:r>
        <w:rPr>
          <w:rFonts w:ascii="Simplified Arabic" w:hAnsi="Simplified Arabic" w:cs="Simplified Arabic" w:hint="cs"/>
          <w:sz w:val="32"/>
          <w:szCs w:val="32"/>
          <w:rtl/>
          <w:lang w:bidi="ar-DZ"/>
        </w:rPr>
        <w:lastRenderedPageBreak/>
        <w:t xml:space="preserve">بخصوصية النزاع العادي الذي تختص </w:t>
      </w:r>
      <w:proofErr w:type="spellStart"/>
      <w:r>
        <w:rPr>
          <w:rFonts w:ascii="Simplified Arabic" w:hAnsi="Simplified Arabic" w:cs="Simplified Arabic" w:hint="cs"/>
          <w:sz w:val="32"/>
          <w:szCs w:val="32"/>
          <w:rtl/>
          <w:lang w:bidi="ar-DZ"/>
        </w:rPr>
        <w:t>به</w:t>
      </w:r>
      <w:proofErr w:type="spellEnd"/>
      <w:r>
        <w:rPr>
          <w:rFonts w:ascii="Simplified Arabic" w:hAnsi="Simplified Arabic" w:cs="Simplified Arabic" w:hint="cs"/>
          <w:sz w:val="32"/>
          <w:szCs w:val="32"/>
          <w:rtl/>
          <w:lang w:bidi="ar-DZ"/>
        </w:rPr>
        <w:t xml:space="preserve"> محكمة الإدارة والذي يتطلب تناوله على ضوء خصومة مدنية تتساوى فيها مراكز الأطراف، لذا يجب أن تؤخذ بعين الاعتبار طبيعة النزاع العادي للإدارة العمومية من الناحية الإجرائية  بسن قواعد للإحالة على الخصومة المدنية التي تتناسب معه.</w:t>
      </w:r>
    </w:p>
    <w:p w:rsidR="00D223C3" w:rsidRDefault="00D223C3" w:rsidP="00D223C3">
      <w:pPr>
        <w:bidi/>
        <w:spacing w:before="288"/>
        <w:jc w:val="high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كما</w:t>
      </w:r>
      <w:proofErr w:type="gramEnd"/>
      <w:r>
        <w:rPr>
          <w:rFonts w:ascii="Simplified Arabic" w:hAnsi="Simplified Arabic" w:cs="Simplified Arabic" w:hint="cs"/>
          <w:sz w:val="32"/>
          <w:szCs w:val="32"/>
          <w:rtl/>
          <w:lang w:bidi="ar-DZ"/>
        </w:rPr>
        <w:t xml:space="preserve"> يجب أن يسلط الضوء على تكوين قاضي الإدارة في مجالات النزاع الإداري الكلاسيكي، فلابد و أن يكون تكوينا نابعا من الإدارة التي يحكمها حتى يتعايش معها و يعرف خباياها و لا يكون غريبا عنها لنتفادى ظاهرة خصخصة النزاع الإداري الكلاسيكي.</w:t>
      </w:r>
    </w:p>
    <w:p w:rsidR="00D223C3" w:rsidRDefault="00D223C3" w:rsidP="00D223C3">
      <w:pPr>
        <w:bidi/>
        <w:spacing w:before="288"/>
        <w:jc w:val="high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D223C3" w:rsidRDefault="00D223C3" w:rsidP="00D223C3">
      <w:pPr>
        <w:pStyle w:val="Paragraphedeliste"/>
        <w:bidi/>
        <w:spacing w:before="288"/>
        <w:ind w:left="0"/>
        <w:jc w:val="highKashida"/>
        <w:rPr>
          <w:rFonts w:ascii="Simplified Arabic" w:hAnsi="Simplified Arabic" w:cs="Simplified Arabic"/>
          <w:sz w:val="32"/>
          <w:szCs w:val="32"/>
          <w:rtl/>
          <w:lang w:bidi="ar-DZ"/>
        </w:rPr>
        <w:sectPr w:rsidR="00D223C3" w:rsidSect="00D223C3">
          <w:headerReference w:type="default" r:id="rId25"/>
          <w:footerReference w:type="default" r:id="rId26"/>
          <w:footnotePr>
            <w:numRestart w:val="eachPage"/>
          </w:footnotePr>
          <w:pgSz w:w="11906" w:h="16838"/>
          <w:pgMar w:top="1418" w:right="1418" w:bottom="1418" w:left="1418" w:header="709" w:footer="709" w:gutter="0"/>
          <w:pgNumType w:fmt="numberInDash"/>
          <w:cols w:space="708"/>
          <w:rtlGutter/>
          <w:docGrid w:linePitch="360"/>
        </w:sectPr>
      </w:pPr>
    </w:p>
    <w:p w:rsidR="00D223C3" w:rsidRPr="00E718F7" w:rsidRDefault="00D223C3" w:rsidP="00D223C3">
      <w:pPr>
        <w:bidi/>
        <w:spacing w:before="288"/>
        <w:jc w:val="center"/>
        <w:rPr>
          <w:rFonts w:ascii="Simplified Arabic" w:hAnsi="Simplified Arabic" w:cs="Simplified Arabic"/>
          <w:b/>
          <w:bCs/>
          <w:sz w:val="44"/>
          <w:szCs w:val="44"/>
          <w:rtl/>
          <w:lang w:val="en-US"/>
        </w:rPr>
      </w:pPr>
      <w:r w:rsidRPr="00E718F7">
        <w:rPr>
          <w:rFonts w:ascii="Simplified Arabic" w:hAnsi="Simplified Arabic" w:cs="Simplified Arabic" w:hint="cs"/>
          <w:b/>
          <w:bCs/>
          <w:sz w:val="44"/>
          <w:szCs w:val="44"/>
          <w:rtl/>
          <w:lang w:val="en-US"/>
        </w:rPr>
        <w:lastRenderedPageBreak/>
        <w:t>قائمـــــــــــــة المراجـــــــــــــــــــع:</w:t>
      </w:r>
    </w:p>
    <w:p w:rsidR="00D223C3" w:rsidRDefault="00D223C3" w:rsidP="00D223C3">
      <w:pPr>
        <w:bidi/>
        <w:spacing w:before="288"/>
        <w:jc w:val="lowKashida"/>
        <w:rPr>
          <w:rFonts w:ascii="Simplified Arabic" w:hAnsi="Simplified Arabic" w:cs="Simplified Arabic"/>
          <w:b/>
          <w:bCs/>
          <w:sz w:val="36"/>
          <w:szCs w:val="36"/>
          <w:rtl/>
          <w:lang w:val="en-US"/>
        </w:rPr>
      </w:pPr>
      <w:r w:rsidRPr="00323E38">
        <w:rPr>
          <w:rFonts w:ascii="Simplified Arabic" w:hAnsi="Simplified Arabic" w:cs="Simplified Arabic" w:hint="cs"/>
          <w:b/>
          <w:bCs/>
          <w:sz w:val="32"/>
          <w:szCs w:val="32"/>
          <w:rtl/>
          <w:lang w:val="en-US"/>
        </w:rPr>
        <w:t>أولا: النصوص القانونية</w:t>
      </w:r>
      <w:r>
        <w:rPr>
          <w:rFonts w:ascii="Simplified Arabic" w:hAnsi="Simplified Arabic" w:cs="Simplified Arabic" w:hint="cs"/>
          <w:b/>
          <w:bCs/>
          <w:sz w:val="36"/>
          <w:szCs w:val="36"/>
          <w:rtl/>
          <w:lang w:val="en-US"/>
        </w:rPr>
        <w:t>:</w:t>
      </w:r>
    </w:p>
    <w:p w:rsidR="00D223C3" w:rsidRPr="001A1A95" w:rsidRDefault="00D223C3" w:rsidP="0090578B">
      <w:pPr>
        <w:pStyle w:val="Paragraphedeliste"/>
        <w:numPr>
          <w:ilvl w:val="0"/>
          <w:numId w:val="35"/>
        </w:numPr>
        <w:tabs>
          <w:tab w:val="right" w:pos="139"/>
          <w:tab w:val="right" w:pos="281"/>
        </w:tabs>
        <w:bidi/>
        <w:spacing w:beforeLines="120" w:after="0"/>
        <w:ind w:left="-2" w:firstLine="0"/>
        <w:jc w:val="both"/>
        <w:rPr>
          <w:sz w:val="28"/>
          <w:szCs w:val="28"/>
          <w:rtl/>
        </w:rPr>
      </w:pPr>
      <w:proofErr w:type="gramStart"/>
      <w:r w:rsidRPr="001A1A95">
        <w:rPr>
          <w:rFonts w:ascii="Simplified Arabic" w:hAnsi="Simplified Arabic" w:cs="Simplified Arabic" w:hint="cs"/>
          <w:sz w:val="28"/>
          <w:szCs w:val="28"/>
          <w:rtl/>
          <w:lang w:bidi="ar-DZ"/>
        </w:rPr>
        <w:t>المرسوم</w:t>
      </w:r>
      <w:proofErr w:type="gramEnd"/>
      <w:r w:rsidRPr="001A1A95">
        <w:rPr>
          <w:rFonts w:ascii="Simplified Arabic" w:hAnsi="Simplified Arabic" w:cs="Simplified Arabic" w:hint="cs"/>
          <w:sz w:val="28"/>
          <w:szCs w:val="28"/>
          <w:rtl/>
          <w:lang w:bidi="ar-DZ"/>
        </w:rPr>
        <w:t xml:space="preserve"> الرئاسي 96/438، المؤرخ في 07/12/1996، يتعلق بإصدار نص تعديل الدستور، المصادق عليه في استفتاء 28/11/1996، </w:t>
      </w:r>
      <w:r w:rsidRPr="001A1A95">
        <w:rPr>
          <w:rFonts w:ascii="Simplified Arabic" w:hAnsi="Simplified Arabic" w:cs="Simplified Arabic"/>
          <w:sz w:val="28"/>
          <w:szCs w:val="28"/>
          <w:rtl/>
          <w:lang w:bidi="ar-DZ"/>
        </w:rPr>
        <w:t>ج ر76، مؤرخة في 08</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12</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1996.</w:t>
      </w:r>
    </w:p>
    <w:p w:rsidR="00D223C3" w:rsidRPr="001A1A95" w:rsidRDefault="00D223C3" w:rsidP="0090578B">
      <w:pPr>
        <w:pStyle w:val="Paragraphedeliste"/>
        <w:numPr>
          <w:ilvl w:val="0"/>
          <w:numId w:val="35"/>
        </w:numPr>
        <w:tabs>
          <w:tab w:val="right" w:pos="139"/>
          <w:tab w:val="right" w:pos="281"/>
        </w:tabs>
        <w:bidi/>
        <w:spacing w:beforeLines="120" w:after="0"/>
        <w:ind w:left="-2" w:firstLine="0"/>
        <w:jc w:val="both"/>
        <w:rPr>
          <w:rFonts w:ascii="Simplified Arabic" w:hAnsi="Simplified Arabic" w:cs="Simplified Arabic"/>
          <w:sz w:val="28"/>
          <w:szCs w:val="28"/>
          <w:rtl/>
          <w:lang w:bidi="ar-DZ"/>
        </w:rPr>
      </w:pPr>
      <w:proofErr w:type="gramStart"/>
      <w:r w:rsidRPr="001A1A95">
        <w:rPr>
          <w:rFonts w:ascii="Simplified Arabic" w:hAnsi="Simplified Arabic" w:cs="Simplified Arabic" w:hint="cs"/>
          <w:sz w:val="28"/>
          <w:szCs w:val="28"/>
          <w:rtl/>
          <w:lang w:bidi="ar-DZ"/>
        </w:rPr>
        <w:t>القانون</w:t>
      </w:r>
      <w:proofErr w:type="gramEnd"/>
      <w:r w:rsidRPr="001A1A95">
        <w:rPr>
          <w:rFonts w:ascii="Simplified Arabic" w:hAnsi="Simplified Arabic" w:cs="Simplified Arabic" w:hint="cs"/>
          <w:sz w:val="28"/>
          <w:szCs w:val="28"/>
          <w:rtl/>
          <w:lang w:bidi="ar-DZ"/>
        </w:rPr>
        <w:t xml:space="preserve"> 08/19، المؤرخ في 15/11/2008، المتضمن التعديل الدستوري، ج ر 63، صادرة في 16/11/2008.</w:t>
      </w:r>
    </w:p>
    <w:p w:rsidR="00D223C3"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Pr>
      </w:pPr>
      <w:r w:rsidRPr="001A1A95">
        <w:rPr>
          <w:rFonts w:ascii="Simplified Arabic" w:hAnsi="Simplified Arabic" w:cs="Simplified Arabic"/>
          <w:sz w:val="28"/>
          <w:szCs w:val="28"/>
          <w:rtl/>
        </w:rPr>
        <w:t xml:space="preserve">القانون العضوي 04-11 المؤرخ في 06-09-2004، المتضمن القانون الأساسي للقضاء، ج ر 57، </w:t>
      </w:r>
      <w:proofErr w:type="gramStart"/>
      <w:r w:rsidRPr="001A1A95">
        <w:rPr>
          <w:rFonts w:ascii="Simplified Arabic" w:hAnsi="Simplified Arabic" w:cs="Simplified Arabic"/>
          <w:sz w:val="28"/>
          <w:szCs w:val="28"/>
          <w:rtl/>
        </w:rPr>
        <w:t>مؤرخة</w:t>
      </w:r>
      <w:proofErr w:type="gramEnd"/>
      <w:r w:rsidRPr="001A1A95">
        <w:rPr>
          <w:rFonts w:ascii="Simplified Arabic" w:hAnsi="Simplified Arabic" w:cs="Simplified Arabic"/>
          <w:sz w:val="28"/>
          <w:szCs w:val="28"/>
          <w:rtl/>
        </w:rPr>
        <w:t xml:space="preserve"> في 08-09-2004.</w:t>
      </w:r>
    </w:p>
    <w:p w:rsidR="00D223C3"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Pr>
      </w:pPr>
      <w:proofErr w:type="gramStart"/>
      <w:r w:rsidRPr="001A1A95">
        <w:rPr>
          <w:rFonts w:ascii="Simplified Arabic" w:hAnsi="Simplified Arabic" w:cs="Simplified Arabic"/>
          <w:sz w:val="28"/>
          <w:szCs w:val="28"/>
          <w:rtl/>
          <w:lang w:bidi="ar-DZ"/>
        </w:rPr>
        <w:t>القانون</w:t>
      </w:r>
      <w:proofErr w:type="gramEnd"/>
      <w:r w:rsidRPr="001A1A95">
        <w:rPr>
          <w:rFonts w:ascii="Simplified Arabic" w:hAnsi="Simplified Arabic" w:cs="Simplified Arabic"/>
          <w:sz w:val="28"/>
          <w:szCs w:val="28"/>
          <w:rtl/>
          <w:lang w:bidi="ar-DZ"/>
        </w:rPr>
        <w:t>62</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157 المؤرخ في 31</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12</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1962، المتضمن تمديد حتى إشعار آخر مفعول التشريع الفرنسي النافذ في الجزائر إلى غاية 31</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12</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 xml:space="preserve"> 1962 إلا ما يتنافى منه و السيادة الوطنية، ج ر 02، مؤرخة في 11</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01</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1963</w:t>
      </w:r>
    </w:p>
    <w:p w:rsidR="00D223C3" w:rsidRPr="002662B3"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tl/>
        </w:rPr>
      </w:pPr>
      <w:proofErr w:type="gramStart"/>
      <w:r w:rsidRPr="002662B3">
        <w:rPr>
          <w:rFonts w:ascii="Simplified Arabic" w:hAnsi="Simplified Arabic" w:cs="Simplified Arabic"/>
          <w:sz w:val="28"/>
          <w:szCs w:val="28"/>
          <w:rtl/>
        </w:rPr>
        <w:t>القانون</w:t>
      </w:r>
      <w:proofErr w:type="gramEnd"/>
      <w:r w:rsidRPr="002662B3">
        <w:rPr>
          <w:rFonts w:ascii="Simplified Arabic" w:hAnsi="Simplified Arabic" w:cs="Simplified Arabic"/>
          <w:sz w:val="28"/>
          <w:szCs w:val="28"/>
          <w:rtl/>
        </w:rPr>
        <w:t xml:space="preserve"> 63/96، المؤرخ في 27/03/1963، المتضمن قانون الجنسية الجزائرية، ج ر 18، مؤرخة في 02/04/1963</w:t>
      </w:r>
      <w:r w:rsidRPr="002662B3">
        <w:rPr>
          <w:rFonts w:ascii="Simplified Arabic" w:hAnsi="Simplified Arabic" w:cs="Simplified Arabic" w:hint="cs"/>
          <w:sz w:val="28"/>
          <w:szCs w:val="28"/>
          <w:rtl/>
          <w:lang w:bidi="ar-DZ"/>
        </w:rPr>
        <w:t>.</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rPr>
      </w:pPr>
      <w:proofErr w:type="gramStart"/>
      <w:r w:rsidRPr="001A1A95">
        <w:rPr>
          <w:rFonts w:ascii="Simplified Arabic" w:hAnsi="Simplified Arabic" w:cs="Simplified Arabic"/>
          <w:sz w:val="28"/>
          <w:szCs w:val="28"/>
          <w:rtl/>
        </w:rPr>
        <w:t>القانون</w:t>
      </w:r>
      <w:proofErr w:type="gramEnd"/>
      <w:r w:rsidRPr="001A1A95">
        <w:rPr>
          <w:rFonts w:ascii="Simplified Arabic" w:hAnsi="Simplified Arabic" w:cs="Simplified Arabic"/>
          <w:sz w:val="28"/>
          <w:szCs w:val="28"/>
          <w:rtl/>
        </w:rPr>
        <w:t xml:space="preserve"> 63/198، المؤرخ في 08/06/1963، المؤسس للوكيل القضائي للخزينة، ج ر 38، مؤرخة في 11/06/1963.</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lang w:bidi="ar-DZ"/>
        </w:rPr>
      </w:pPr>
      <w:proofErr w:type="gramStart"/>
      <w:r w:rsidRPr="001A1A95">
        <w:rPr>
          <w:rFonts w:ascii="Simplified Arabic" w:hAnsi="Simplified Arabic" w:cs="Simplified Arabic" w:hint="cs"/>
          <w:sz w:val="28"/>
          <w:szCs w:val="28"/>
          <w:rtl/>
          <w:lang w:bidi="ar-DZ"/>
        </w:rPr>
        <w:t>القانون</w:t>
      </w:r>
      <w:proofErr w:type="gramEnd"/>
      <w:r w:rsidRPr="001A1A95">
        <w:rPr>
          <w:rFonts w:ascii="Simplified Arabic" w:hAnsi="Simplified Arabic" w:cs="Simplified Arabic" w:hint="cs"/>
          <w:sz w:val="28"/>
          <w:szCs w:val="28"/>
          <w:rtl/>
          <w:lang w:bidi="ar-DZ"/>
        </w:rPr>
        <w:t xml:space="preserve"> 63/218، المؤرخ في 18/06/1963، المتضمن إنشاء المجلس الأعلى، ج ر 43، مؤرخة في 28/06/1963</w:t>
      </w:r>
    </w:p>
    <w:p w:rsidR="00D223C3"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Pr>
      </w:pPr>
      <w:proofErr w:type="gramStart"/>
      <w:r w:rsidRPr="001A1A95">
        <w:rPr>
          <w:rFonts w:ascii="Simplified Arabic" w:hAnsi="Simplified Arabic" w:cs="Simplified Arabic"/>
          <w:sz w:val="28"/>
          <w:szCs w:val="28"/>
          <w:rtl/>
        </w:rPr>
        <w:t>الأمر</w:t>
      </w:r>
      <w:proofErr w:type="gramEnd"/>
      <w:r w:rsidRPr="001A1A95">
        <w:rPr>
          <w:rFonts w:ascii="Simplified Arabic" w:hAnsi="Simplified Arabic" w:cs="Simplified Arabic"/>
          <w:sz w:val="28"/>
          <w:szCs w:val="28"/>
          <w:rtl/>
        </w:rPr>
        <w:t xml:space="preserve"> 65/278، المؤرخ في 16/11/1965، المتضمن التنظيم القضائي، ج ر 96، مؤرخة في23/11/1965.</w:t>
      </w:r>
    </w:p>
    <w:p w:rsidR="00D223C3" w:rsidRPr="002662B3"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tl/>
        </w:rPr>
      </w:pPr>
      <w:r>
        <w:rPr>
          <w:rFonts w:ascii="Simplified Arabic" w:hAnsi="Simplified Arabic" w:cs="Simplified Arabic" w:hint="cs"/>
          <w:sz w:val="28"/>
          <w:szCs w:val="28"/>
          <w:rtl/>
        </w:rPr>
        <w:t>ال</w:t>
      </w:r>
      <w:r w:rsidRPr="002662B3">
        <w:rPr>
          <w:rFonts w:ascii="Simplified Arabic" w:hAnsi="Simplified Arabic" w:cs="Simplified Arabic"/>
          <w:sz w:val="28"/>
          <w:szCs w:val="28"/>
          <w:rtl/>
        </w:rPr>
        <w:t>أمر 66/154، المؤرخ في 08/06/1966، المتضمن قانون الإجراءات المدنية، ج ر 47، مؤرخة في09/06/1966</w:t>
      </w:r>
      <w:r w:rsidRPr="002662B3">
        <w:rPr>
          <w:rFonts w:ascii="Simplified Arabic" w:hAnsi="Simplified Arabic" w:cs="Simplified Arabic" w:hint="cs"/>
          <w:sz w:val="28"/>
          <w:szCs w:val="28"/>
          <w:rtl/>
        </w:rPr>
        <w:t>.</w:t>
      </w:r>
    </w:p>
    <w:p w:rsidR="00D223C3"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Pr>
      </w:pPr>
      <w:r w:rsidRPr="001A1A95">
        <w:rPr>
          <w:rFonts w:ascii="Simplified Arabic" w:hAnsi="Simplified Arabic" w:cs="Simplified Arabic"/>
          <w:sz w:val="28"/>
          <w:szCs w:val="28"/>
          <w:rtl/>
        </w:rPr>
        <w:t>الأمر 66/155، المؤرخ في 08/06/1966، المتضمن قانون الإجراءات الجزائية، ج ر 48، مؤرخة في 10/06/ 1966.</w:t>
      </w:r>
    </w:p>
    <w:p w:rsidR="00D223C3" w:rsidRPr="002662B3"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rPr>
      </w:pPr>
      <w:proofErr w:type="gramStart"/>
      <w:r w:rsidRPr="002662B3">
        <w:rPr>
          <w:rFonts w:ascii="Simplified Arabic" w:hAnsi="Simplified Arabic" w:cs="Simplified Arabic"/>
          <w:sz w:val="28"/>
          <w:szCs w:val="28"/>
          <w:rtl/>
        </w:rPr>
        <w:t>الأمر</w:t>
      </w:r>
      <w:proofErr w:type="gramEnd"/>
      <w:r w:rsidRPr="002662B3">
        <w:rPr>
          <w:rFonts w:ascii="Simplified Arabic" w:hAnsi="Simplified Arabic" w:cs="Simplified Arabic"/>
          <w:sz w:val="28"/>
          <w:szCs w:val="28"/>
          <w:rtl/>
        </w:rPr>
        <w:t xml:space="preserve"> 66-156، المؤرخ في 08-06-1966، المتضمن قانون العقوبات، ج ر 49، مؤرخة في 16-02-1966، و المعدل و المتمم.</w:t>
      </w:r>
    </w:p>
    <w:p w:rsidR="00D223C3" w:rsidRPr="001A1A95" w:rsidRDefault="00D223C3" w:rsidP="00D223C3">
      <w:pPr>
        <w:pStyle w:val="Notedebasdepage"/>
        <w:numPr>
          <w:ilvl w:val="0"/>
          <w:numId w:val="35"/>
        </w:numPr>
        <w:tabs>
          <w:tab w:val="right" w:pos="83"/>
          <w:tab w:val="right" w:pos="139"/>
          <w:tab w:val="right" w:pos="281"/>
        </w:tabs>
        <w:bidi/>
        <w:ind w:left="-2" w:firstLine="0"/>
        <w:contextualSpacing/>
        <w:jc w:val="both"/>
        <w:rPr>
          <w:rFonts w:ascii="Simplified Arabic" w:hAnsi="Simplified Arabic" w:cs="Simplified Arabic"/>
          <w:sz w:val="28"/>
          <w:szCs w:val="28"/>
          <w:rtl/>
          <w:lang w:bidi="ar-DZ"/>
        </w:rPr>
      </w:pPr>
      <w:r w:rsidRPr="001A1A95">
        <w:rPr>
          <w:rFonts w:ascii="Simplified Arabic" w:hAnsi="Simplified Arabic" w:cs="Simplified Arabic"/>
          <w:sz w:val="28"/>
          <w:szCs w:val="28"/>
          <w:rtl/>
          <w:lang w:bidi="ar-DZ"/>
        </w:rPr>
        <w:lastRenderedPageBreak/>
        <w:t>الأمر رقم 69</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77</w:t>
      </w:r>
      <w:r w:rsidRPr="001A1A95">
        <w:rPr>
          <w:rFonts w:ascii="Simplified Arabic" w:hAnsi="Simplified Arabic" w:cs="Simplified Arabic" w:hint="cs"/>
          <w:sz w:val="28"/>
          <w:szCs w:val="28"/>
          <w:rtl/>
          <w:lang w:bidi="ar-DZ"/>
        </w:rPr>
        <w:t xml:space="preserve">، </w:t>
      </w:r>
      <w:r w:rsidRPr="001A1A95">
        <w:rPr>
          <w:rFonts w:ascii="Simplified Arabic" w:hAnsi="Simplified Arabic" w:cs="Simplified Arabic"/>
          <w:sz w:val="28"/>
          <w:szCs w:val="28"/>
          <w:rtl/>
          <w:lang w:bidi="ar-DZ"/>
        </w:rPr>
        <w:t xml:space="preserve"> المؤرخ في 18</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09</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196</w:t>
      </w:r>
      <w:r w:rsidRPr="001A1A95">
        <w:rPr>
          <w:rFonts w:ascii="Simplified Arabic" w:hAnsi="Simplified Arabic" w:cs="Simplified Arabic" w:hint="cs"/>
          <w:sz w:val="28"/>
          <w:szCs w:val="28"/>
          <w:rtl/>
          <w:lang w:bidi="ar-DZ"/>
        </w:rPr>
        <w:t xml:space="preserve">9، المعدل و المتمم للأمر 66/154، ج ر 82، </w:t>
      </w:r>
      <w:proofErr w:type="gramStart"/>
      <w:r w:rsidRPr="001A1A95">
        <w:rPr>
          <w:rFonts w:ascii="Simplified Arabic" w:hAnsi="Simplified Arabic" w:cs="Simplified Arabic" w:hint="cs"/>
          <w:sz w:val="28"/>
          <w:szCs w:val="28"/>
          <w:rtl/>
          <w:lang w:bidi="ar-DZ"/>
        </w:rPr>
        <w:t>مؤرخة</w:t>
      </w:r>
      <w:proofErr w:type="gramEnd"/>
      <w:r w:rsidRPr="001A1A95">
        <w:rPr>
          <w:rFonts w:ascii="Simplified Arabic" w:hAnsi="Simplified Arabic" w:cs="Simplified Arabic" w:hint="cs"/>
          <w:sz w:val="28"/>
          <w:szCs w:val="28"/>
          <w:rtl/>
          <w:lang w:bidi="ar-DZ"/>
        </w:rPr>
        <w:t xml:space="preserve"> في 26/09/1969</w:t>
      </w:r>
      <w:r>
        <w:rPr>
          <w:rFonts w:ascii="Simplified Arabic" w:hAnsi="Simplified Arabic" w:cs="Simplified Arabic" w:hint="cs"/>
          <w:sz w:val="28"/>
          <w:szCs w:val="28"/>
          <w:rtl/>
          <w:lang w:bidi="ar-DZ"/>
        </w:rPr>
        <w:t>.</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rPr>
      </w:pPr>
      <w:proofErr w:type="gramStart"/>
      <w:r w:rsidRPr="001A1A95">
        <w:rPr>
          <w:rFonts w:ascii="Simplified Arabic" w:hAnsi="Simplified Arabic" w:cs="Simplified Arabic"/>
          <w:sz w:val="28"/>
          <w:szCs w:val="28"/>
          <w:rtl/>
        </w:rPr>
        <w:t>الأمر</w:t>
      </w:r>
      <w:proofErr w:type="gramEnd"/>
      <w:r w:rsidRPr="001A1A95">
        <w:rPr>
          <w:rFonts w:ascii="Simplified Arabic" w:hAnsi="Simplified Arabic" w:cs="Simplified Arabic"/>
          <w:sz w:val="28"/>
          <w:szCs w:val="28"/>
          <w:rtl/>
        </w:rPr>
        <w:t xml:space="preserve"> 70/86، المؤرخ في 15/12/1970، المتضمن قانون الجنسية الجزائرية، ج ر 105، مؤرخة في 18/12/1970.</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rPr>
      </w:pPr>
      <w:r w:rsidRPr="001A1A95">
        <w:rPr>
          <w:rFonts w:ascii="Simplified Arabic" w:hAnsi="Simplified Arabic" w:cs="Simplified Arabic"/>
          <w:sz w:val="28"/>
          <w:szCs w:val="28"/>
          <w:rtl/>
        </w:rPr>
        <w:t>الأمر 71/80، المؤرخ في 29/12/1971، المعدل و المتمم للأمر 66/154 المتضمن قانون الإجراءات المدنية، ج ر 02، مؤرخة في 07/01/1972.</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rPr>
      </w:pPr>
      <w:proofErr w:type="gramStart"/>
      <w:r w:rsidRPr="001A1A95">
        <w:rPr>
          <w:rFonts w:ascii="Simplified Arabic" w:hAnsi="Simplified Arabic" w:cs="Simplified Arabic"/>
          <w:sz w:val="28"/>
          <w:szCs w:val="28"/>
          <w:rtl/>
        </w:rPr>
        <w:t>الأمر</w:t>
      </w:r>
      <w:proofErr w:type="gramEnd"/>
      <w:r w:rsidRPr="001A1A95">
        <w:rPr>
          <w:rFonts w:ascii="Simplified Arabic" w:hAnsi="Simplified Arabic" w:cs="Simplified Arabic"/>
          <w:sz w:val="28"/>
          <w:szCs w:val="28"/>
          <w:rtl/>
        </w:rPr>
        <w:t xml:space="preserve"> 74/15، المؤرخ في 30/01/1974، المتعلق بإلزامية التأمين عن السيارات و بنظام التعويض عن الأضر</w:t>
      </w:r>
      <w:r>
        <w:rPr>
          <w:rFonts w:ascii="Simplified Arabic" w:hAnsi="Simplified Arabic" w:cs="Simplified Arabic"/>
          <w:sz w:val="28"/>
          <w:szCs w:val="28"/>
          <w:rtl/>
        </w:rPr>
        <w:t>ار، ج ر 15، مؤرخة في 19/02/1974</w:t>
      </w:r>
      <w:r w:rsidRPr="001A1A95">
        <w:rPr>
          <w:rFonts w:ascii="Simplified Arabic" w:hAnsi="Simplified Arabic" w:cs="Simplified Arabic"/>
          <w:sz w:val="28"/>
          <w:szCs w:val="28"/>
          <w:rtl/>
        </w:rPr>
        <w:t>.</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lang w:bidi="ar-DZ"/>
        </w:rPr>
      </w:pPr>
      <w:proofErr w:type="gramStart"/>
      <w:r w:rsidRPr="001A1A95">
        <w:rPr>
          <w:rFonts w:ascii="Simplified Arabic" w:hAnsi="Simplified Arabic" w:cs="Simplified Arabic" w:hint="cs"/>
          <w:sz w:val="28"/>
          <w:szCs w:val="28"/>
          <w:rtl/>
          <w:lang w:bidi="ar-DZ"/>
        </w:rPr>
        <w:t>الأمر</w:t>
      </w:r>
      <w:proofErr w:type="gramEnd"/>
      <w:r w:rsidRPr="001A1A95">
        <w:rPr>
          <w:rFonts w:ascii="Simplified Arabic" w:hAnsi="Simplified Arabic" w:cs="Simplified Arabic" w:hint="cs"/>
          <w:sz w:val="28"/>
          <w:szCs w:val="28"/>
          <w:rtl/>
          <w:lang w:bidi="ar-DZ"/>
        </w:rPr>
        <w:t xml:space="preserve"> 75/58، المؤرخ في 26/09/1975، المتضمن القانون المدني، المعدل و المتمم.</w:t>
      </w:r>
    </w:p>
    <w:p w:rsidR="00D223C3"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Pr>
      </w:pPr>
      <w:proofErr w:type="gramStart"/>
      <w:r w:rsidRPr="001A1A95">
        <w:rPr>
          <w:rFonts w:ascii="Simplified Arabic" w:hAnsi="Simplified Arabic" w:cs="Simplified Arabic"/>
          <w:sz w:val="28"/>
          <w:szCs w:val="28"/>
          <w:rtl/>
        </w:rPr>
        <w:t>الأمر</w:t>
      </w:r>
      <w:proofErr w:type="gramEnd"/>
      <w:r w:rsidRPr="001A1A95">
        <w:rPr>
          <w:rFonts w:ascii="Simplified Arabic" w:hAnsi="Simplified Arabic" w:cs="Simplified Arabic"/>
          <w:sz w:val="28"/>
          <w:szCs w:val="28"/>
          <w:rtl/>
        </w:rPr>
        <w:t xml:space="preserve"> 75/74، المؤرخ في 12/11/1975، المتضمن مسح الأراضي العام و تأسيس السجل العقاري، ج ر 92، مؤرخة في 18/11/1975.</w:t>
      </w:r>
    </w:p>
    <w:p w:rsidR="00D223C3" w:rsidRPr="00F377B1"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rPr>
      </w:pPr>
      <w:proofErr w:type="gramStart"/>
      <w:r w:rsidRPr="00F377B1">
        <w:rPr>
          <w:rFonts w:ascii="Simplified Arabic" w:hAnsi="Simplified Arabic" w:cs="Simplified Arabic" w:hint="cs"/>
          <w:sz w:val="28"/>
          <w:szCs w:val="28"/>
          <w:rtl/>
        </w:rPr>
        <w:t>القانون</w:t>
      </w:r>
      <w:proofErr w:type="gramEnd"/>
      <w:r w:rsidRPr="00F377B1">
        <w:rPr>
          <w:rFonts w:ascii="Simplified Arabic" w:hAnsi="Simplified Arabic" w:cs="Simplified Arabic" w:hint="cs"/>
          <w:sz w:val="28"/>
          <w:szCs w:val="28"/>
          <w:rtl/>
        </w:rPr>
        <w:t xml:space="preserve"> 79/07، المؤرخ في 21/07/1979، المتضمن قانون الجمارك، ج ر 30، مؤرخة في 24/07/1979، ص 514، و المعدل و المتمم</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Pr>
      </w:pPr>
      <w:proofErr w:type="gramStart"/>
      <w:r w:rsidRPr="001A1A95">
        <w:rPr>
          <w:rFonts w:ascii="Simplified Arabic" w:hAnsi="Simplified Arabic" w:cs="Simplified Arabic"/>
          <w:sz w:val="28"/>
          <w:szCs w:val="28"/>
          <w:rtl/>
        </w:rPr>
        <w:t>القانون</w:t>
      </w:r>
      <w:proofErr w:type="gramEnd"/>
      <w:r w:rsidRPr="001A1A95">
        <w:rPr>
          <w:rFonts w:ascii="Simplified Arabic" w:hAnsi="Simplified Arabic" w:cs="Simplified Arabic"/>
          <w:sz w:val="28"/>
          <w:szCs w:val="28"/>
          <w:rtl/>
        </w:rPr>
        <w:t>81</w:t>
      </w:r>
      <w:r w:rsidRPr="001A1A95">
        <w:rPr>
          <w:rFonts w:ascii="Simplified Arabic" w:hAnsi="Simplified Arabic" w:cs="Simplified Arabic" w:hint="cs"/>
          <w:sz w:val="28"/>
          <w:szCs w:val="28"/>
          <w:rtl/>
        </w:rPr>
        <w:t>/</w:t>
      </w:r>
      <w:r w:rsidRPr="001A1A95">
        <w:rPr>
          <w:rFonts w:ascii="Simplified Arabic" w:hAnsi="Simplified Arabic" w:cs="Simplified Arabic"/>
          <w:sz w:val="28"/>
          <w:szCs w:val="28"/>
          <w:rtl/>
        </w:rPr>
        <w:t>01</w:t>
      </w:r>
      <w:r w:rsidRPr="001A1A95">
        <w:rPr>
          <w:rFonts w:ascii="Simplified Arabic" w:hAnsi="Simplified Arabic" w:cs="Simplified Arabic" w:hint="cs"/>
          <w:sz w:val="28"/>
          <w:szCs w:val="28"/>
          <w:rtl/>
        </w:rPr>
        <w:t>، المؤرخ في 07/02/1981، المتضمن التنازل عن الأملاك العقارية ذات الاستعمال السكني أو المهني أو التجاري أو الحرفي التابعة للدولة و الجماعات المحلية و مكاتب الترقية و التسيير العقاري و الهيئات و الأجهزة العمومية، المعدل، ج ر 06، مؤرخة في 10/02/1981.</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rPr>
      </w:pPr>
      <w:proofErr w:type="gramStart"/>
      <w:r w:rsidRPr="001A1A95">
        <w:rPr>
          <w:rFonts w:ascii="Simplified Arabic" w:hAnsi="Simplified Arabic" w:cs="Simplified Arabic" w:hint="cs"/>
          <w:sz w:val="28"/>
          <w:szCs w:val="28"/>
          <w:rtl/>
        </w:rPr>
        <w:t>القانون</w:t>
      </w:r>
      <w:proofErr w:type="gramEnd"/>
      <w:r w:rsidRPr="001A1A95">
        <w:rPr>
          <w:rFonts w:ascii="Simplified Arabic" w:hAnsi="Simplified Arabic" w:cs="Simplified Arabic" w:hint="cs"/>
          <w:sz w:val="28"/>
          <w:szCs w:val="28"/>
          <w:rtl/>
        </w:rPr>
        <w:t xml:space="preserve"> 84/11 المؤرخ في 09/06/1984، المتضمن قانون الأسرة، المعدل و المتمم بالأمر 05/02 المؤرخ في 27/02/2005، ج ر 15، مؤرخة في 27/02/2005.</w:t>
      </w:r>
    </w:p>
    <w:p w:rsidR="00D223C3" w:rsidRPr="001A1A95"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tl/>
        </w:rPr>
      </w:pPr>
      <w:r w:rsidRPr="001A1A95">
        <w:rPr>
          <w:rFonts w:ascii="Simplified Arabic" w:hAnsi="Simplified Arabic" w:cs="Simplified Arabic"/>
          <w:sz w:val="28"/>
          <w:szCs w:val="28"/>
          <w:rtl/>
        </w:rPr>
        <w:t>القانون 86/01، المؤرخ في 28/01/1986، المعدل و المتمم للأمر 66/154 المتضمن قانون الإجراءات المدنية، ج ر 04، مؤرخة في 29/01/1986.</w:t>
      </w:r>
    </w:p>
    <w:p w:rsidR="00D223C3" w:rsidRPr="001A1A95"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tl/>
        </w:rPr>
      </w:pPr>
      <w:proofErr w:type="gramStart"/>
      <w:r w:rsidRPr="001A1A95">
        <w:rPr>
          <w:rFonts w:ascii="Simplified Arabic" w:hAnsi="Simplified Arabic" w:cs="Simplified Arabic"/>
          <w:sz w:val="28"/>
          <w:szCs w:val="28"/>
          <w:rtl/>
        </w:rPr>
        <w:t>القانون</w:t>
      </w:r>
      <w:proofErr w:type="gramEnd"/>
      <w:r w:rsidRPr="001A1A95">
        <w:rPr>
          <w:rFonts w:ascii="Simplified Arabic" w:hAnsi="Simplified Arabic" w:cs="Simplified Arabic"/>
          <w:sz w:val="28"/>
          <w:szCs w:val="28"/>
          <w:rtl/>
        </w:rPr>
        <w:t xml:space="preserve"> 86/03، المؤرخ في 04/02/1986، المعدل و المتمم للقانون 81/01، ج ر 5، مؤرخة في 05/02/1986.</w:t>
      </w:r>
    </w:p>
    <w:p w:rsidR="00D223C3"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Pr>
      </w:pPr>
      <w:r w:rsidRPr="001A1A95">
        <w:rPr>
          <w:rFonts w:ascii="Simplified Arabic" w:hAnsi="Simplified Arabic" w:cs="Simplified Arabic"/>
          <w:sz w:val="28"/>
          <w:szCs w:val="28"/>
          <w:rtl/>
        </w:rPr>
        <w:t>القانون 86/05، المؤرخ في 04/03/1986، المعدل و المتمم للأمر 66/155 المتضمن قانون الإجراءات الجزائية، ج ر 19، مؤرخة في 05/03/1986.</w:t>
      </w:r>
    </w:p>
    <w:p w:rsidR="00D223C3"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Pr>
      </w:pPr>
      <w:r w:rsidRPr="002662B3">
        <w:rPr>
          <w:rFonts w:ascii="Simplified Arabic" w:hAnsi="Simplified Arabic" w:cs="Simplified Arabic"/>
          <w:sz w:val="28"/>
          <w:szCs w:val="28"/>
          <w:rtl/>
          <w:lang w:bidi="ar-DZ"/>
        </w:rPr>
        <w:t>القانون رقم 88-01</w:t>
      </w:r>
      <w:r w:rsidRPr="002662B3">
        <w:rPr>
          <w:rFonts w:ascii="Simplified Arabic" w:hAnsi="Simplified Arabic" w:cs="Simplified Arabic" w:hint="cs"/>
          <w:sz w:val="28"/>
          <w:szCs w:val="28"/>
          <w:rtl/>
          <w:lang w:bidi="ar-DZ"/>
        </w:rPr>
        <w:t>،</w:t>
      </w:r>
      <w:r w:rsidRPr="002662B3">
        <w:rPr>
          <w:rFonts w:ascii="Simplified Arabic" w:hAnsi="Simplified Arabic" w:cs="Simplified Arabic"/>
          <w:sz w:val="28"/>
          <w:szCs w:val="28"/>
          <w:rtl/>
          <w:lang w:bidi="ar-DZ"/>
        </w:rPr>
        <w:t xml:space="preserve"> المؤرخ في</w:t>
      </w:r>
      <w:r w:rsidRPr="002662B3">
        <w:rPr>
          <w:rFonts w:ascii="Simplified Arabic" w:hAnsi="Simplified Arabic" w:cs="Simplified Arabic" w:hint="cs"/>
          <w:sz w:val="28"/>
          <w:szCs w:val="28"/>
          <w:rtl/>
          <w:lang w:bidi="ar-DZ"/>
        </w:rPr>
        <w:t xml:space="preserve"> 12/01/1988، </w:t>
      </w:r>
      <w:r w:rsidRPr="002662B3">
        <w:rPr>
          <w:rFonts w:ascii="Simplified Arabic" w:hAnsi="Simplified Arabic" w:cs="Simplified Arabic"/>
          <w:sz w:val="28"/>
          <w:szCs w:val="28"/>
          <w:rtl/>
          <w:lang w:bidi="ar-DZ"/>
        </w:rPr>
        <w:t>المت</w:t>
      </w:r>
      <w:r w:rsidRPr="002662B3">
        <w:rPr>
          <w:rFonts w:ascii="Simplified Arabic" w:hAnsi="Simplified Arabic" w:cs="Simplified Arabic" w:hint="cs"/>
          <w:sz w:val="28"/>
          <w:szCs w:val="28"/>
          <w:rtl/>
          <w:lang w:bidi="ar-DZ"/>
        </w:rPr>
        <w:t>ضمن القانون التوجيهي للمؤسسات العمومية الاقتصادية،</w:t>
      </w:r>
      <w:r w:rsidRPr="002662B3">
        <w:rPr>
          <w:rFonts w:ascii="Simplified Arabic" w:hAnsi="Simplified Arabic" w:cs="Simplified Arabic"/>
          <w:sz w:val="28"/>
          <w:szCs w:val="28"/>
          <w:rtl/>
          <w:lang w:bidi="ar-DZ"/>
        </w:rPr>
        <w:t xml:space="preserve"> </w:t>
      </w:r>
      <w:r w:rsidRPr="002662B3">
        <w:rPr>
          <w:rFonts w:ascii="Simplified Arabic" w:hAnsi="Simplified Arabic" w:cs="Simplified Arabic" w:hint="cs"/>
          <w:sz w:val="28"/>
          <w:szCs w:val="28"/>
          <w:rtl/>
          <w:lang w:bidi="ar-DZ"/>
        </w:rPr>
        <w:t>ج ر</w:t>
      </w:r>
      <w:r w:rsidRPr="002662B3">
        <w:rPr>
          <w:rFonts w:ascii="Simplified Arabic" w:hAnsi="Simplified Arabic" w:cs="Simplified Arabic"/>
          <w:sz w:val="28"/>
          <w:szCs w:val="28"/>
          <w:rtl/>
          <w:lang w:bidi="ar-DZ"/>
        </w:rPr>
        <w:t>0</w:t>
      </w:r>
      <w:r w:rsidRPr="002662B3">
        <w:rPr>
          <w:rFonts w:ascii="Simplified Arabic" w:hAnsi="Simplified Arabic" w:cs="Simplified Arabic" w:hint="cs"/>
          <w:sz w:val="28"/>
          <w:szCs w:val="28"/>
          <w:rtl/>
          <w:lang w:bidi="ar-DZ"/>
        </w:rPr>
        <w:t xml:space="preserve">2، </w:t>
      </w:r>
      <w:proofErr w:type="gramStart"/>
      <w:r w:rsidRPr="002662B3">
        <w:rPr>
          <w:rFonts w:ascii="Simplified Arabic" w:hAnsi="Simplified Arabic" w:cs="Simplified Arabic" w:hint="cs"/>
          <w:sz w:val="28"/>
          <w:szCs w:val="28"/>
          <w:rtl/>
          <w:lang w:bidi="ar-DZ"/>
        </w:rPr>
        <w:t>مؤرخة</w:t>
      </w:r>
      <w:proofErr w:type="gramEnd"/>
      <w:r w:rsidRPr="002662B3">
        <w:rPr>
          <w:rFonts w:ascii="Simplified Arabic" w:hAnsi="Simplified Arabic" w:cs="Simplified Arabic" w:hint="cs"/>
          <w:sz w:val="28"/>
          <w:szCs w:val="28"/>
          <w:rtl/>
          <w:lang w:bidi="ar-DZ"/>
        </w:rPr>
        <w:t xml:space="preserve"> في 13/01/1988.</w:t>
      </w:r>
    </w:p>
    <w:p w:rsidR="00D223C3" w:rsidRPr="002662B3"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tl/>
        </w:rPr>
      </w:pPr>
      <w:proofErr w:type="gramStart"/>
      <w:r w:rsidRPr="002662B3">
        <w:rPr>
          <w:rFonts w:ascii="Simplified Arabic" w:hAnsi="Simplified Arabic" w:cs="Simplified Arabic"/>
          <w:sz w:val="28"/>
          <w:szCs w:val="28"/>
          <w:rtl/>
          <w:lang w:bidi="ar-DZ"/>
        </w:rPr>
        <w:t>القانون</w:t>
      </w:r>
      <w:proofErr w:type="gramEnd"/>
      <w:r w:rsidRPr="002662B3">
        <w:rPr>
          <w:rFonts w:ascii="Simplified Arabic" w:hAnsi="Simplified Arabic" w:cs="Simplified Arabic"/>
          <w:sz w:val="28"/>
          <w:szCs w:val="28"/>
          <w:rtl/>
          <w:lang w:bidi="ar-DZ"/>
        </w:rPr>
        <w:t xml:space="preserve"> 90/08، المؤرخ في 07/04/1990، المتعلق بالبلدية، ج ر 15 مؤرخة في 11/04/1990</w:t>
      </w:r>
      <w:r w:rsidRPr="002662B3">
        <w:rPr>
          <w:rFonts w:ascii="Simplified Arabic" w:hAnsi="Simplified Arabic" w:cs="Simplified Arabic" w:hint="cs"/>
          <w:sz w:val="28"/>
          <w:szCs w:val="28"/>
          <w:rtl/>
          <w:lang w:bidi="ar-DZ"/>
        </w:rPr>
        <w:t>.</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rPr>
        <w:t>ا</w:t>
      </w:r>
      <w:r w:rsidRPr="001A1A95">
        <w:rPr>
          <w:rFonts w:ascii="Simplified Arabic" w:hAnsi="Simplified Arabic" w:cs="Simplified Arabic"/>
          <w:sz w:val="28"/>
          <w:szCs w:val="28"/>
          <w:rtl/>
          <w:lang w:bidi="ar-DZ"/>
        </w:rPr>
        <w:t>لقانون</w:t>
      </w:r>
      <w:proofErr w:type="gramEnd"/>
      <w:r w:rsidRPr="001A1A95">
        <w:rPr>
          <w:rFonts w:ascii="Simplified Arabic" w:hAnsi="Simplified Arabic" w:cs="Simplified Arabic"/>
          <w:sz w:val="28"/>
          <w:szCs w:val="28"/>
          <w:rtl/>
          <w:lang w:bidi="ar-DZ"/>
        </w:rPr>
        <w:t xml:space="preserve"> 90/09، المؤرخ في 07/04/1990، المتعلق بالولاية، ج ر 15، مؤرخة في 11/04/1990</w:t>
      </w:r>
      <w:r>
        <w:rPr>
          <w:rFonts w:ascii="Simplified Arabic" w:hAnsi="Simplified Arabic" w:cs="Simplified Arabic" w:hint="cs"/>
          <w:sz w:val="28"/>
          <w:szCs w:val="28"/>
          <w:rtl/>
          <w:lang w:bidi="ar-DZ"/>
        </w:rPr>
        <w:t>.</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rPr>
      </w:pPr>
      <w:r w:rsidRPr="001A1A95">
        <w:rPr>
          <w:rFonts w:ascii="Simplified Arabic" w:hAnsi="Simplified Arabic" w:cs="Simplified Arabic"/>
          <w:sz w:val="28"/>
          <w:szCs w:val="28"/>
          <w:rtl/>
        </w:rPr>
        <w:lastRenderedPageBreak/>
        <w:t>القانون 90</w:t>
      </w:r>
      <w:r w:rsidRPr="001A1A95">
        <w:rPr>
          <w:rFonts w:ascii="Simplified Arabic" w:hAnsi="Simplified Arabic" w:cs="Simplified Arabic" w:hint="cs"/>
          <w:sz w:val="28"/>
          <w:szCs w:val="28"/>
          <w:rtl/>
        </w:rPr>
        <w:t>/</w:t>
      </w:r>
      <w:r w:rsidRPr="001A1A95">
        <w:rPr>
          <w:rFonts w:ascii="Simplified Arabic" w:hAnsi="Simplified Arabic" w:cs="Simplified Arabic"/>
          <w:sz w:val="28"/>
          <w:szCs w:val="28"/>
          <w:rtl/>
        </w:rPr>
        <w:t>11 ال</w:t>
      </w:r>
      <w:r w:rsidRPr="001A1A95">
        <w:rPr>
          <w:rFonts w:ascii="Simplified Arabic" w:hAnsi="Simplified Arabic" w:cs="Simplified Arabic" w:hint="cs"/>
          <w:sz w:val="28"/>
          <w:szCs w:val="28"/>
          <w:rtl/>
        </w:rPr>
        <w:t xml:space="preserve">مؤرخ في 21/04/1990، المتعلق بعلاقات العمل، ج ر 17، </w:t>
      </w:r>
      <w:proofErr w:type="gramStart"/>
      <w:r w:rsidRPr="001A1A95">
        <w:rPr>
          <w:rFonts w:ascii="Simplified Arabic" w:hAnsi="Simplified Arabic" w:cs="Simplified Arabic" w:hint="cs"/>
          <w:sz w:val="28"/>
          <w:szCs w:val="28"/>
          <w:rtl/>
        </w:rPr>
        <w:t>مؤرخة</w:t>
      </w:r>
      <w:proofErr w:type="gramEnd"/>
      <w:r w:rsidRPr="001A1A95">
        <w:rPr>
          <w:rFonts w:ascii="Simplified Arabic" w:hAnsi="Simplified Arabic" w:cs="Simplified Arabic" w:hint="cs"/>
          <w:sz w:val="28"/>
          <w:szCs w:val="28"/>
          <w:rtl/>
        </w:rPr>
        <w:t xml:space="preserve"> في 25/04/1990.</w:t>
      </w:r>
    </w:p>
    <w:p w:rsidR="00D223C3" w:rsidRPr="002662B3"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Pr>
      </w:pPr>
      <w:proofErr w:type="gramStart"/>
      <w:r w:rsidRPr="002662B3">
        <w:rPr>
          <w:rFonts w:ascii="Simplified Arabic" w:hAnsi="Simplified Arabic" w:cs="Simplified Arabic"/>
          <w:sz w:val="28"/>
          <w:szCs w:val="28"/>
          <w:rtl/>
        </w:rPr>
        <w:t>القانون</w:t>
      </w:r>
      <w:proofErr w:type="gramEnd"/>
      <w:r w:rsidRPr="002662B3">
        <w:rPr>
          <w:rFonts w:ascii="Simplified Arabic" w:hAnsi="Simplified Arabic" w:cs="Simplified Arabic"/>
          <w:sz w:val="28"/>
          <w:szCs w:val="28"/>
          <w:rtl/>
        </w:rPr>
        <w:t xml:space="preserve"> 90/23، المؤرخ في 18/</w:t>
      </w:r>
      <w:r w:rsidRPr="002662B3">
        <w:rPr>
          <w:rFonts w:ascii="Simplified Arabic" w:hAnsi="Simplified Arabic" w:cs="Simplified Arabic" w:hint="cs"/>
          <w:sz w:val="28"/>
          <w:szCs w:val="28"/>
          <w:rtl/>
        </w:rPr>
        <w:t>0</w:t>
      </w:r>
      <w:r w:rsidRPr="002662B3">
        <w:rPr>
          <w:rFonts w:ascii="Simplified Arabic" w:hAnsi="Simplified Arabic" w:cs="Simplified Arabic"/>
          <w:sz w:val="28"/>
          <w:szCs w:val="28"/>
          <w:rtl/>
        </w:rPr>
        <w:t xml:space="preserve">8/1990، المعدل و المتمم للأمر 66/154، ج ر 36، </w:t>
      </w:r>
      <w:r w:rsidRPr="001A1A95">
        <w:rPr>
          <w:rFonts w:ascii="Simplified Arabic" w:hAnsi="Simplified Arabic" w:cs="Simplified Arabic"/>
          <w:sz w:val="28"/>
          <w:szCs w:val="28"/>
          <w:rtl/>
        </w:rPr>
        <w:t>مؤرخة في 22/08/1990</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rPr>
      </w:pPr>
      <w:proofErr w:type="gramStart"/>
      <w:r w:rsidRPr="001A1A95">
        <w:rPr>
          <w:rFonts w:ascii="Simplified Arabic" w:hAnsi="Simplified Arabic" w:cs="Simplified Arabic" w:hint="cs"/>
          <w:sz w:val="28"/>
          <w:szCs w:val="28"/>
          <w:rtl/>
        </w:rPr>
        <w:t>القانون</w:t>
      </w:r>
      <w:proofErr w:type="gramEnd"/>
      <w:r w:rsidRPr="001A1A95">
        <w:rPr>
          <w:rFonts w:ascii="Simplified Arabic" w:hAnsi="Simplified Arabic" w:cs="Simplified Arabic" w:hint="cs"/>
          <w:sz w:val="28"/>
          <w:szCs w:val="28"/>
          <w:rtl/>
        </w:rPr>
        <w:t xml:space="preserve"> 90/30 المؤرخ في 01/12/1990، المتضمن قانون الأملاك الوطنية، ج ر 52 مؤرخة في 02/12/1990، معدل و متمم بالقانون 08/14، المؤرخ في 20/07/2008، ج ر44، مؤرخة في 03/08/2008.</w:t>
      </w:r>
    </w:p>
    <w:p w:rsidR="00D223C3" w:rsidRPr="001A1A95" w:rsidRDefault="00D223C3" w:rsidP="00D223C3">
      <w:pPr>
        <w:pStyle w:val="Notedebasdepage"/>
        <w:numPr>
          <w:ilvl w:val="0"/>
          <w:numId w:val="35"/>
        </w:numPr>
        <w:tabs>
          <w:tab w:val="right" w:pos="139"/>
          <w:tab w:val="right" w:pos="281"/>
        </w:tabs>
        <w:bidi/>
        <w:ind w:left="-2" w:firstLine="0"/>
        <w:contextualSpacing/>
        <w:jc w:val="both"/>
        <w:rPr>
          <w:rFonts w:ascii="Simplified Arabic" w:hAnsi="Simplified Arabic" w:cs="Simplified Arabic"/>
          <w:sz w:val="28"/>
          <w:szCs w:val="28"/>
          <w:rtl/>
        </w:rPr>
      </w:pPr>
      <w:proofErr w:type="gramStart"/>
      <w:r w:rsidRPr="001A1A95">
        <w:rPr>
          <w:rFonts w:ascii="Simplified Arabic" w:hAnsi="Simplified Arabic" w:cs="Simplified Arabic"/>
          <w:sz w:val="28"/>
          <w:szCs w:val="28"/>
          <w:rtl/>
        </w:rPr>
        <w:t>القانون</w:t>
      </w:r>
      <w:proofErr w:type="gramEnd"/>
      <w:r w:rsidRPr="001A1A95">
        <w:rPr>
          <w:rFonts w:ascii="Simplified Arabic" w:hAnsi="Simplified Arabic" w:cs="Simplified Arabic"/>
          <w:sz w:val="28"/>
          <w:szCs w:val="28"/>
          <w:rtl/>
        </w:rPr>
        <w:t xml:space="preserve"> 90/29، المؤرخ في 01/12/1990، المتعلق بالتهيئة و التعمير، ج ر 52، مؤرخة في 02/12/1990.</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rPr>
      </w:pPr>
      <w:proofErr w:type="gramStart"/>
      <w:r w:rsidRPr="001A1A95">
        <w:rPr>
          <w:rFonts w:ascii="Simplified Arabic" w:hAnsi="Simplified Arabic" w:cs="Simplified Arabic"/>
          <w:sz w:val="28"/>
          <w:szCs w:val="28"/>
          <w:rtl/>
        </w:rPr>
        <w:t>القانون</w:t>
      </w:r>
      <w:proofErr w:type="gramEnd"/>
      <w:r w:rsidRPr="001A1A95">
        <w:rPr>
          <w:rFonts w:ascii="Simplified Arabic" w:hAnsi="Simplified Arabic" w:cs="Simplified Arabic"/>
          <w:sz w:val="28"/>
          <w:szCs w:val="28"/>
          <w:rtl/>
        </w:rPr>
        <w:t xml:space="preserve"> 91- 02، المؤرخ في 08/01/1991، المحدد للقواعد الخاصة المطبقة على بعض أحكام القضاء، ج ر 2، مؤرخة في 09/01/1991</w:t>
      </w:r>
      <w:r>
        <w:rPr>
          <w:rFonts w:ascii="Simplified Arabic" w:hAnsi="Simplified Arabic" w:cs="Simplified Arabic" w:hint="cs"/>
          <w:sz w:val="28"/>
          <w:szCs w:val="28"/>
          <w:rtl/>
        </w:rPr>
        <w:t>.</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Pr>
      </w:pPr>
      <w:r w:rsidRPr="001A1A95">
        <w:rPr>
          <w:rFonts w:ascii="Simplified Arabic" w:hAnsi="Simplified Arabic" w:cs="Simplified Arabic"/>
          <w:sz w:val="28"/>
          <w:szCs w:val="28"/>
          <w:rtl/>
        </w:rPr>
        <w:t>القانون 01/08، المؤرخ في 26/06/2001، المعدل و المتمم للأمر 66/155 المتضمن قانون الإجراءات الجزائية، ج ر 34، مؤرخة 27/-6/2001.</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lang w:val="en-US"/>
        </w:rPr>
      </w:pPr>
      <w:r w:rsidRPr="001A1A95">
        <w:rPr>
          <w:rFonts w:ascii="Simplified Arabic" w:hAnsi="Simplified Arabic" w:cs="Simplified Arabic" w:hint="cs"/>
          <w:sz w:val="28"/>
          <w:szCs w:val="28"/>
          <w:rtl/>
        </w:rPr>
        <w:t>98</w:t>
      </w:r>
      <w:r w:rsidRPr="001A1A95">
        <w:rPr>
          <w:rFonts w:ascii="Simplified Arabic" w:hAnsi="Simplified Arabic" w:cs="Simplified Arabic"/>
          <w:sz w:val="28"/>
          <w:szCs w:val="28"/>
          <w:rtl/>
        </w:rPr>
        <w:t xml:space="preserve">-02 </w:t>
      </w:r>
      <w:r w:rsidRPr="001A1A95">
        <w:rPr>
          <w:rFonts w:ascii="Simplified Arabic" w:hAnsi="Simplified Arabic" w:cs="Simplified Arabic"/>
          <w:sz w:val="28"/>
          <w:szCs w:val="28"/>
          <w:rtl/>
          <w:lang w:val="en-US"/>
        </w:rPr>
        <w:t xml:space="preserve">المؤرخ في 30-05-1998، المتعلق بالمحاكم الإدارية، ج ر 37، </w:t>
      </w:r>
      <w:proofErr w:type="gramStart"/>
      <w:r w:rsidRPr="001A1A95">
        <w:rPr>
          <w:rFonts w:ascii="Simplified Arabic" w:hAnsi="Simplified Arabic" w:cs="Simplified Arabic"/>
          <w:sz w:val="28"/>
          <w:szCs w:val="28"/>
          <w:rtl/>
          <w:lang w:val="en-US"/>
        </w:rPr>
        <w:t>مؤرخة</w:t>
      </w:r>
      <w:proofErr w:type="gramEnd"/>
      <w:r w:rsidRPr="001A1A95">
        <w:rPr>
          <w:rFonts w:ascii="Simplified Arabic" w:hAnsi="Simplified Arabic" w:cs="Simplified Arabic"/>
          <w:sz w:val="28"/>
          <w:szCs w:val="28"/>
          <w:rtl/>
          <w:lang w:val="en-US"/>
        </w:rPr>
        <w:t xml:space="preserve"> في 01/06/1998.</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Pr>
      </w:pPr>
      <w:proofErr w:type="gramStart"/>
      <w:r w:rsidRPr="001A1A95">
        <w:rPr>
          <w:rFonts w:ascii="Simplified Arabic" w:hAnsi="Simplified Arabic" w:cs="Simplified Arabic"/>
          <w:sz w:val="28"/>
          <w:szCs w:val="28"/>
          <w:rtl/>
        </w:rPr>
        <w:t>الأمر</w:t>
      </w:r>
      <w:proofErr w:type="gramEnd"/>
      <w:r w:rsidRPr="001A1A95">
        <w:rPr>
          <w:rFonts w:ascii="Simplified Arabic" w:hAnsi="Simplified Arabic" w:cs="Simplified Arabic"/>
          <w:sz w:val="28"/>
          <w:szCs w:val="28"/>
          <w:rtl/>
        </w:rPr>
        <w:t xml:space="preserve"> 05/01، المؤرخ في 27/02/2005، المعدل و المتمم للأمر 70/86 المتضمن قانون الجنسية الجزائري</w:t>
      </w:r>
      <w:r>
        <w:rPr>
          <w:rFonts w:ascii="Simplified Arabic" w:hAnsi="Simplified Arabic" w:cs="Simplified Arabic"/>
          <w:sz w:val="28"/>
          <w:szCs w:val="28"/>
          <w:rtl/>
        </w:rPr>
        <w:t>ة، ج ر15، مؤرخة في 27/02/2005</w:t>
      </w:r>
      <w:r w:rsidRPr="001A1A95">
        <w:rPr>
          <w:rFonts w:ascii="Simplified Arabic" w:hAnsi="Simplified Arabic" w:cs="Simplified Arabic"/>
          <w:sz w:val="28"/>
          <w:szCs w:val="28"/>
          <w:rtl/>
        </w:rPr>
        <w:t>.</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rPr>
      </w:pPr>
      <w:r w:rsidRPr="001A1A95">
        <w:rPr>
          <w:rFonts w:ascii="Simplified Arabic" w:hAnsi="Simplified Arabic" w:cs="Simplified Arabic"/>
          <w:sz w:val="28"/>
          <w:szCs w:val="28"/>
          <w:rtl/>
        </w:rPr>
        <w:t xml:space="preserve">الأمر 06/03، المؤرخ في 15/07/2006، المتضمن القانون الأساسي </w:t>
      </w:r>
      <w:proofErr w:type="spellStart"/>
      <w:r w:rsidRPr="001A1A95">
        <w:rPr>
          <w:rFonts w:ascii="Simplified Arabic" w:hAnsi="Simplified Arabic" w:cs="Simplified Arabic"/>
          <w:sz w:val="28"/>
          <w:szCs w:val="28"/>
          <w:rtl/>
        </w:rPr>
        <w:t>للوظيف</w:t>
      </w:r>
      <w:proofErr w:type="spellEnd"/>
      <w:r w:rsidRPr="001A1A95">
        <w:rPr>
          <w:rFonts w:ascii="Simplified Arabic" w:hAnsi="Simplified Arabic" w:cs="Simplified Arabic"/>
          <w:sz w:val="28"/>
          <w:szCs w:val="28"/>
          <w:rtl/>
        </w:rPr>
        <w:t xml:space="preserve"> العمومي، ج ر 46، مؤرخة في 16/07/2006</w:t>
      </w:r>
      <w:r>
        <w:rPr>
          <w:rFonts w:ascii="Simplified Arabic" w:hAnsi="Simplified Arabic" w:cs="Simplified Arabic" w:hint="cs"/>
          <w:sz w:val="28"/>
          <w:szCs w:val="28"/>
          <w:rtl/>
        </w:rPr>
        <w:t>.</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rPr>
      </w:pPr>
      <w:r w:rsidRPr="001A1A95">
        <w:rPr>
          <w:rFonts w:ascii="Simplified Arabic" w:hAnsi="Simplified Arabic" w:cs="Simplified Arabic"/>
          <w:sz w:val="28"/>
          <w:szCs w:val="28"/>
          <w:rtl/>
        </w:rPr>
        <w:t>القانون 08/09، المؤرخ في 25/02/2008، المتضمن قانون الإجراءات المدنية و الإدارية، ج ر21، مؤرخة في 23/04/2008</w:t>
      </w:r>
      <w:r>
        <w:rPr>
          <w:rFonts w:ascii="Simplified Arabic" w:hAnsi="Simplified Arabic" w:cs="Simplified Arabic" w:hint="cs"/>
          <w:sz w:val="28"/>
          <w:szCs w:val="28"/>
          <w:rtl/>
        </w:rPr>
        <w:t>.</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rPr>
      </w:pPr>
      <w:r w:rsidRPr="001A1A95">
        <w:rPr>
          <w:rFonts w:ascii="Simplified Arabic" w:hAnsi="Simplified Arabic" w:cs="Simplified Arabic"/>
          <w:sz w:val="28"/>
          <w:szCs w:val="28"/>
          <w:rtl/>
          <w:lang w:bidi="ar-DZ"/>
        </w:rPr>
        <w:t>القانون رقم 11</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 xml:space="preserve">10، المؤرخ في </w:t>
      </w:r>
      <w:r w:rsidRPr="001A1A95">
        <w:rPr>
          <w:rFonts w:ascii="Simplified Arabic" w:hAnsi="Simplified Arabic" w:cs="Simplified Arabic" w:hint="cs"/>
          <w:sz w:val="28"/>
          <w:szCs w:val="28"/>
          <w:rtl/>
          <w:lang w:bidi="ar-DZ"/>
        </w:rPr>
        <w:t>22/</w:t>
      </w:r>
      <w:r w:rsidRPr="001A1A95">
        <w:rPr>
          <w:rFonts w:ascii="Simplified Arabic" w:hAnsi="Simplified Arabic" w:cs="Simplified Arabic"/>
          <w:sz w:val="28"/>
          <w:szCs w:val="28"/>
          <w:rtl/>
          <w:lang w:bidi="ar-DZ"/>
        </w:rPr>
        <w:t>06</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2011، المت</w:t>
      </w:r>
      <w:r w:rsidRPr="001A1A95">
        <w:rPr>
          <w:rFonts w:ascii="Simplified Arabic" w:hAnsi="Simplified Arabic" w:cs="Simplified Arabic" w:hint="cs"/>
          <w:sz w:val="28"/>
          <w:szCs w:val="28"/>
          <w:rtl/>
          <w:lang w:bidi="ar-DZ"/>
        </w:rPr>
        <w:t>علق ب</w:t>
      </w:r>
      <w:r w:rsidRPr="001A1A95">
        <w:rPr>
          <w:rFonts w:ascii="Simplified Arabic" w:hAnsi="Simplified Arabic" w:cs="Simplified Arabic"/>
          <w:sz w:val="28"/>
          <w:szCs w:val="28"/>
          <w:rtl/>
          <w:lang w:bidi="ar-DZ"/>
        </w:rPr>
        <w:t>البلدية، ج ر 37</w:t>
      </w:r>
      <w:r w:rsidRPr="001A1A95">
        <w:rPr>
          <w:rFonts w:ascii="Simplified Arabic" w:hAnsi="Simplified Arabic" w:cs="Simplified Arabic" w:hint="cs"/>
          <w:sz w:val="28"/>
          <w:szCs w:val="28"/>
          <w:rtl/>
          <w:lang w:bidi="ar-DZ"/>
        </w:rPr>
        <w:t xml:space="preserve"> </w:t>
      </w:r>
      <w:proofErr w:type="gramStart"/>
      <w:r w:rsidRPr="001A1A95">
        <w:rPr>
          <w:rFonts w:ascii="Simplified Arabic" w:hAnsi="Simplified Arabic" w:cs="Simplified Arabic" w:hint="cs"/>
          <w:sz w:val="28"/>
          <w:szCs w:val="28"/>
          <w:rtl/>
          <w:lang w:bidi="ar-DZ"/>
        </w:rPr>
        <w:t>مؤرخة</w:t>
      </w:r>
      <w:proofErr w:type="gramEnd"/>
      <w:r w:rsidRPr="001A1A95">
        <w:rPr>
          <w:rFonts w:ascii="Simplified Arabic" w:hAnsi="Simplified Arabic" w:cs="Simplified Arabic" w:hint="cs"/>
          <w:sz w:val="28"/>
          <w:szCs w:val="28"/>
          <w:rtl/>
          <w:lang w:bidi="ar-DZ"/>
        </w:rPr>
        <w:t xml:space="preserve"> في 03/07/2011</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lang w:bidi="ar-DZ"/>
        </w:rPr>
      </w:pPr>
      <w:r w:rsidRPr="001A1A95">
        <w:rPr>
          <w:rFonts w:ascii="Simplified Arabic" w:hAnsi="Simplified Arabic" w:cs="Simplified Arabic"/>
          <w:sz w:val="28"/>
          <w:szCs w:val="28"/>
          <w:rtl/>
          <w:lang w:bidi="ar-DZ"/>
        </w:rPr>
        <w:t>القانون رقم12</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07، المؤرخ في 21</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02</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 xml:space="preserve">2012، المتضمن قانون الولاية، ج ر 12، </w:t>
      </w:r>
      <w:proofErr w:type="gramStart"/>
      <w:r w:rsidRPr="001A1A95">
        <w:rPr>
          <w:rFonts w:ascii="Simplified Arabic" w:hAnsi="Simplified Arabic" w:cs="Simplified Arabic"/>
          <w:sz w:val="28"/>
          <w:szCs w:val="28"/>
          <w:rtl/>
          <w:lang w:bidi="ar-DZ"/>
        </w:rPr>
        <w:t>مؤرخة</w:t>
      </w:r>
      <w:proofErr w:type="gramEnd"/>
      <w:r w:rsidRPr="001A1A95">
        <w:rPr>
          <w:rFonts w:ascii="Simplified Arabic" w:hAnsi="Simplified Arabic" w:cs="Simplified Arabic"/>
          <w:sz w:val="28"/>
          <w:szCs w:val="28"/>
          <w:rtl/>
          <w:lang w:bidi="ar-DZ"/>
        </w:rPr>
        <w:t xml:space="preserve"> في 29</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02</w:t>
      </w:r>
      <w:r w:rsidRPr="001A1A95">
        <w:rPr>
          <w:rFonts w:ascii="Simplified Arabic" w:hAnsi="Simplified Arabic" w:cs="Simplified Arabic" w:hint="cs"/>
          <w:sz w:val="28"/>
          <w:szCs w:val="28"/>
          <w:rtl/>
          <w:lang w:bidi="ar-DZ"/>
        </w:rPr>
        <w:t>/</w:t>
      </w:r>
      <w:r w:rsidRPr="001A1A95">
        <w:rPr>
          <w:rFonts w:ascii="Simplified Arabic" w:hAnsi="Simplified Arabic" w:cs="Simplified Arabic"/>
          <w:sz w:val="28"/>
          <w:szCs w:val="28"/>
          <w:rtl/>
          <w:lang w:bidi="ar-DZ"/>
        </w:rPr>
        <w:t>2012.</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rPr>
      </w:pPr>
      <w:proofErr w:type="gramStart"/>
      <w:r w:rsidRPr="001A1A95">
        <w:rPr>
          <w:rFonts w:ascii="Simplified Arabic" w:hAnsi="Simplified Arabic" w:cs="Simplified Arabic"/>
          <w:sz w:val="28"/>
          <w:szCs w:val="28"/>
          <w:rtl/>
        </w:rPr>
        <w:t>المرسوم</w:t>
      </w:r>
      <w:proofErr w:type="gramEnd"/>
      <w:r w:rsidRPr="001A1A95">
        <w:rPr>
          <w:rFonts w:ascii="Simplified Arabic" w:hAnsi="Simplified Arabic" w:cs="Simplified Arabic"/>
          <w:sz w:val="28"/>
          <w:szCs w:val="28"/>
          <w:rtl/>
        </w:rPr>
        <w:t xml:space="preserve"> 64/200، المؤرخ في 03/07/1964، المتعلق بسير المحاكم الإدارية، ج ر 58، مؤرخة في 17/07/1964.</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lang w:val="en-US"/>
        </w:rPr>
      </w:pPr>
      <w:r w:rsidRPr="001A1A95">
        <w:rPr>
          <w:rFonts w:ascii="Simplified Arabic" w:hAnsi="Simplified Arabic" w:cs="Simplified Arabic"/>
          <w:sz w:val="28"/>
          <w:szCs w:val="28"/>
          <w:rtl/>
          <w:lang w:val="en-US"/>
        </w:rPr>
        <w:t>المرسوم رقم 84-325 المؤرخ في 03-11-1984، يحدد شروط رفع العلم الوطني</w:t>
      </w:r>
      <w:proofErr w:type="gramStart"/>
      <w:r w:rsidRPr="001A1A95">
        <w:rPr>
          <w:rFonts w:ascii="Simplified Arabic" w:hAnsi="Simplified Arabic" w:cs="Simplified Arabic" w:hint="cs"/>
          <w:sz w:val="28"/>
          <w:szCs w:val="28"/>
          <w:rtl/>
          <w:lang w:val="en-US"/>
        </w:rPr>
        <w:t>،</w:t>
      </w:r>
      <w:r w:rsidRPr="001A1A95">
        <w:rPr>
          <w:rFonts w:ascii="Simplified Arabic" w:hAnsi="Simplified Arabic" w:cs="Simplified Arabic"/>
          <w:sz w:val="28"/>
          <w:szCs w:val="28"/>
          <w:rtl/>
          <w:lang w:val="en-US"/>
        </w:rPr>
        <w:t>ج</w:t>
      </w:r>
      <w:proofErr w:type="gramEnd"/>
      <w:r w:rsidRPr="001A1A95">
        <w:rPr>
          <w:rFonts w:ascii="Simplified Arabic" w:hAnsi="Simplified Arabic" w:cs="Simplified Arabic"/>
          <w:sz w:val="28"/>
          <w:szCs w:val="28"/>
          <w:rtl/>
          <w:lang w:val="en-US"/>
        </w:rPr>
        <w:t xml:space="preserve"> ر 55  الصادرة في 07-11-1984، ص 1868.</w:t>
      </w:r>
    </w:p>
    <w:p w:rsidR="00D223C3" w:rsidRPr="001A1A95" w:rsidRDefault="00D223C3" w:rsidP="00D223C3">
      <w:pPr>
        <w:pStyle w:val="Notedebasdepage"/>
        <w:numPr>
          <w:ilvl w:val="0"/>
          <w:numId w:val="35"/>
        </w:numPr>
        <w:tabs>
          <w:tab w:val="right" w:pos="139"/>
          <w:tab w:val="right" w:pos="281"/>
        </w:tabs>
        <w:bidi/>
        <w:ind w:left="0" w:firstLine="0"/>
        <w:contextualSpacing/>
        <w:jc w:val="both"/>
        <w:rPr>
          <w:rFonts w:ascii="Simplified Arabic" w:hAnsi="Simplified Arabic" w:cs="Simplified Arabic"/>
          <w:sz w:val="28"/>
          <w:szCs w:val="28"/>
          <w:rtl/>
          <w:lang w:bidi="ar-DZ"/>
        </w:rPr>
      </w:pPr>
      <w:r w:rsidRPr="001A1A95">
        <w:rPr>
          <w:rFonts w:ascii="Simplified Arabic" w:hAnsi="Simplified Arabic" w:cs="Simplified Arabic"/>
          <w:sz w:val="28"/>
          <w:szCs w:val="28"/>
          <w:rtl/>
          <w:lang w:bidi="ar-DZ"/>
        </w:rPr>
        <w:lastRenderedPageBreak/>
        <w:t xml:space="preserve">المرسوم رقم85-59، المؤرخ في 23-03-1985، المتضمن القانون </w:t>
      </w:r>
      <w:proofErr w:type="gramStart"/>
      <w:r w:rsidRPr="001A1A95">
        <w:rPr>
          <w:rFonts w:ascii="Simplified Arabic" w:hAnsi="Simplified Arabic" w:cs="Simplified Arabic"/>
          <w:sz w:val="28"/>
          <w:szCs w:val="28"/>
          <w:rtl/>
          <w:lang w:bidi="ar-DZ"/>
        </w:rPr>
        <w:t>الأساسي</w:t>
      </w:r>
      <w:proofErr w:type="gramEnd"/>
      <w:r w:rsidRPr="001A1A95">
        <w:rPr>
          <w:rFonts w:ascii="Simplified Arabic" w:hAnsi="Simplified Arabic" w:cs="Simplified Arabic"/>
          <w:sz w:val="28"/>
          <w:szCs w:val="28"/>
          <w:rtl/>
          <w:lang w:bidi="ar-DZ"/>
        </w:rPr>
        <w:t xml:space="preserve"> النموذجي لعمال المؤسسات و الإدارات العمومية، ج ر 13 </w:t>
      </w:r>
      <w:proofErr w:type="spellStart"/>
      <w:r w:rsidRPr="001A1A95">
        <w:rPr>
          <w:rFonts w:ascii="Simplified Arabic" w:hAnsi="Simplified Arabic" w:cs="Simplified Arabic"/>
          <w:sz w:val="28"/>
          <w:szCs w:val="28"/>
          <w:rtl/>
          <w:lang w:bidi="ar-DZ"/>
        </w:rPr>
        <w:t>ال</w:t>
      </w:r>
      <w:proofErr w:type="spellEnd"/>
      <w:r w:rsidRPr="001A1A95">
        <w:rPr>
          <w:rFonts w:ascii="Simplified Arabic" w:hAnsi="Simplified Arabic" w:cs="Simplified Arabic" w:hint="cs"/>
          <w:sz w:val="28"/>
          <w:szCs w:val="28"/>
          <w:rtl/>
          <w:lang w:val="en-US"/>
        </w:rPr>
        <w:t>صادرة</w:t>
      </w:r>
      <w:r w:rsidRPr="001A1A95">
        <w:rPr>
          <w:rFonts w:ascii="Simplified Arabic" w:hAnsi="Simplified Arabic" w:cs="Simplified Arabic"/>
          <w:sz w:val="28"/>
          <w:szCs w:val="28"/>
          <w:rtl/>
          <w:lang w:bidi="ar-DZ"/>
        </w:rPr>
        <w:t xml:space="preserve"> في 24-03-1985</w:t>
      </w:r>
    </w:p>
    <w:p w:rsidR="00D223C3" w:rsidRPr="001A1A95" w:rsidRDefault="00D223C3" w:rsidP="0090578B">
      <w:pPr>
        <w:pStyle w:val="Paragraphedeliste"/>
        <w:numPr>
          <w:ilvl w:val="0"/>
          <w:numId w:val="35"/>
        </w:numPr>
        <w:tabs>
          <w:tab w:val="right" w:pos="139"/>
          <w:tab w:val="right" w:pos="281"/>
        </w:tabs>
        <w:bidi/>
        <w:spacing w:beforeLines="120" w:after="0"/>
        <w:ind w:left="-2" w:firstLine="0"/>
        <w:jc w:val="both"/>
        <w:rPr>
          <w:rFonts w:ascii="Simplified Arabic" w:hAnsi="Simplified Arabic" w:cs="Simplified Arabic"/>
          <w:sz w:val="28"/>
          <w:szCs w:val="28"/>
          <w:rtl/>
        </w:rPr>
      </w:pPr>
      <w:r w:rsidRPr="001A1A95">
        <w:rPr>
          <w:rFonts w:ascii="Simplified Arabic" w:hAnsi="Simplified Arabic" w:cs="Simplified Arabic"/>
          <w:sz w:val="28"/>
          <w:szCs w:val="28"/>
          <w:rtl/>
        </w:rPr>
        <w:t xml:space="preserve">المرسوم التنفيذي 91/454، المؤرخ في 23/11/1991، الذي يحدد شروط و </w:t>
      </w:r>
      <w:proofErr w:type="spellStart"/>
      <w:r w:rsidRPr="001A1A95">
        <w:rPr>
          <w:rFonts w:ascii="Simplified Arabic" w:hAnsi="Simplified Arabic" w:cs="Simplified Arabic"/>
          <w:sz w:val="28"/>
          <w:szCs w:val="28"/>
          <w:rtl/>
        </w:rPr>
        <w:t>كيفيات</w:t>
      </w:r>
      <w:proofErr w:type="spellEnd"/>
      <w:r w:rsidRPr="001A1A95">
        <w:rPr>
          <w:rFonts w:ascii="Simplified Arabic" w:hAnsi="Simplified Arabic" w:cs="Simplified Arabic"/>
          <w:sz w:val="28"/>
          <w:szCs w:val="28"/>
          <w:rtl/>
        </w:rPr>
        <w:t xml:space="preserve"> إدارة و تسيير الأملاك العمومية الوطنية و الخاصة، ج ر 60، مؤرخة في 24/11/1991.</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tl/>
          <w:lang w:val="en-US"/>
        </w:rPr>
      </w:pPr>
      <w:r w:rsidRPr="001A1A95">
        <w:rPr>
          <w:rFonts w:ascii="Simplified Arabic" w:hAnsi="Simplified Arabic" w:cs="Simplified Arabic"/>
          <w:sz w:val="28"/>
          <w:szCs w:val="28"/>
          <w:rtl/>
          <w:lang w:val="en-US"/>
        </w:rPr>
        <w:t xml:space="preserve">مرسوم تنفيذي رقم 05-303، مؤرخ في 20-08-2005، يتضمن تنظيم المدرسة العليا للقضاء ويحدد </w:t>
      </w:r>
      <w:proofErr w:type="spellStart"/>
      <w:r w:rsidRPr="001A1A95">
        <w:rPr>
          <w:rFonts w:ascii="Simplified Arabic" w:hAnsi="Simplified Arabic" w:cs="Simplified Arabic"/>
          <w:sz w:val="28"/>
          <w:szCs w:val="28"/>
          <w:rtl/>
          <w:lang w:val="en-US"/>
        </w:rPr>
        <w:t>كيفيات</w:t>
      </w:r>
      <w:proofErr w:type="spellEnd"/>
      <w:r w:rsidRPr="001A1A95">
        <w:rPr>
          <w:rFonts w:ascii="Simplified Arabic" w:hAnsi="Simplified Arabic" w:cs="Simplified Arabic"/>
          <w:sz w:val="28"/>
          <w:szCs w:val="28"/>
          <w:rtl/>
          <w:lang w:val="en-US"/>
        </w:rPr>
        <w:t xml:space="preserve"> سيرها و شروط الالتحاق </w:t>
      </w:r>
      <w:proofErr w:type="spellStart"/>
      <w:r w:rsidRPr="001A1A95">
        <w:rPr>
          <w:rFonts w:ascii="Simplified Arabic" w:hAnsi="Simplified Arabic" w:cs="Simplified Arabic"/>
          <w:sz w:val="28"/>
          <w:szCs w:val="28"/>
          <w:rtl/>
          <w:lang w:val="en-US"/>
        </w:rPr>
        <w:t>بها</w:t>
      </w:r>
      <w:proofErr w:type="spellEnd"/>
      <w:r w:rsidRPr="001A1A95">
        <w:rPr>
          <w:rFonts w:ascii="Simplified Arabic" w:hAnsi="Simplified Arabic" w:cs="Simplified Arabic"/>
          <w:sz w:val="28"/>
          <w:szCs w:val="28"/>
          <w:rtl/>
          <w:lang w:val="en-US"/>
        </w:rPr>
        <w:t xml:space="preserve"> ونظام الدراسة فيها و حقوق الطلبة القضاة و واجباتهم، ج ر 58، مؤرخة في 25/08/2005،</w:t>
      </w:r>
    </w:p>
    <w:p w:rsidR="00D223C3" w:rsidRPr="001A1A95"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lang w:bidi="ar-DZ"/>
        </w:rPr>
      </w:pPr>
      <w:r w:rsidRPr="001A1A95">
        <w:rPr>
          <w:rFonts w:ascii="Simplified Arabic" w:hAnsi="Simplified Arabic" w:cs="Simplified Arabic" w:hint="cs"/>
          <w:sz w:val="28"/>
          <w:szCs w:val="28"/>
          <w:rtl/>
        </w:rPr>
        <w:t xml:space="preserve">المرسوم التنفيذي 12/427، المؤرخ في 16/12/2012، يحدد شروط و </w:t>
      </w:r>
      <w:proofErr w:type="spellStart"/>
      <w:r w:rsidRPr="001A1A95">
        <w:rPr>
          <w:rFonts w:ascii="Simplified Arabic" w:hAnsi="Simplified Arabic" w:cs="Simplified Arabic" w:hint="cs"/>
          <w:sz w:val="28"/>
          <w:szCs w:val="28"/>
          <w:rtl/>
        </w:rPr>
        <w:t>كيفيات</w:t>
      </w:r>
      <w:proofErr w:type="spellEnd"/>
      <w:r w:rsidRPr="001A1A95">
        <w:rPr>
          <w:rFonts w:ascii="Simplified Arabic" w:hAnsi="Simplified Arabic" w:cs="Simplified Arabic" w:hint="cs"/>
          <w:sz w:val="28"/>
          <w:szCs w:val="28"/>
          <w:rtl/>
        </w:rPr>
        <w:t xml:space="preserve"> إدارة و تسيير الأملاك العمومية و الخاصة التابعة للدولة، ج ر 69، مؤرخة في 19/12/2012.</w:t>
      </w:r>
    </w:p>
    <w:p w:rsidR="00D223C3" w:rsidRDefault="00D223C3" w:rsidP="00D223C3">
      <w:pPr>
        <w:pStyle w:val="Notedebasdepage"/>
        <w:numPr>
          <w:ilvl w:val="0"/>
          <w:numId w:val="35"/>
        </w:numPr>
        <w:tabs>
          <w:tab w:val="right" w:pos="139"/>
          <w:tab w:val="right" w:pos="281"/>
        </w:tabs>
        <w:bidi/>
        <w:spacing w:before="288"/>
        <w:ind w:left="-2" w:firstLine="0"/>
        <w:contextualSpacing/>
        <w:jc w:val="both"/>
        <w:rPr>
          <w:rFonts w:ascii="Simplified Arabic" w:hAnsi="Simplified Arabic" w:cs="Simplified Arabic"/>
          <w:sz w:val="28"/>
          <w:szCs w:val="28"/>
        </w:rPr>
      </w:pPr>
      <w:proofErr w:type="gramStart"/>
      <w:r w:rsidRPr="001A1A95">
        <w:rPr>
          <w:rFonts w:ascii="Simplified Arabic" w:hAnsi="Simplified Arabic" w:cs="Simplified Arabic"/>
          <w:sz w:val="28"/>
          <w:szCs w:val="28"/>
          <w:rtl/>
        </w:rPr>
        <w:t>المرسوم</w:t>
      </w:r>
      <w:proofErr w:type="gramEnd"/>
      <w:r w:rsidRPr="001A1A95">
        <w:rPr>
          <w:rFonts w:ascii="Simplified Arabic" w:hAnsi="Simplified Arabic" w:cs="Simplified Arabic"/>
          <w:sz w:val="28"/>
          <w:szCs w:val="28"/>
          <w:rtl/>
        </w:rPr>
        <w:t xml:space="preserve"> الرئاسي 15/247، المؤرخ في 16/09/2015 و المتضمن تنظيم الصفقات العمومية و تفويضات المرفق العام، ج ر 50، مؤرخة في 20/09/2015.</w:t>
      </w:r>
    </w:p>
    <w:p w:rsidR="00D223C3" w:rsidRDefault="00D223C3" w:rsidP="00D223C3">
      <w:pPr>
        <w:pStyle w:val="Notedebasdepage"/>
        <w:tabs>
          <w:tab w:val="right" w:pos="139"/>
          <w:tab w:val="right" w:pos="281"/>
        </w:tabs>
        <w:bidi/>
        <w:spacing w:before="288"/>
        <w:ind w:left="-2"/>
        <w:contextualSpacing/>
        <w:jc w:val="mediumKashida"/>
        <w:rPr>
          <w:rFonts w:ascii="Simplified Arabic" w:hAnsi="Simplified Arabic" w:cs="Simplified Arabic"/>
          <w:b/>
          <w:bCs/>
          <w:sz w:val="36"/>
          <w:szCs w:val="36"/>
          <w:rtl/>
          <w:lang w:val="en-US"/>
        </w:rPr>
      </w:pPr>
    </w:p>
    <w:p w:rsidR="00D223C3" w:rsidRPr="001A1A95" w:rsidRDefault="00D223C3" w:rsidP="00D223C3">
      <w:pPr>
        <w:pStyle w:val="Notedebasdepage"/>
        <w:tabs>
          <w:tab w:val="right" w:pos="139"/>
          <w:tab w:val="right" w:pos="281"/>
        </w:tabs>
        <w:bidi/>
        <w:spacing w:before="288"/>
        <w:ind w:left="-2"/>
        <w:contextualSpacing/>
        <w:jc w:val="mediumKashida"/>
        <w:rPr>
          <w:rFonts w:ascii="Simplified Arabic" w:hAnsi="Simplified Arabic" w:cs="Simplified Arabic"/>
          <w:sz w:val="28"/>
          <w:szCs w:val="28"/>
          <w:rtl/>
        </w:rPr>
      </w:pPr>
      <w:r w:rsidRPr="001A1A95">
        <w:rPr>
          <w:rFonts w:ascii="Simplified Arabic" w:hAnsi="Simplified Arabic" w:cs="Simplified Arabic" w:hint="cs"/>
          <w:b/>
          <w:bCs/>
          <w:sz w:val="36"/>
          <w:szCs w:val="36"/>
          <w:rtl/>
          <w:lang w:val="en-US"/>
        </w:rPr>
        <w:t xml:space="preserve">ثانيا: </w:t>
      </w:r>
      <w:proofErr w:type="gramStart"/>
      <w:r w:rsidRPr="001A1A95">
        <w:rPr>
          <w:rFonts w:ascii="Simplified Arabic" w:hAnsi="Simplified Arabic" w:cs="Simplified Arabic" w:hint="cs"/>
          <w:b/>
          <w:bCs/>
          <w:sz w:val="36"/>
          <w:szCs w:val="36"/>
          <w:rtl/>
          <w:lang w:val="en-US"/>
        </w:rPr>
        <w:t>المؤلفات</w:t>
      </w:r>
      <w:proofErr w:type="gramEnd"/>
      <w:r w:rsidRPr="001A1A95">
        <w:rPr>
          <w:rFonts w:ascii="Simplified Arabic" w:hAnsi="Simplified Arabic" w:cs="Simplified Arabic" w:hint="cs"/>
          <w:b/>
          <w:bCs/>
          <w:sz w:val="36"/>
          <w:szCs w:val="36"/>
          <w:rtl/>
          <w:lang w:val="en-US"/>
        </w:rPr>
        <w:t>:</w:t>
      </w:r>
    </w:p>
    <w:p w:rsidR="00D223C3" w:rsidRPr="002662B3" w:rsidRDefault="00D223C3" w:rsidP="0090578B">
      <w:pPr>
        <w:pStyle w:val="Paragraphedeliste"/>
        <w:numPr>
          <w:ilvl w:val="0"/>
          <w:numId w:val="32"/>
        </w:numPr>
        <w:bidi/>
        <w:spacing w:beforeLines="120" w:after="0"/>
        <w:jc w:val="lowKashida"/>
        <w:rPr>
          <w:rFonts w:ascii="Simplified Arabic" w:hAnsi="Simplified Arabic" w:cs="Simplified Arabic"/>
          <w:b/>
          <w:bCs/>
          <w:sz w:val="32"/>
          <w:szCs w:val="32"/>
          <w:rtl/>
          <w:lang w:val="en-US"/>
        </w:rPr>
      </w:pPr>
      <w:proofErr w:type="gramStart"/>
      <w:r w:rsidRPr="002662B3">
        <w:rPr>
          <w:rFonts w:ascii="Simplified Arabic" w:hAnsi="Simplified Arabic" w:cs="Simplified Arabic" w:hint="cs"/>
          <w:b/>
          <w:bCs/>
          <w:sz w:val="32"/>
          <w:szCs w:val="32"/>
          <w:rtl/>
          <w:lang w:val="en-US"/>
        </w:rPr>
        <w:t>باللغة</w:t>
      </w:r>
      <w:proofErr w:type="gramEnd"/>
      <w:r w:rsidRPr="002662B3">
        <w:rPr>
          <w:rFonts w:ascii="Simplified Arabic" w:hAnsi="Simplified Arabic" w:cs="Simplified Arabic" w:hint="cs"/>
          <w:b/>
          <w:bCs/>
          <w:sz w:val="32"/>
          <w:szCs w:val="32"/>
          <w:rtl/>
          <w:lang w:val="en-US"/>
        </w:rPr>
        <w:t xml:space="preserve"> العربية:</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val="en-US"/>
        </w:rPr>
        <w:t>أحمد محيو: المنازعات الإدارية</w:t>
      </w:r>
      <w:r w:rsidRPr="00E745B1">
        <w:rPr>
          <w:rFonts w:ascii="Simplified Arabic" w:hAnsi="Simplified Arabic" w:cs="Simplified Arabic" w:hint="cs"/>
          <w:sz w:val="28"/>
          <w:szCs w:val="28"/>
          <w:rtl/>
          <w:lang w:val="en-US"/>
        </w:rPr>
        <w:t xml:space="preserve"> -ترجمة فائز </w:t>
      </w:r>
      <w:proofErr w:type="spellStart"/>
      <w:r w:rsidRPr="00E745B1">
        <w:rPr>
          <w:rFonts w:ascii="Simplified Arabic" w:hAnsi="Simplified Arabic" w:cs="Simplified Arabic" w:hint="cs"/>
          <w:sz w:val="28"/>
          <w:szCs w:val="28"/>
          <w:rtl/>
          <w:lang w:val="en-US"/>
        </w:rPr>
        <w:t>أنجق</w:t>
      </w:r>
      <w:proofErr w:type="spellEnd"/>
      <w:r w:rsidRPr="00E745B1">
        <w:rPr>
          <w:rFonts w:ascii="Simplified Arabic" w:hAnsi="Simplified Arabic" w:cs="Simplified Arabic" w:hint="cs"/>
          <w:sz w:val="28"/>
          <w:szCs w:val="28"/>
          <w:rtl/>
          <w:lang w:val="en-US"/>
        </w:rPr>
        <w:t xml:space="preserve"> و </w:t>
      </w:r>
      <w:proofErr w:type="spellStart"/>
      <w:r w:rsidRPr="00E745B1">
        <w:rPr>
          <w:rFonts w:ascii="Simplified Arabic" w:hAnsi="Simplified Arabic" w:cs="Simplified Arabic" w:hint="cs"/>
          <w:sz w:val="28"/>
          <w:szCs w:val="28"/>
          <w:rtl/>
          <w:lang w:val="en-US"/>
        </w:rPr>
        <w:t>بيوض</w:t>
      </w:r>
      <w:proofErr w:type="spellEnd"/>
      <w:r w:rsidRPr="00E745B1">
        <w:rPr>
          <w:rFonts w:ascii="Simplified Arabic" w:hAnsi="Simplified Arabic" w:cs="Simplified Arabic" w:hint="cs"/>
          <w:sz w:val="28"/>
          <w:szCs w:val="28"/>
          <w:rtl/>
          <w:lang w:val="en-US"/>
        </w:rPr>
        <w:t xml:space="preserve"> خالد- ، د م ج</w:t>
      </w:r>
      <w:r w:rsidRPr="00E745B1">
        <w:rPr>
          <w:rFonts w:ascii="Simplified Arabic" w:hAnsi="Simplified Arabic" w:cs="Simplified Arabic"/>
          <w:sz w:val="28"/>
          <w:szCs w:val="28"/>
          <w:rtl/>
          <w:lang w:val="en-US"/>
        </w:rPr>
        <w:t>، الجزائر</w:t>
      </w:r>
      <w:r w:rsidRPr="00E745B1">
        <w:rPr>
          <w:rFonts w:ascii="Simplified Arabic" w:hAnsi="Simplified Arabic" w:cs="Simplified Arabic" w:hint="cs"/>
          <w:sz w:val="28"/>
          <w:szCs w:val="28"/>
          <w:rtl/>
          <w:lang w:val="en-US"/>
        </w:rPr>
        <w:t>، ط 05، 2003</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احمد محيو: محاضرات في المؤسسات الإدارية – ترجمة د محمد عرب </w:t>
      </w:r>
      <w:proofErr w:type="spellStart"/>
      <w:r w:rsidRPr="00E745B1">
        <w:rPr>
          <w:rFonts w:ascii="Simplified Arabic" w:hAnsi="Simplified Arabic" w:cs="Simplified Arabic"/>
          <w:sz w:val="28"/>
          <w:szCs w:val="28"/>
          <w:rtl/>
          <w:lang w:bidi="ar-DZ"/>
        </w:rPr>
        <w:t>صاصيلا</w:t>
      </w:r>
      <w:proofErr w:type="spellEnd"/>
      <w:r w:rsidRPr="00E745B1">
        <w:rPr>
          <w:rFonts w:ascii="Simplified Arabic" w:hAnsi="Simplified Arabic" w:cs="Simplified Arabic"/>
          <w:sz w:val="28"/>
          <w:szCs w:val="28"/>
          <w:rtl/>
          <w:lang w:bidi="ar-DZ"/>
        </w:rPr>
        <w:t xml:space="preserve">-،د م ج، الجزائر، </w:t>
      </w:r>
      <w:r w:rsidRPr="00E745B1">
        <w:rPr>
          <w:rFonts w:ascii="Simplified Arabic" w:hAnsi="Simplified Arabic" w:cs="Simplified Arabic" w:hint="cs"/>
          <w:sz w:val="28"/>
          <w:szCs w:val="28"/>
          <w:rtl/>
          <w:lang w:bidi="ar-DZ"/>
        </w:rPr>
        <w:t>ط04، 2006.</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احمد منازع علي احمد: ضوابط اختصاص القضاء الإداري- دراسة مقارنة-، مكتبة القانون و الاقتصاد، السعودية، 2012</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أحمد </w:t>
      </w:r>
      <w:proofErr w:type="spellStart"/>
      <w:r w:rsidRPr="00E745B1">
        <w:rPr>
          <w:rFonts w:ascii="Simplified Arabic" w:hAnsi="Simplified Arabic" w:cs="Simplified Arabic"/>
          <w:sz w:val="28"/>
          <w:szCs w:val="28"/>
          <w:rtl/>
        </w:rPr>
        <w:t>سديري</w:t>
      </w:r>
      <w:proofErr w:type="spellEnd"/>
      <w:r w:rsidRPr="00E745B1">
        <w:rPr>
          <w:rFonts w:ascii="Simplified Arabic" w:hAnsi="Simplified Arabic" w:cs="Simplified Arabic"/>
          <w:sz w:val="28"/>
          <w:szCs w:val="28"/>
          <w:rtl/>
        </w:rPr>
        <w:t xml:space="preserve">: تكوين القاضي الجزائري، د.م.ج، </w:t>
      </w:r>
      <w:proofErr w:type="gramStart"/>
      <w:r w:rsidRPr="00E745B1">
        <w:rPr>
          <w:rFonts w:ascii="Simplified Arabic" w:hAnsi="Simplified Arabic" w:cs="Simplified Arabic"/>
          <w:sz w:val="28"/>
          <w:szCs w:val="28"/>
          <w:rtl/>
        </w:rPr>
        <w:t>الجزائر</w:t>
      </w:r>
      <w:proofErr w:type="gramEnd"/>
      <w:r w:rsidRPr="00E745B1">
        <w:rPr>
          <w:rFonts w:ascii="Simplified Arabic" w:hAnsi="Simplified Arabic" w:cs="Simplified Arabic"/>
          <w:sz w:val="28"/>
          <w:szCs w:val="28"/>
          <w:rtl/>
        </w:rPr>
        <w:t>، 1989</w:t>
      </w:r>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أحسن </w:t>
      </w:r>
      <w:proofErr w:type="spellStart"/>
      <w:r w:rsidRPr="00E745B1">
        <w:rPr>
          <w:rFonts w:ascii="Simplified Arabic" w:hAnsi="Simplified Arabic" w:cs="Simplified Arabic"/>
          <w:sz w:val="28"/>
          <w:szCs w:val="28"/>
          <w:rtl/>
          <w:lang w:bidi="ar-DZ"/>
        </w:rPr>
        <w:t>بوسقيعة</w:t>
      </w:r>
      <w:proofErr w:type="spellEnd"/>
      <w:r w:rsidRPr="00E745B1">
        <w:rPr>
          <w:rFonts w:ascii="Simplified Arabic" w:hAnsi="Simplified Arabic" w:cs="Simplified Arabic"/>
          <w:sz w:val="28"/>
          <w:szCs w:val="28"/>
          <w:rtl/>
          <w:lang w:bidi="ar-DZ"/>
        </w:rPr>
        <w:t xml:space="preserve">: المنازعات الجمركية، دار </w:t>
      </w:r>
      <w:proofErr w:type="spellStart"/>
      <w:r w:rsidRPr="00E745B1">
        <w:rPr>
          <w:rFonts w:ascii="Simplified Arabic" w:hAnsi="Simplified Arabic" w:cs="Simplified Arabic"/>
          <w:sz w:val="28"/>
          <w:szCs w:val="28"/>
          <w:rtl/>
          <w:lang w:bidi="ar-DZ"/>
        </w:rPr>
        <w:t>هومه</w:t>
      </w:r>
      <w:proofErr w:type="spellEnd"/>
      <w:r w:rsidRPr="00E745B1">
        <w:rPr>
          <w:rFonts w:ascii="Simplified Arabic" w:hAnsi="Simplified Arabic" w:cs="Simplified Arabic"/>
          <w:sz w:val="28"/>
          <w:szCs w:val="28"/>
          <w:rtl/>
          <w:lang w:bidi="ar-DZ"/>
        </w:rPr>
        <w:t>، الجزائر، ط06، 2012-2013</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أعمر </w:t>
      </w:r>
      <w:proofErr w:type="spellStart"/>
      <w:r w:rsidRPr="00E745B1">
        <w:rPr>
          <w:rFonts w:ascii="Simplified Arabic" w:hAnsi="Simplified Arabic" w:cs="Simplified Arabic"/>
          <w:sz w:val="28"/>
          <w:szCs w:val="28"/>
          <w:rtl/>
          <w:lang w:bidi="ar-DZ"/>
        </w:rPr>
        <w:t>يحياوي</w:t>
      </w:r>
      <w:proofErr w:type="spellEnd"/>
      <w:r w:rsidRPr="00E745B1">
        <w:rPr>
          <w:rFonts w:ascii="Simplified Arabic" w:hAnsi="Simplified Arabic" w:cs="Simplified Arabic"/>
          <w:sz w:val="28"/>
          <w:szCs w:val="28"/>
          <w:rtl/>
          <w:lang w:bidi="ar-DZ"/>
        </w:rPr>
        <w:t xml:space="preserve">: الوجيز في الأموال الخاصة التابعة للدولة و الجماعات المحلية، دار </w:t>
      </w:r>
      <w:proofErr w:type="spellStart"/>
      <w:r w:rsidRPr="00E745B1">
        <w:rPr>
          <w:rFonts w:ascii="Simplified Arabic" w:hAnsi="Simplified Arabic" w:cs="Simplified Arabic"/>
          <w:sz w:val="28"/>
          <w:szCs w:val="28"/>
          <w:rtl/>
          <w:lang w:bidi="ar-DZ"/>
        </w:rPr>
        <w:t>هومه</w:t>
      </w:r>
      <w:proofErr w:type="spellEnd"/>
      <w:r w:rsidRPr="00E745B1">
        <w:rPr>
          <w:rFonts w:ascii="Simplified Arabic" w:hAnsi="Simplified Arabic" w:cs="Simplified Arabic"/>
          <w:sz w:val="28"/>
          <w:szCs w:val="28"/>
          <w:rtl/>
          <w:lang w:bidi="ar-DZ"/>
        </w:rPr>
        <w:t>، الجزائر، 2009</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أعمر </w:t>
      </w:r>
      <w:proofErr w:type="spellStart"/>
      <w:r w:rsidRPr="00E745B1">
        <w:rPr>
          <w:rFonts w:ascii="Simplified Arabic" w:hAnsi="Simplified Arabic" w:cs="Simplified Arabic"/>
          <w:sz w:val="28"/>
          <w:szCs w:val="28"/>
          <w:rtl/>
        </w:rPr>
        <w:t>يحياوي</w:t>
      </w:r>
      <w:proofErr w:type="spellEnd"/>
      <w:r w:rsidRPr="00E745B1">
        <w:rPr>
          <w:rFonts w:ascii="Simplified Arabic" w:hAnsi="Simplified Arabic" w:cs="Simplified Arabic"/>
          <w:sz w:val="28"/>
          <w:szCs w:val="28"/>
          <w:rtl/>
        </w:rPr>
        <w:t xml:space="preserve">: منازعات أملاك الدولة، دار </w:t>
      </w:r>
      <w:proofErr w:type="spellStart"/>
      <w:r w:rsidRPr="00E745B1">
        <w:rPr>
          <w:rFonts w:ascii="Simplified Arabic" w:hAnsi="Simplified Arabic" w:cs="Simplified Arabic"/>
          <w:sz w:val="28"/>
          <w:szCs w:val="28"/>
          <w:rtl/>
        </w:rPr>
        <w:t>هومه</w:t>
      </w:r>
      <w:proofErr w:type="spellEnd"/>
      <w:r w:rsidRPr="00E745B1">
        <w:rPr>
          <w:rFonts w:ascii="Simplified Arabic" w:hAnsi="Simplified Arabic" w:cs="Simplified Arabic"/>
          <w:sz w:val="28"/>
          <w:szCs w:val="28"/>
          <w:rtl/>
        </w:rPr>
        <w:t>، الجزائر، ط05، 2009</w:t>
      </w:r>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proofErr w:type="spellStart"/>
      <w:r w:rsidRPr="00E745B1">
        <w:rPr>
          <w:rFonts w:ascii="Simplified Arabic" w:hAnsi="Simplified Arabic" w:cs="Simplified Arabic"/>
          <w:sz w:val="28"/>
          <w:szCs w:val="28"/>
          <w:rtl/>
          <w:lang w:bidi="ar-DZ"/>
        </w:rPr>
        <w:lastRenderedPageBreak/>
        <w:t>بيار</w:t>
      </w:r>
      <w:proofErr w:type="spellEnd"/>
      <w:r w:rsidRPr="00E745B1">
        <w:rPr>
          <w:rFonts w:ascii="Simplified Arabic" w:hAnsi="Simplified Arabic" w:cs="Simplified Arabic"/>
          <w:sz w:val="28"/>
          <w:szCs w:val="28"/>
          <w:rtl/>
          <w:lang w:bidi="ar-DZ"/>
        </w:rPr>
        <w:t xml:space="preserve"> </w:t>
      </w:r>
      <w:proofErr w:type="spellStart"/>
      <w:r w:rsidRPr="00E745B1">
        <w:rPr>
          <w:rFonts w:ascii="Simplified Arabic" w:hAnsi="Simplified Arabic" w:cs="Simplified Arabic"/>
          <w:sz w:val="28"/>
          <w:szCs w:val="28"/>
          <w:rtl/>
          <w:lang w:bidi="ar-DZ"/>
        </w:rPr>
        <w:t>دلقوقيه</w:t>
      </w:r>
      <w:proofErr w:type="spellEnd"/>
      <w:r w:rsidRPr="00E745B1">
        <w:rPr>
          <w:rFonts w:ascii="Simplified Arabic" w:hAnsi="Simplified Arabic" w:cs="Simplified Arabic"/>
          <w:sz w:val="28"/>
          <w:szCs w:val="28"/>
          <w:rtl/>
          <w:lang w:bidi="ar-DZ"/>
        </w:rPr>
        <w:t xml:space="preserve">، </w:t>
      </w:r>
      <w:proofErr w:type="spellStart"/>
      <w:r w:rsidRPr="00E745B1">
        <w:rPr>
          <w:rFonts w:ascii="Simplified Arabic" w:hAnsi="Simplified Arabic" w:cs="Simplified Arabic"/>
          <w:sz w:val="28"/>
          <w:szCs w:val="28"/>
          <w:rtl/>
          <w:lang w:bidi="ar-DZ"/>
        </w:rPr>
        <w:t>بورنو</w:t>
      </w:r>
      <w:proofErr w:type="spellEnd"/>
      <w:r w:rsidRPr="00E745B1">
        <w:rPr>
          <w:rFonts w:ascii="Simplified Arabic" w:hAnsi="Simplified Arabic" w:cs="Simplified Arabic"/>
          <w:sz w:val="28"/>
          <w:szCs w:val="28"/>
          <w:rtl/>
          <w:lang w:bidi="ar-DZ"/>
        </w:rPr>
        <w:t xml:space="preserve"> </w:t>
      </w:r>
      <w:proofErr w:type="spellStart"/>
      <w:r w:rsidRPr="00E745B1">
        <w:rPr>
          <w:rFonts w:ascii="Simplified Arabic" w:hAnsi="Simplified Arabic" w:cs="Simplified Arabic"/>
          <w:sz w:val="28"/>
          <w:szCs w:val="28"/>
          <w:rtl/>
          <w:lang w:bidi="ar-DZ"/>
        </w:rPr>
        <w:t>جينقوا</w:t>
      </w:r>
      <w:proofErr w:type="spellEnd"/>
      <w:r w:rsidRPr="00E745B1">
        <w:rPr>
          <w:rFonts w:ascii="Simplified Arabic" w:hAnsi="Simplified Arabic" w:cs="Simplified Arabic"/>
          <w:sz w:val="28"/>
          <w:szCs w:val="28"/>
          <w:rtl/>
          <w:lang w:bidi="ar-DZ"/>
        </w:rPr>
        <w:t>، ومن معهم: القرارات الكبرى في القضاء الإداري – ترجمة علي محمود مقلد-، ج1، المؤسسة الجامعية للنشر و التوزيع، ط16، 2007</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val="en-US"/>
        </w:rPr>
        <w:t xml:space="preserve">جورج </w:t>
      </w:r>
      <w:proofErr w:type="spellStart"/>
      <w:r w:rsidRPr="00E745B1">
        <w:rPr>
          <w:rFonts w:ascii="Simplified Arabic" w:hAnsi="Simplified Arabic" w:cs="Simplified Arabic"/>
          <w:sz w:val="28"/>
          <w:szCs w:val="28"/>
          <w:rtl/>
          <w:lang w:val="en-US"/>
        </w:rPr>
        <w:t>قوديل</w:t>
      </w:r>
      <w:proofErr w:type="spellEnd"/>
      <w:r w:rsidRPr="00E745B1">
        <w:rPr>
          <w:rFonts w:ascii="Simplified Arabic" w:hAnsi="Simplified Arabic" w:cs="Simplified Arabic"/>
          <w:sz w:val="28"/>
          <w:szCs w:val="28"/>
          <w:rtl/>
          <w:lang w:val="en-US"/>
        </w:rPr>
        <w:t xml:space="preserve">، </w:t>
      </w:r>
      <w:proofErr w:type="spellStart"/>
      <w:r w:rsidRPr="00E745B1">
        <w:rPr>
          <w:rFonts w:ascii="Simplified Arabic" w:hAnsi="Simplified Arabic" w:cs="Simplified Arabic"/>
          <w:sz w:val="28"/>
          <w:szCs w:val="28"/>
          <w:rtl/>
          <w:lang w:val="en-US"/>
        </w:rPr>
        <w:t>بيار</w:t>
      </w:r>
      <w:proofErr w:type="spellEnd"/>
      <w:r w:rsidRPr="00E745B1">
        <w:rPr>
          <w:rFonts w:ascii="Simplified Arabic" w:hAnsi="Simplified Arabic" w:cs="Simplified Arabic"/>
          <w:sz w:val="28"/>
          <w:szCs w:val="28"/>
          <w:rtl/>
          <w:lang w:val="en-US"/>
        </w:rPr>
        <w:t xml:space="preserve"> </w:t>
      </w:r>
      <w:proofErr w:type="spellStart"/>
      <w:r w:rsidRPr="00E745B1">
        <w:rPr>
          <w:rFonts w:ascii="Simplified Arabic" w:hAnsi="Simplified Arabic" w:cs="Simplified Arabic"/>
          <w:sz w:val="28"/>
          <w:szCs w:val="28"/>
          <w:rtl/>
          <w:lang w:val="en-US"/>
        </w:rPr>
        <w:t>دلقوقيه</w:t>
      </w:r>
      <w:proofErr w:type="spellEnd"/>
      <w:r w:rsidRPr="00E745B1">
        <w:rPr>
          <w:rFonts w:ascii="Simplified Arabic" w:hAnsi="Simplified Arabic" w:cs="Simplified Arabic"/>
          <w:sz w:val="28"/>
          <w:szCs w:val="28"/>
          <w:rtl/>
          <w:lang w:val="en-US"/>
        </w:rPr>
        <w:t>: القانون الإداري -ترجمة منصور القاضي-، ج 01، المؤسسة الجامعية للدراسات و النشر و التوزيع، لبنان، ط1، 2008</w:t>
      </w:r>
      <w:r w:rsidRPr="00E745B1">
        <w:rPr>
          <w:rFonts w:ascii="Simplified Arabic" w:hAnsi="Simplified Arabic" w:cs="Simplified Arabic" w:hint="cs"/>
          <w:sz w:val="28"/>
          <w:szCs w:val="28"/>
          <w:rtl/>
          <w:lang w:val="en-US"/>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bidi="ar-DZ"/>
        </w:rPr>
        <w:t xml:space="preserve">هاشمي خرفي:الوظيفة العمومية على ضوء التشريعات الجزائرية و بعض التجارب الأجنبية، دار </w:t>
      </w:r>
      <w:proofErr w:type="spellStart"/>
      <w:r w:rsidRPr="00E745B1">
        <w:rPr>
          <w:rFonts w:ascii="Simplified Arabic" w:hAnsi="Simplified Arabic" w:cs="Simplified Arabic"/>
          <w:sz w:val="28"/>
          <w:szCs w:val="28"/>
          <w:rtl/>
          <w:lang w:bidi="ar-DZ"/>
        </w:rPr>
        <w:t>هومه</w:t>
      </w:r>
      <w:proofErr w:type="spellEnd"/>
      <w:r w:rsidRPr="00E745B1">
        <w:rPr>
          <w:rFonts w:ascii="Simplified Arabic" w:hAnsi="Simplified Arabic" w:cs="Simplified Arabic"/>
          <w:sz w:val="28"/>
          <w:szCs w:val="28"/>
          <w:rtl/>
          <w:lang w:bidi="ar-DZ"/>
        </w:rPr>
        <w:t>، الجزائر، 2010</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bidi="ar-DZ"/>
        </w:rPr>
        <w:t xml:space="preserve">حمدي باشا عمر: آليات تطهير الملكية العقارية الخاصة، دار </w:t>
      </w:r>
      <w:proofErr w:type="spellStart"/>
      <w:r w:rsidRPr="00E745B1">
        <w:rPr>
          <w:rFonts w:ascii="Simplified Arabic" w:hAnsi="Simplified Arabic" w:cs="Simplified Arabic"/>
          <w:sz w:val="28"/>
          <w:szCs w:val="28"/>
          <w:rtl/>
          <w:lang w:bidi="ar-DZ"/>
        </w:rPr>
        <w:t>هومه</w:t>
      </w:r>
      <w:proofErr w:type="spellEnd"/>
      <w:r w:rsidRPr="00E745B1">
        <w:rPr>
          <w:rFonts w:ascii="Simplified Arabic" w:hAnsi="Simplified Arabic" w:cs="Simplified Arabic"/>
          <w:sz w:val="28"/>
          <w:szCs w:val="28"/>
          <w:rtl/>
          <w:lang w:bidi="ar-DZ"/>
        </w:rPr>
        <w:t xml:space="preserve">، الجزائر، </w:t>
      </w:r>
      <w:r w:rsidRPr="00E745B1">
        <w:rPr>
          <w:rFonts w:ascii="Simplified Arabic" w:hAnsi="Simplified Arabic" w:cs="Simplified Arabic" w:hint="cs"/>
          <w:sz w:val="28"/>
          <w:szCs w:val="28"/>
          <w:rtl/>
          <w:lang w:bidi="ar-DZ"/>
        </w:rPr>
        <w:t>ط02</w:t>
      </w:r>
      <w:r w:rsidRPr="00E745B1">
        <w:rPr>
          <w:rFonts w:ascii="Simplified Arabic" w:hAnsi="Simplified Arabic" w:cs="Simplified Arabic"/>
          <w:sz w:val="28"/>
          <w:szCs w:val="28"/>
          <w:rtl/>
          <w:lang w:bidi="ar-DZ"/>
        </w:rPr>
        <w:t>، 2014</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حمدي باشا عمر: دراسات قانونية مختلفة، دار </w:t>
      </w:r>
      <w:proofErr w:type="spellStart"/>
      <w:r w:rsidRPr="00E745B1">
        <w:rPr>
          <w:rFonts w:ascii="Simplified Arabic" w:hAnsi="Simplified Arabic" w:cs="Simplified Arabic"/>
          <w:sz w:val="28"/>
          <w:szCs w:val="28"/>
          <w:rtl/>
        </w:rPr>
        <w:t>هومه</w:t>
      </w:r>
      <w:proofErr w:type="spellEnd"/>
      <w:r w:rsidRPr="00E745B1">
        <w:rPr>
          <w:rFonts w:ascii="Simplified Arabic" w:hAnsi="Simplified Arabic" w:cs="Simplified Arabic"/>
          <w:sz w:val="28"/>
          <w:szCs w:val="28"/>
          <w:rtl/>
        </w:rPr>
        <w:t>، الجزائر، ط05، 2012</w:t>
      </w:r>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bidi="ar-DZ"/>
        </w:rPr>
        <w:t xml:space="preserve">حمدي باشا عمر: مبادئ الاجتهاد القضائي في مادة الإجراءات المدنية، </w:t>
      </w:r>
      <w:r w:rsidRPr="00E745B1">
        <w:rPr>
          <w:rFonts w:ascii="Simplified Arabic" w:hAnsi="Simplified Arabic" w:cs="Simplified Arabic" w:hint="cs"/>
          <w:sz w:val="28"/>
          <w:szCs w:val="28"/>
          <w:rtl/>
          <w:lang w:bidi="ar-DZ"/>
        </w:rPr>
        <w:t xml:space="preserve">دار </w:t>
      </w:r>
      <w:proofErr w:type="spellStart"/>
      <w:r w:rsidRPr="00E745B1">
        <w:rPr>
          <w:rFonts w:ascii="Simplified Arabic" w:hAnsi="Simplified Arabic" w:cs="Simplified Arabic" w:hint="cs"/>
          <w:sz w:val="28"/>
          <w:szCs w:val="28"/>
          <w:rtl/>
          <w:lang w:bidi="ar-DZ"/>
        </w:rPr>
        <w:t>هومه</w:t>
      </w:r>
      <w:proofErr w:type="spellEnd"/>
      <w:r w:rsidRPr="00E745B1">
        <w:rPr>
          <w:rFonts w:ascii="Simplified Arabic" w:hAnsi="Simplified Arabic" w:cs="Simplified Arabic" w:hint="cs"/>
          <w:sz w:val="28"/>
          <w:szCs w:val="28"/>
          <w:rtl/>
          <w:lang w:bidi="ar-DZ"/>
        </w:rPr>
        <w:t>، الجزائر، ط08، 2009.</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bidi="ar-DZ"/>
        </w:rPr>
        <w:t xml:space="preserve">حمدي باشا عمر: نقل الملكية العقارية، دار </w:t>
      </w:r>
      <w:proofErr w:type="spellStart"/>
      <w:r w:rsidRPr="00E745B1">
        <w:rPr>
          <w:rFonts w:ascii="Simplified Arabic" w:hAnsi="Simplified Arabic" w:cs="Simplified Arabic"/>
          <w:sz w:val="28"/>
          <w:szCs w:val="28"/>
          <w:rtl/>
          <w:lang w:bidi="ar-DZ"/>
        </w:rPr>
        <w:t>هومه</w:t>
      </w:r>
      <w:proofErr w:type="spellEnd"/>
      <w:r w:rsidRPr="00E745B1">
        <w:rPr>
          <w:rFonts w:ascii="Simplified Arabic" w:hAnsi="Simplified Arabic" w:cs="Simplified Arabic"/>
          <w:sz w:val="28"/>
          <w:szCs w:val="28"/>
          <w:rtl/>
          <w:lang w:bidi="ar-DZ"/>
        </w:rPr>
        <w:t>، الجزائر، 2013</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حمدي باشا عمر و ليلى </w:t>
      </w:r>
      <w:proofErr w:type="spellStart"/>
      <w:r w:rsidRPr="00E745B1">
        <w:rPr>
          <w:rFonts w:ascii="Simplified Arabic" w:hAnsi="Simplified Arabic" w:cs="Simplified Arabic"/>
          <w:sz w:val="28"/>
          <w:szCs w:val="28"/>
          <w:rtl/>
        </w:rPr>
        <w:t>زروقي</w:t>
      </w:r>
      <w:proofErr w:type="spellEnd"/>
      <w:r w:rsidRPr="00E745B1">
        <w:rPr>
          <w:rFonts w:ascii="Simplified Arabic" w:hAnsi="Simplified Arabic" w:cs="Simplified Arabic"/>
          <w:sz w:val="28"/>
          <w:szCs w:val="28"/>
          <w:rtl/>
        </w:rPr>
        <w:t xml:space="preserve">: المنازعات العقارية في ضوء </w:t>
      </w:r>
      <w:r w:rsidRPr="00E745B1">
        <w:rPr>
          <w:rFonts w:ascii="Simplified Arabic" w:hAnsi="Simplified Arabic" w:cs="Simplified Arabic" w:hint="cs"/>
          <w:sz w:val="28"/>
          <w:szCs w:val="28"/>
          <w:rtl/>
        </w:rPr>
        <w:t>آخر</w:t>
      </w:r>
      <w:r w:rsidRPr="00E745B1">
        <w:rPr>
          <w:rFonts w:ascii="Simplified Arabic" w:hAnsi="Simplified Arabic" w:cs="Simplified Arabic"/>
          <w:sz w:val="28"/>
          <w:szCs w:val="28"/>
          <w:rtl/>
        </w:rPr>
        <w:t xml:space="preserve"> التعديلات و أحدث الأحكام، دار </w:t>
      </w:r>
      <w:proofErr w:type="spellStart"/>
      <w:r w:rsidRPr="00E745B1">
        <w:rPr>
          <w:rFonts w:ascii="Simplified Arabic" w:hAnsi="Simplified Arabic" w:cs="Simplified Arabic"/>
          <w:sz w:val="28"/>
          <w:szCs w:val="28"/>
          <w:rtl/>
        </w:rPr>
        <w:t>هومه</w:t>
      </w:r>
      <w:proofErr w:type="spellEnd"/>
      <w:r w:rsidRPr="00E745B1">
        <w:rPr>
          <w:rFonts w:ascii="Simplified Arabic" w:hAnsi="Simplified Arabic" w:cs="Simplified Arabic"/>
          <w:sz w:val="28"/>
          <w:szCs w:val="28"/>
          <w:rtl/>
        </w:rPr>
        <w:t>، الجزائر، 2012-2013</w:t>
      </w:r>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hint="cs"/>
          <w:sz w:val="28"/>
          <w:szCs w:val="28"/>
          <w:rtl/>
          <w:lang w:bidi="ar-DZ"/>
        </w:rPr>
        <w:t>ح</w:t>
      </w:r>
      <w:r w:rsidRPr="00E745B1">
        <w:rPr>
          <w:rFonts w:ascii="Simplified Arabic" w:hAnsi="Simplified Arabic" w:cs="Simplified Arabic"/>
          <w:sz w:val="28"/>
          <w:szCs w:val="28"/>
          <w:rtl/>
          <w:lang w:bidi="ar-DZ"/>
        </w:rPr>
        <w:t xml:space="preserve">مدي ياسين عكاشة العقود الإدارية ، منشاة المعارف، </w:t>
      </w:r>
      <w:proofErr w:type="spellStart"/>
      <w:r w:rsidRPr="00E745B1">
        <w:rPr>
          <w:rFonts w:ascii="Simplified Arabic" w:hAnsi="Simplified Arabic" w:cs="Simplified Arabic"/>
          <w:sz w:val="28"/>
          <w:szCs w:val="28"/>
          <w:rtl/>
          <w:lang w:bidi="ar-DZ"/>
        </w:rPr>
        <w:t>الاسكندرية</w:t>
      </w:r>
      <w:proofErr w:type="spellEnd"/>
      <w:r w:rsidRPr="00E745B1">
        <w:rPr>
          <w:rFonts w:ascii="Simplified Arabic" w:hAnsi="Simplified Arabic" w:cs="Simplified Arabic"/>
          <w:sz w:val="28"/>
          <w:szCs w:val="28"/>
          <w:rtl/>
          <w:lang w:bidi="ar-DZ"/>
        </w:rPr>
        <w:t>، 1998</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حسين </w:t>
      </w:r>
      <w:proofErr w:type="spellStart"/>
      <w:r w:rsidRPr="00E745B1">
        <w:rPr>
          <w:rFonts w:ascii="Simplified Arabic" w:hAnsi="Simplified Arabic" w:cs="Simplified Arabic"/>
          <w:sz w:val="28"/>
          <w:szCs w:val="28"/>
          <w:rtl/>
        </w:rPr>
        <w:t>فريجة</w:t>
      </w:r>
      <w:proofErr w:type="spellEnd"/>
      <w:r w:rsidRPr="00E745B1">
        <w:rPr>
          <w:rFonts w:ascii="Simplified Arabic" w:hAnsi="Simplified Arabic" w:cs="Simplified Arabic"/>
          <w:sz w:val="28"/>
          <w:szCs w:val="28"/>
          <w:rtl/>
        </w:rPr>
        <w:t>: شرح القانون الإداري – دراسة مقارنة-، د م ج، الجزائر، ط02، 2010</w:t>
      </w:r>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حسن السيد </w:t>
      </w:r>
      <w:proofErr w:type="spellStart"/>
      <w:r w:rsidRPr="00E745B1">
        <w:rPr>
          <w:rFonts w:ascii="Simplified Arabic" w:hAnsi="Simplified Arabic" w:cs="Simplified Arabic"/>
          <w:sz w:val="28"/>
          <w:szCs w:val="28"/>
          <w:rtl/>
          <w:lang w:bidi="ar-DZ"/>
        </w:rPr>
        <w:t>بسيوني</w:t>
      </w:r>
      <w:proofErr w:type="spellEnd"/>
      <w:r w:rsidRPr="00E745B1">
        <w:rPr>
          <w:rFonts w:ascii="Simplified Arabic" w:hAnsi="Simplified Arabic" w:cs="Simplified Arabic"/>
          <w:sz w:val="28"/>
          <w:szCs w:val="28"/>
          <w:rtl/>
          <w:lang w:bidi="ar-DZ"/>
        </w:rPr>
        <w:t>: دور القضاء في المنازعة الإدارية – دراسة تطبيقية مقارنة للنظم القضائية في مصر و فرنسا و الجزائر-، عالم الكتب، القاهرة، 1988</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الطيب </w:t>
      </w:r>
      <w:proofErr w:type="spellStart"/>
      <w:r w:rsidRPr="00E745B1">
        <w:rPr>
          <w:rFonts w:ascii="Simplified Arabic" w:hAnsi="Simplified Arabic" w:cs="Simplified Arabic"/>
          <w:sz w:val="28"/>
          <w:szCs w:val="28"/>
          <w:rtl/>
        </w:rPr>
        <w:t>بلعيز</w:t>
      </w:r>
      <w:proofErr w:type="spellEnd"/>
      <w:r w:rsidRPr="00E745B1">
        <w:rPr>
          <w:rFonts w:ascii="Simplified Arabic" w:hAnsi="Simplified Arabic" w:cs="Simplified Arabic"/>
          <w:sz w:val="28"/>
          <w:szCs w:val="28"/>
          <w:rtl/>
        </w:rPr>
        <w:t>: إصلاح العدالة في الجزائر – الإنجاز التحدي- ، دار القصبة للنسر، الجزائر، 2008</w:t>
      </w:r>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lang w:bidi="ar-DZ"/>
        </w:rPr>
        <w:t xml:space="preserve">طلبة </w:t>
      </w:r>
      <w:r w:rsidRPr="00E745B1">
        <w:rPr>
          <w:rFonts w:ascii="Simplified Arabic" w:hAnsi="Simplified Arabic" w:cs="Simplified Arabic" w:hint="cs"/>
          <w:sz w:val="28"/>
          <w:szCs w:val="28"/>
          <w:rtl/>
          <w:lang w:val="en-US"/>
        </w:rPr>
        <w:t xml:space="preserve">عبد الله: الرقابة القضائية على </w:t>
      </w:r>
      <w:proofErr w:type="gramStart"/>
      <w:r w:rsidRPr="00E745B1">
        <w:rPr>
          <w:rFonts w:ascii="Simplified Arabic" w:hAnsi="Simplified Arabic" w:cs="Simplified Arabic" w:hint="cs"/>
          <w:sz w:val="28"/>
          <w:szCs w:val="28"/>
          <w:rtl/>
          <w:lang w:val="en-US"/>
        </w:rPr>
        <w:t>أعمال</w:t>
      </w:r>
      <w:proofErr w:type="gramEnd"/>
      <w:r w:rsidRPr="00E745B1">
        <w:rPr>
          <w:rFonts w:ascii="Simplified Arabic" w:hAnsi="Simplified Arabic" w:cs="Simplified Arabic" w:hint="cs"/>
          <w:sz w:val="28"/>
          <w:szCs w:val="28"/>
          <w:rtl/>
          <w:lang w:val="en-US"/>
        </w:rPr>
        <w:t xml:space="preserve"> الإدارة، ط02، دمشق، المطبعة الجديدة، 1980.</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val="en-US"/>
        </w:rPr>
        <w:t xml:space="preserve">لحسين بن الشيخ </w:t>
      </w:r>
      <w:proofErr w:type="spellStart"/>
      <w:r w:rsidRPr="00E745B1">
        <w:rPr>
          <w:rFonts w:ascii="Simplified Arabic" w:hAnsi="Simplified Arabic" w:cs="Simplified Arabic"/>
          <w:sz w:val="28"/>
          <w:szCs w:val="28"/>
          <w:rtl/>
          <w:lang w:val="en-US"/>
        </w:rPr>
        <w:t>اث</w:t>
      </w:r>
      <w:proofErr w:type="spellEnd"/>
      <w:r w:rsidRPr="00E745B1">
        <w:rPr>
          <w:rFonts w:ascii="Simplified Arabic" w:hAnsi="Simplified Arabic" w:cs="Simplified Arabic"/>
          <w:sz w:val="28"/>
          <w:szCs w:val="28"/>
          <w:rtl/>
          <w:lang w:val="en-US"/>
        </w:rPr>
        <w:t xml:space="preserve"> ملويا: المنتقى في قضاء مجلس الدولة، ج01، دار </w:t>
      </w:r>
      <w:proofErr w:type="spellStart"/>
      <w:r w:rsidRPr="00E745B1">
        <w:rPr>
          <w:rFonts w:ascii="Simplified Arabic" w:hAnsi="Simplified Arabic" w:cs="Simplified Arabic"/>
          <w:sz w:val="28"/>
          <w:szCs w:val="28"/>
          <w:rtl/>
          <w:lang w:val="en-US"/>
        </w:rPr>
        <w:t>هومه</w:t>
      </w:r>
      <w:proofErr w:type="spellEnd"/>
      <w:r w:rsidRPr="00E745B1">
        <w:rPr>
          <w:rFonts w:ascii="Simplified Arabic" w:hAnsi="Simplified Arabic" w:cs="Simplified Arabic"/>
          <w:sz w:val="28"/>
          <w:szCs w:val="28"/>
          <w:rtl/>
          <w:lang w:val="en-US"/>
        </w:rPr>
        <w:t>، الجزائر، 2002</w:t>
      </w:r>
      <w:r w:rsidRPr="00E745B1">
        <w:rPr>
          <w:rFonts w:ascii="Simplified Arabic" w:hAnsi="Simplified Arabic" w:cs="Simplified Arabic" w:hint="cs"/>
          <w:sz w:val="28"/>
          <w:szCs w:val="28"/>
          <w:rtl/>
          <w:lang w:val="en-US"/>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لحسين بن شيخ </w:t>
      </w:r>
      <w:proofErr w:type="spellStart"/>
      <w:r w:rsidRPr="00E745B1">
        <w:rPr>
          <w:rFonts w:ascii="Simplified Arabic" w:hAnsi="Simplified Arabic" w:cs="Simplified Arabic"/>
          <w:sz w:val="28"/>
          <w:szCs w:val="28"/>
          <w:rtl/>
        </w:rPr>
        <w:t>اث</w:t>
      </w:r>
      <w:proofErr w:type="spellEnd"/>
      <w:r w:rsidRPr="00E745B1">
        <w:rPr>
          <w:rFonts w:ascii="Simplified Arabic" w:hAnsi="Simplified Arabic" w:cs="Simplified Arabic"/>
          <w:sz w:val="28"/>
          <w:szCs w:val="28"/>
          <w:rtl/>
        </w:rPr>
        <w:t xml:space="preserve"> ملويا: المنتقى في قضاء مجلس الدولة، ج 02، دار </w:t>
      </w:r>
      <w:proofErr w:type="spellStart"/>
      <w:r w:rsidRPr="00E745B1">
        <w:rPr>
          <w:rFonts w:ascii="Simplified Arabic" w:hAnsi="Simplified Arabic" w:cs="Simplified Arabic"/>
          <w:sz w:val="28"/>
          <w:szCs w:val="28"/>
          <w:rtl/>
        </w:rPr>
        <w:t>هومه</w:t>
      </w:r>
      <w:proofErr w:type="spellEnd"/>
      <w:r w:rsidRPr="00E745B1">
        <w:rPr>
          <w:rFonts w:ascii="Simplified Arabic" w:hAnsi="Simplified Arabic" w:cs="Simplified Arabic"/>
          <w:sz w:val="28"/>
          <w:szCs w:val="28"/>
          <w:rtl/>
        </w:rPr>
        <w:t>، الجزائر،  2005، ص17.</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لحسين بن الشيخ </w:t>
      </w:r>
      <w:proofErr w:type="spellStart"/>
      <w:r w:rsidRPr="00E745B1">
        <w:rPr>
          <w:rFonts w:ascii="Simplified Arabic" w:hAnsi="Simplified Arabic" w:cs="Simplified Arabic"/>
          <w:sz w:val="28"/>
          <w:szCs w:val="28"/>
          <w:rtl/>
        </w:rPr>
        <w:t>اث</w:t>
      </w:r>
      <w:proofErr w:type="spellEnd"/>
      <w:r w:rsidRPr="00E745B1">
        <w:rPr>
          <w:rFonts w:ascii="Simplified Arabic" w:hAnsi="Simplified Arabic" w:cs="Simplified Arabic"/>
          <w:sz w:val="28"/>
          <w:szCs w:val="28"/>
          <w:rtl/>
        </w:rPr>
        <w:t xml:space="preserve"> ملويا: المنتقى في قضاء مجلس الدولة، ج 03، دار </w:t>
      </w:r>
      <w:proofErr w:type="spellStart"/>
      <w:r w:rsidRPr="00E745B1">
        <w:rPr>
          <w:rFonts w:ascii="Simplified Arabic" w:hAnsi="Simplified Arabic" w:cs="Simplified Arabic"/>
          <w:sz w:val="28"/>
          <w:szCs w:val="28"/>
          <w:rtl/>
        </w:rPr>
        <w:t>هومه</w:t>
      </w:r>
      <w:proofErr w:type="spellEnd"/>
      <w:r w:rsidRPr="00E745B1">
        <w:rPr>
          <w:rFonts w:ascii="Simplified Arabic" w:hAnsi="Simplified Arabic" w:cs="Simplified Arabic"/>
          <w:sz w:val="28"/>
          <w:szCs w:val="28"/>
          <w:rtl/>
        </w:rPr>
        <w:t>، الجزائر</w:t>
      </w:r>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val="en-US"/>
        </w:rPr>
        <w:t xml:space="preserve">لحسين بن الشيخ </w:t>
      </w:r>
      <w:proofErr w:type="spellStart"/>
      <w:r w:rsidRPr="00E745B1">
        <w:rPr>
          <w:rFonts w:ascii="Simplified Arabic" w:hAnsi="Simplified Arabic" w:cs="Simplified Arabic"/>
          <w:sz w:val="28"/>
          <w:szCs w:val="28"/>
          <w:rtl/>
          <w:lang w:val="en-US"/>
        </w:rPr>
        <w:t>اث</w:t>
      </w:r>
      <w:proofErr w:type="spellEnd"/>
      <w:r w:rsidRPr="00E745B1">
        <w:rPr>
          <w:rFonts w:ascii="Simplified Arabic" w:hAnsi="Simplified Arabic" w:cs="Simplified Arabic"/>
          <w:sz w:val="28"/>
          <w:szCs w:val="28"/>
          <w:rtl/>
          <w:lang w:val="en-US"/>
        </w:rPr>
        <w:t xml:space="preserve"> ملويا: مبادئ الإثبات في المنازعة الإدارية، دار </w:t>
      </w:r>
      <w:proofErr w:type="spellStart"/>
      <w:r w:rsidRPr="00E745B1">
        <w:rPr>
          <w:rFonts w:ascii="Simplified Arabic" w:hAnsi="Simplified Arabic" w:cs="Simplified Arabic"/>
          <w:sz w:val="28"/>
          <w:szCs w:val="28"/>
          <w:rtl/>
          <w:lang w:val="en-US"/>
        </w:rPr>
        <w:t>هومه</w:t>
      </w:r>
      <w:proofErr w:type="spellEnd"/>
      <w:r w:rsidRPr="00E745B1">
        <w:rPr>
          <w:rFonts w:ascii="Simplified Arabic" w:hAnsi="Simplified Arabic" w:cs="Simplified Arabic"/>
          <w:sz w:val="28"/>
          <w:szCs w:val="28"/>
          <w:rtl/>
          <w:lang w:val="en-US"/>
        </w:rPr>
        <w:t>، الجزائر، 2001</w:t>
      </w:r>
      <w:r w:rsidRPr="00E745B1">
        <w:rPr>
          <w:rFonts w:ascii="Simplified Arabic" w:hAnsi="Simplified Arabic" w:cs="Simplified Arabic" w:hint="cs"/>
          <w:sz w:val="28"/>
          <w:szCs w:val="28"/>
          <w:rtl/>
          <w:lang w:val="en-US"/>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lang w:bidi="ar-DZ"/>
        </w:rPr>
        <w:lastRenderedPageBreak/>
        <w:t xml:space="preserve">لحسين بن الشيخ </w:t>
      </w:r>
      <w:proofErr w:type="spellStart"/>
      <w:r w:rsidRPr="00E745B1">
        <w:rPr>
          <w:rFonts w:ascii="Simplified Arabic" w:hAnsi="Simplified Arabic" w:cs="Simplified Arabic"/>
          <w:sz w:val="28"/>
          <w:szCs w:val="28"/>
          <w:rtl/>
          <w:lang w:bidi="ar-DZ"/>
        </w:rPr>
        <w:t>اث</w:t>
      </w:r>
      <w:proofErr w:type="spellEnd"/>
      <w:r w:rsidRPr="00E745B1">
        <w:rPr>
          <w:rFonts w:ascii="Simplified Arabic" w:hAnsi="Simplified Arabic" w:cs="Simplified Arabic"/>
          <w:sz w:val="28"/>
          <w:szCs w:val="28"/>
          <w:rtl/>
          <w:lang w:bidi="ar-DZ"/>
        </w:rPr>
        <w:t xml:space="preserve"> ملويا، قانون الإجراءات الإدارية – دراسة قانونية تفسيرية-، دار </w:t>
      </w:r>
      <w:proofErr w:type="spellStart"/>
      <w:r w:rsidRPr="00E745B1">
        <w:rPr>
          <w:rFonts w:ascii="Simplified Arabic" w:hAnsi="Simplified Arabic" w:cs="Simplified Arabic"/>
          <w:sz w:val="28"/>
          <w:szCs w:val="28"/>
          <w:rtl/>
          <w:lang w:bidi="ar-DZ"/>
        </w:rPr>
        <w:t>هومه</w:t>
      </w:r>
      <w:proofErr w:type="spellEnd"/>
      <w:r w:rsidRPr="00E745B1">
        <w:rPr>
          <w:rFonts w:ascii="Simplified Arabic" w:hAnsi="Simplified Arabic" w:cs="Simplified Arabic"/>
          <w:sz w:val="28"/>
          <w:szCs w:val="28"/>
          <w:rtl/>
          <w:lang w:bidi="ar-DZ"/>
        </w:rPr>
        <w:t>، الجزائر، 2012</w:t>
      </w:r>
      <w:r w:rsidRPr="00E745B1">
        <w:rPr>
          <w:rFonts w:ascii="Simplified Arabic" w:hAnsi="Simplified Arabic" w:cs="Simplified Arabic" w:hint="cs"/>
          <w:sz w:val="28"/>
          <w:szCs w:val="28"/>
          <w:rtl/>
          <w:lang w:bidi="ar-DZ"/>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ماجد راغب الحلو: القضاء الإداري، دار الجامعة الجديدة للنشر، </w:t>
      </w:r>
      <w:proofErr w:type="spellStart"/>
      <w:r w:rsidRPr="00E745B1">
        <w:rPr>
          <w:rFonts w:ascii="Simplified Arabic" w:hAnsi="Simplified Arabic" w:cs="Simplified Arabic"/>
          <w:sz w:val="28"/>
          <w:szCs w:val="28"/>
          <w:rtl/>
          <w:lang w:bidi="ar-DZ"/>
        </w:rPr>
        <w:t>الاسكندرية</w:t>
      </w:r>
      <w:proofErr w:type="spellEnd"/>
      <w:r w:rsidRPr="00E745B1">
        <w:rPr>
          <w:rFonts w:ascii="Simplified Arabic" w:hAnsi="Simplified Arabic" w:cs="Simplified Arabic"/>
          <w:sz w:val="28"/>
          <w:szCs w:val="28"/>
          <w:rtl/>
          <w:lang w:bidi="ar-DZ"/>
        </w:rPr>
        <w:t>،2010</w:t>
      </w:r>
      <w:r w:rsidRPr="00E745B1">
        <w:rPr>
          <w:rFonts w:ascii="Simplified Arabic" w:hAnsi="Simplified Arabic" w:cs="Simplified Arabic" w:hint="cs"/>
          <w:sz w:val="28"/>
          <w:szCs w:val="28"/>
          <w:rtl/>
          <w:lang w:bidi="ar-DZ"/>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مجيد خلفوني: شهر التصرفات العقارية في القانون الجزائري، دار </w:t>
      </w:r>
      <w:proofErr w:type="spellStart"/>
      <w:r w:rsidRPr="00E745B1">
        <w:rPr>
          <w:rFonts w:ascii="Simplified Arabic" w:hAnsi="Simplified Arabic" w:cs="Simplified Arabic"/>
          <w:sz w:val="28"/>
          <w:szCs w:val="28"/>
          <w:rtl/>
          <w:lang w:bidi="ar-DZ"/>
        </w:rPr>
        <w:t>هومه</w:t>
      </w:r>
      <w:proofErr w:type="spellEnd"/>
      <w:r w:rsidRPr="00E745B1">
        <w:rPr>
          <w:rFonts w:ascii="Simplified Arabic" w:hAnsi="Simplified Arabic" w:cs="Simplified Arabic"/>
          <w:sz w:val="28"/>
          <w:szCs w:val="28"/>
          <w:rtl/>
          <w:lang w:bidi="ar-DZ"/>
        </w:rPr>
        <w:t xml:space="preserve">، الجزائر، ط02، </w:t>
      </w:r>
      <w:r w:rsidRPr="00E745B1">
        <w:rPr>
          <w:rFonts w:ascii="Simplified Arabic" w:hAnsi="Simplified Arabic" w:cs="Simplified Arabic" w:hint="cs"/>
          <w:sz w:val="28"/>
          <w:szCs w:val="28"/>
          <w:rtl/>
          <w:lang w:bidi="ar-DZ"/>
        </w:rPr>
        <w:t>.</w:t>
      </w:r>
      <w:r w:rsidRPr="00E745B1">
        <w:rPr>
          <w:rFonts w:ascii="Simplified Arabic" w:hAnsi="Simplified Arabic" w:cs="Simplified Arabic"/>
          <w:sz w:val="28"/>
          <w:szCs w:val="28"/>
          <w:rtl/>
          <w:lang w:bidi="ar-DZ"/>
        </w:rPr>
        <w:t>2011</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hint="cs"/>
          <w:sz w:val="28"/>
          <w:szCs w:val="28"/>
          <w:rtl/>
          <w:lang w:bidi="ar-DZ"/>
        </w:rPr>
        <w:t xml:space="preserve">محمد الصغير بعلي: </w:t>
      </w:r>
      <w:proofErr w:type="gramStart"/>
      <w:r w:rsidRPr="00E745B1">
        <w:rPr>
          <w:rFonts w:ascii="Simplified Arabic" w:hAnsi="Simplified Arabic" w:cs="Simplified Arabic" w:hint="cs"/>
          <w:sz w:val="28"/>
          <w:szCs w:val="28"/>
          <w:rtl/>
          <w:lang w:bidi="ar-DZ"/>
        </w:rPr>
        <w:t>النظام</w:t>
      </w:r>
      <w:proofErr w:type="gramEnd"/>
      <w:r w:rsidRPr="00E745B1">
        <w:rPr>
          <w:rFonts w:ascii="Simplified Arabic" w:hAnsi="Simplified Arabic" w:cs="Simplified Arabic" w:hint="cs"/>
          <w:sz w:val="28"/>
          <w:szCs w:val="28"/>
          <w:rtl/>
          <w:lang w:bidi="ar-DZ"/>
        </w:rPr>
        <w:t xml:space="preserve"> القضائي الإداري الجزائري، دار العلوم للنشر و التوزيع، الجزائر، 2009.</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hint="cs"/>
          <w:sz w:val="28"/>
          <w:szCs w:val="28"/>
          <w:rtl/>
        </w:rPr>
        <w:t>م</w:t>
      </w:r>
      <w:r w:rsidRPr="00E745B1">
        <w:rPr>
          <w:rFonts w:ascii="Simplified Arabic" w:hAnsi="Simplified Arabic" w:cs="Simplified Arabic"/>
          <w:sz w:val="28"/>
          <w:szCs w:val="28"/>
          <w:rtl/>
        </w:rPr>
        <w:t>حمد الصغير</w:t>
      </w:r>
      <w:r w:rsidRPr="00E745B1">
        <w:rPr>
          <w:rFonts w:ascii="Simplified Arabic" w:hAnsi="Simplified Arabic" w:cs="Simplified Arabic" w:hint="cs"/>
          <w:sz w:val="28"/>
          <w:szCs w:val="28"/>
          <w:rtl/>
        </w:rPr>
        <w:t xml:space="preserve"> بعلي</w:t>
      </w:r>
      <w:r w:rsidRPr="00E745B1">
        <w:rPr>
          <w:rFonts w:ascii="Simplified Arabic" w:hAnsi="Simplified Arabic" w:cs="Simplified Arabic"/>
          <w:sz w:val="28"/>
          <w:szCs w:val="28"/>
          <w:rtl/>
        </w:rPr>
        <w:t>: المنازعات الإدارية</w:t>
      </w:r>
      <w:r w:rsidRPr="00E745B1">
        <w:rPr>
          <w:rFonts w:ascii="Simplified Arabic" w:hAnsi="Simplified Arabic" w:cs="Simplified Arabic"/>
          <w:sz w:val="28"/>
          <w:szCs w:val="28"/>
          <w:rtl/>
          <w:lang w:val="en-US"/>
        </w:rPr>
        <w:t>، دار العلوم للنشر و التوزيع،</w:t>
      </w:r>
      <w:r w:rsidRPr="00E745B1">
        <w:rPr>
          <w:rFonts w:ascii="Simplified Arabic" w:hAnsi="Simplified Arabic" w:cs="Simplified Arabic"/>
          <w:sz w:val="28"/>
          <w:szCs w:val="28"/>
          <w:rtl/>
        </w:rPr>
        <w:t xml:space="preserve"> الجزائر</w:t>
      </w:r>
      <w:proofErr w:type="gramStart"/>
      <w:r w:rsidRPr="00E745B1">
        <w:rPr>
          <w:rFonts w:ascii="Simplified Arabic" w:hAnsi="Simplified Arabic" w:cs="Simplified Arabic"/>
          <w:sz w:val="28"/>
          <w:szCs w:val="28"/>
          <w:rtl/>
        </w:rPr>
        <w:t>،2002</w:t>
      </w:r>
      <w:proofErr w:type="gramEnd"/>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hint="cs"/>
          <w:sz w:val="28"/>
          <w:szCs w:val="28"/>
          <w:rtl/>
          <w:lang w:bidi="ar-DZ"/>
        </w:rPr>
        <w:t>م</w:t>
      </w:r>
      <w:r w:rsidRPr="00E745B1">
        <w:rPr>
          <w:rFonts w:ascii="Simplified Arabic" w:hAnsi="Simplified Arabic" w:cs="Simplified Arabic"/>
          <w:sz w:val="28"/>
          <w:szCs w:val="28"/>
          <w:rtl/>
          <w:lang w:bidi="ar-DZ"/>
        </w:rPr>
        <w:t xml:space="preserve">حمد الصغير بعلي: </w:t>
      </w:r>
      <w:proofErr w:type="gramStart"/>
      <w:r w:rsidRPr="00E745B1">
        <w:rPr>
          <w:rFonts w:ascii="Simplified Arabic" w:hAnsi="Simplified Arabic" w:cs="Simplified Arabic"/>
          <w:sz w:val="28"/>
          <w:szCs w:val="28"/>
          <w:rtl/>
          <w:lang w:bidi="ar-DZ"/>
        </w:rPr>
        <w:t>القانون</w:t>
      </w:r>
      <w:proofErr w:type="gramEnd"/>
      <w:r w:rsidRPr="00E745B1">
        <w:rPr>
          <w:rFonts w:ascii="Simplified Arabic" w:hAnsi="Simplified Arabic" w:cs="Simplified Arabic"/>
          <w:sz w:val="28"/>
          <w:szCs w:val="28"/>
          <w:rtl/>
          <w:lang w:bidi="ar-DZ"/>
        </w:rPr>
        <w:t xml:space="preserve"> الإداري – التنظيم الإداري، النشاط -، دار العلوم للنشر و التوزيع، الجزائر، 2004،</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محمد فؤاد </w:t>
      </w:r>
      <w:proofErr w:type="gramStart"/>
      <w:r w:rsidRPr="00E745B1">
        <w:rPr>
          <w:rFonts w:ascii="Simplified Arabic" w:hAnsi="Simplified Arabic" w:cs="Simplified Arabic"/>
          <w:sz w:val="28"/>
          <w:szCs w:val="28"/>
          <w:rtl/>
          <w:lang w:bidi="ar-DZ"/>
        </w:rPr>
        <w:t>مهنا</w:t>
      </w:r>
      <w:proofErr w:type="gramEnd"/>
      <w:r w:rsidRPr="00E745B1">
        <w:rPr>
          <w:rFonts w:ascii="Simplified Arabic" w:hAnsi="Simplified Arabic" w:cs="Simplified Arabic" w:hint="cs"/>
          <w:sz w:val="28"/>
          <w:szCs w:val="28"/>
          <w:rtl/>
          <w:lang w:bidi="ar-DZ"/>
        </w:rPr>
        <w:t>:</w:t>
      </w:r>
      <w:r w:rsidRPr="00E745B1">
        <w:rPr>
          <w:rFonts w:ascii="Simplified Arabic" w:hAnsi="Simplified Arabic" w:cs="Simplified Arabic"/>
          <w:sz w:val="28"/>
          <w:szCs w:val="28"/>
          <w:rtl/>
          <w:lang w:bidi="ar-DZ"/>
        </w:rPr>
        <w:t xml:space="preserve"> مبادئ و أحكام القانون الإداري، مؤسسة شباب الجامعة</w:t>
      </w:r>
      <w:r w:rsidRPr="00E745B1">
        <w:rPr>
          <w:rFonts w:ascii="Simplified Arabic" w:hAnsi="Simplified Arabic" w:cs="Simplified Arabic" w:hint="cs"/>
          <w:sz w:val="28"/>
          <w:szCs w:val="28"/>
          <w:rtl/>
          <w:lang w:bidi="ar-DZ"/>
        </w:rPr>
        <w:t>،</w:t>
      </w:r>
      <w:r w:rsidRPr="00E745B1">
        <w:rPr>
          <w:rFonts w:ascii="Simplified Arabic" w:hAnsi="Simplified Arabic" w:cs="Simplified Arabic"/>
          <w:sz w:val="28"/>
          <w:szCs w:val="28"/>
          <w:rtl/>
          <w:lang w:bidi="ar-DZ"/>
        </w:rPr>
        <w:t xml:space="preserve"> الإسكندرية</w:t>
      </w:r>
      <w:r w:rsidRPr="00E745B1">
        <w:rPr>
          <w:rFonts w:ascii="Simplified Arabic" w:hAnsi="Simplified Arabic" w:cs="Simplified Arabic" w:hint="cs"/>
          <w:sz w:val="28"/>
          <w:szCs w:val="28"/>
          <w:rtl/>
          <w:lang w:bidi="ar-DZ"/>
        </w:rPr>
        <w:t>،</w:t>
      </w:r>
      <w:r w:rsidRPr="00E745B1">
        <w:rPr>
          <w:rFonts w:ascii="Simplified Arabic" w:hAnsi="Simplified Arabic" w:cs="Simplified Arabic"/>
          <w:sz w:val="28"/>
          <w:szCs w:val="28"/>
          <w:rtl/>
          <w:lang w:bidi="ar-DZ"/>
        </w:rPr>
        <w:t xml:space="preserve"> 1973</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محمد </w:t>
      </w:r>
      <w:proofErr w:type="gramStart"/>
      <w:r w:rsidRPr="00E745B1">
        <w:rPr>
          <w:rFonts w:ascii="Simplified Arabic" w:hAnsi="Simplified Arabic" w:cs="Simplified Arabic"/>
          <w:sz w:val="28"/>
          <w:szCs w:val="28"/>
          <w:rtl/>
        </w:rPr>
        <w:t>رفعت</w:t>
      </w:r>
      <w:proofErr w:type="gramEnd"/>
      <w:r w:rsidRPr="00E745B1">
        <w:rPr>
          <w:rFonts w:ascii="Simplified Arabic" w:hAnsi="Simplified Arabic" w:cs="Simplified Arabic"/>
          <w:sz w:val="28"/>
          <w:szCs w:val="28"/>
          <w:rtl/>
        </w:rPr>
        <w:t xml:space="preserve"> عبد الوهاب: القضاء الإداري، ج 01،</w:t>
      </w:r>
      <w:r w:rsidRPr="00E745B1">
        <w:rPr>
          <w:rFonts w:ascii="Simplified Arabic" w:hAnsi="Simplified Arabic" w:cs="Simplified Arabic" w:hint="cs"/>
          <w:sz w:val="28"/>
          <w:szCs w:val="28"/>
          <w:rtl/>
        </w:rPr>
        <w:t xml:space="preserve"> </w:t>
      </w:r>
      <w:r w:rsidRPr="00E745B1">
        <w:rPr>
          <w:rFonts w:ascii="Simplified Arabic" w:hAnsi="Simplified Arabic" w:cs="Simplified Arabic"/>
          <w:sz w:val="28"/>
          <w:szCs w:val="28"/>
          <w:rtl/>
        </w:rPr>
        <w:t>منشورات الحلبي الحقوقية،</w:t>
      </w:r>
      <w:r w:rsidRPr="00E745B1">
        <w:rPr>
          <w:rFonts w:ascii="Simplified Arabic" w:hAnsi="Simplified Arabic" w:cs="Simplified Arabic" w:hint="cs"/>
          <w:sz w:val="28"/>
          <w:szCs w:val="28"/>
          <w:rtl/>
        </w:rPr>
        <w:t xml:space="preserve"> </w:t>
      </w:r>
      <w:r w:rsidRPr="00E745B1">
        <w:rPr>
          <w:rFonts w:ascii="Simplified Arabic" w:hAnsi="Simplified Arabic" w:cs="Simplified Arabic"/>
          <w:sz w:val="28"/>
          <w:szCs w:val="28"/>
          <w:rtl/>
        </w:rPr>
        <w:t>لبنان، ط 01، 2005</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مسعود </w:t>
      </w:r>
      <w:proofErr w:type="spellStart"/>
      <w:r w:rsidRPr="00E745B1">
        <w:rPr>
          <w:rFonts w:ascii="Simplified Arabic" w:hAnsi="Simplified Arabic" w:cs="Simplified Arabic"/>
          <w:sz w:val="28"/>
          <w:szCs w:val="28"/>
          <w:rtl/>
        </w:rPr>
        <w:t>شيهوب</w:t>
      </w:r>
      <w:proofErr w:type="spellEnd"/>
      <w:r w:rsidRPr="00E745B1">
        <w:rPr>
          <w:rFonts w:ascii="Simplified Arabic" w:hAnsi="Simplified Arabic" w:cs="Simplified Arabic"/>
          <w:sz w:val="28"/>
          <w:szCs w:val="28"/>
          <w:rtl/>
        </w:rPr>
        <w:t>: المبادئ العامة للمنازعات الإدارية، ج 03، د م ج، الجزائر، ط 1999</w:t>
      </w:r>
      <w:r w:rsidRPr="00E745B1">
        <w:rPr>
          <w:rFonts w:ascii="Simplified Arabic" w:hAnsi="Simplified Arabic" w:cs="Simplified Arabic" w:hint="cs"/>
          <w:sz w:val="28"/>
          <w:szCs w:val="28"/>
          <w:rtl/>
        </w:rPr>
        <w:t>.</w:t>
      </w:r>
      <w:r w:rsidRPr="00E745B1">
        <w:rPr>
          <w:rFonts w:ascii="Simplified Arabic" w:hAnsi="Simplified Arabic" w:cs="Simplified Arabic"/>
          <w:sz w:val="28"/>
          <w:szCs w:val="28"/>
          <w:rtl/>
        </w:rPr>
        <w:t xml:space="preserve"> </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مسعود </w:t>
      </w:r>
      <w:proofErr w:type="spellStart"/>
      <w:r w:rsidRPr="00E745B1">
        <w:rPr>
          <w:rFonts w:ascii="Simplified Arabic" w:hAnsi="Simplified Arabic" w:cs="Simplified Arabic"/>
          <w:sz w:val="28"/>
          <w:szCs w:val="28"/>
          <w:rtl/>
        </w:rPr>
        <w:t>شيهوب</w:t>
      </w:r>
      <w:proofErr w:type="spellEnd"/>
      <w:r w:rsidRPr="00E745B1">
        <w:rPr>
          <w:rFonts w:ascii="Simplified Arabic" w:hAnsi="Simplified Arabic" w:cs="Simplified Arabic"/>
          <w:sz w:val="28"/>
          <w:szCs w:val="28"/>
          <w:rtl/>
        </w:rPr>
        <w:t xml:space="preserve">: المبادئ العامة للمنازعات الإدارية، ج01، د.م.ج، </w:t>
      </w:r>
      <w:proofErr w:type="gramStart"/>
      <w:r w:rsidRPr="00E745B1">
        <w:rPr>
          <w:rFonts w:ascii="Simplified Arabic" w:hAnsi="Simplified Arabic" w:cs="Simplified Arabic"/>
          <w:sz w:val="28"/>
          <w:szCs w:val="28"/>
          <w:rtl/>
        </w:rPr>
        <w:t>الجزائر</w:t>
      </w:r>
      <w:proofErr w:type="gramEnd"/>
      <w:r w:rsidRPr="00E745B1">
        <w:rPr>
          <w:rFonts w:ascii="Simplified Arabic" w:hAnsi="Simplified Arabic" w:cs="Simplified Arabic"/>
          <w:sz w:val="28"/>
          <w:szCs w:val="28"/>
          <w:rtl/>
        </w:rPr>
        <w:t>، ط03،</w:t>
      </w:r>
      <w:r w:rsidRPr="00E745B1">
        <w:rPr>
          <w:rFonts w:ascii="Simplified Arabic" w:hAnsi="Simplified Arabic" w:cs="Simplified Arabic" w:hint="cs"/>
          <w:sz w:val="28"/>
          <w:szCs w:val="28"/>
          <w:rtl/>
        </w:rPr>
        <w:t xml:space="preserve"> 2005.</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مسعود </w:t>
      </w:r>
      <w:proofErr w:type="spellStart"/>
      <w:r w:rsidRPr="00E745B1">
        <w:rPr>
          <w:rFonts w:ascii="Simplified Arabic" w:hAnsi="Simplified Arabic" w:cs="Simplified Arabic"/>
          <w:sz w:val="28"/>
          <w:szCs w:val="28"/>
          <w:rtl/>
          <w:lang w:bidi="ar-DZ"/>
        </w:rPr>
        <w:t>شيهوب</w:t>
      </w:r>
      <w:proofErr w:type="spellEnd"/>
      <w:r w:rsidRPr="00E745B1">
        <w:rPr>
          <w:rFonts w:ascii="Simplified Arabic" w:hAnsi="Simplified Arabic" w:cs="Simplified Arabic"/>
          <w:sz w:val="28"/>
          <w:szCs w:val="28"/>
          <w:rtl/>
          <w:lang w:bidi="ar-DZ"/>
        </w:rPr>
        <w:t>: المبادئ العامة للمنازعات الإدارية ، ج 01، د م ج، الجزائر، ط 06، 2013</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مسعود </w:t>
      </w:r>
      <w:proofErr w:type="spellStart"/>
      <w:r w:rsidRPr="00E745B1">
        <w:rPr>
          <w:rFonts w:ascii="Simplified Arabic" w:hAnsi="Simplified Arabic" w:cs="Simplified Arabic"/>
          <w:sz w:val="28"/>
          <w:szCs w:val="28"/>
          <w:rtl/>
          <w:lang w:bidi="ar-DZ"/>
        </w:rPr>
        <w:t>شيهوب</w:t>
      </w:r>
      <w:proofErr w:type="spellEnd"/>
      <w:r w:rsidRPr="00E745B1">
        <w:rPr>
          <w:rFonts w:ascii="Simplified Arabic" w:hAnsi="Simplified Arabic" w:cs="Simplified Arabic"/>
          <w:sz w:val="28"/>
          <w:szCs w:val="28"/>
          <w:rtl/>
          <w:lang w:bidi="ar-DZ"/>
        </w:rPr>
        <w:t>: المبادئ العامة للمنازعات الإدارية، ج02، دم ج، الجزائر، ط06، 2013</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ناصر لباد: الوجيز في القانون الإداري، دار المجدد للنشر و التوزيع، </w:t>
      </w:r>
      <w:proofErr w:type="gramStart"/>
      <w:r w:rsidRPr="00E745B1">
        <w:rPr>
          <w:rFonts w:ascii="Simplified Arabic" w:hAnsi="Simplified Arabic" w:cs="Simplified Arabic"/>
          <w:sz w:val="28"/>
          <w:szCs w:val="28"/>
          <w:rtl/>
          <w:lang w:bidi="ar-DZ"/>
        </w:rPr>
        <w:t>الجزائر</w:t>
      </w:r>
      <w:proofErr w:type="gramEnd"/>
      <w:r w:rsidRPr="00E745B1">
        <w:rPr>
          <w:rFonts w:ascii="Simplified Arabic" w:hAnsi="Simplified Arabic" w:cs="Simplified Arabic"/>
          <w:sz w:val="28"/>
          <w:szCs w:val="28"/>
          <w:rtl/>
          <w:lang w:bidi="ar-DZ"/>
        </w:rPr>
        <w:t>، ط 04، 2010</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color w:val="000000" w:themeColor="text1"/>
          <w:sz w:val="28"/>
          <w:szCs w:val="28"/>
          <w:rtl/>
          <w:lang w:bidi="ar-DZ"/>
        </w:rPr>
        <w:t xml:space="preserve">سليمان </w:t>
      </w:r>
      <w:proofErr w:type="spellStart"/>
      <w:r w:rsidRPr="00E745B1">
        <w:rPr>
          <w:rFonts w:ascii="Simplified Arabic" w:hAnsi="Simplified Arabic" w:cs="Simplified Arabic"/>
          <w:color w:val="000000" w:themeColor="text1"/>
          <w:sz w:val="28"/>
          <w:szCs w:val="28"/>
          <w:rtl/>
          <w:lang w:bidi="ar-DZ"/>
        </w:rPr>
        <w:t>الطماوي</w:t>
      </w:r>
      <w:proofErr w:type="spellEnd"/>
      <w:r w:rsidRPr="00E745B1">
        <w:rPr>
          <w:rFonts w:ascii="Simplified Arabic" w:hAnsi="Simplified Arabic" w:cs="Simplified Arabic"/>
          <w:color w:val="000000" w:themeColor="text1"/>
          <w:sz w:val="28"/>
          <w:szCs w:val="28"/>
          <w:rtl/>
          <w:lang w:bidi="ar-DZ"/>
        </w:rPr>
        <w:t>: الوجيز في القانون الإداري – دراسة مقارنة-</w:t>
      </w:r>
      <w:r w:rsidRPr="00E745B1">
        <w:rPr>
          <w:rFonts w:ascii="Simplified Arabic" w:hAnsi="Simplified Arabic" w:cs="Simplified Arabic"/>
          <w:color w:val="000000" w:themeColor="text1"/>
          <w:sz w:val="28"/>
          <w:szCs w:val="28"/>
          <w:rtl/>
          <w:lang w:val="en-US"/>
        </w:rPr>
        <w:t>،</w:t>
      </w:r>
      <w:r w:rsidRPr="00E745B1">
        <w:rPr>
          <w:rFonts w:ascii="Simplified Arabic" w:hAnsi="Simplified Arabic" w:cs="Simplified Arabic"/>
          <w:color w:val="000000" w:themeColor="text1"/>
          <w:sz w:val="28"/>
          <w:szCs w:val="28"/>
          <w:lang w:val="en-US"/>
        </w:rPr>
        <w:t xml:space="preserve"> </w:t>
      </w:r>
      <w:r w:rsidRPr="00E745B1">
        <w:rPr>
          <w:rFonts w:ascii="Simplified Arabic" w:hAnsi="Simplified Arabic" w:cs="Simplified Arabic" w:hint="cs"/>
          <w:color w:val="000000" w:themeColor="text1"/>
          <w:sz w:val="28"/>
          <w:szCs w:val="28"/>
          <w:rtl/>
          <w:lang w:val="en-US"/>
        </w:rPr>
        <w:t>دار الفكر العربي،القاهرة،1992.</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عادل احمد الطائي: المسؤولية المدنية للدولة عن أخطاء موظفيها، </w:t>
      </w:r>
      <w:r w:rsidRPr="00E745B1">
        <w:rPr>
          <w:rFonts w:ascii="Simplified Arabic" w:hAnsi="Simplified Arabic" w:cs="Simplified Arabic"/>
          <w:sz w:val="28"/>
          <w:szCs w:val="28"/>
          <w:rtl/>
          <w:lang w:val="en-US"/>
        </w:rPr>
        <w:t>عمان</w:t>
      </w:r>
      <w:r w:rsidRPr="00E745B1">
        <w:rPr>
          <w:rFonts w:ascii="Simplified Arabic" w:hAnsi="Simplified Arabic" w:cs="Simplified Arabic"/>
          <w:sz w:val="28"/>
          <w:szCs w:val="28"/>
          <w:rtl/>
          <w:lang w:bidi="ar-DZ"/>
        </w:rPr>
        <w:t>، ط02،1999</w:t>
      </w:r>
      <w:r w:rsidRPr="00E745B1">
        <w:rPr>
          <w:rFonts w:ascii="Simplified Arabic" w:hAnsi="Simplified Arabic" w:cs="Simplified Arabic" w:hint="cs"/>
          <w:sz w:val="28"/>
          <w:szCs w:val="28"/>
          <w:rtl/>
          <w:lang w:bidi="ar-DZ"/>
        </w:rPr>
        <w:t xml:space="preserve"> .</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عبد الرزاق السنهوري: الوسيط في شرح القانون المدني الجديد،ج08، منشورات الحلبي الحقوقية، لبنان، ط03 ، 2000</w:t>
      </w:r>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علي </w:t>
      </w:r>
      <w:proofErr w:type="spellStart"/>
      <w:r w:rsidRPr="00E745B1">
        <w:rPr>
          <w:rFonts w:ascii="Simplified Arabic" w:hAnsi="Simplified Arabic" w:cs="Simplified Arabic"/>
          <w:sz w:val="28"/>
          <w:szCs w:val="28"/>
          <w:rtl/>
          <w:lang w:bidi="ar-DZ"/>
        </w:rPr>
        <w:t>فيلالي</w:t>
      </w:r>
      <w:proofErr w:type="spellEnd"/>
      <w:r w:rsidRPr="00E745B1">
        <w:rPr>
          <w:rFonts w:ascii="Simplified Arabic" w:hAnsi="Simplified Arabic" w:cs="Simplified Arabic"/>
          <w:sz w:val="28"/>
          <w:szCs w:val="28"/>
          <w:rtl/>
          <w:lang w:bidi="ar-DZ"/>
        </w:rPr>
        <w:t>: الالتزامات -الفعل المستحق للتعويض-،</w:t>
      </w:r>
      <w:proofErr w:type="spellStart"/>
      <w:r w:rsidRPr="00E745B1">
        <w:rPr>
          <w:rFonts w:ascii="Simplified Arabic" w:hAnsi="Simplified Arabic" w:cs="Simplified Arabic"/>
          <w:sz w:val="28"/>
          <w:szCs w:val="28"/>
          <w:rtl/>
          <w:lang w:bidi="ar-DZ"/>
        </w:rPr>
        <w:t>موفم</w:t>
      </w:r>
      <w:proofErr w:type="spellEnd"/>
      <w:r w:rsidRPr="00E745B1">
        <w:rPr>
          <w:rFonts w:ascii="Simplified Arabic" w:hAnsi="Simplified Arabic" w:cs="Simplified Arabic"/>
          <w:sz w:val="28"/>
          <w:szCs w:val="28"/>
          <w:rtl/>
          <w:lang w:bidi="ar-DZ"/>
        </w:rPr>
        <w:t xml:space="preserve"> للنشر، الجزائر، ط02 ،2007</w:t>
      </w:r>
      <w:r w:rsidRPr="00E745B1">
        <w:rPr>
          <w:rFonts w:ascii="Simplified Arabic" w:hAnsi="Simplified Arabic" w:cs="Simplified Arabic" w:hint="cs"/>
          <w:sz w:val="28"/>
          <w:szCs w:val="28"/>
          <w:rtl/>
          <w:lang w:bidi="ar-DZ"/>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rPr>
        <w:lastRenderedPageBreak/>
        <w:t xml:space="preserve">عبد الغني </w:t>
      </w:r>
      <w:proofErr w:type="spellStart"/>
      <w:r w:rsidRPr="00E745B1">
        <w:rPr>
          <w:rFonts w:ascii="Simplified Arabic" w:hAnsi="Simplified Arabic" w:cs="Simplified Arabic"/>
          <w:sz w:val="28"/>
          <w:szCs w:val="28"/>
          <w:rtl/>
        </w:rPr>
        <w:t>بسيوني</w:t>
      </w:r>
      <w:proofErr w:type="spellEnd"/>
      <w:r w:rsidRPr="00E745B1">
        <w:rPr>
          <w:rFonts w:ascii="Simplified Arabic" w:hAnsi="Simplified Arabic" w:cs="Simplified Arabic"/>
          <w:sz w:val="28"/>
          <w:szCs w:val="28"/>
          <w:rtl/>
        </w:rPr>
        <w:t xml:space="preserve"> عبد الله: القانون الإداري – دراسة مقارنة لأسس و مبادئ القانون الإداري وتطبيقاتها في لبنان-، الدار الجامعية للطباعة و النشر، لبنان</w:t>
      </w:r>
      <w:r w:rsidRPr="00E745B1">
        <w:rPr>
          <w:rFonts w:ascii="Simplified Arabic" w:hAnsi="Simplified Arabic" w:cs="Simplified Arabic" w:hint="cs"/>
          <w:sz w:val="28"/>
          <w:szCs w:val="28"/>
          <w:rtl/>
          <w:lang w:val="en-US"/>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hint="cs"/>
          <w:sz w:val="28"/>
          <w:szCs w:val="28"/>
          <w:rtl/>
          <w:lang w:bidi="ar-DZ"/>
        </w:rPr>
        <w:t xml:space="preserve">عمار </w:t>
      </w:r>
      <w:proofErr w:type="spellStart"/>
      <w:r w:rsidRPr="00E745B1">
        <w:rPr>
          <w:rFonts w:ascii="Simplified Arabic" w:hAnsi="Simplified Arabic" w:cs="Simplified Arabic" w:hint="cs"/>
          <w:sz w:val="28"/>
          <w:szCs w:val="28"/>
          <w:rtl/>
          <w:lang w:bidi="ar-DZ"/>
        </w:rPr>
        <w:t>بوضياف</w:t>
      </w:r>
      <w:proofErr w:type="spellEnd"/>
      <w:r w:rsidRPr="00E745B1">
        <w:rPr>
          <w:rFonts w:ascii="Simplified Arabic" w:hAnsi="Simplified Arabic" w:cs="Simplified Arabic" w:hint="cs"/>
          <w:sz w:val="28"/>
          <w:szCs w:val="28"/>
          <w:rtl/>
          <w:lang w:bidi="ar-DZ"/>
        </w:rPr>
        <w:t>: الوجيز في القانون الإداري، جسور للنشر و التوزيع، الجزائر، ط02، 2007.</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val="en-US"/>
        </w:rPr>
        <w:t xml:space="preserve">عمار </w:t>
      </w:r>
      <w:proofErr w:type="spellStart"/>
      <w:r w:rsidRPr="00E745B1">
        <w:rPr>
          <w:rFonts w:ascii="Simplified Arabic" w:hAnsi="Simplified Arabic" w:cs="Simplified Arabic"/>
          <w:sz w:val="28"/>
          <w:szCs w:val="28"/>
          <w:rtl/>
          <w:lang w:val="en-US"/>
        </w:rPr>
        <w:t>بوضياف</w:t>
      </w:r>
      <w:proofErr w:type="spellEnd"/>
      <w:r w:rsidRPr="00E745B1">
        <w:rPr>
          <w:rFonts w:ascii="Simplified Arabic" w:hAnsi="Simplified Arabic" w:cs="Simplified Arabic"/>
          <w:sz w:val="28"/>
          <w:szCs w:val="28"/>
          <w:rtl/>
          <w:lang w:val="en-US"/>
        </w:rPr>
        <w:t xml:space="preserve">: المرجع في المنازعات الإدارية، القسم الأول، جسور للنشر و التوزيع، الجزائر، ط 01، 2013. </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bidi="ar-DZ"/>
        </w:rPr>
        <w:t>،</w:t>
      </w:r>
      <w:r w:rsidRPr="00E745B1">
        <w:rPr>
          <w:rFonts w:ascii="Simplified Arabic" w:hAnsi="Simplified Arabic" w:cs="Simplified Arabic"/>
          <w:sz w:val="28"/>
          <w:szCs w:val="28"/>
          <w:rtl/>
        </w:rPr>
        <w:t xml:space="preserve"> عمار </w:t>
      </w:r>
      <w:proofErr w:type="spellStart"/>
      <w:r w:rsidRPr="00E745B1">
        <w:rPr>
          <w:rFonts w:ascii="Simplified Arabic" w:hAnsi="Simplified Arabic" w:cs="Simplified Arabic"/>
          <w:sz w:val="28"/>
          <w:szCs w:val="28"/>
          <w:rtl/>
        </w:rPr>
        <w:t>عوابدي</w:t>
      </w:r>
      <w:proofErr w:type="spellEnd"/>
      <w:r w:rsidRPr="00E745B1">
        <w:rPr>
          <w:rFonts w:ascii="Simplified Arabic" w:hAnsi="Simplified Arabic" w:cs="Simplified Arabic"/>
          <w:sz w:val="28"/>
          <w:szCs w:val="28"/>
          <w:rtl/>
        </w:rPr>
        <w:t>: النظرية العامة للمنازعات الإدارية في النظام القضائي الجزائر، ج 01، دم ج، الجزائر، ط03، 2004</w:t>
      </w:r>
      <w:r w:rsidRPr="00E745B1">
        <w:rPr>
          <w:rFonts w:ascii="Simplified Arabic" w:hAnsi="Simplified Arabic" w:cs="Simplified Arabic" w:hint="cs"/>
          <w:sz w:val="28"/>
          <w:szCs w:val="28"/>
          <w:rtl/>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عمار </w:t>
      </w:r>
      <w:proofErr w:type="spellStart"/>
      <w:r w:rsidRPr="00E745B1">
        <w:rPr>
          <w:rFonts w:ascii="Simplified Arabic" w:hAnsi="Simplified Arabic" w:cs="Simplified Arabic"/>
          <w:sz w:val="28"/>
          <w:szCs w:val="28"/>
          <w:rtl/>
        </w:rPr>
        <w:t>عوابدي</w:t>
      </w:r>
      <w:proofErr w:type="spellEnd"/>
      <w:r w:rsidRPr="00E745B1">
        <w:rPr>
          <w:rFonts w:ascii="Simplified Arabic" w:hAnsi="Simplified Arabic" w:cs="Simplified Arabic"/>
          <w:sz w:val="28"/>
          <w:szCs w:val="28"/>
          <w:rtl/>
        </w:rPr>
        <w:t>،</w:t>
      </w:r>
      <w:r w:rsidRPr="00E745B1">
        <w:rPr>
          <w:rFonts w:ascii="Simplified Arabic" w:hAnsi="Simplified Arabic" w:cs="Simplified Arabic" w:hint="cs"/>
          <w:sz w:val="28"/>
          <w:szCs w:val="28"/>
          <w:rtl/>
        </w:rPr>
        <w:t xml:space="preserve"> النظرية العامة للمنازعات الإدارية في النظام القضائي الجزائري، ج02، د م ج، الجزائر، ط04، 2005.</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lang w:bidi="ar-DZ"/>
        </w:rPr>
        <w:t xml:space="preserve">عمار </w:t>
      </w:r>
      <w:proofErr w:type="spellStart"/>
      <w:r w:rsidRPr="00E745B1">
        <w:rPr>
          <w:rFonts w:ascii="Simplified Arabic" w:hAnsi="Simplified Arabic" w:cs="Simplified Arabic"/>
          <w:sz w:val="28"/>
          <w:szCs w:val="28"/>
          <w:rtl/>
          <w:lang w:bidi="ar-DZ"/>
        </w:rPr>
        <w:t>عوابدي</w:t>
      </w:r>
      <w:proofErr w:type="spellEnd"/>
      <w:r w:rsidRPr="00E745B1">
        <w:rPr>
          <w:rFonts w:ascii="Simplified Arabic" w:hAnsi="Simplified Arabic" w:cs="Simplified Arabic"/>
          <w:sz w:val="28"/>
          <w:szCs w:val="28"/>
          <w:rtl/>
          <w:lang w:bidi="ar-DZ"/>
        </w:rPr>
        <w:t xml:space="preserve">: نظرية المسؤولية الإدارية – دراسة </w:t>
      </w:r>
      <w:proofErr w:type="spellStart"/>
      <w:r w:rsidRPr="00E745B1">
        <w:rPr>
          <w:rFonts w:ascii="Simplified Arabic" w:hAnsi="Simplified Arabic" w:cs="Simplified Arabic"/>
          <w:sz w:val="28"/>
          <w:szCs w:val="28"/>
          <w:rtl/>
          <w:lang w:bidi="ar-DZ"/>
        </w:rPr>
        <w:t>تأصيلية</w:t>
      </w:r>
      <w:proofErr w:type="spellEnd"/>
      <w:r w:rsidRPr="00E745B1">
        <w:rPr>
          <w:rFonts w:ascii="Simplified Arabic" w:hAnsi="Simplified Arabic" w:cs="Simplified Arabic"/>
          <w:sz w:val="28"/>
          <w:szCs w:val="28"/>
          <w:rtl/>
          <w:lang w:bidi="ar-DZ"/>
        </w:rPr>
        <w:t xml:space="preserve"> تحليلية و مقارنة-، د م ج ، الجزائر، ط 04، 2012</w:t>
      </w:r>
      <w:r w:rsidRPr="00E745B1">
        <w:rPr>
          <w:rFonts w:ascii="Simplified Arabic" w:hAnsi="Simplified Arabic" w:cs="Simplified Arabic" w:hint="cs"/>
          <w:sz w:val="28"/>
          <w:szCs w:val="28"/>
          <w:rtl/>
          <w:lang w:bidi="ar-DZ"/>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عمار </w:t>
      </w:r>
      <w:proofErr w:type="spellStart"/>
      <w:r w:rsidRPr="00E745B1">
        <w:rPr>
          <w:rFonts w:ascii="Simplified Arabic" w:hAnsi="Simplified Arabic" w:cs="Simplified Arabic"/>
          <w:sz w:val="28"/>
          <w:szCs w:val="28"/>
          <w:rtl/>
          <w:lang w:bidi="ar-DZ"/>
        </w:rPr>
        <w:t>عوابدي</w:t>
      </w:r>
      <w:proofErr w:type="spellEnd"/>
      <w:r w:rsidRPr="00E745B1">
        <w:rPr>
          <w:rFonts w:ascii="Simplified Arabic" w:hAnsi="Simplified Arabic" w:cs="Simplified Arabic"/>
          <w:sz w:val="28"/>
          <w:szCs w:val="28"/>
          <w:rtl/>
          <w:lang w:bidi="ar-DZ"/>
        </w:rPr>
        <w:t>: القانون الإداري</w:t>
      </w:r>
      <w:r w:rsidRPr="00E745B1">
        <w:rPr>
          <w:rFonts w:ascii="Simplified Arabic" w:hAnsi="Simplified Arabic" w:cs="Simplified Arabic" w:hint="cs"/>
          <w:sz w:val="28"/>
          <w:szCs w:val="28"/>
          <w:rtl/>
          <w:lang w:bidi="ar-DZ"/>
        </w:rPr>
        <w:t xml:space="preserve">، ج 01، </w:t>
      </w:r>
      <w:r w:rsidRPr="00E745B1">
        <w:rPr>
          <w:rFonts w:ascii="Simplified Arabic" w:hAnsi="Simplified Arabic" w:cs="Simplified Arabic"/>
          <w:sz w:val="28"/>
          <w:szCs w:val="28"/>
          <w:rtl/>
          <w:lang w:bidi="ar-DZ"/>
        </w:rPr>
        <w:t>د م ج، الجزائر، ط 03، 2005</w:t>
      </w:r>
      <w:r w:rsidRPr="00E745B1">
        <w:rPr>
          <w:rFonts w:ascii="Simplified Arabic" w:hAnsi="Simplified Arabic" w:cs="Simplified Arabic" w:hint="cs"/>
          <w:sz w:val="28"/>
          <w:szCs w:val="28"/>
          <w:rtl/>
          <w:lang w:bidi="ar-DZ"/>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عمار علوي: الملكية و النظام العقاري في الجزائر، دار </w:t>
      </w:r>
      <w:proofErr w:type="spellStart"/>
      <w:r w:rsidRPr="00E745B1">
        <w:rPr>
          <w:rFonts w:ascii="Simplified Arabic" w:hAnsi="Simplified Arabic" w:cs="Simplified Arabic"/>
          <w:sz w:val="28"/>
          <w:szCs w:val="28"/>
          <w:rtl/>
          <w:lang w:bidi="ar-DZ"/>
        </w:rPr>
        <w:t>هومه</w:t>
      </w:r>
      <w:proofErr w:type="spellEnd"/>
      <w:r w:rsidRPr="00E745B1">
        <w:rPr>
          <w:rFonts w:ascii="Simplified Arabic" w:hAnsi="Simplified Arabic" w:cs="Simplified Arabic"/>
          <w:sz w:val="28"/>
          <w:szCs w:val="28"/>
          <w:rtl/>
          <w:lang w:bidi="ar-DZ"/>
        </w:rPr>
        <w:t>، الجزائر</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lang w:val="en-US"/>
        </w:rPr>
        <w:t xml:space="preserve">عمر </w:t>
      </w:r>
      <w:proofErr w:type="spellStart"/>
      <w:r w:rsidRPr="00E745B1">
        <w:rPr>
          <w:rFonts w:ascii="Simplified Arabic" w:hAnsi="Simplified Arabic" w:cs="Simplified Arabic"/>
          <w:sz w:val="28"/>
          <w:szCs w:val="28"/>
          <w:rtl/>
          <w:lang w:val="en-US"/>
        </w:rPr>
        <w:t>زودة</w:t>
      </w:r>
      <w:proofErr w:type="spellEnd"/>
      <w:r w:rsidRPr="00E745B1">
        <w:rPr>
          <w:rFonts w:ascii="Simplified Arabic" w:hAnsi="Simplified Arabic" w:cs="Simplified Arabic"/>
          <w:sz w:val="28"/>
          <w:szCs w:val="28"/>
          <w:rtl/>
          <w:lang w:val="en-US"/>
        </w:rPr>
        <w:t xml:space="preserve"> : الإجراءات المدنية و الإدارية – في ضوء أراء الفقهاء و أحكام القضاء- ،</w:t>
      </w:r>
      <w:proofErr w:type="spellStart"/>
      <w:r w:rsidRPr="00E745B1">
        <w:rPr>
          <w:rFonts w:ascii="Simplified Arabic" w:hAnsi="Simplified Arabic" w:cs="Simplified Arabic"/>
          <w:sz w:val="28"/>
          <w:szCs w:val="28"/>
        </w:rPr>
        <w:t>Encyclopedia</w:t>
      </w:r>
      <w:proofErr w:type="spellEnd"/>
      <w:r w:rsidRPr="00E745B1">
        <w:rPr>
          <w:rFonts w:ascii="Simplified Arabic" w:hAnsi="Simplified Arabic" w:cs="Simplified Arabic"/>
          <w:sz w:val="28"/>
          <w:szCs w:val="28"/>
          <w:rtl/>
        </w:rPr>
        <w:t xml:space="preserve"> ، الجزائر</w:t>
      </w:r>
      <w:r w:rsidRPr="00E745B1">
        <w:rPr>
          <w:rFonts w:ascii="Simplified Arabic" w:hAnsi="Simplified Arabic" w:cs="Simplified Arabic" w:hint="cs"/>
          <w:sz w:val="28"/>
          <w:szCs w:val="28"/>
          <w:rtl/>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رشيد</w:t>
      </w:r>
      <w:r w:rsidRPr="00E745B1">
        <w:rPr>
          <w:rFonts w:ascii="Simplified Arabic" w:hAnsi="Simplified Arabic" w:cs="Simplified Arabic" w:hint="cs"/>
          <w:sz w:val="28"/>
          <w:szCs w:val="28"/>
          <w:rtl/>
        </w:rPr>
        <w:t xml:space="preserve"> </w:t>
      </w:r>
      <w:proofErr w:type="spellStart"/>
      <w:r w:rsidRPr="00E745B1">
        <w:rPr>
          <w:rFonts w:ascii="Simplified Arabic" w:hAnsi="Simplified Arabic" w:cs="Simplified Arabic" w:hint="cs"/>
          <w:sz w:val="28"/>
          <w:szCs w:val="28"/>
          <w:rtl/>
        </w:rPr>
        <w:t>خلوفي</w:t>
      </w:r>
      <w:proofErr w:type="spellEnd"/>
      <w:r w:rsidRPr="00E745B1">
        <w:rPr>
          <w:rFonts w:ascii="Simplified Arabic" w:hAnsi="Simplified Arabic" w:cs="Simplified Arabic"/>
          <w:sz w:val="28"/>
          <w:szCs w:val="28"/>
          <w:rtl/>
        </w:rPr>
        <w:t>: قانون المنازعات الإدارية تنظيم و اختصاص القضاء الإداري، د م ج، الجزائر، ط 02، 2005</w:t>
      </w:r>
      <w:r w:rsidRPr="00E745B1">
        <w:rPr>
          <w:rFonts w:ascii="Simplified Arabic" w:hAnsi="Simplified Arabic" w:cs="Simplified Arabic" w:hint="cs"/>
          <w:sz w:val="28"/>
          <w:szCs w:val="28"/>
          <w:rtl/>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lang w:val="en-US"/>
        </w:rPr>
      </w:pPr>
      <w:r w:rsidRPr="00E745B1">
        <w:rPr>
          <w:rFonts w:ascii="Simplified Arabic" w:hAnsi="Simplified Arabic" w:cs="Simplified Arabic"/>
          <w:sz w:val="28"/>
          <w:szCs w:val="28"/>
          <w:rtl/>
          <w:lang w:val="en-US"/>
        </w:rPr>
        <w:t xml:space="preserve">رشيد </w:t>
      </w:r>
      <w:proofErr w:type="spellStart"/>
      <w:r w:rsidRPr="00E745B1">
        <w:rPr>
          <w:rFonts w:ascii="Simplified Arabic" w:hAnsi="Simplified Arabic" w:cs="Simplified Arabic"/>
          <w:sz w:val="28"/>
          <w:szCs w:val="28"/>
          <w:rtl/>
          <w:lang w:val="en-US"/>
        </w:rPr>
        <w:t>خلوفي</w:t>
      </w:r>
      <w:proofErr w:type="spellEnd"/>
      <w:r w:rsidRPr="00E745B1">
        <w:rPr>
          <w:rFonts w:ascii="Simplified Arabic" w:hAnsi="Simplified Arabic" w:cs="Simplified Arabic"/>
          <w:sz w:val="28"/>
          <w:szCs w:val="28"/>
          <w:rtl/>
          <w:lang w:val="en-US"/>
        </w:rPr>
        <w:t>: قانون المنازعات الإدارية – تنظيم واختصاص القضاء الإداري -، ج01، د م ج ، الجزائر، 2011</w:t>
      </w:r>
      <w:r w:rsidRPr="00E745B1">
        <w:rPr>
          <w:rFonts w:ascii="Simplified Arabic" w:hAnsi="Simplified Arabic" w:cs="Simplified Arabic" w:hint="cs"/>
          <w:sz w:val="28"/>
          <w:szCs w:val="28"/>
          <w:rtl/>
          <w:lang w:val="en-US"/>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lang w:val="en-US"/>
        </w:rPr>
      </w:pPr>
      <w:proofErr w:type="spellStart"/>
      <w:r w:rsidRPr="00E745B1">
        <w:rPr>
          <w:rFonts w:ascii="Simplified Arabic" w:hAnsi="Simplified Arabic" w:cs="Simplified Arabic"/>
          <w:sz w:val="28"/>
          <w:szCs w:val="28"/>
          <w:rtl/>
        </w:rPr>
        <w:t>خلوفي</w:t>
      </w:r>
      <w:proofErr w:type="spellEnd"/>
      <w:r w:rsidRPr="00E745B1">
        <w:rPr>
          <w:rFonts w:ascii="Simplified Arabic" w:hAnsi="Simplified Arabic" w:cs="Simplified Arabic"/>
          <w:sz w:val="28"/>
          <w:szCs w:val="28"/>
          <w:rtl/>
        </w:rPr>
        <w:t xml:space="preserve"> رشيد: قانون المنازعات الإدارية، ج03، د.م.ج، </w:t>
      </w:r>
      <w:proofErr w:type="gramStart"/>
      <w:r w:rsidRPr="00E745B1">
        <w:rPr>
          <w:rFonts w:ascii="Simplified Arabic" w:hAnsi="Simplified Arabic" w:cs="Simplified Arabic"/>
          <w:sz w:val="28"/>
          <w:szCs w:val="28"/>
          <w:rtl/>
        </w:rPr>
        <w:t>الجزائر</w:t>
      </w:r>
      <w:proofErr w:type="gramEnd"/>
      <w:r w:rsidRPr="00E745B1">
        <w:rPr>
          <w:rFonts w:ascii="Simplified Arabic" w:hAnsi="Simplified Arabic" w:cs="Simplified Arabic"/>
          <w:sz w:val="28"/>
          <w:szCs w:val="28"/>
          <w:rtl/>
        </w:rPr>
        <w:t>، 2011</w:t>
      </w:r>
      <w:r w:rsidRPr="00E745B1">
        <w:rPr>
          <w:rFonts w:ascii="Simplified Arabic" w:hAnsi="Simplified Arabic" w:cs="Simplified Arabic" w:hint="cs"/>
          <w:sz w:val="28"/>
          <w:szCs w:val="28"/>
          <w:rtl/>
        </w:rPr>
        <w:t>.</w:t>
      </w:r>
    </w:p>
    <w:p w:rsidR="00D223C3" w:rsidRPr="00E745B1" w:rsidRDefault="00D223C3" w:rsidP="00D223C3">
      <w:pPr>
        <w:pStyle w:val="Notedebasdepage"/>
        <w:numPr>
          <w:ilvl w:val="0"/>
          <w:numId w:val="31"/>
        </w:numPr>
        <w:tabs>
          <w:tab w:val="right" w:pos="281"/>
        </w:tabs>
        <w:bidi/>
        <w:ind w:left="139" w:hanging="63"/>
        <w:jc w:val="lowKashida"/>
        <w:rPr>
          <w:rFonts w:ascii="Simplified Arabic" w:hAnsi="Simplified Arabic" w:cs="Simplified Arabic"/>
          <w:sz w:val="28"/>
          <w:szCs w:val="28"/>
          <w:rtl/>
          <w:lang w:bidi="ar-DZ"/>
        </w:rPr>
      </w:pPr>
      <w:r w:rsidRPr="00E745B1">
        <w:rPr>
          <w:rFonts w:ascii="Simplified Arabic" w:hAnsi="Simplified Arabic" w:cs="Simplified Arabic"/>
          <w:sz w:val="28"/>
          <w:szCs w:val="28"/>
          <w:rtl/>
          <w:lang w:bidi="ar-DZ"/>
        </w:rPr>
        <w:t xml:space="preserve">رشيد </w:t>
      </w:r>
      <w:proofErr w:type="spellStart"/>
      <w:r w:rsidRPr="00E745B1">
        <w:rPr>
          <w:rFonts w:ascii="Simplified Arabic" w:hAnsi="Simplified Arabic" w:cs="Simplified Arabic"/>
          <w:sz w:val="28"/>
          <w:szCs w:val="28"/>
          <w:rtl/>
          <w:lang w:bidi="ar-DZ"/>
        </w:rPr>
        <w:t>خلوفي</w:t>
      </w:r>
      <w:proofErr w:type="spellEnd"/>
      <w:r w:rsidRPr="00E745B1">
        <w:rPr>
          <w:rFonts w:ascii="Simplified Arabic" w:hAnsi="Simplified Arabic" w:cs="Simplified Arabic"/>
          <w:sz w:val="28"/>
          <w:szCs w:val="28"/>
          <w:rtl/>
          <w:lang w:bidi="ar-DZ"/>
        </w:rPr>
        <w:t>: قانون المسؤولية الإدارية، د</w:t>
      </w:r>
      <w:r w:rsidRPr="00E745B1">
        <w:rPr>
          <w:rFonts w:ascii="Simplified Arabic" w:hAnsi="Simplified Arabic" w:cs="Simplified Arabic" w:hint="cs"/>
          <w:sz w:val="28"/>
          <w:szCs w:val="28"/>
          <w:rtl/>
          <w:lang w:bidi="ar-DZ"/>
        </w:rPr>
        <w:t xml:space="preserve"> م ج</w:t>
      </w:r>
      <w:r w:rsidRPr="00E745B1">
        <w:rPr>
          <w:rFonts w:ascii="Simplified Arabic" w:hAnsi="Simplified Arabic" w:cs="Simplified Arabic"/>
          <w:sz w:val="28"/>
          <w:szCs w:val="28"/>
          <w:rtl/>
          <w:lang w:bidi="ar-DZ"/>
        </w:rPr>
        <w:t xml:space="preserve">، الجزائر، </w:t>
      </w:r>
      <w:r w:rsidRPr="00E745B1">
        <w:rPr>
          <w:rFonts w:ascii="Simplified Arabic" w:hAnsi="Simplified Arabic" w:cs="Simplified Arabic" w:hint="cs"/>
          <w:sz w:val="28"/>
          <w:szCs w:val="28"/>
          <w:rtl/>
          <w:lang w:bidi="ar-DZ"/>
        </w:rPr>
        <w:t>ط04</w:t>
      </w:r>
      <w:r w:rsidRPr="00E745B1">
        <w:rPr>
          <w:rFonts w:ascii="Simplified Arabic" w:hAnsi="Simplified Arabic" w:cs="Simplified Arabic"/>
          <w:sz w:val="28"/>
          <w:szCs w:val="28"/>
          <w:rtl/>
          <w:lang w:bidi="ar-DZ"/>
        </w:rPr>
        <w:t xml:space="preserve">، </w:t>
      </w:r>
      <w:r w:rsidRPr="00E745B1">
        <w:rPr>
          <w:rFonts w:ascii="Simplified Arabic" w:hAnsi="Simplified Arabic" w:cs="Simplified Arabic" w:hint="cs"/>
          <w:sz w:val="28"/>
          <w:szCs w:val="28"/>
          <w:rtl/>
          <w:lang w:bidi="ar-DZ"/>
        </w:rPr>
        <w:t>.</w:t>
      </w:r>
      <w:r w:rsidRPr="00E745B1">
        <w:rPr>
          <w:rFonts w:ascii="Simplified Arabic" w:hAnsi="Simplified Arabic" w:cs="Simplified Arabic"/>
          <w:sz w:val="28"/>
          <w:szCs w:val="28"/>
          <w:rtl/>
          <w:lang w:bidi="ar-DZ"/>
        </w:rPr>
        <w:t>201</w:t>
      </w:r>
      <w:r w:rsidRPr="00E745B1">
        <w:rPr>
          <w:rFonts w:ascii="Simplified Arabic" w:hAnsi="Simplified Arabic" w:cs="Simplified Arabic" w:hint="cs"/>
          <w:sz w:val="28"/>
          <w:szCs w:val="28"/>
          <w:rtl/>
          <w:lang w:bidi="ar-DZ"/>
        </w:rPr>
        <w:t>1</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 xml:space="preserve">شادية </w:t>
      </w:r>
      <w:proofErr w:type="spellStart"/>
      <w:r w:rsidRPr="00E745B1">
        <w:rPr>
          <w:rFonts w:ascii="Simplified Arabic" w:hAnsi="Simplified Arabic" w:cs="Simplified Arabic"/>
          <w:sz w:val="28"/>
          <w:szCs w:val="28"/>
          <w:rtl/>
        </w:rPr>
        <w:t>ابراهيم</w:t>
      </w:r>
      <w:proofErr w:type="spellEnd"/>
      <w:r w:rsidRPr="00E745B1">
        <w:rPr>
          <w:rFonts w:ascii="Simplified Arabic" w:hAnsi="Simplified Arabic" w:cs="Simplified Arabic"/>
          <w:sz w:val="28"/>
          <w:szCs w:val="28"/>
          <w:rtl/>
        </w:rPr>
        <w:t xml:space="preserve"> </w:t>
      </w:r>
      <w:proofErr w:type="spellStart"/>
      <w:r w:rsidRPr="00E745B1">
        <w:rPr>
          <w:rFonts w:ascii="Simplified Arabic" w:hAnsi="Simplified Arabic" w:cs="Simplified Arabic"/>
          <w:sz w:val="28"/>
          <w:szCs w:val="28"/>
          <w:rtl/>
        </w:rPr>
        <w:t>المحروقي</w:t>
      </w:r>
      <w:proofErr w:type="spellEnd"/>
      <w:r w:rsidRPr="00E745B1">
        <w:rPr>
          <w:rFonts w:ascii="Simplified Arabic" w:hAnsi="Simplified Arabic" w:cs="Simplified Arabic"/>
          <w:sz w:val="28"/>
          <w:szCs w:val="28"/>
          <w:rtl/>
        </w:rPr>
        <w:t>: الإجراءات في الدعوى الإدارية</w:t>
      </w:r>
      <w:r w:rsidRPr="00E745B1">
        <w:rPr>
          <w:rFonts w:ascii="Simplified Arabic" w:hAnsi="Simplified Arabic" w:cs="Simplified Arabic" w:hint="cs"/>
          <w:sz w:val="28"/>
          <w:szCs w:val="28"/>
          <w:rtl/>
        </w:rPr>
        <w:t>-</w:t>
      </w:r>
      <w:r w:rsidRPr="00E745B1">
        <w:rPr>
          <w:rFonts w:ascii="Simplified Arabic" w:hAnsi="Simplified Arabic" w:cs="Simplified Arabic"/>
          <w:sz w:val="28"/>
          <w:szCs w:val="28"/>
          <w:rtl/>
        </w:rPr>
        <w:t xml:space="preserve"> دراسة مقارنة، دار الجامعة الجديدة للنشر، </w:t>
      </w:r>
      <w:proofErr w:type="spellStart"/>
      <w:r w:rsidRPr="00E745B1">
        <w:rPr>
          <w:rFonts w:ascii="Simplified Arabic" w:hAnsi="Simplified Arabic" w:cs="Simplified Arabic"/>
          <w:sz w:val="28"/>
          <w:szCs w:val="28"/>
          <w:rtl/>
        </w:rPr>
        <w:t>الاسكندرية</w:t>
      </w:r>
      <w:proofErr w:type="spellEnd"/>
      <w:r w:rsidRPr="00E745B1">
        <w:rPr>
          <w:rFonts w:ascii="Simplified Arabic" w:hAnsi="Simplified Arabic" w:cs="Simplified Arabic"/>
          <w:sz w:val="28"/>
          <w:szCs w:val="28"/>
          <w:rtl/>
        </w:rPr>
        <w:t>، 2005</w:t>
      </w:r>
      <w:r w:rsidRPr="00E745B1">
        <w:rPr>
          <w:rFonts w:ascii="Simplified Arabic" w:hAnsi="Simplified Arabic" w:cs="Simplified Arabic" w:hint="cs"/>
          <w:sz w:val="28"/>
          <w:szCs w:val="28"/>
          <w:rtl/>
        </w:rPr>
        <w:t>.</w:t>
      </w:r>
    </w:p>
    <w:p w:rsidR="00D223C3" w:rsidRPr="00E745B1"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rtl/>
        </w:rPr>
      </w:pPr>
      <w:r w:rsidRPr="00E745B1">
        <w:rPr>
          <w:rFonts w:ascii="Simplified Arabic" w:hAnsi="Simplified Arabic" w:cs="Simplified Arabic"/>
          <w:sz w:val="28"/>
          <w:szCs w:val="28"/>
          <w:rtl/>
        </w:rPr>
        <w:t>شوقي بناسي: نظرية الحق في القانون الوضعي الجزائري، دار الخلدونية، الجزائر،</w:t>
      </w:r>
      <w:r w:rsidRPr="00E745B1">
        <w:rPr>
          <w:rFonts w:ascii="Simplified Arabic" w:hAnsi="Simplified Arabic" w:cs="Simplified Arabic" w:hint="cs"/>
          <w:sz w:val="28"/>
          <w:szCs w:val="28"/>
          <w:rtl/>
        </w:rPr>
        <w:t xml:space="preserve"> ط1،</w:t>
      </w:r>
      <w:r w:rsidRPr="00E745B1">
        <w:rPr>
          <w:rFonts w:ascii="Simplified Arabic" w:hAnsi="Simplified Arabic" w:cs="Simplified Arabic"/>
          <w:sz w:val="28"/>
          <w:szCs w:val="28"/>
          <w:rtl/>
        </w:rPr>
        <w:t xml:space="preserve"> 2010</w:t>
      </w:r>
      <w:r w:rsidRPr="00E745B1">
        <w:rPr>
          <w:rFonts w:ascii="Simplified Arabic" w:hAnsi="Simplified Arabic" w:cs="Simplified Arabic" w:hint="cs"/>
          <w:sz w:val="28"/>
          <w:szCs w:val="28"/>
          <w:rtl/>
        </w:rPr>
        <w:t>.</w:t>
      </w:r>
    </w:p>
    <w:p w:rsidR="00D223C3" w:rsidRDefault="00D223C3" w:rsidP="0090578B">
      <w:pPr>
        <w:pStyle w:val="Paragraphedeliste"/>
        <w:numPr>
          <w:ilvl w:val="0"/>
          <w:numId w:val="31"/>
        </w:numPr>
        <w:tabs>
          <w:tab w:val="right" w:pos="281"/>
        </w:tabs>
        <w:bidi/>
        <w:spacing w:beforeLines="120" w:after="0"/>
        <w:ind w:left="139" w:hanging="63"/>
        <w:jc w:val="lowKashida"/>
        <w:rPr>
          <w:rFonts w:ascii="Simplified Arabic" w:hAnsi="Simplified Arabic" w:cs="Simplified Arabic"/>
          <w:sz w:val="28"/>
          <w:szCs w:val="28"/>
          <w:lang w:bidi="ar-DZ"/>
        </w:rPr>
      </w:pPr>
      <w:proofErr w:type="spellStart"/>
      <w:r w:rsidRPr="00E745B1">
        <w:rPr>
          <w:rFonts w:ascii="Simplified Arabic" w:hAnsi="Simplified Arabic" w:cs="Simplified Arabic"/>
          <w:sz w:val="28"/>
          <w:szCs w:val="28"/>
          <w:rtl/>
        </w:rPr>
        <w:t>ذيب</w:t>
      </w:r>
      <w:proofErr w:type="spellEnd"/>
      <w:r w:rsidRPr="00E745B1">
        <w:rPr>
          <w:rFonts w:ascii="Simplified Arabic" w:hAnsi="Simplified Arabic" w:cs="Simplified Arabic" w:hint="cs"/>
          <w:sz w:val="28"/>
          <w:szCs w:val="28"/>
          <w:rtl/>
        </w:rPr>
        <w:t xml:space="preserve"> عبد السلام</w:t>
      </w:r>
      <w:r w:rsidRPr="00E745B1">
        <w:rPr>
          <w:rFonts w:ascii="Simplified Arabic" w:hAnsi="Simplified Arabic" w:cs="Simplified Arabic"/>
          <w:sz w:val="28"/>
          <w:szCs w:val="28"/>
          <w:rtl/>
        </w:rPr>
        <w:t xml:space="preserve">: قانون الإجراءات المدنية و الإدارية الجديد ترجمة للمحاكمة العادلة، </w:t>
      </w:r>
      <w:proofErr w:type="spellStart"/>
      <w:r w:rsidRPr="00E745B1">
        <w:rPr>
          <w:rFonts w:ascii="Simplified Arabic" w:hAnsi="Simplified Arabic" w:cs="Simplified Arabic"/>
          <w:sz w:val="28"/>
          <w:szCs w:val="28"/>
          <w:rtl/>
        </w:rPr>
        <w:t>موفم</w:t>
      </w:r>
      <w:proofErr w:type="spellEnd"/>
      <w:r w:rsidRPr="00E745B1">
        <w:rPr>
          <w:rFonts w:ascii="Simplified Arabic" w:hAnsi="Simplified Arabic" w:cs="Simplified Arabic"/>
          <w:sz w:val="28"/>
          <w:szCs w:val="28"/>
          <w:rtl/>
        </w:rPr>
        <w:t xml:space="preserve"> للنشر، الجزائر،ط02، 2011</w:t>
      </w:r>
      <w:r w:rsidRPr="00E745B1">
        <w:rPr>
          <w:rFonts w:ascii="Simplified Arabic" w:hAnsi="Simplified Arabic" w:cs="Simplified Arabic" w:hint="cs"/>
          <w:sz w:val="28"/>
          <w:szCs w:val="28"/>
          <w:rtl/>
        </w:rPr>
        <w:t>.</w:t>
      </w:r>
    </w:p>
    <w:p w:rsidR="00D223C3" w:rsidRPr="00E745B1" w:rsidRDefault="00D223C3" w:rsidP="00D223C3">
      <w:pPr>
        <w:pStyle w:val="Paragraphedeliste"/>
        <w:tabs>
          <w:tab w:val="right" w:pos="281"/>
        </w:tabs>
        <w:bidi/>
        <w:spacing w:before="288"/>
        <w:ind w:left="1080"/>
        <w:jc w:val="lowKashida"/>
        <w:rPr>
          <w:rFonts w:ascii="Simplified Arabic" w:hAnsi="Simplified Arabic" w:cs="Simplified Arabic"/>
          <w:sz w:val="28"/>
          <w:szCs w:val="28"/>
          <w:lang w:bidi="ar-DZ"/>
        </w:rPr>
      </w:pPr>
    </w:p>
    <w:p w:rsidR="00D223C3" w:rsidRPr="00FB165E" w:rsidRDefault="00D223C3" w:rsidP="0090578B">
      <w:pPr>
        <w:pStyle w:val="Paragraphedeliste"/>
        <w:numPr>
          <w:ilvl w:val="0"/>
          <w:numId w:val="32"/>
        </w:numPr>
        <w:tabs>
          <w:tab w:val="right" w:pos="281"/>
        </w:tabs>
        <w:bidi/>
        <w:spacing w:beforeLines="120" w:after="0"/>
        <w:jc w:val="lowKashida"/>
        <w:rPr>
          <w:rFonts w:ascii="Simplified Arabic" w:hAnsi="Simplified Arabic" w:cs="Simplified Arabic"/>
          <w:sz w:val="28"/>
          <w:szCs w:val="28"/>
          <w:lang w:bidi="ar-DZ"/>
        </w:rPr>
      </w:pPr>
      <w:proofErr w:type="gramStart"/>
      <w:r w:rsidRPr="00E745B1">
        <w:rPr>
          <w:rFonts w:ascii="Simplified Arabic" w:hAnsi="Simplified Arabic" w:cs="Simplified Arabic" w:hint="cs"/>
          <w:b/>
          <w:bCs/>
          <w:sz w:val="36"/>
          <w:szCs w:val="36"/>
          <w:rtl/>
          <w:lang w:val="en-US"/>
        </w:rPr>
        <w:lastRenderedPageBreak/>
        <w:t>باللغة</w:t>
      </w:r>
      <w:proofErr w:type="gramEnd"/>
      <w:r w:rsidRPr="00E745B1">
        <w:rPr>
          <w:rFonts w:ascii="Simplified Arabic" w:hAnsi="Simplified Arabic" w:cs="Simplified Arabic" w:hint="cs"/>
          <w:b/>
          <w:bCs/>
          <w:sz w:val="36"/>
          <w:szCs w:val="36"/>
          <w:rtl/>
          <w:lang w:val="en-US"/>
        </w:rPr>
        <w:t xml:space="preserve"> ال</w:t>
      </w:r>
      <w:r>
        <w:rPr>
          <w:rFonts w:ascii="Simplified Arabic" w:hAnsi="Simplified Arabic" w:cs="Simplified Arabic" w:hint="cs"/>
          <w:b/>
          <w:bCs/>
          <w:sz w:val="36"/>
          <w:szCs w:val="36"/>
          <w:rtl/>
          <w:lang w:val="en-US"/>
        </w:rPr>
        <w:t>فرنسية</w:t>
      </w:r>
      <w:r w:rsidRPr="00E745B1">
        <w:rPr>
          <w:rFonts w:ascii="Simplified Arabic" w:hAnsi="Simplified Arabic" w:cs="Simplified Arabic" w:hint="cs"/>
          <w:b/>
          <w:bCs/>
          <w:sz w:val="36"/>
          <w:szCs w:val="36"/>
          <w:rtl/>
          <w:lang w:val="en-US"/>
        </w:rPr>
        <w:t>:</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lang w:bidi="ar-DZ"/>
        </w:rPr>
      </w:pPr>
      <w:proofErr w:type="spellStart"/>
      <w:r w:rsidRPr="00FB165E">
        <w:rPr>
          <w:rFonts w:asciiTheme="majorBidi" w:hAnsiTheme="majorBidi" w:cstheme="majorBidi"/>
          <w:sz w:val="28"/>
          <w:szCs w:val="28"/>
        </w:rPr>
        <w:t>Andre</w:t>
      </w:r>
      <w:proofErr w:type="spellEnd"/>
      <w:r w:rsidRPr="00FB165E">
        <w:rPr>
          <w:rFonts w:asciiTheme="majorBidi" w:hAnsiTheme="majorBidi" w:cstheme="majorBidi"/>
          <w:sz w:val="28"/>
          <w:szCs w:val="28"/>
          <w:rtl/>
          <w:lang w:bidi="ar-DZ"/>
        </w:rPr>
        <w:t>.</w:t>
      </w:r>
      <w:r w:rsidRPr="00FB165E">
        <w:rPr>
          <w:rFonts w:asciiTheme="majorBidi" w:hAnsiTheme="majorBidi" w:cstheme="majorBidi"/>
          <w:sz w:val="28"/>
          <w:szCs w:val="28"/>
          <w:lang w:bidi="ar-DZ"/>
        </w:rPr>
        <w:t xml:space="preserve"> De </w:t>
      </w:r>
      <w:proofErr w:type="spellStart"/>
      <w:r w:rsidRPr="00FB165E">
        <w:rPr>
          <w:rFonts w:asciiTheme="majorBidi" w:hAnsiTheme="majorBidi" w:cstheme="majorBidi"/>
          <w:sz w:val="28"/>
          <w:szCs w:val="28"/>
          <w:lang w:bidi="ar-DZ"/>
        </w:rPr>
        <w:t>Laubader</w:t>
      </w:r>
      <w:proofErr w:type="spellEnd"/>
      <w:r w:rsidRPr="00FB165E">
        <w:rPr>
          <w:rFonts w:asciiTheme="majorBidi" w:hAnsiTheme="majorBidi" w:cstheme="majorBidi"/>
          <w:sz w:val="28"/>
          <w:szCs w:val="28"/>
          <w:rtl/>
          <w:lang w:bidi="ar-DZ"/>
        </w:rPr>
        <w:t>:</w:t>
      </w:r>
      <w:r w:rsidRPr="00FB165E">
        <w:rPr>
          <w:rFonts w:asciiTheme="majorBidi" w:hAnsiTheme="majorBidi" w:cstheme="majorBidi"/>
          <w:sz w:val="28"/>
          <w:szCs w:val="28"/>
          <w:lang w:bidi="ar-DZ"/>
        </w:rPr>
        <w:t xml:space="preserve"> Manuel de droit administrative, L.G.D.J ,13 </w:t>
      </w:r>
      <w:proofErr w:type="spellStart"/>
      <w:r w:rsidRPr="00FB165E">
        <w:rPr>
          <w:rFonts w:asciiTheme="majorBidi" w:hAnsiTheme="majorBidi" w:cstheme="majorBidi"/>
          <w:sz w:val="28"/>
          <w:szCs w:val="28"/>
          <w:lang w:bidi="ar-DZ"/>
        </w:rPr>
        <w:t>edition</w:t>
      </w:r>
      <w:proofErr w:type="spellEnd"/>
      <w:proofErr w:type="gramStart"/>
      <w:r w:rsidRPr="00FB165E">
        <w:rPr>
          <w:rFonts w:asciiTheme="majorBidi" w:hAnsiTheme="majorBidi" w:cstheme="majorBidi"/>
          <w:sz w:val="28"/>
          <w:szCs w:val="28"/>
          <w:lang w:bidi="ar-DZ"/>
        </w:rPr>
        <w:t>,1988</w:t>
      </w:r>
      <w:proofErr w:type="gramEnd"/>
      <w:r w:rsidRPr="00FB165E">
        <w:rPr>
          <w:rFonts w:asciiTheme="majorBidi" w:hAnsiTheme="majorBidi" w:cstheme="majorBidi"/>
          <w:sz w:val="28"/>
          <w:szCs w:val="28"/>
          <w:lang w:bidi="ar-DZ"/>
        </w:rPr>
        <w:t>.</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rPr>
      </w:pPr>
      <w:r w:rsidRPr="00FB165E">
        <w:rPr>
          <w:rFonts w:asciiTheme="majorBidi" w:hAnsiTheme="majorBidi" w:cstheme="majorBidi"/>
          <w:sz w:val="28"/>
          <w:szCs w:val="28"/>
        </w:rPr>
        <w:t xml:space="preserve">André de </w:t>
      </w:r>
      <w:proofErr w:type="spellStart"/>
      <w:r w:rsidRPr="00FB165E">
        <w:rPr>
          <w:rFonts w:asciiTheme="majorBidi" w:hAnsiTheme="majorBidi" w:cstheme="majorBidi"/>
          <w:sz w:val="28"/>
          <w:szCs w:val="28"/>
        </w:rPr>
        <w:t>Laubadère</w:t>
      </w:r>
      <w:proofErr w:type="spellEnd"/>
      <w:r w:rsidRPr="00FB165E">
        <w:rPr>
          <w:rFonts w:asciiTheme="majorBidi" w:hAnsiTheme="majorBidi" w:cstheme="majorBidi"/>
          <w:sz w:val="28"/>
          <w:szCs w:val="28"/>
        </w:rPr>
        <w:t xml:space="preserve">, </w:t>
      </w:r>
      <w:proofErr w:type="spellStart"/>
      <w:r w:rsidRPr="00FB165E">
        <w:rPr>
          <w:rFonts w:asciiTheme="majorBidi" w:hAnsiTheme="majorBidi" w:cstheme="majorBidi"/>
          <w:sz w:val="28"/>
          <w:szCs w:val="28"/>
        </w:rPr>
        <w:t>Yyves</w:t>
      </w:r>
      <w:proofErr w:type="spellEnd"/>
      <w:r w:rsidRPr="00FB165E">
        <w:rPr>
          <w:rFonts w:asciiTheme="majorBidi" w:hAnsiTheme="majorBidi" w:cstheme="majorBidi"/>
          <w:sz w:val="28"/>
          <w:szCs w:val="28"/>
        </w:rPr>
        <w:t xml:space="preserve"> </w:t>
      </w:r>
      <w:proofErr w:type="spellStart"/>
      <w:r w:rsidRPr="00FB165E">
        <w:rPr>
          <w:rFonts w:asciiTheme="majorBidi" w:hAnsiTheme="majorBidi" w:cstheme="majorBidi"/>
          <w:sz w:val="28"/>
          <w:szCs w:val="28"/>
        </w:rPr>
        <w:t>Gaudmet</w:t>
      </w:r>
      <w:proofErr w:type="spellEnd"/>
      <w:r w:rsidRPr="00FB165E">
        <w:rPr>
          <w:rFonts w:asciiTheme="majorBidi" w:hAnsiTheme="majorBidi" w:cstheme="majorBidi"/>
          <w:sz w:val="28"/>
          <w:szCs w:val="28"/>
          <w:rtl/>
        </w:rPr>
        <w:t>:</w:t>
      </w:r>
      <w:r w:rsidRPr="00FB165E">
        <w:rPr>
          <w:rFonts w:asciiTheme="majorBidi" w:hAnsiTheme="majorBidi" w:cstheme="majorBidi"/>
          <w:sz w:val="28"/>
          <w:szCs w:val="28"/>
        </w:rPr>
        <w:t xml:space="preserve"> Traité de droit </w:t>
      </w:r>
      <w:proofErr w:type="gramStart"/>
      <w:r w:rsidRPr="00FB165E">
        <w:rPr>
          <w:rFonts w:asciiTheme="majorBidi" w:hAnsiTheme="majorBidi" w:cstheme="majorBidi"/>
          <w:sz w:val="28"/>
          <w:szCs w:val="28"/>
        </w:rPr>
        <w:t>administratif ,</w:t>
      </w:r>
      <w:proofErr w:type="gramEnd"/>
      <w:r w:rsidRPr="00FB165E">
        <w:rPr>
          <w:rFonts w:asciiTheme="majorBidi" w:hAnsiTheme="majorBidi" w:cstheme="majorBidi"/>
          <w:sz w:val="28"/>
          <w:szCs w:val="28"/>
        </w:rPr>
        <w:t xml:space="preserve"> T 1, L.G.D.J, Paris,2001.</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rPr>
      </w:pPr>
      <w:r w:rsidRPr="00FB165E">
        <w:rPr>
          <w:rFonts w:asciiTheme="majorBidi" w:hAnsiTheme="majorBidi" w:cstheme="majorBidi"/>
          <w:sz w:val="28"/>
          <w:szCs w:val="28"/>
          <w:lang w:bidi="ar-DZ"/>
        </w:rPr>
        <w:t>Benoit(F.P)</w:t>
      </w:r>
      <w:r w:rsidRPr="00FB165E">
        <w:rPr>
          <w:rFonts w:asciiTheme="majorBidi" w:hAnsiTheme="majorBidi" w:cstheme="majorBidi"/>
          <w:sz w:val="28"/>
          <w:szCs w:val="28"/>
          <w:rtl/>
          <w:lang w:bidi="ar-DZ"/>
        </w:rPr>
        <w:t>:</w:t>
      </w:r>
      <w:r w:rsidRPr="00FB165E">
        <w:rPr>
          <w:rFonts w:asciiTheme="majorBidi" w:hAnsiTheme="majorBidi" w:cstheme="majorBidi"/>
          <w:sz w:val="28"/>
          <w:szCs w:val="28"/>
          <w:lang w:bidi="ar-DZ"/>
        </w:rPr>
        <w:t xml:space="preserve"> Le droit Administratif Français, </w:t>
      </w:r>
      <w:proofErr w:type="spellStart"/>
      <w:r w:rsidRPr="00FB165E">
        <w:rPr>
          <w:rFonts w:asciiTheme="majorBidi" w:hAnsiTheme="majorBidi" w:cstheme="majorBidi"/>
          <w:sz w:val="28"/>
          <w:szCs w:val="28"/>
          <w:lang w:bidi="ar-DZ"/>
        </w:rPr>
        <w:t>edition</w:t>
      </w:r>
      <w:proofErr w:type="spellEnd"/>
      <w:r w:rsidRPr="00FB165E">
        <w:rPr>
          <w:rFonts w:asciiTheme="majorBidi" w:hAnsiTheme="majorBidi" w:cstheme="majorBidi"/>
          <w:sz w:val="28"/>
          <w:szCs w:val="28"/>
          <w:lang w:bidi="ar-DZ"/>
        </w:rPr>
        <w:t xml:space="preserve"> Dalloz, 1998.</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rPr>
      </w:pPr>
      <w:proofErr w:type="spellStart"/>
      <w:r w:rsidRPr="00FB165E">
        <w:rPr>
          <w:rFonts w:asciiTheme="majorBidi" w:hAnsiTheme="majorBidi" w:cstheme="majorBidi"/>
          <w:sz w:val="28"/>
          <w:szCs w:val="28"/>
        </w:rPr>
        <w:t>Bouchahda</w:t>
      </w:r>
      <w:proofErr w:type="spellEnd"/>
      <w:r w:rsidRPr="00FB165E">
        <w:rPr>
          <w:rFonts w:asciiTheme="majorBidi" w:hAnsiTheme="majorBidi" w:cstheme="majorBidi"/>
          <w:sz w:val="28"/>
          <w:szCs w:val="28"/>
        </w:rPr>
        <w:t>/</w:t>
      </w:r>
      <w:proofErr w:type="spellStart"/>
      <w:r w:rsidRPr="00FB165E">
        <w:rPr>
          <w:rFonts w:asciiTheme="majorBidi" w:hAnsiTheme="majorBidi" w:cstheme="majorBidi"/>
          <w:sz w:val="28"/>
          <w:szCs w:val="28"/>
        </w:rPr>
        <w:t>Kheloufi</w:t>
      </w:r>
      <w:proofErr w:type="spellEnd"/>
      <w:r w:rsidRPr="00FB165E">
        <w:rPr>
          <w:rFonts w:asciiTheme="majorBidi" w:hAnsiTheme="majorBidi" w:cstheme="majorBidi"/>
          <w:sz w:val="28"/>
          <w:szCs w:val="28"/>
        </w:rPr>
        <w:t> : Recueil D’arrêts Jurisprudence Administrative, OPU, Alger, 1979.</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lang w:bidi="ar-DZ"/>
        </w:rPr>
      </w:pPr>
      <w:proofErr w:type="spellStart"/>
      <w:r w:rsidRPr="00FB165E">
        <w:rPr>
          <w:rFonts w:asciiTheme="majorBidi" w:hAnsiTheme="majorBidi" w:cstheme="majorBidi"/>
          <w:sz w:val="28"/>
          <w:szCs w:val="28"/>
          <w:lang w:bidi="ar-DZ"/>
        </w:rPr>
        <w:t>Charle</w:t>
      </w:r>
      <w:proofErr w:type="spellEnd"/>
      <w:r w:rsidRPr="00FB165E">
        <w:rPr>
          <w:rFonts w:asciiTheme="majorBidi" w:hAnsiTheme="majorBidi" w:cstheme="majorBidi"/>
          <w:sz w:val="28"/>
          <w:szCs w:val="28"/>
          <w:lang w:bidi="ar-DZ"/>
        </w:rPr>
        <w:t xml:space="preserve"> </w:t>
      </w:r>
      <w:proofErr w:type="spellStart"/>
      <w:r w:rsidRPr="00FB165E">
        <w:rPr>
          <w:rFonts w:asciiTheme="majorBidi" w:hAnsiTheme="majorBidi" w:cstheme="majorBidi"/>
          <w:sz w:val="28"/>
          <w:szCs w:val="28"/>
          <w:lang w:bidi="ar-DZ"/>
        </w:rPr>
        <w:t>Debash</w:t>
      </w:r>
      <w:proofErr w:type="spellEnd"/>
      <w:r w:rsidRPr="00FB165E">
        <w:rPr>
          <w:rFonts w:asciiTheme="majorBidi" w:hAnsiTheme="majorBidi" w:cstheme="majorBidi"/>
          <w:sz w:val="28"/>
          <w:szCs w:val="28"/>
          <w:lang w:bidi="ar-DZ"/>
        </w:rPr>
        <w:t xml:space="preserve"> et J.C Ricci</w:t>
      </w:r>
      <w:r w:rsidRPr="00FB165E">
        <w:rPr>
          <w:rFonts w:asciiTheme="majorBidi" w:hAnsiTheme="majorBidi" w:cstheme="majorBidi"/>
          <w:sz w:val="28"/>
          <w:szCs w:val="28"/>
          <w:rtl/>
          <w:lang w:bidi="ar-DZ"/>
        </w:rPr>
        <w:t>:</w:t>
      </w:r>
      <w:r w:rsidRPr="00FB165E">
        <w:rPr>
          <w:rFonts w:asciiTheme="majorBidi" w:hAnsiTheme="majorBidi" w:cstheme="majorBidi"/>
          <w:sz w:val="28"/>
          <w:szCs w:val="28"/>
          <w:lang w:bidi="ar-DZ"/>
        </w:rPr>
        <w:t xml:space="preserve"> Contentieux Administratif, Sirey, 1990.</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rPr>
      </w:pPr>
      <w:r w:rsidRPr="00FB165E">
        <w:rPr>
          <w:rFonts w:asciiTheme="majorBidi" w:hAnsiTheme="majorBidi" w:cstheme="majorBidi"/>
          <w:sz w:val="28"/>
          <w:szCs w:val="28"/>
        </w:rPr>
        <w:t xml:space="preserve">Claude J. Berr et Henri </w:t>
      </w:r>
      <w:proofErr w:type="spellStart"/>
      <w:r w:rsidRPr="00FB165E">
        <w:rPr>
          <w:rFonts w:asciiTheme="majorBidi" w:hAnsiTheme="majorBidi" w:cstheme="majorBidi"/>
          <w:sz w:val="28"/>
          <w:szCs w:val="28"/>
        </w:rPr>
        <w:t>Tremeau</w:t>
      </w:r>
      <w:proofErr w:type="spellEnd"/>
      <w:r w:rsidRPr="00FB165E">
        <w:rPr>
          <w:rFonts w:asciiTheme="majorBidi" w:hAnsiTheme="majorBidi" w:cstheme="majorBidi"/>
          <w:sz w:val="28"/>
          <w:szCs w:val="28"/>
        </w:rPr>
        <w:t xml:space="preserve"> – le droit douanier Paris : librairie générale de droit et de jurisprudence 1975.</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rPr>
      </w:pPr>
      <w:r w:rsidRPr="00FB165E">
        <w:rPr>
          <w:rFonts w:asciiTheme="majorBidi" w:hAnsiTheme="majorBidi" w:cstheme="majorBidi"/>
          <w:sz w:val="28"/>
          <w:szCs w:val="28"/>
        </w:rPr>
        <w:t>Jean-Marie Auby et Jean –Bernard </w:t>
      </w:r>
      <w:r w:rsidRPr="00FB165E">
        <w:rPr>
          <w:rFonts w:asciiTheme="majorBidi" w:hAnsiTheme="majorBidi" w:cstheme="majorBidi"/>
          <w:sz w:val="28"/>
          <w:szCs w:val="28"/>
          <w:rtl/>
          <w:lang w:val="en-US"/>
        </w:rPr>
        <w:t>:</w:t>
      </w:r>
      <w:r w:rsidRPr="00FB165E">
        <w:rPr>
          <w:rFonts w:asciiTheme="majorBidi" w:hAnsiTheme="majorBidi" w:cstheme="majorBidi"/>
          <w:sz w:val="28"/>
          <w:szCs w:val="28"/>
        </w:rPr>
        <w:t> Institutions Administratives, Dalloz</w:t>
      </w:r>
      <w:proofErr w:type="gramStart"/>
      <w:r w:rsidRPr="00FB165E">
        <w:rPr>
          <w:rFonts w:asciiTheme="majorBidi" w:hAnsiTheme="majorBidi" w:cstheme="majorBidi"/>
          <w:sz w:val="28"/>
          <w:szCs w:val="28"/>
        </w:rPr>
        <w:t>,7em</w:t>
      </w:r>
      <w:proofErr w:type="gramEnd"/>
      <w:r w:rsidRPr="00FB165E">
        <w:rPr>
          <w:rFonts w:asciiTheme="majorBidi" w:hAnsiTheme="majorBidi" w:cstheme="majorBidi"/>
          <w:sz w:val="28"/>
          <w:szCs w:val="28"/>
        </w:rPr>
        <w:t xml:space="preserve"> </w:t>
      </w:r>
      <w:proofErr w:type="spellStart"/>
      <w:r w:rsidRPr="00FB165E">
        <w:rPr>
          <w:rFonts w:asciiTheme="majorBidi" w:hAnsiTheme="majorBidi" w:cstheme="majorBidi"/>
          <w:sz w:val="28"/>
          <w:szCs w:val="28"/>
        </w:rPr>
        <w:t>edition</w:t>
      </w:r>
      <w:proofErr w:type="spellEnd"/>
      <w:r w:rsidRPr="00FB165E">
        <w:rPr>
          <w:rFonts w:asciiTheme="majorBidi" w:hAnsiTheme="majorBidi" w:cstheme="majorBidi"/>
          <w:sz w:val="28"/>
          <w:szCs w:val="28"/>
        </w:rPr>
        <w:t>, 1996.</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rPr>
      </w:pPr>
      <w:r w:rsidRPr="00FB165E">
        <w:rPr>
          <w:rFonts w:asciiTheme="majorBidi" w:hAnsiTheme="majorBidi" w:cstheme="majorBidi"/>
          <w:sz w:val="28"/>
          <w:szCs w:val="28"/>
        </w:rPr>
        <w:t xml:space="preserve">Marie-Hélène </w:t>
      </w:r>
      <w:proofErr w:type="spellStart"/>
      <w:r w:rsidRPr="00FB165E">
        <w:rPr>
          <w:rFonts w:asciiTheme="majorBidi" w:hAnsiTheme="majorBidi" w:cstheme="majorBidi"/>
          <w:sz w:val="28"/>
          <w:szCs w:val="28"/>
        </w:rPr>
        <w:t>Renaut</w:t>
      </w:r>
      <w:proofErr w:type="spellEnd"/>
      <w:r w:rsidRPr="00FB165E">
        <w:rPr>
          <w:rFonts w:asciiTheme="majorBidi" w:hAnsiTheme="majorBidi" w:cstheme="majorBidi"/>
          <w:sz w:val="28"/>
          <w:szCs w:val="28"/>
          <w:rtl/>
        </w:rPr>
        <w:t>:</w:t>
      </w:r>
      <w:r w:rsidRPr="00FB165E">
        <w:rPr>
          <w:rFonts w:asciiTheme="majorBidi" w:hAnsiTheme="majorBidi" w:cstheme="majorBidi"/>
          <w:sz w:val="28"/>
          <w:szCs w:val="28"/>
        </w:rPr>
        <w:t xml:space="preserve"> Histoires du droit administratif, Ellipses, Paris, 2007.</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rPr>
      </w:pPr>
      <w:r w:rsidRPr="00FB165E">
        <w:rPr>
          <w:rFonts w:asciiTheme="majorBidi" w:hAnsiTheme="majorBidi" w:cstheme="majorBidi"/>
          <w:sz w:val="28"/>
          <w:szCs w:val="28"/>
        </w:rPr>
        <w:t xml:space="preserve">Maurice </w:t>
      </w:r>
      <w:proofErr w:type="spellStart"/>
      <w:r w:rsidRPr="00FB165E">
        <w:rPr>
          <w:rFonts w:asciiTheme="majorBidi" w:hAnsiTheme="majorBidi" w:cstheme="majorBidi"/>
          <w:sz w:val="28"/>
          <w:szCs w:val="28"/>
        </w:rPr>
        <w:t>Bourjol</w:t>
      </w:r>
      <w:proofErr w:type="spellEnd"/>
      <w:r w:rsidRPr="00FB165E">
        <w:rPr>
          <w:rFonts w:asciiTheme="majorBidi" w:hAnsiTheme="majorBidi" w:cstheme="majorBidi"/>
          <w:sz w:val="28"/>
          <w:szCs w:val="28"/>
          <w:rtl/>
        </w:rPr>
        <w:t>:</w:t>
      </w:r>
      <w:r w:rsidRPr="00FB165E">
        <w:rPr>
          <w:rFonts w:asciiTheme="majorBidi" w:hAnsiTheme="majorBidi" w:cstheme="majorBidi"/>
          <w:sz w:val="28"/>
          <w:szCs w:val="28"/>
        </w:rPr>
        <w:t xml:space="preserve"> Droit administratif – l’action administrative, Masson et Cie, Paris, 1972.</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rPr>
      </w:pPr>
      <w:proofErr w:type="spellStart"/>
      <w:r w:rsidRPr="00FB165E">
        <w:rPr>
          <w:rFonts w:asciiTheme="majorBidi" w:hAnsiTheme="majorBidi" w:cstheme="majorBidi"/>
          <w:sz w:val="28"/>
          <w:szCs w:val="28"/>
        </w:rPr>
        <w:t>Mentri</w:t>
      </w:r>
      <w:proofErr w:type="spellEnd"/>
      <w:r w:rsidRPr="00FB165E">
        <w:rPr>
          <w:rFonts w:asciiTheme="majorBidi" w:hAnsiTheme="majorBidi" w:cstheme="majorBidi"/>
          <w:sz w:val="28"/>
          <w:szCs w:val="28"/>
        </w:rPr>
        <w:t xml:space="preserve"> </w:t>
      </w:r>
      <w:proofErr w:type="spellStart"/>
      <w:r w:rsidRPr="00FB165E">
        <w:rPr>
          <w:rFonts w:asciiTheme="majorBidi" w:hAnsiTheme="majorBidi" w:cstheme="majorBidi"/>
          <w:sz w:val="28"/>
          <w:szCs w:val="28"/>
        </w:rPr>
        <w:t>Messaoud</w:t>
      </w:r>
      <w:proofErr w:type="spellEnd"/>
      <w:r w:rsidRPr="00FB165E">
        <w:rPr>
          <w:rFonts w:asciiTheme="majorBidi" w:hAnsiTheme="majorBidi" w:cstheme="majorBidi"/>
          <w:sz w:val="28"/>
          <w:szCs w:val="28"/>
        </w:rPr>
        <w:t xml:space="preserve"> : L’administration en Question, </w:t>
      </w:r>
      <w:proofErr w:type="spellStart"/>
      <w:r w:rsidRPr="00FB165E">
        <w:rPr>
          <w:rFonts w:asciiTheme="majorBidi" w:hAnsiTheme="majorBidi" w:cstheme="majorBidi"/>
          <w:sz w:val="28"/>
          <w:szCs w:val="28"/>
        </w:rPr>
        <w:t>opu</w:t>
      </w:r>
      <w:proofErr w:type="spellEnd"/>
      <w:r w:rsidRPr="00FB165E">
        <w:rPr>
          <w:rFonts w:asciiTheme="majorBidi" w:hAnsiTheme="majorBidi" w:cstheme="majorBidi"/>
          <w:sz w:val="28"/>
          <w:szCs w:val="28"/>
        </w:rPr>
        <w:t>, Alger</w:t>
      </w:r>
      <w:proofErr w:type="gramStart"/>
      <w:r w:rsidRPr="00FB165E">
        <w:rPr>
          <w:rFonts w:asciiTheme="majorBidi" w:hAnsiTheme="majorBidi" w:cstheme="majorBidi"/>
          <w:sz w:val="28"/>
          <w:szCs w:val="28"/>
        </w:rPr>
        <w:t>,1988</w:t>
      </w:r>
      <w:proofErr w:type="gramEnd"/>
      <w:r w:rsidRPr="00FB165E">
        <w:rPr>
          <w:rFonts w:asciiTheme="majorBidi" w:hAnsiTheme="majorBidi" w:cstheme="majorBidi"/>
          <w:sz w:val="28"/>
          <w:szCs w:val="28"/>
        </w:rPr>
        <w:t>.</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Theme="majorBidi" w:hAnsiTheme="majorBidi" w:cstheme="majorBidi"/>
          <w:sz w:val="28"/>
          <w:szCs w:val="28"/>
          <w:rtl/>
          <w:lang w:bidi="ar-DZ"/>
        </w:rPr>
      </w:pPr>
      <w:r w:rsidRPr="00FB165E">
        <w:rPr>
          <w:rFonts w:asciiTheme="majorBidi" w:hAnsiTheme="majorBidi" w:cstheme="majorBidi"/>
          <w:sz w:val="28"/>
          <w:szCs w:val="28"/>
          <w:lang w:bidi="ar-DZ"/>
        </w:rPr>
        <w:t xml:space="preserve">Rachid </w:t>
      </w:r>
      <w:proofErr w:type="spellStart"/>
      <w:r w:rsidRPr="00FB165E">
        <w:rPr>
          <w:rFonts w:asciiTheme="majorBidi" w:hAnsiTheme="majorBidi" w:cstheme="majorBidi"/>
          <w:sz w:val="28"/>
          <w:szCs w:val="28"/>
          <w:lang w:bidi="ar-DZ"/>
        </w:rPr>
        <w:t>Zouaimia</w:t>
      </w:r>
      <w:proofErr w:type="spellEnd"/>
      <w:r w:rsidRPr="00FB165E">
        <w:rPr>
          <w:rFonts w:asciiTheme="majorBidi" w:hAnsiTheme="majorBidi" w:cstheme="majorBidi"/>
          <w:sz w:val="28"/>
          <w:szCs w:val="28"/>
          <w:lang w:bidi="ar-DZ"/>
        </w:rPr>
        <w:t>- Marie Christine Rouault</w:t>
      </w:r>
      <w:r w:rsidRPr="00FB165E">
        <w:rPr>
          <w:rFonts w:asciiTheme="majorBidi" w:hAnsiTheme="majorBidi" w:cstheme="majorBidi"/>
          <w:sz w:val="28"/>
          <w:szCs w:val="28"/>
          <w:rtl/>
          <w:lang w:bidi="ar-DZ"/>
        </w:rPr>
        <w:t xml:space="preserve">: </w:t>
      </w:r>
      <w:r w:rsidRPr="00FB165E">
        <w:rPr>
          <w:rFonts w:asciiTheme="majorBidi" w:hAnsiTheme="majorBidi" w:cstheme="majorBidi"/>
          <w:sz w:val="28"/>
          <w:szCs w:val="28"/>
          <w:lang w:bidi="ar-DZ"/>
        </w:rPr>
        <w:t>Droit Administratif, édition Berti, Alger, 2009.</w:t>
      </w:r>
    </w:p>
    <w:p w:rsidR="00D223C3" w:rsidRPr="00FB165E" w:rsidRDefault="00D223C3" w:rsidP="0090578B">
      <w:pPr>
        <w:pStyle w:val="Paragraphedeliste"/>
        <w:numPr>
          <w:ilvl w:val="0"/>
          <w:numId w:val="33"/>
        </w:numPr>
        <w:tabs>
          <w:tab w:val="right" w:pos="0"/>
          <w:tab w:val="left" w:pos="426"/>
        </w:tabs>
        <w:spacing w:beforeLines="120" w:after="0"/>
        <w:ind w:left="142" w:firstLine="0"/>
        <w:jc w:val="lowKashida"/>
        <w:rPr>
          <w:rFonts w:ascii="Simplified Arabic" w:hAnsi="Simplified Arabic" w:cs="Simplified Arabic"/>
          <w:sz w:val="28"/>
          <w:szCs w:val="28"/>
          <w:rtl/>
          <w:lang w:bidi="ar-DZ"/>
        </w:rPr>
      </w:pPr>
      <w:r w:rsidRPr="00FB165E">
        <w:rPr>
          <w:rFonts w:asciiTheme="majorBidi" w:hAnsiTheme="majorBidi" w:cstheme="majorBidi"/>
          <w:sz w:val="28"/>
          <w:szCs w:val="28"/>
        </w:rPr>
        <w:t>Robert Perrot</w:t>
      </w:r>
      <w:r w:rsidRPr="00FB165E">
        <w:rPr>
          <w:rFonts w:asciiTheme="majorBidi" w:hAnsiTheme="majorBidi" w:cstheme="majorBidi" w:hint="cs"/>
          <w:sz w:val="28"/>
          <w:szCs w:val="28"/>
          <w:rtl/>
        </w:rPr>
        <w:t>:</w:t>
      </w:r>
      <w:r w:rsidRPr="00FB165E">
        <w:rPr>
          <w:rFonts w:asciiTheme="majorBidi" w:hAnsiTheme="majorBidi" w:cstheme="majorBidi"/>
          <w:sz w:val="28"/>
          <w:szCs w:val="28"/>
        </w:rPr>
        <w:t> Institutions judiciaires, 7em édition, DELTA, Paris, 1995.</w:t>
      </w:r>
    </w:p>
    <w:p w:rsidR="00D223C3" w:rsidRDefault="00D223C3" w:rsidP="00D223C3">
      <w:pPr>
        <w:pStyle w:val="Paragraphedeliste"/>
        <w:tabs>
          <w:tab w:val="right" w:pos="0"/>
          <w:tab w:val="left" w:pos="426"/>
        </w:tabs>
        <w:bidi/>
        <w:spacing w:before="288"/>
        <w:ind w:left="142"/>
        <w:jc w:val="lowKashida"/>
        <w:rPr>
          <w:rFonts w:ascii="Simplified Arabic" w:hAnsi="Simplified Arabic" w:cs="Simplified Arabic"/>
          <w:sz w:val="28"/>
          <w:szCs w:val="28"/>
          <w:rtl/>
          <w:lang w:val="en-US"/>
        </w:rPr>
      </w:pPr>
    </w:p>
    <w:p w:rsidR="00D223C3" w:rsidRDefault="00D223C3" w:rsidP="00D223C3">
      <w:pPr>
        <w:pStyle w:val="Paragraphedeliste"/>
        <w:tabs>
          <w:tab w:val="right" w:pos="0"/>
          <w:tab w:val="left" w:pos="426"/>
        </w:tabs>
        <w:bidi/>
        <w:spacing w:before="288"/>
        <w:ind w:left="142"/>
        <w:jc w:val="lowKashida"/>
        <w:rPr>
          <w:rFonts w:ascii="Simplified Arabic" w:hAnsi="Simplified Arabic" w:cs="Simplified Arabic"/>
          <w:b/>
          <w:bCs/>
          <w:sz w:val="36"/>
          <w:szCs w:val="36"/>
          <w:rtl/>
          <w:lang w:val="en-US"/>
        </w:rPr>
      </w:pPr>
      <w:r w:rsidRPr="00FB165E">
        <w:rPr>
          <w:rFonts w:ascii="Simplified Arabic" w:hAnsi="Simplified Arabic" w:cs="Simplified Arabic" w:hint="cs"/>
          <w:b/>
          <w:bCs/>
          <w:sz w:val="36"/>
          <w:szCs w:val="36"/>
          <w:rtl/>
          <w:lang w:val="en-US"/>
        </w:rPr>
        <w:t>ثالثا:</w:t>
      </w:r>
      <w:proofErr w:type="spellStart"/>
      <w:r w:rsidRPr="00FB165E">
        <w:rPr>
          <w:rFonts w:ascii="Simplified Arabic" w:hAnsi="Simplified Arabic" w:cs="Simplified Arabic" w:hint="cs"/>
          <w:b/>
          <w:bCs/>
          <w:sz w:val="36"/>
          <w:szCs w:val="36"/>
          <w:rtl/>
          <w:lang w:val="en-US"/>
        </w:rPr>
        <w:t>أطروحات</w:t>
      </w:r>
      <w:proofErr w:type="spellEnd"/>
      <w:r w:rsidRPr="00FB165E">
        <w:rPr>
          <w:rFonts w:ascii="Simplified Arabic" w:hAnsi="Simplified Arabic" w:cs="Simplified Arabic" w:hint="cs"/>
          <w:b/>
          <w:bCs/>
          <w:sz w:val="36"/>
          <w:szCs w:val="36"/>
          <w:rtl/>
          <w:lang w:val="en-US"/>
        </w:rPr>
        <w:t xml:space="preserve"> الدكتوراه و مذكرات الماجستير</w:t>
      </w:r>
      <w:r>
        <w:rPr>
          <w:rFonts w:ascii="Simplified Arabic" w:hAnsi="Simplified Arabic" w:cs="Simplified Arabic" w:hint="cs"/>
          <w:b/>
          <w:bCs/>
          <w:sz w:val="36"/>
          <w:szCs w:val="36"/>
          <w:rtl/>
          <w:lang w:val="en-US"/>
        </w:rPr>
        <w:t>.</w:t>
      </w:r>
    </w:p>
    <w:p w:rsidR="00D223C3" w:rsidRPr="00FB165E" w:rsidRDefault="00D223C3" w:rsidP="0090578B">
      <w:pPr>
        <w:pStyle w:val="Paragraphedeliste"/>
        <w:numPr>
          <w:ilvl w:val="0"/>
          <w:numId w:val="34"/>
        </w:numPr>
        <w:tabs>
          <w:tab w:val="right" w:pos="0"/>
          <w:tab w:val="left" w:pos="426"/>
        </w:tabs>
        <w:bidi/>
        <w:spacing w:beforeLines="120" w:after="0"/>
        <w:jc w:val="lowKashida"/>
        <w:rPr>
          <w:rFonts w:ascii="Simplified Arabic" w:hAnsi="Simplified Arabic" w:cs="Simplified Arabic"/>
          <w:sz w:val="32"/>
          <w:szCs w:val="32"/>
          <w:lang w:val="en-US"/>
        </w:rPr>
      </w:pPr>
      <w:proofErr w:type="spellStart"/>
      <w:r w:rsidRPr="00FB165E">
        <w:rPr>
          <w:rFonts w:ascii="Simplified Arabic" w:hAnsi="Simplified Arabic" w:cs="Simplified Arabic" w:hint="cs"/>
          <w:b/>
          <w:bCs/>
          <w:sz w:val="32"/>
          <w:szCs w:val="32"/>
          <w:rtl/>
          <w:lang w:val="en-US"/>
        </w:rPr>
        <w:t>أطروحات</w:t>
      </w:r>
      <w:proofErr w:type="spellEnd"/>
      <w:r w:rsidRPr="00FB165E">
        <w:rPr>
          <w:rFonts w:ascii="Simplified Arabic" w:hAnsi="Simplified Arabic" w:cs="Simplified Arabic" w:hint="cs"/>
          <w:b/>
          <w:bCs/>
          <w:sz w:val="32"/>
          <w:szCs w:val="32"/>
          <w:rtl/>
          <w:lang w:val="en-US"/>
        </w:rPr>
        <w:t xml:space="preserve"> الدكتوراه:</w:t>
      </w:r>
    </w:p>
    <w:p w:rsidR="00D223C3" w:rsidRDefault="00D223C3" w:rsidP="00D223C3">
      <w:pPr>
        <w:spacing w:before="288"/>
        <w:contextualSpacing/>
        <w:jc w:val="left"/>
        <w:rPr>
          <w:rFonts w:asciiTheme="majorBidi" w:hAnsiTheme="majorBidi" w:cstheme="majorBidi"/>
          <w:sz w:val="28"/>
          <w:szCs w:val="28"/>
        </w:rPr>
      </w:pPr>
      <w:r w:rsidRPr="003D50B9">
        <w:rPr>
          <w:rFonts w:asciiTheme="majorBidi" w:hAnsiTheme="majorBidi" w:cstheme="majorBidi"/>
          <w:sz w:val="28"/>
          <w:szCs w:val="28"/>
        </w:rPr>
        <w:t>-</w:t>
      </w:r>
      <w:proofErr w:type="spellStart"/>
      <w:r w:rsidRPr="003D50B9">
        <w:rPr>
          <w:rFonts w:asciiTheme="majorBidi" w:hAnsiTheme="majorBidi" w:cstheme="majorBidi"/>
          <w:sz w:val="28"/>
          <w:szCs w:val="28"/>
        </w:rPr>
        <w:t>Bouabdellah</w:t>
      </w:r>
      <w:proofErr w:type="spellEnd"/>
      <w:r w:rsidRPr="003D50B9">
        <w:rPr>
          <w:rFonts w:asciiTheme="majorBidi" w:hAnsiTheme="majorBidi" w:cstheme="majorBidi" w:hint="cs"/>
          <w:sz w:val="28"/>
          <w:szCs w:val="28"/>
          <w:rtl/>
        </w:rPr>
        <w:t xml:space="preserve"> </w:t>
      </w:r>
      <w:proofErr w:type="spellStart"/>
      <w:r w:rsidRPr="003D50B9">
        <w:rPr>
          <w:rFonts w:asciiTheme="majorBidi" w:hAnsiTheme="majorBidi" w:cstheme="majorBidi"/>
          <w:sz w:val="28"/>
          <w:szCs w:val="28"/>
        </w:rPr>
        <w:t>Mokhtar</w:t>
      </w:r>
      <w:proofErr w:type="spellEnd"/>
      <w:r>
        <w:rPr>
          <w:rFonts w:asciiTheme="majorBidi" w:hAnsiTheme="majorBidi" w:cstheme="majorBidi"/>
          <w:sz w:val="28"/>
          <w:szCs w:val="28"/>
        </w:rPr>
        <w:t>: L</w:t>
      </w:r>
      <w:r w:rsidRPr="003D50B9">
        <w:rPr>
          <w:rFonts w:asciiTheme="majorBidi" w:hAnsiTheme="majorBidi" w:cstheme="majorBidi"/>
          <w:sz w:val="28"/>
          <w:szCs w:val="28"/>
        </w:rPr>
        <w:t xml:space="preserve">’expérience </w:t>
      </w:r>
      <w:r>
        <w:rPr>
          <w:rFonts w:asciiTheme="majorBidi" w:hAnsiTheme="majorBidi" w:cstheme="majorBidi"/>
          <w:sz w:val="28"/>
          <w:szCs w:val="28"/>
        </w:rPr>
        <w:t>A</w:t>
      </w:r>
      <w:r w:rsidRPr="003D50B9">
        <w:rPr>
          <w:rFonts w:asciiTheme="majorBidi" w:hAnsiTheme="majorBidi" w:cstheme="majorBidi"/>
          <w:sz w:val="28"/>
          <w:szCs w:val="28"/>
        </w:rPr>
        <w:t xml:space="preserve">lgérienne </w:t>
      </w:r>
      <w:r>
        <w:rPr>
          <w:rFonts w:asciiTheme="majorBidi" w:hAnsiTheme="majorBidi" w:cstheme="majorBidi"/>
          <w:sz w:val="28"/>
          <w:szCs w:val="28"/>
        </w:rPr>
        <w:t>D</w:t>
      </w:r>
      <w:r w:rsidRPr="003D50B9">
        <w:rPr>
          <w:rFonts w:asciiTheme="majorBidi" w:hAnsiTheme="majorBidi" w:cstheme="majorBidi"/>
          <w:sz w:val="28"/>
          <w:szCs w:val="28"/>
        </w:rPr>
        <w:t xml:space="preserve">u </w:t>
      </w:r>
      <w:r>
        <w:rPr>
          <w:rFonts w:asciiTheme="majorBidi" w:hAnsiTheme="majorBidi" w:cstheme="majorBidi"/>
          <w:sz w:val="28"/>
          <w:szCs w:val="28"/>
        </w:rPr>
        <w:t>C</w:t>
      </w:r>
      <w:r w:rsidRPr="003D50B9">
        <w:rPr>
          <w:rFonts w:asciiTheme="majorBidi" w:hAnsiTheme="majorBidi" w:cstheme="majorBidi"/>
          <w:sz w:val="28"/>
          <w:szCs w:val="28"/>
        </w:rPr>
        <w:t xml:space="preserve">ontentieux </w:t>
      </w:r>
      <w:r>
        <w:rPr>
          <w:rFonts w:asciiTheme="majorBidi" w:hAnsiTheme="majorBidi" w:cstheme="majorBidi"/>
          <w:sz w:val="28"/>
          <w:szCs w:val="28"/>
        </w:rPr>
        <w:t>A</w:t>
      </w:r>
      <w:r w:rsidRPr="003D50B9">
        <w:rPr>
          <w:rFonts w:asciiTheme="majorBidi" w:hAnsiTheme="majorBidi" w:cstheme="majorBidi"/>
          <w:sz w:val="28"/>
          <w:szCs w:val="28"/>
        </w:rPr>
        <w:t xml:space="preserve">dministratif – étude critique-, thèse de doctorat d Etat en droit, faculté de droit, Université des frères </w:t>
      </w:r>
      <w:proofErr w:type="spellStart"/>
      <w:r w:rsidRPr="003D50B9">
        <w:rPr>
          <w:rFonts w:asciiTheme="majorBidi" w:hAnsiTheme="majorBidi" w:cstheme="majorBidi"/>
          <w:sz w:val="28"/>
          <w:szCs w:val="28"/>
        </w:rPr>
        <w:t>Mentouri</w:t>
      </w:r>
      <w:proofErr w:type="spellEnd"/>
      <w:r w:rsidRPr="003D50B9">
        <w:rPr>
          <w:rFonts w:asciiTheme="majorBidi" w:hAnsiTheme="majorBidi" w:cstheme="majorBidi"/>
          <w:sz w:val="28"/>
          <w:szCs w:val="28"/>
        </w:rPr>
        <w:t>, Constantine, 2005</w:t>
      </w:r>
      <w:r>
        <w:rPr>
          <w:rFonts w:asciiTheme="majorBidi" w:hAnsiTheme="majorBidi" w:cstheme="majorBidi"/>
          <w:sz w:val="28"/>
          <w:szCs w:val="28"/>
        </w:rPr>
        <w:t>.</w:t>
      </w:r>
    </w:p>
    <w:p w:rsidR="00D223C3" w:rsidRDefault="00D223C3" w:rsidP="00D223C3">
      <w:pPr>
        <w:bidi/>
        <w:spacing w:before="288"/>
        <w:contextualSpacing/>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1- </w:t>
      </w:r>
      <w:proofErr w:type="spellStart"/>
      <w:r w:rsidRPr="004967A1">
        <w:rPr>
          <w:rFonts w:ascii="Simplified Arabic" w:hAnsi="Simplified Arabic" w:cs="Simplified Arabic"/>
          <w:sz w:val="28"/>
          <w:szCs w:val="28"/>
          <w:rtl/>
        </w:rPr>
        <w:t>بوجادي</w:t>
      </w:r>
      <w:proofErr w:type="spellEnd"/>
      <w:r w:rsidRPr="004967A1">
        <w:rPr>
          <w:rFonts w:ascii="Simplified Arabic" w:hAnsi="Simplified Arabic" w:cs="Simplified Arabic"/>
          <w:sz w:val="28"/>
          <w:szCs w:val="28"/>
          <w:rtl/>
        </w:rPr>
        <w:t xml:space="preserve"> عمر: اختصاص القضاء الإداري في الجزائر، أطروحة دكتوراه دولة، كلية الحقوق، جامعة مولود معمري، </w:t>
      </w:r>
      <w:proofErr w:type="spellStart"/>
      <w:r w:rsidRPr="004967A1">
        <w:rPr>
          <w:rFonts w:ascii="Simplified Arabic" w:hAnsi="Simplified Arabic" w:cs="Simplified Arabic"/>
          <w:sz w:val="28"/>
          <w:szCs w:val="28"/>
          <w:rtl/>
        </w:rPr>
        <w:t>تيزي</w:t>
      </w:r>
      <w:proofErr w:type="spellEnd"/>
      <w:r w:rsidRPr="004967A1">
        <w:rPr>
          <w:rFonts w:ascii="Simplified Arabic" w:hAnsi="Simplified Arabic" w:cs="Simplified Arabic"/>
          <w:sz w:val="28"/>
          <w:szCs w:val="28"/>
          <w:rtl/>
        </w:rPr>
        <w:t xml:space="preserve"> </w:t>
      </w:r>
      <w:proofErr w:type="spellStart"/>
      <w:r w:rsidRPr="004967A1">
        <w:rPr>
          <w:rFonts w:ascii="Simplified Arabic" w:hAnsi="Simplified Arabic" w:cs="Simplified Arabic"/>
          <w:sz w:val="28"/>
          <w:szCs w:val="28"/>
          <w:rtl/>
        </w:rPr>
        <w:t>وزو</w:t>
      </w:r>
      <w:proofErr w:type="spellEnd"/>
      <w:r w:rsidRPr="004967A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4967A1">
        <w:rPr>
          <w:rFonts w:ascii="Simplified Arabic" w:hAnsi="Simplified Arabic" w:cs="Simplified Arabic"/>
          <w:sz w:val="28"/>
          <w:szCs w:val="28"/>
          <w:rtl/>
        </w:rPr>
        <w:t>2011</w:t>
      </w:r>
    </w:p>
    <w:p w:rsidR="00D223C3" w:rsidRDefault="00D223C3" w:rsidP="00D223C3">
      <w:pPr>
        <w:bidi/>
        <w:spacing w:before="288"/>
        <w:contextualSpacing/>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2</w:t>
      </w:r>
      <w:r w:rsidRPr="003D50B9">
        <w:rPr>
          <w:rFonts w:ascii="Simplified Arabic" w:hAnsi="Simplified Arabic" w:cs="Simplified Arabic" w:hint="cs"/>
          <w:sz w:val="28"/>
          <w:szCs w:val="28"/>
          <w:rtl/>
        </w:rPr>
        <w:t xml:space="preserve">- </w:t>
      </w:r>
      <w:r w:rsidRPr="003D50B9">
        <w:rPr>
          <w:rFonts w:ascii="Simplified Arabic" w:hAnsi="Simplified Arabic" w:cs="Simplified Arabic"/>
          <w:sz w:val="28"/>
          <w:szCs w:val="28"/>
          <w:rtl/>
        </w:rPr>
        <w:t>بشير محمد: إجراءات الخصومة أمام مجلس الدولة، أطروحة دكتوراه دولة في القانون العام، جامعة الجزائر، كلية الحقوق.</w:t>
      </w:r>
    </w:p>
    <w:p w:rsidR="00D223C3" w:rsidRDefault="00D223C3" w:rsidP="00D223C3">
      <w:pPr>
        <w:bidi/>
        <w:spacing w:before="288"/>
        <w:contextualSpacing/>
        <w:jc w:val="both"/>
        <w:rPr>
          <w:rFonts w:ascii="Simplified Arabic" w:hAnsi="Simplified Arabic" w:cs="Simplified Arabic"/>
          <w:sz w:val="28"/>
          <w:szCs w:val="28"/>
          <w:rtl/>
        </w:rPr>
      </w:pPr>
      <w:r>
        <w:rPr>
          <w:rFonts w:ascii="Simplified Arabic" w:hAnsi="Simplified Arabic" w:cs="Simplified Arabic" w:hint="cs"/>
          <w:sz w:val="28"/>
          <w:szCs w:val="28"/>
          <w:rtl/>
          <w:lang w:bidi="ar-DZ"/>
        </w:rPr>
        <w:lastRenderedPageBreak/>
        <w:t>3-</w:t>
      </w:r>
      <w:r w:rsidRPr="003D50B9">
        <w:rPr>
          <w:rFonts w:ascii="Simplified Arabic" w:hAnsi="Simplified Arabic" w:cs="Simplified Arabic"/>
          <w:sz w:val="28"/>
          <w:szCs w:val="28"/>
          <w:rtl/>
        </w:rPr>
        <w:t xml:space="preserve"> </w:t>
      </w:r>
      <w:r w:rsidRPr="00B203B4">
        <w:rPr>
          <w:rFonts w:ascii="Simplified Arabic" w:hAnsi="Simplified Arabic" w:cs="Simplified Arabic"/>
          <w:sz w:val="28"/>
          <w:szCs w:val="28"/>
          <w:rtl/>
        </w:rPr>
        <w:t xml:space="preserve">محمد </w:t>
      </w:r>
      <w:proofErr w:type="spellStart"/>
      <w:r w:rsidRPr="00B203B4">
        <w:rPr>
          <w:rFonts w:ascii="Simplified Arabic" w:hAnsi="Simplified Arabic" w:cs="Simplified Arabic"/>
          <w:sz w:val="28"/>
          <w:szCs w:val="28"/>
          <w:rtl/>
        </w:rPr>
        <w:t>بعجي</w:t>
      </w:r>
      <w:proofErr w:type="spellEnd"/>
      <w:r w:rsidRPr="00B203B4">
        <w:rPr>
          <w:rFonts w:ascii="Simplified Arabic" w:hAnsi="Simplified Arabic" w:cs="Simplified Arabic"/>
          <w:sz w:val="28"/>
          <w:szCs w:val="28"/>
          <w:rtl/>
        </w:rPr>
        <w:t>: المسؤولية المدنية المترتبة عن حوادث السيارات، أطروحة دكتوراه في القانون الخاص، كلية الحقوق، جامعة الجزائر، 2007-2008</w:t>
      </w:r>
      <w:r>
        <w:rPr>
          <w:rFonts w:ascii="Simplified Arabic" w:hAnsi="Simplified Arabic" w:cs="Simplified Arabic" w:hint="cs"/>
          <w:sz w:val="28"/>
          <w:szCs w:val="28"/>
          <w:rtl/>
        </w:rPr>
        <w:t>.</w:t>
      </w:r>
    </w:p>
    <w:p w:rsidR="00D223C3" w:rsidRDefault="00D223C3" w:rsidP="00D223C3">
      <w:pPr>
        <w:bidi/>
        <w:spacing w:before="288"/>
        <w:contextualSpacing/>
        <w:jc w:val="both"/>
        <w:rPr>
          <w:rFonts w:ascii="Simplified Arabic" w:hAnsi="Simplified Arabic" w:cs="Simplified Arabic"/>
          <w:sz w:val="28"/>
          <w:szCs w:val="28"/>
          <w:rtl/>
        </w:rPr>
      </w:pPr>
      <w:r>
        <w:rPr>
          <w:rFonts w:ascii="Simplified Arabic" w:hAnsi="Simplified Arabic" w:cs="Simplified Arabic" w:hint="cs"/>
          <w:sz w:val="28"/>
          <w:szCs w:val="28"/>
          <w:rtl/>
        </w:rPr>
        <w:t>4</w:t>
      </w:r>
      <w:r w:rsidRPr="003D50B9">
        <w:rPr>
          <w:rFonts w:ascii="Simplified Arabic" w:hAnsi="Simplified Arabic" w:cs="Simplified Arabic" w:hint="cs"/>
          <w:sz w:val="28"/>
          <w:szCs w:val="28"/>
          <w:rtl/>
        </w:rPr>
        <w:t>-</w:t>
      </w:r>
      <w:r w:rsidRPr="003D50B9">
        <w:rPr>
          <w:rFonts w:ascii="Simplified Arabic" w:hAnsi="Simplified Arabic" w:cs="Simplified Arabic"/>
          <w:sz w:val="28"/>
          <w:szCs w:val="28"/>
          <w:rtl/>
        </w:rPr>
        <w:t xml:space="preserve"> </w:t>
      </w:r>
      <w:proofErr w:type="spellStart"/>
      <w:r w:rsidRPr="003D50B9">
        <w:rPr>
          <w:rFonts w:ascii="Simplified Arabic" w:hAnsi="Simplified Arabic" w:cs="Simplified Arabic"/>
          <w:sz w:val="28"/>
          <w:szCs w:val="28"/>
          <w:rtl/>
        </w:rPr>
        <w:t>ميلود</w:t>
      </w:r>
      <w:proofErr w:type="spellEnd"/>
      <w:r w:rsidRPr="003D50B9">
        <w:rPr>
          <w:rFonts w:ascii="Simplified Arabic" w:hAnsi="Simplified Arabic" w:cs="Simplified Arabic"/>
          <w:sz w:val="28"/>
          <w:szCs w:val="28"/>
          <w:rtl/>
        </w:rPr>
        <w:t xml:space="preserve"> ديدان: تكوين القاضي و دوره في النظام الجزائري، أطروحة دكتوراه دولة في القانون، جامعة الجزائر، كلية الحقوق.</w:t>
      </w:r>
    </w:p>
    <w:p w:rsidR="00D223C3" w:rsidRDefault="00D223C3" w:rsidP="00D223C3">
      <w:pPr>
        <w:bidi/>
        <w:spacing w:before="288"/>
        <w:ind w:left="-2"/>
        <w:contextualSpacing/>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5-</w:t>
      </w:r>
      <w:r w:rsidRPr="003D50B9">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ع</w:t>
      </w:r>
      <w:r w:rsidRPr="004967A1">
        <w:rPr>
          <w:rFonts w:ascii="Simplified Arabic" w:hAnsi="Simplified Arabic" w:cs="Simplified Arabic"/>
          <w:sz w:val="28"/>
          <w:szCs w:val="28"/>
          <w:rtl/>
          <w:lang w:bidi="ar-DZ"/>
        </w:rPr>
        <w:t>مور</w:t>
      </w:r>
      <w:proofErr w:type="spellEnd"/>
      <w:r w:rsidRPr="004967A1">
        <w:rPr>
          <w:rFonts w:ascii="Simplified Arabic" w:hAnsi="Simplified Arabic" w:cs="Simplified Arabic"/>
          <w:sz w:val="28"/>
          <w:szCs w:val="28"/>
          <w:rtl/>
          <w:lang w:bidi="ar-DZ"/>
        </w:rPr>
        <w:t xml:space="preserve"> سلامي: سلطات القاضي الإداري في دعوى الإلغاء – أطروحة دكتوراه-، جامعة الجزائر، 2011-2012</w:t>
      </w:r>
      <w:r>
        <w:rPr>
          <w:rFonts w:ascii="Simplified Arabic" w:hAnsi="Simplified Arabic" w:cs="Simplified Arabic" w:hint="cs"/>
          <w:sz w:val="28"/>
          <w:szCs w:val="28"/>
          <w:rtl/>
          <w:lang w:bidi="ar-DZ"/>
        </w:rPr>
        <w:t>,</w:t>
      </w:r>
    </w:p>
    <w:p w:rsidR="00D223C3" w:rsidRDefault="00D223C3" w:rsidP="00D223C3">
      <w:pPr>
        <w:bidi/>
        <w:spacing w:before="288"/>
        <w:ind w:left="-2"/>
        <w:contextualSpacing/>
        <w:jc w:val="both"/>
        <w:rPr>
          <w:rFonts w:ascii="Simplified Arabic" w:hAnsi="Simplified Arabic" w:cs="Simplified Arabic"/>
          <w:b/>
          <w:bCs/>
          <w:sz w:val="32"/>
          <w:szCs w:val="32"/>
          <w:rtl/>
          <w:lang w:bidi="ar-DZ"/>
        </w:rPr>
      </w:pPr>
      <w:r w:rsidRPr="003D50B9">
        <w:rPr>
          <w:rFonts w:ascii="Simplified Arabic" w:hAnsi="Simplified Arabic" w:cs="Simplified Arabic" w:hint="cs"/>
          <w:b/>
          <w:bCs/>
          <w:sz w:val="32"/>
          <w:szCs w:val="32"/>
          <w:rtl/>
          <w:lang w:bidi="ar-DZ"/>
        </w:rPr>
        <w:t>ب مذكرات الماجستير:</w:t>
      </w:r>
    </w:p>
    <w:p w:rsidR="00D223C3" w:rsidRDefault="00D223C3" w:rsidP="00D223C3">
      <w:pPr>
        <w:bidi/>
        <w:contextualSpacing/>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1-</w:t>
      </w:r>
      <w:r w:rsidRPr="003D50B9">
        <w:rPr>
          <w:rFonts w:ascii="Simplified Arabic" w:hAnsi="Simplified Arabic" w:cs="Simplified Arabic"/>
          <w:sz w:val="28"/>
          <w:szCs w:val="28"/>
          <w:rtl/>
        </w:rPr>
        <w:t xml:space="preserve">جميلة دوار: النظام القانوني للطرقات، مذكرة ماجستير، تخصص قانون عقاري، معهد العلوم القانونية و الإدارية، جامعة  الشريف </w:t>
      </w:r>
      <w:proofErr w:type="spellStart"/>
      <w:r w:rsidRPr="003D50B9">
        <w:rPr>
          <w:rFonts w:ascii="Simplified Arabic" w:hAnsi="Simplified Arabic" w:cs="Simplified Arabic"/>
          <w:sz w:val="28"/>
          <w:szCs w:val="28"/>
          <w:rtl/>
        </w:rPr>
        <w:t>مساعدية</w:t>
      </w:r>
      <w:proofErr w:type="spellEnd"/>
      <w:r w:rsidRPr="003D50B9">
        <w:rPr>
          <w:rFonts w:ascii="Simplified Arabic" w:hAnsi="Simplified Arabic" w:cs="Simplified Arabic"/>
          <w:sz w:val="28"/>
          <w:szCs w:val="28"/>
          <w:rtl/>
        </w:rPr>
        <w:t xml:space="preserve">، سوق </w:t>
      </w:r>
      <w:proofErr w:type="spellStart"/>
      <w:r w:rsidRPr="003D50B9">
        <w:rPr>
          <w:rFonts w:ascii="Simplified Arabic" w:hAnsi="Simplified Arabic" w:cs="Simplified Arabic"/>
          <w:sz w:val="28"/>
          <w:szCs w:val="28"/>
          <w:rtl/>
        </w:rPr>
        <w:t>اهراس</w:t>
      </w:r>
      <w:proofErr w:type="spellEnd"/>
      <w:r w:rsidRPr="003D50B9">
        <w:rPr>
          <w:rFonts w:ascii="Simplified Arabic" w:hAnsi="Simplified Arabic" w:cs="Simplified Arabic"/>
          <w:sz w:val="28"/>
          <w:szCs w:val="28"/>
          <w:rtl/>
        </w:rPr>
        <w:t>، 2008.</w:t>
      </w:r>
    </w:p>
    <w:p w:rsidR="00D223C3" w:rsidRDefault="00D223C3" w:rsidP="00D223C3">
      <w:pPr>
        <w:bidi/>
        <w:contextualSpacing/>
        <w:jc w:val="both"/>
        <w:rPr>
          <w:rFonts w:ascii="Simplified Arabic" w:hAnsi="Simplified Arabic" w:cs="Simplified Arabic"/>
          <w:sz w:val="28"/>
          <w:szCs w:val="28"/>
          <w:rtl/>
        </w:rPr>
      </w:pPr>
      <w:r>
        <w:rPr>
          <w:rFonts w:ascii="Simplified Arabic" w:hAnsi="Simplified Arabic" w:cs="Simplified Arabic" w:hint="cs"/>
          <w:sz w:val="28"/>
          <w:szCs w:val="28"/>
          <w:rtl/>
        </w:rPr>
        <w:t>2</w:t>
      </w:r>
      <w:r w:rsidRPr="003D50B9">
        <w:rPr>
          <w:rFonts w:ascii="Simplified Arabic" w:hAnsi="Simplified Arabic" w:cs="Simplified Arabic" w:hint="cs"/>
          <w:sz w:val="28"/>
          <w:szCs w:val="28"/>
          <w:rtl/>
        </w:rPr>
        <w:t>-</w:t>
      </w:r>
      <w:r w:rsidRPr="003D50B9">
        <w:rPr>
          <w:rFonts w:ascii="Simplified Arabic" w:hAnsi="Simplified Arabic" w:cs="Simplified Arabic"/>
          <w:sz w:val="28"/>
          <w:szCs w:val="28"/>
          <w:rtl/>
        </w:rPr>
        <w:t xml:space="preserve"> زهير </w:t>
      </w:r>
      <w:proofErr w:type="spellStart"/>
      <w:r w:rsidRPr="003D50B9">
        <w:rPr>
          <w:rFonts w:ascii="Simplified Arabic" w:hAnsi="Simplified Arabic" w:cs="Simplified Arabic"/>
          <w:sz w:val="28"/>
          <w:szCs w:val="28"/>
          <w:rtl/>
        </w:rPr>
        <w:t>عمور</w:t>
      </w:r>
      <w:proofErr w:type="spellEnd"/>
      <w:r w:rsidRPr="003D50B9">
        <w:rPr>
          <w:rFonts w:ascii="Simplified Arabic" w:hAnsi="Simplified Arabic" w:cs="Simplified Arabic"/>
          <w:sz w:val="28"/>
          <w:szCs w:val="28"/>
          <w:rtl/>
        </w:rPr>
        <w:t xml:space="preserve">: تطور نظام مسؤولية الإدارة العمومية، مذكرة ماجستير، تخصص قانون الإدارة العامة، كلية الحقوق و العلوم السياسية، جامعة العربي بن </w:t>
      </w:r>
      <w:proofErr w:type="spellStart"/>
      <w:r w:rsidRPr="003D50B9">
        <w:rPr>
          <w:rFonts w:ascii="Simplified Arabic" w:hAnsi="Simplified Arabic" w:cs="Simplified Arabic"/>
          <w:sz w:val="28"/>
          <w:szCs w:val="28"/>
          <w:rtl/>
        </w:rPr>
        <w:t>مهيدي</w:t>
      </w:r>
      <w:proofErr w:type="spellEnd"/>
      <w:r w:rsidRPr="003D50B9">
        <w:rPr>
          <w:rFonts w:ascii="Simplified Arabic" w:hAnsi="Simplified Arabic" w:cs="Simplified Arabic"/>
          <w:sz w:val="28"/>
          <w:szCs w:val="28"/>
          <w:rtl/>
        </w:rPr>
        <w:t xml:space="preserve"> أم البواقي، 2008</w:t>
      </w:r>
      <w:r>
        <w:rPr>
          <w:rFonts w:ascii="Simplified Arabic" w:hAnsi="Simplified Arabic" w:cs="Simplified Arabic" w:hint="cs"/>
          <w:sz w:val="28"/>
          <w:szCs w:val="28"/>
          <w:rtl/>
        </w:rPr>
        <w:t>/</w:t>
      </w:r>
      <w:r w:rsidRPr="003D50B9">
        <w:rPr>
          <w:rFonts w:ascii="Simplified Arabic" w:hAnsi="Simplified Arabic" w:cs="Simplified Arabic"/>
          <w:sz w:val="28"/>
          <w:szCs w:val="28"/>
          <w:rtl/>
        </w:rPr>
        <w:t xml:space="preserve"> 2009.</w:t>
      </w:r>
    </w:p>
    <w:p w:rsidR="00D223C3" w:rsidRDefault="00D223C3" w:rsidP="00D223C3">
      <w:pPr>
        <w:bidi/>
        <w:contextualSpacing/>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Pr="00B203B4">
        <w:rPr>
          <w:rFonts w:ascii="Simplified Arabic" w:hAnsi="Simplified Arabic" w:cs="Simplified Arabic"/>
          <w:sz w:val="28"/>
          <w:szCs w:val="28"/>
          <w:rtl/>
        </w:rPr>
        <w:t xml:space="preserve">مبارك مباركي: معيار الاختصاص النوعي في منازعات الأملاك الوطنية – دراسة نقدية-، مذكرة ماجستير، جامعة العربي بن </w:t>
      </w:r>
      <w:proofErr w:type="spellStart"/>
      <w:r w:rsidRPr="00B203B4">
        <w:rPr>
          <w:rFonts w:ascii="Simplified Arabic" w:hAnsi="Simplified Arabic" w:cs="Simplified Arabic"/>
          <w:sz w:val="28"/>
          <w:szCs w:val="28"/>
          <w:rtl/>
        </w:rPr>
        <w:t>مهيدي</w:t>
      </w:r>
      <w:proofErr w:type="spellEnd"/>
      <w:r w:rsidRPr="00B203B4">
        <w:rPr>
          <w:rFonts w:ascii="Simplified Arabic" w:hAnsi="Simplified Arabic" w:cs="Simplified Arabic"/>
          <w:sz w:val="28"/>
          <w:szCs w:val="28"/>
          <w:rtl/>
        </w:rPr>
        <w:t xml:space="preserve"> أم البواقي، 2010</w:t>
      </w:r>
      <w:r>
        <w:rPr>
          <w:rFonts w:ascii="Simplified Arabic" w:hAnsi="Simplified Arabic" w:cs="Simplified Arabic" w:hint="cs"/>
          <w:sz w:val="28"/>
          <w:szCs w:val="28"/>
          <w:rtl/>
        </w:rPr>
        <w:t>/</w:t>
      </w:r>
      <w:r w:rsidRPr="00B203B4">
        <w:rPr>
          <w:rFonts w:ascii="Simplified Arabic" w:hAnsi="Simplified Arabic" w:cs="Simplified Arabic"/>
          <w:sz w:val="28"/>
          <w:szCs w:val="28"/>
          <w:rtl/>
        </w:rPr>
        <w:t>2011</w:t>
      </w:r>
      <w:r>
        <w:rPr>
          <w:rFonts w:ascii="Simplified Arabic" w:hAnsi="Simplified Arabic" w:cs="Simplified Arabic" w:hint="cs"/>
          <w:sz w:val="28"/>
          <w:szCs w:val="28"/>
          <w:rtl/>
        </w:rPr>
        <w:t>.</w:t>
      </w:r>
    </w:p>
    <w:p w:rsidR="00D223C3" w:rsidRDefault="00D223C3" w:rsidP="00D223C3">
      <w:pPr>
        <w:bidi/>
        <w:contextualSpacing/>
        <w:jc w:val="both"/>
        <w:rPr>
          <w:rFonts w:ascii="Simplified Arabic" w:hAnsi="Simplified Arabic" w:cs="Simplified Arabic"/>
          <w:sz w:val="28"/>
          <w:szCs w:val="28"/>
          <w:rtl/>
        </w:rPr>
      </w:pPr>
      <w:r>
        <w:rPr>
          <w:rFonts w:ascii="Simplified Arabic" w:hAnsi="Simplified Arabic" w:cs="Simplified Arabic" w:hint="cs"/>
          <w:sz w:val="28"/>
          <w:szCs w:val="28"/>
          <w:rtl/>
        </w:rPr>
        <w:t>4-</w:t>
      </w:r>
      <w:proofErr w:type="spellStart"/>
      <w:r w:rsidRPr="00B203B4">
        <w:rPr>
          <w:rFonts w:ascii="Simplified Arabic" w:hAnsi="Simplified Arabic" w:cs="Simplified Arabic"/>
          <w:sz w:val="28"/>
          <w:szCs w:val="28"/>
          <w:rtl/>
        </w:rPr>
        <w:t>عبدلي</w:t>
      </w:r>
      <w:proofErr w:type="spellEnd"/>
      <w:r w:rsidRPr="00B203B4">
        <w:rPr>
          <w:rFonts w:ascii="Simplified Arabic" w:hAnsi="Simplified Arabic" w:cs="Simplified Arabic"/>
          <w:sz w:val="28"/>
          <w:szCs w:val="28"/>
          <w:rtl/>
        </w:rPr>
        <w:t xml:space="preserve"> سهام: مفهوم دعوى القضاء الكامل في الجزائر، مذكرة ماجستير، تخصص قانون الإدارة العامة، كلية الحقوق و العلوم السياسية، جامعة العربي بن </w:t>
      </w:r>
      <w:proofErr w:type="spellStart"/>
      <w:r w:rsidRPr="00B203B4">
        <w:rPr>
          <w:rFonts w:ascii="Simplified Arabic" w:hAnsi="Simplified Arabic" w:cs="Simplified Arabic"/>
          <w:sz w:val="28"/>
          <w:szCs w:val="28"/>
          <w:rtl/>
        </w:rPr>
        <w:t>مهيدي</w:t>
      </w:r>
      <w:proofErr w:type="spellEnd"/>
      <w:r w:rsidRPr="00B203B4">
        <w:rPr>
          <w:rFonts w:ascii="Simplified Arabic" w:hAnsi="Simplified Arabic" w:cs="Simplified Arabic"/>
          <w:sz w:val="28"/>
          <w:szCs w:val="28"/>
          <w:rtl/>
        </w:rPr>
        <w:t xml:space="preserve"> أم البواقي، 2008</w:t>
      </w:r>
      <w:r>
        <w:rPr>
          <w:rFonts w:ascii="Simplified Arabic" w:hAnsi="Simplified Arabic" w:cs="Simplified Arabic" w:hint="cs"/>
          <w:sz w:val="28"/>
          <w:szCs w:val="28"/>
          <w:rtl/>
        </w:rPr>
        <w:t>/</w:t>
      </w:r>
      <w:r w:rsidRPr="00B203B4">
        <w:rPr>
          <w:rFonts w:ascii="Simplified Arabic" w:hAnsi="Simplified Arabic" w:cs="Simplified Arabic"/>
          <w:sz w:val="28"/>
          <w:szCs w:val="28"/>
          <w:rtl/>
        </w:rPr>
        <w:t>2009.</w:t>
      </w:r>
    </w:p>
    <w:p w:rsidR="00D223C3" w:rsidRDefault="00D223C3" w:rsidP="00D223C3">
      <w:pPr>
        <w:bidi/>
        <w:contextualSpacing/>
        <w:jc w:val="both"/>
        <w:rPr>
          <w:rFonts w:ascii="Simplified Arabic" w:hAnsi="Simplified Arabic" w:cs="Simplified Arabic"/>
          <w:sz w:val="28"/>
          <w:szCs w:val="28"/>
          <w:rtl/>
          <w:lang w:val="en-US"/>
        </w:rPr>
      </w:pPr>
      <w:r>
        <w:rPr>
          <w:rFonts w:ascii="Simplified Arabic" w:hAnsi="Simplified Arabic" w:cs="Simplified Arabic" w:hint="cs"/>
          <w:sz w:val="28"/>
          <w:szCs w:val="28"/>
          <w:rtl/>
        </w:rPr>
        <w:t>5-</w:t>
      </w:r>
      <w:proofErr w:type="spellStart"/>
      <w:r w:rsidRPr="00E12C58">
        <w:rPr>
          <w:rFonts w:ascii="Simplified Arabic" w:hAnsi="Simplified Arabic" w:cs="Simplified Arabic"/>
          <w:sz w:val="28"/>
          <w:szCs w:val="28"/>
          <w:rtl/>
          <w:lang w:val="en-US"/>
        </w:rPr>
        <w:t>صاش</w:t>
      </w:r>
      <w:proofErr w:type="spellEnd"/>
      <w:r w:rsidRPr="00E12C58">
        <w:rPr>
          <w:rFonts w:ascii="Simplified Arabic" w:hAnsi="Simplified Arabic" w:cs="Simplified Arabic"/>
          <w:sz w:val="28"/>
          <w:szCs w:val="28"/>
          <w:rtl/>
          <w:lang w:val="en-US"/>
        </w:rPr>
        <w:t xml:space="preserve"> </w:t>
      </w:r>
      <w:proofErr w:type="spellStart"/>
      <w:r w:rsidRPr="00E12C58">
        <w:rPr>
          <w:rFonts w:ascii="Simplified Arabic" w:hAnsi="Simplified Arabic" w:cs="Simplified Arabic"/>
          <w:sz w:val="28"/>
          <w:szCs w:val="28"/>
          <w:rtl/>
          <w:lang w:val="en-US"/>
        </w:rPr>
        <w:t>جازية</w:t>
      </w:r>
      <w:proofErr w:type="spellEnd"/>
      <w:r w:rsidRPr="00E12C58">
        <w:rPr>
          <w:rFonts w:ascii="Simplified Arabic" w:hAnsi="Simplified Arabic" w:cs="Simplified Arabic"/>
          <w:sz w:val="28"/>
          <w:szCs w:val="28"/>
          <w:rtl/>
          <w:lang w:val="en-US"/>
        </w:rPr>
        <w:t>: قواعد الاختصاص القضائي بالدعوى الإدارية في النظام القضائي الجزائري، مذكرة ماجستير، تخصص الإدارة و المالية العامة، معهد الحقوق و العلوم الإدارية، جامعة الجزائر، 1993</w:t>
      </w:r>
      <w:r>
        <w:rPr>
          <w:rFonts w:ascii="Simplified Arabic" w:hAnsi="Simplified Arabic" w:cs="Simplified Arabic" w:hint="cs"/>
          <w:sz w:val="28"/>
          <w:szCs w:val="28"/>
          <w:rtl/>
          <w:lang w:val="en-US"/>
        </w:rPr>
        <w:t>/</w:t>
      </w:r>
      <w:r w:rsidRPr="00E12C58">
        <w:rPr>
          <w:rFonts w:ascii="Simplified Arabic" w:hAnsi="Simplified Arabic" w:cs="Simplified Arabic"/>
          <w:sz w:val="28"/>
          <w:szCs w:val="28"/>
          <w:rtl/>
          <w:lang w:val="en-US"/>
        </w:rPr>
        <w:t>1994</w:t>
      </w:r>
      <w:r>
        <w:rPr>
          <w:rFonts w:ascii="Simplified Arabic" w:hAnsi="Simplified Arabic" w:cs="Simplified Arabic" w:hint="cs"/>
          <w:sz w:val="28"/>
          <w:szCs w:val="28"/>
          <w:rtl/>
          <w:lang w:val="en-US"/>
        </w:rPr>
        <w:t>.</w:t>
      </w:r>
    </w:p>
    <w:p w:rsidR="00D223C3" w:rsidRDefault="00D223C3" w:rsidP="00D223C3">
      <w:pPr>
        <w:bidi/>
        <w:contextualSpacing/>
        <w:jc w:val="both"/>
        <w:rPr>
          <w:rFonts w:ascii="Simplified Arabic" w:hAnsi="Simplified Arabic" w:cs="Simplified Arabic"/>
          <w:sz w:val="28"/>
          <w:szCs w:val="28"/>
          <w:rtl/>
        </w:rPr>
      </w:pPr>
      <w:r>
        <w:rPr>
          <w:rFonts w:ascii="Simplified Arabic" w:hAnsi="Simplified Arabic" w:cs="Simplified Arabic" w:hint="cs"/>
          <w:sz w:val="28"/>
          <w:szCs w:val="28"/>
          <w:rtl/>
        </w:rPr>
        <w:t>6-</w:t>
      </w:r>
      <w:r w:rsidRPr="00B203B4">
        <w:rPr>
          <w:rFonts w:ascii="Simplified Arabic" w:hAnsi="Simplified Arabic" w:cs="Simplified Arabic"/>
          <w:sz w:val="28"/>
          <w:szCs w:val="28"/>
          <w:rtl/>
        </w:rPr>
        <w:t xml:space="preserve">شيخي شفيق : انعدام الاستقلال الوظيفي للقضاة في الجزائر، مذكرة ماجستير، جامعة مولود معمري، </w:t>
      </w:r>
      <w:proofErr w:type="spellStart"/>
      <w:r w:rsidRPr="00B203B4">
        <w:rPr>
          <w:rFonts w:ascii="Simplified Arabic" w:hAnsi="Simplified Arabic" w:cs="Simplified Arabic"/>
          <w:sz w:val="28"/>
          <w:szCs w:val="28"/>
          <w:rtl/>
        </w:rPr>
        <w:t>تيزي</w:t>
      </w:r>
      <w:proofErr w:type="spellEnd"/>
      <w:r w:rsidRPr="00B203B4">
        <w:rPr>
          <w:rFonts w:ascii="Simplified Arabic" w:hAnsi="Simplified Arabic" w:cs="Simplified Arabic"/>
          <w:sz w:val="28"/>
          <w:szCs w:val="28"/>
          <w:rtl/>
        </w:rPr>
        <w:t xml:space="preserve"> </w:t>
      </w:r>
      <w:proofErr w:type="spellStart"/>
      <w:r w:rsidRPr="00B203B4">
        <w:rPr>
          <w:rFonts w:ascii="Simplified Arabic" w:hAnsi="Simplified Arabic" w:cs="Simplified Arabic"/>
          <w:sz w:val="28"/>
          <w:szCs w:val="28"/>
          <w:rtl/>
        </w:rPr>
        <w:t>وزو</w:t>
      </w:r>
      <w:proofErr w:type="spellEnd"/>
      <w:r w:rsidRPr="00B203B4">
        <w:rPr>
          <w:rFonts w:ascii="Simplified Arabic" w:hAnsi="Simplified Arabic" w:cs="Simplified Arabic"/>
          <w:sz w:val="28"/>
          <w:szCs w:val="28"/>
          <w:rtl/>
        </w:rPr>
        <w:t>، كلية الحقوق، 2010</w:t>
      </w:r>
      <w:r>
        <w:rPr>
          <w:rFonts w:ascii="Simplified Arabic" w:hAnsi="Simplified Arabic" w:cs="Simplified Arabic" w:hint="cs"/>
          <w:sz w:val="28"/>
          <w:szCs w:val="28"/>
          <w:rtl/>
        </w:rPr>
        <w:t>/</w:t>
      </w:r>
      <w:r w:rsidRPr="00B203B4">
        <w:rPr>
          <w:rFonts w:ascii="Simplified Arabic" w:hAnsi="Simplified Arabic" w:cs="Simplified Arabic"/>
          <w:sz w:val="28"/>
          <w:szCs w:val="28"/>
          <w:rtl/>
        </w:rPr>
        <w:t>2011</w:t>
      </w:r>
      <w:r>
        <w:rPr>
          <w:rFonts w:ascii="Simplified Arabic" w:hAnsi="Simplified Arabic" w:cs="Simplified Arabic" w:hint="cs"/>
          <w:sz w:val="28"/>
          <w:szCs w:val="28"/>
          <w:rtl/>
        </w:rPr>
        <w:t>.</w:t>
      </w:r>
    </w:p>
    <w:p w:rsidR="00D223C3" w:rsidRDefault="00D223C3" w:rsidP="00D223C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7-</w:t>
      </w:r>
      <w:r w:rsidRPr="00E12C58">
        <w:rPr>
          <w:rFonts w:ascii="Simplified Arabic" w:hAnsi="Simplified Arabic" w:cs="Simplified Arabic"/>
          <w:sz w:val="28"/>
          <w:szCs w:val="28"/>
          <w:rtl/>
          <w:lang w:bidi="ar-DZ"/>
        </w:rPr>
        <w:t xml:space="preserve"> </w:t>
      </w:r>
      <w:proofErr w:type="gramStart"/>
      <w:r w:rsidRPr="00B203B4">
        <w:rPr>
          <w:rFonts w:ascii="Simplified Arabic" w:hAnsi="Simplified Arabic" w:cs="Simplified Arabic"/>
          <w:sz w:val="28"/>
          <w:szCs w:val="28"/>
          <w:rtl/>
          <w:lang w:bidi="ar-DZ"/>
        </w:rPr>
        <w:t>شرفي</w:t>
      </w:r>
      <w:proofErr w:type="gramEnd"/>
      <w:r w:rsidRPr="00B203B4">
        <w:rPr>
          <w:rFonts w:ascii="Simplified Arabic" w:hAnsi="Simplified Arabic" w:cs="Simplified Arabic"/>
          <w:sz w:val="28"/>
          <w:szCs w:val="28"/>
          <w:rtl/>
          <w:lang w:bidi="ar-DZ"/>
        </w:rPr>
        <w:t xml:space="preserve"> حسان: الأملاك الوطنية الخاصة في التشريع الجزائري -مذكرة ماجستير-، جامعة الجزائر، 2006</w:t>
      </w:r>
      <w:r>
        <w:rPr>
          <w:rFonts w:ascii="Simplified Arabic" w:hAnsi="Simplified Arabic" w:cs="Simplified Arabic" w:hint="cs"/>
          <w:sz w:val="28"/>
          <w:szCs w:val="28"/>
          <w:rtl/>
          <w:lang w:bidi="ar-DZ"/>
        </w:rPr>
        <w:t>.</w:t>
      </w:r>
    </w:p>
    <w:p w:rsidR="00D223C3" w:rsidRDefault="00D223C3" w:rsidP="00D223C3">
      <w:pPr>
        <w:bidi/>
        <w:jc w:val="both"/>
        <w:rPr>
          <w:rFonts w:ascii="Simplified Arabic" w:hAnsi="Simplified Arabic" w:cs="Simplified Arabic"/>
          <w:b/>
          <w:bCs/>
          <w:sz w:val="32"/>
          <w:szCs w:val="32"/>
          <w:rtl/>
          <w:lang w:bidi="ar-DZ"/>
        </w:rPr>
      </w:pPr>
      <w:r w:rsidRPr="00F552E5">
        <w:rPr>
          <w:rFonts w:ascii="Simplified Arabic" w:hAnsi="Simplified Arabic" w:cs="Simplified Arabic" w:hint="cs"/>
          <w:b/>
          <w:bCs/>
          <w:sz w:val="32"/>
          <w:szCs w:val="32"/>
          <w:rtl/>
          <w:lang w:bidi="ar-DZ"/>
        </w:rPr>
        <w:t>رابعا: المقالات و المح</w:t>
      </w:r>
      <w:r>
        <w:rPr>
          <w:rFonts w:ascii="Simplified Arabic" w:hAnsi="Simplified Arabic" w:cs="Simplified Arabic" w:hint="cs"/>
          <w:b/>
          <w:bCs/>
          <w:sz w:val="32"/>
          <w:szCs w:val="32"/>
          <w:rtl/>
          <w:lang w:bidi="ar-DZ"/>
        </w:rPr>
        <w:t>ـــــــــ</w:t>
      </w:r>
      <w:r w:rsidRPr="00F552E5">
        <w:rPr>
          <w:rFonts w:ascii="Simplified Arabic" w:hAnsi="Simplified Arabic" w:cs="Simplified Arabic" w:hint="cs"/>
          <w:b/>
          <w:bCs/>
          <w:sz w:val="32"/>
          <w:szCs w:val="32"/>
          <w:rtl/>
          <w:lang w:bidi="ar-DZ"/>
        </w:rPr>
        <w:t>اضرات.</w:t>
      </w:r>
    </w:p>
    <w:p w:rsidR="00D223C3" w:rsidRPr="002662B3" w:rsidRDefault="00D223C3" w:rsidP="00D223C3">
      <w:pPr>
        <w:pStyle w:val="Paragraphedeliste"/>
        <w:numPr>
          <w:ilvl w:val="0"/>
          <w:numId w:val="37"/>
        </w:numPr>
        <w:bidi/>
        <w:spacing w:after="0"/>
        <w:ind w:left="423" w:hanging="426"/>
        <w:jc w:val="both"/>
        <w:rPr>
          <w:rFonts w:ascii="Simplified Arabic" w:hAnsi="Simplified Arabic" w:cs="Simplified Arabic"/>
          <w:b/>
          <w:bCs/>
          <w:sz w:val="32"/>
          <w:szCs w:val="32"/>
          <w:rtl/>
          <w:lang w:bidi="ar-DZ"/>
        </w:rPr>
      </w:pPr>
      <w:r w:rsidRPr="002662B3">
        <w:rPr>
          <w:rFonts w:ascii="Simplified Arabic" w:hAnsi="Simplified Arabic" w:cs="Simplified Arabic"/>
          <w:sz w:val="28"/>
          <w:szCs w:val="28"/>
          <w:rtl/>
          <w:lang w:bidi="ar-DZ"/>
        </w:rPr>
        <w:t xml:space="preserve">أحسن </w:t>
      </w:r>
      <w:proofErr w:type="spellStart"/>
      <w:r w:rsidRPr="002662B3">
        <w:rPr>
          <w:rFonts w:ascii="Simplified Arabic" w:hAnsi="Simplified Arabic" w:cs="Simplified Arabic"/>
          <w:sz w:val="28"/>
          <w:szCs w:val="28"/>
          <w:rtl/>
          <w:lang w:bidi="ar-DZ"/>
        </w:rPr>
        <w:t>بوسقيعة</w:t>
      </w:r>
      <w:proofErr w:type="spellEnd"/>
      <w:r w:rsidRPr="002662B3">
        <w:rPr>
          <w:rFonts w:ascii="Simplified Arabic" w:hAnsi="Simplified Arabic" w:cs="Simplified Arabic"/>
          <w:sz w:val="28"/>
          <w:szCs w:val="28"/>
          <w:rtl/>
          <w:lang w:bidi="ar-DZ"/>
        </w:rPr>
        <w:t>: توزيع الاختصاص بين النظامين القضائيين العادي و الإداري في مجال المنازعات الجمركية، مجلة مجلس الدولة العدد 02، 2002</w:t>
      </w:r>
      <w:r>
        <w:rPr>
          <w:rFonts w:ascii="Simplified Arabic" w:hAnsi="Simplified Arabic" w:cs="Simplified Arabic" w:hint="cs"/>
          <w:sz w:val="28"/>
          <w:szCs w:val="28"/>
          <w:rtl/>
          <w:lang w:bidi="ar-DZ"/>
        </w:rPr>
        <w:t>.</w:t>
      </w:r>
    </w:p>
    <w:p w:rsidR="00D223C3" w:rsidRPr="002662B3" w:rsidRDefault="00D223C3" w:rsidP="00D223C3">
      <w:pPr>
        <w:pStyle w:val="Paragraphedeliste"/>
        <w:numPr>
          <w:ilvl w:val="0"/>
          <w:numId w:val="37"/>
        </w:numPr>
        <w:bidi/>
        <w:spacing w:after="0"/>
        <w:ind w:left="423" w:hanging="426"/>
        <w:jc w:val="both"/>
        <w:rPr>
          <w:rFonts w:ascii="Simplified Arabic" w:hAnsi="Simplified Arabic" w:cs="Simplified Arabic"/>
          <w:b/>
          <w:bCs/>
          <w:sz w:val="32"/>
          <w:szCs w:val="32"/>
          <w:rtl/>
          <w:lang w:bidi="ar-DZ"/>
        </w:rPr>
      </w:pPr>
      <w:proofErr w:type="spellStart"/>
      <w:r w:rsidRPr="002662B3">
        <w:rPr>
          <w:rFonts w:ascii="Simplified Arabic" w:hAnsi="Simplified Arabic" w:cs="Simplified Arabic" w:hint="cs"/>
          <w:sz w:val="28"/>
          <w:szCs w:val="28"/>
          <w:rtl/>
        </w:rPr>
        <w:lastRenderedPageBreak/>
        <w:t>بوعبدالله</w:t>
      </w:r>
      <w:proofErr w:type="spellEnd"/>
      <w:r w:rsidRPr="002662B3">
        <w:rPr>
          <w:rFonts w:ascii="Simplified Arabic" w:hAnsi="Simplified Arabic" w:cs="Simplified Arabic" w:hint="cs"/>
          <w:sz w:val="28"/>
          <w:szCs w:val="28"/>
          <w:rtl/>
        </w:rPr>
        <w:t xml:space="preserve"> مختار: البعد المبتور للمعيار العضوي- </w:t>
      </w:r>
      <w:r w:rsidRPr="002662B3">
        <w:rPr>
          <w:rFonts w:asciiTheme="majorBidi" w:hAnsiTheme="majorBidi" w:cstheme="majorBidi"/>
          <w:sz w:val="28"/>
          <w:szCs w:val="28"/>
        </w:rPr>
        <w:t>La portée escamotée du critère organique</w:t>
      </w:r>
      <w:r w:rsidRPr="002662B3">
        <w:rPr>
          <w:rFonts w:ascii="Simplified Arabic" w:hAnsi="Simplified Arabic" w:cs="Simplified Arabic" w:hint="cs"/>
          <w:sz w:val="28"/>
          <w:szCs w:val="28"/>
          <w:rtl/>
          <w:lang w:val="en-US"/>
        </w:rPr>
        <w:t xml:space="preserve">، ملتقى وطني حول واقع القضاء الإداري الجزائري في ظل قانون الإجراءات المدنية و الإدارية، كلية الحقوق و العلوم السياسية، جامعة </w:t>
      </w:r>
      <w:proofErr w:type="spellStart"/>
      <w:r w:rsidRPr="002662B3">
        <w:rPr>
          <w:rFonts w:ascii="Simplified Arabic" w:hAnsi="Simplified Arabic" w:cs="Simplified Arabic" w:hint="cs"/>
          <w:sz w:val="28"/>
          <w:szCs w:val="28"/>
          <w:rtl/>
          <w:lang w:val="en-US"/>
        </w:rPr>
        <w:t>سكيكدة</w:t>
      </w:r>
      <w:proofErr w:type="spellEnd"/>
      <w:r w:rsidRPr="002662B3">
        <w:rPr>
          <w:rFonts w:ascii="Simplified Arabic" w:hAnsi="Simplified Arabic" w:cs="Simplified Arabic" w:hint="cs"/>
          <w:sz w:val="28"/>
          <w:szCs w:val="28"/>
          <w:rtl/>
          <w:lang w:val="en-US"/>
        </w:rPr>
        <w:t>، 27/28 نوفمبر 2011</w:t>
      </w:r>
      <w:r>
        <w:rPr>
          <w:rFonts w:ascii="Simplified Arabic" w:hAnsi="Simplified Arabic" w:cs="Simplified Arabic" w:hint="cs"/>
          <w:sz w:val="28"/>
          <w:szCs w:val="28"/>
          <w:rtl/>
          <w:lang w:val="en-US"/>
        </w:rPr>
        <w:t>.</w:t>
      </w:r>
    </w:p>
    <w:p w:rsidR="00D223C3" w:rsidRPr="002662B3" w:rsidRDefault="00D223C3" w:rsidP="00D223C3">
      <w:pPr>
        <w:pStyle w:val="Paragraphedeliste"/>
        <w:numPr>
          <w:ilvl w:val="0"/>
          <w:numId w:val="37"/>
        </w:numPr>
        <w:bidi/>
        <w:spacing w:after="0"/>
        <w:ind w:left="423" w:hanging="426"/>
        <w:jc w:val="both"/>
        <w:rPr>
          <w:rFonts w:ascii="Simplified Arabic" w:hAnsi="Simplified Arabic" w:cs="Simplified Arabic"/>
          <w:sz w:val="28"/>
          <w:szCs w:val="28"/>
          <w:rtl/>
          <w:lang w:bidi="ar-DZ"/>
        </w:rPr>
      </w:pPr>
      <w:r w:rsidRPr="002662B3">
        <w:rPr>
          <w:rFonts w:ascii="Simplified Arabic" w:hAnsi="Simplified Arabic" w:cs="Simplified Arabic"/>
          <w:sz w:val="28"/>
          <w:szCs w:val="28"/>
          <w:rtl/>
          <w:lang w:bidi="ar-DZ"/>
        </w:rPr>
        <w:t xml:space="preserve">بن </w:t>
      </w:r>
      <w:proofErr w:type="spellStart"/>
      <w:r w:rsidRPr="002662B3">
        <w:rPr>
          <w:rFonts w:ascii="Simplified Arabic" w:hAnsi="Simplified Arabic" w:cs="Simplified Arabic"/>
          <w:sz w:val="28"/>
          <w:szCs w:val="28"/>
          <w:rtl/>
          <w:lang w:bidi="ar-DZ"/>
        </w:rPr>
        <w:t>طفيور</w:t>
      </w:r>
      <w:proofErr w:type="spellEnd"/>
      <w:r w:rsidRPr="002662B3">
        <w:rPr>
          <w:rFonts w:ascii="Simplified Arabic" w:hAnsi="Simplified Arabic" w:cs="Simplified Arabic"/>
          <w:sz w:val="28"/>
          <w:szCs w:val="28"/>
          <w:rtl/>
          <w:lang w:bidi="ar-DZ"/>
        </w:rPr>
        <w:t xml:space="preserve"> نصر الدين: ملاحظات حول قواعد الاختصاص النوعي للمحاكم الإدارية و مجلس الدولة، المجلة النقدية للعلوم السياسية و القانونية، كلية الحقوق و العلوم السياسية، جامعة مولود معمري، </w:t>
      </w:r>
      <w:proofErr w:type="spellStart"/>
      <w:r w:rsidRPr="002662B3">
        <w:rPr>
          <w:rFonts w:ascii="Simplified Arabic" w:hAnsi="Simplified Arabic" w:cs="Simplified Arabic"/>
          <w:sz w:val="28"/>
          <w:szCs w:val="28"/>
          <w:rtl/>
          <w:lang w:bidi="ar-DZ"/>
        </w:rPr>
        <w:t>تيزي</w:t>
      </w:r>
      <w:proofErr w:type="spellEnd"/>
      <w:r w:rsidRPr="002662B3">
        <w:rPr>
          <w:rFonts w:ascii="Simplified Arabic" w:hAnsi="Simplified Arabic" w:cs="Simplified Arabic"/>
          <w:sz w:val="28"/>
          <w:szCs w:val="28"/>
          <w:rtl/>
          <w:lang w:bidi="ar-DZ"/>
        </w:rPr>
        <w:t xml:space="preserve"> </w:t>
      </w:r>
      <w:proofErr w:type="spellStart"/>
      <w:r w:rsidRPr="002662B3">
        <w:rPr>
          <w:rFonts w:ascii="Simplified Arabic" w:hAnsi="Simplified Arabic" w:cs="Simplified Arabic"/>
          <w:sz w:val="28"/>
          <w:szCs w:val="28"/>
          <w:rtl/>
          <w:lang w:bidi="ar-DZ"/>
        </w:rPr>
        <w:t>وزو</w:t>
      </w:r>
      <w:proofErr w:type="spellEnd"/>
      <w:r w:rsidRPr="002662B3">
        <w:rPr>
          <w:rFonts w:ascii="Simplified Arabic" w:hAnsi="Simplified Arabic" w:cs="Simplified Arabic"/>
          <w:sz w:val="28"/>
          <w:szCs w:val="28"/>
          <w:rtl/>
          <w:lang w:bidi="ar-DZ"/>
        </w:rPr>
        <w:t>.</w:t>
      </w:r>
    </w:p>
    <w:p w:rsidR="00D223C3" w:rsidRPr="002662B3" w:rsidRDefault="00D223C3" w:rsidP="00D223C3">
      <w:pPr>
        <w:pStyle w:val="Paragraphedeliste"/>
        <w:numPr>
          <w:ilvl w:val="0"/>
          <w:numId w:val="37"/>
        </w:numPr>
        <w:bidi/>
        <w:spacing w:after="0"/>
        <w:ind w:left="423" w:hanging="426"/>
        <w:jc w:val="both"/>
        <w:rPr>
          <w:rFonts w:ascii="Simplified Arabic" w:hAnsi="Simplified Arabic" w:cs="Simplified Arabic"/>
          <w:sz w:val="28"/>
          <w:szCs w:val="28"/>
          <w:rtl/>
          <w:lang w:bidi="ar-DZ"/>
        </w:rPr>
      </w:pPr>
      <w:r w:rsidRPr="002662B3">
        <w:rPr>
          <w:rFonts w:ascii="Simplified Arabic" w:hAnsi="Simplified Arabic" w:cs="Simplified Arabic"/>
          <w:sz w:val="28"/>
          <w:szCs w:val="28"/>
          <w:rtl/>
          <w:lang w:bidi="ar-DZ"/>
        </w:rPr>
        <w:t xml:space="preserve">عبد العزيز </w:t>
      </w:r>
      <w:proofErr w:type="spellStart"/>
      <w:r w:rsidRPr="002662B3">
        <w:rPr>
          <w:rFonts w:ascii="Simplified Arabic" w:hAnsi="Simplified Arabic" w:cs="Simplified Arabic"/>
          <w:sz w:val="28"/>
          <w:szCs w:val="28"/>
          <w:rtl/>
          <w:lang w:bidi="ar-DZ"/>
        </w:rPr>
        <w:t>نويري</w:t>
      </w:r>
      <w:proofErr w:type="spellEnd"/>
      <w:proofErr w:type="gramStart"/>
      <w:r w:rsidRPr="002662B3">
        <w:rPr>
          <w:rFonts w:ascii="Simplified Arabic" w:hAnsi="Simplified Arabic" w:cs="Simplified Arabic"/>
          <w:sz w:val="28"/>
          <w:szCs w:val="28"/>
          <w:rtl/>
          <w:lang w:bidi="ar-DZ"/>
        </w:rPr>
        <w:t>: " ال</w:t>
      </w:r>
      <w:proofErr w:type="gramEnd"/>
      <w:r w:rsidRPr="002662B3">
        <w:rPr>
          <w:rFonts w:ascii="Simplified Arabic" w:hAnsi="Simplified Arabic" w:cs="Simplified Arabic"/>
          <w:sz w:val="28"/>
          <w:szCs w:val="28"/>
          <w:rtl/>
          <w:lang w:bidi="ar-DZ"/>
        </w:rPr>
        <w:t>منازعة الإدارية في الجزائر تطورها و خصائصها – دراسة تطبيقية-". مجلة مجلس الدولة،العدد 08، 2006</w:t>
      </w:r>
      <w:r w:rsidRPr="002662B3">
        <w:rPr>
          <w:rFonts w:ascii="Simplified Arabic" w:hAnsi="Simplified Arabic" w:cs="Simplified Arabic" w:hint="cs"/>
          <w:sz w:val="28"/>
          <w:szCs w:val="28"/>
          <w:rtl/>
          <w:lang w:bidi="ar-DZ"/>
        </w:rPr>
        <w:t>.</w:t>
      </w:r>
    </w:p>
    <w:p w:rsidR="00D223C3" w:rsidRPr="002662B3" w:rsidRDefault="00D223C3" w:rsidP="00D223C3">
      <w:pPr>
        <w:pStyle w:val="Paragraphedeliste"/>
        <w:numPr>
          <w:ilvl w:val="0"/>
          <w:numId w:val="37"/>
        </w:numPr>
        <w:bidi/>
        <w:spacing w:after="0"/>
        <w:ind w:left="423" w:hanging="426"/>
        <w:jc w:val="both"/>
        <w:rPr>
          <w:rFonts w:ascii="Simplified Arabic" w:hAnsi="Simplified Arabic" w:cs="Simplified Arabic"/>
          <w:sz w:val="28"/>
          <w:szCs w:val="28"/>
          <w:rtl/>
          <w:lang w:val="en-US"/>
        </w:rPr>
      </w:pPr>
      <w:r w:rsidRPr="002662B3">
        <w:rPr>
          <w:rFonts w:ascii="Simplified Arabic" w:hAnsi="Simplified Arabic" w:cs="Simplified Arabic"/>
          <w:sz w:val="28"/>
          <w:szCs w:val="28"/>
          <w:rtl/>
          <w:lang w:bidi="ar-DZ"/>
        </w:rPr>
        <w:t xml:space="preserve">عمار </w:t>
      </w:r>
      <w:proofErr w:type="spellStart"/>
      <w:r w:rsidRPr="002662B3">
        <w:rPr>
          <w:rFonts w:ascii="Simplified Arabic" w:hAnsi="Simplified Arabic" w:cs="Simplified Arabic"/>
          <w:sz w:val="28"/>
          <w:szCs w:val="28"/>
          <w:rtl/>
          <w:lang w:bidi="ar-DZ"/>
        </w:rPr>
        <w:t>بوضياف</w:t>
      </w:r>
      <w:proofErr w:type="spellEnd"/>
      <w:r w:rsidRPr="002662B3">
        <w:rPr>
          <w:rFonts w:ascii="Simplified Arabic" w:hAnsi="Simplified Arabic" w:cs="Simplified Arabic"/>
          <w:sz w:val="28"/>
          <w:szCs w:val="28"/>
          <w:rtl/>
          <w:lang w:val="en-US"/>
        </w:rPr>
        <w:t>: دعوى التعويض في القانون الجزائري، بحوث و أوراق عمل برنامج القضاء الإداري( الإلغاء و التعويض)، المملكة العربية السعودية، 2008</w:t>
      </w:r>
      <w:r w:rsidRPr="002662B3">
        <w:rPr>
          <w:rFonts w:ascii="Simplified Arabic" w:hAnsi="Simplified Arabic" w:cs="Simplified Arabic" w:hint="cs"/>
          <w:sz w:val="28"/>
          <w:szCs w:val="28"/>
          <w:rtl/>
          <w:lang w:val="en-US"/>
        </w:rPr>
        <w:t>.</w:t>
      </w:r>
    </w:p>
    <w:p w:rsidR="00D223C3" w:rsidRPr="002662B3" w:rsidRDefault="00D223C3" w:rsidP="00D223C3">
      <w:pPr>
        <w:pStyle w:val="Paragraphedeliste"/>
        <w:numPr>
          <w:ilvl w:val="0"/>
          <w:numId w:val="37"/>
        </w:numPr>
        <w:bidi/>
        <w:spacing w:after="0"/>
        <w:ind w:left="423" w:hanging="426"/>
        <w:jc w:val="both"/>
        <w:rPr>
          <w:rFonts w:ascii="Simplified Arabic" w:hAnsi="Simplified Arabic" w:cs="Simplified Arabic"/>
          <w:sz w:val="28"/>
          <w:szCs w:val="28"/>
          <w:rtl/>
          <w:lang w:val="en-US"/>
        </w:rPr>
      </w:pPr>
      <w:r w:rsidRPr="002662B3">
        <w:rPr>
          <w:rFonts w:ascii="Simplified Arabic" w:hAnsi="Simplified Arabic" w:cs="Simplified Arabic"/>
          <w:sz w:val="28"/>
          <w:szCs w:val="28"/>
          <w:rtl/>
        </w:rPr>
        <w:t xml:space="preserve">عمار </w:t>
      </w:r>
      <w:proofErr w:type="spellStart"/>
      <w:r w:rsidRPr="002662B3">
        <w:rPr>
          <w:rFonts w:ascii="Simplified Arabic" w:hAnsi="Simplified Arabic" w:cs="Simplified Arabic"/>
          <w:sz w:val="28"/>
          <w:szCs w:val="28"/>
          <w:rtl/>
        </w:rPr>
        <w:t>بوضياف</w:t>
      </w:r>
      <w:proofErr w:type="spellEnd"/>
      <w:r w:rsidRPr="002662B3">
        <w:rPr>
          <w:rFonts w:ascii="Simplified Arabic" w:hAnsi="Simplified Arabic" w:cs="Simplified Arabic"/>
          <w:sz w:val="28"/>
          <w:szCs w:val="28"/>
          <w:rtl/>
        </w:rPr>
        <w:t xml:space="preserve">: مبدأ المشروعية و دور القضاء الإداري في حمايته، محاضرات لطلبة الدراسات العليا، الأكاديمية العربية </w:t>
      </w:r>
      <w:proofErr w:type="spellStart"/>
      <w:r w:rsidRPr="002662B3">
        <w:rPr>
          <w:rFonts w:ascii="Simplified Arabic" w:hAnsi="Simplified Arabic" w:cs="Simplified Arabic"/>
          <w:sz w:val="28"/>
          <w:szCs w:val="28"/>
          <w:rtl/>
        </w:rPr>
        <w:t>الدنمارك</w:t>
      </w:r>
      <w:proofErr w:type="spellEnd"/>
      <w:r w:rsidRPr="002662B3">
        <w:rPr>
          <w:rFonts w:ascii="Simplified Arabic" w:hAnsi="Simplified Arabic" w:cs="Simplified Arabic"/>
          <w:sz w:val="28"/>
          <w:szCs w:val="28"/>
          <w:rtl/>
        </w:rPr>
        <w:t>، قسم القانون العام</w:t>
      </w:r>
    </w:p>
    <w:p w:rsidR="00D223C3" w:rsidRPr="002662B3" w:rsidRDefault="00D223C3" w:rsidP="00D223C3">
      <w:pPr>
        <w:pStyle w:val="Paragraphedeliste"/>
        <w:numPr>
          <w:ilvl w:val="0"/>
          <w:numId w:val="37"/>
        </w:numPr>
        <w:bidi/>
        <w:spacing w:after="0"/>
        <w:ind w:left="423" w:hanging="426"/>
        <w:jc w:val="both"/>
        <w:rPr>
          <w:rFonts w:ascii="Simplified Arabic" w:hAnsi="Simplified Arabic" w:cs="Simplified Arabic"/>
          <w:sz w:val="28"/>
          <w:szCs w:val="28"/>
          <w:rtl/>
        </w:rPr>
      </w:pPr>
      <w:r w:rsidRPr="002662B3">
        <w:rPr>
          <w:rFonts w:ascii="Simplified Arabic" w:hAnsi="Simplified Arabic" w:cs="Simplified Arabic" w:hint="cs"/>
          <w:sz w:val="28"/>
          <w:szCs w:val="28"/>
          <w:rtl/>
          <w:lang w:val="en-US"/>
        </w:rPr>
        <w:t xml:space="preserve"> </w:t>
      </w:r>
      <w:proofErr w:type="spellStart"/>
      <w:r w:rsidRPr="002662B3">
        <w:rPr>
          <w:rFonts w:ascii="Simplified Arabic" w:hAnsi="Simplified Arabic" w:cs="Simplified Arabic"/>
          <w:sz w:val="28"/>
          <w:szCs w:val="28"/>
          <w:rtl/>
        </w:rPr>
        <w:t>صدراتي</w:t>
      </w:r>
      <w:proofErr w:type="spellEnd"/>
      <w:r w:rsidRPr="002662B3">
        <w:rPr>
          <w:rFonts w:ascii="Simplified Arabic" w:hAnsi="Simplified Arabic" w:cs="Simplified Arabic"/>
          <w:sz w:val="28"/>
          <w:szCs w:val="28"/>
          <w:rtl/>
        </w:rPr>
        <w:t xml:space="preserve"> </w:t>
      </w:r>
      <w:proofErr w:type="spellStart"/>
      <w:r w:rsidRPr="002662B3">
        <w:rPr>
          <w:rFonts w:ascii="Simplified Arabic" w:hAnsi="Simplified Arabic" w:cs="Simplified Arabic"/>
          <w:sz w:val="28"/>
          <w:szCs w:val="28"/>
          <w:rtl/>
        </w:rPr>
        <w:t>صدراتي</w:t>
      </w:r>
      <w:proofErr w:type="spellEnd"/>
      <w:r w:rsidRPr="002662B3">
        <w:rPr>
          <w:rFonts w:ascii="Simplified Arabic" w:hAnsi="Simplified Arabic" w:cs="Simplified Arabic"/>
          <w:sz w:val="28"/>
          <w:szCs w:val="28"/>
          <w:rtl/>
        </w:rPr>
        <w:t>: القاضي الجزائري غريب عن الإدارة التي يراقبها، م .ج.ع.ق.إ.س، عدد 03، 1991.</w:t>
      </w:r>
    </w:p>
    <w:p w:rsidR="00D223C3" w:rsidRPr="002662B3" w:rsidRDefault="00D223C3" w:rsidP="00D223C3">
      <w:pPr>
        <w:pStyle w:val="Paragraphedeliste"/>
        <w:numPr>
          <w:ilvl w:val="0"/>
          <w:numId w:val="37"/>
        </w:numPr>
        <w:bidi/>
        <w:spacing w:after="0"/>
        <w:ind w:left="423" w:hanging="426"/>
        <w:jc w:val="both"/>
        <w:rPr>
          <w:rFonts w:ascii="Simplified Arabic" w:hAnsi="Simplified Arabic" w:cs="Simplified Arabic"/>
          <w:sz w:val="28"/>
          <w:szCs w:val="28"/>
          <w:rtl/>
          <w:lang w:val="en-US"/>
        </w:rPr>
      </w:pPr>
      <w:r w:rsidRPr="002662B3">
        <w:rPr>
          <w:rFonts w:ascii="Simplified Arabic" w:hAnsi="Simplified Arabic" w:cs="Simplified Arabic"/>
          <w:sz w:val="28"/>
          <w:szCs w:val="28"/>
          <w:rtl/>
          <w:lang w:bidi="ar-DZ"/>
        </w:rPr>
        <w:t xml:space="preserve">رمضان محمد بطيخ: </w:t>
      </w:r>
      <w:proofErr w:type="gramStart"/>
      <w:r w:rsidRPr="002662B3">
        <w:rPr>
          <w:rFonts w:ascii="Simplified Arabic" w:hAnsi="Simplified Arabic" w:cs="Simplified Arabic"/>
          <w:sz w:val="28"/>
          <w:szCs w:val="28"/>
          <w:rtl/>
          <w:lang w:bidi="ar-DZ"/>
        </w:rPr>
        <w:t>شروط</w:t>
      </w:r>
      <w:proofErr w:type="gramEnd"/>
      <w:r w:rsidRPr="002662B3">
        <w:rPr>
          <w:rFonts w:ascii="Simplified Arabic" w:hAnsi="Simplified Arabic" w:cs="Simplified Arabic"/>
          <w:sz w:val="28"/>
          <w:szCs w:val="28"/>
          <w:rtl/>
          <w:lang w:bidi="ar-DZ"/>
        </w:rPr>
        <w:t xml:space="preserve"> قبول دعوى التعويض، </w:t>
      </w:r>
      <w:r w:rsidRPr="002662B3">
        <w:rPr>
          <w:rFonts w:ascii="Simplified Arabic" w:hAnsi="Simplified Arabic" w:cs="Simplified Arabic"/>
          <w:sz w:val="28"/>
          <w:szCs w:val="28"/>
          <w:rtl/>
          <w:lang w:val="en-US"/>
        </w:rPr>
        <w:t>بحوث و أوراق عمل برنامج القضاء الإداري( الإلغاء و التعويض)، المملكة العربية السعودية، 2008</w:t>
      </w:r>
      <w:r w:rsidRPr="002662B3">
        <w:rPr>
          <w:rFonts w:ascii="Simplified Arabic" w:hAnsi="Simplified Arabic" w:cs="Simplified Arabic" w:hint="cs"/>
          <w:sz w:val="28"/>
          <w:szCs w:val="28"/>
          <w:rtl/>
          <w:lang w:val="en-US"/>
        </w:rPr>
        <w:t>.</w:t>
      </w:r>
    </w:p>
    <w:p w:rsidR="00D223C3" w:rsidRDefault="00D223C3" w:rsidP="00D223C3">
      <w:pPr>
        <w:bidi/>
        <w:contextualSpacing/>
        <w:jc w:val="both"/>
        <w:rPr>
          <w:rFonts w:ascii="Simplified Arabic" w:hAnsi="Simplified Arabic" w:cs="Simplified Arabic"/>
          <w:sz w:val="28"/>
          <w:szCs w:val="28"/>
          <w:rtl/>
          <w:lang w:val="en-US"/>
        </w:rPr>
      </w:pPr>
    </w:p>
    <w:p w:rsidR="00D223C3" w:rsidRDefault="00D223C3" w:rsidP="00D223C3">
      <w:pPr>
        <w:bidi/>
        <w:contextualSpacing/>
        <w:jc w:val="both"/>
        <w:rPr>
          <w:rFonts w:ascii="Simplified Arabic" w:hAnsi="Simplified Arabic" w:cs="Simplified Arabic"/>
          <w:b/>
          <w:bCs/>
          <w:sz w:val="32"/>
          <w:szCs w:val="32"/>
          <w:rtl/>
          <w:lang w:val="en-US"/>
        </w:rPr>
      </w:pPr>
      <w:r w:rsidRPr="00B5458F">
        <w:rPr>
          <w:rFonts w:ascii="Simplified Arabic" w:hAnsi="Simplified Arabic" w:cs="Simplified Arabic" w:hint="cs"/>
          <w:b/>
          <w:bCs/>
          <w:sz w:val="32"/>
          <w:szCs w:val="32"/>
          <w:rtl/>
          <w:lang w:val="en-US"/>
        </w:rPr>
        <w:t xml:space="preserve">خامسا: </w:t>
      </w:r>
      <w:proofErr w:type="gramStart"/>
      <w:r w:rsidRPr="00B5458F">
        <w:rPr>
          <w:rFonts w:ascii="Simplified Arabic" w:hAnsi="Simplified Arabic" w:cs="Simplified Arabic" w:hint="cs"/>
          <w:b/>
          <w:bCs/>
          <w:sz w:val="32"/>
          <w:szCs w:val="32"/>
          <w:rtl/>
          <w:lang w:val="en-US"/>
        </w:rPr>
        <w:t>المجلات</w:t>
      </w:r>
      <w:proofErr w:type="gramEnd"/>
      <w:r w:rsidRPr="00B5458F">
        <w:rPr>
          <w:rFonts w:ascii="Simplified Arabic" w:hAnsi="Simplified Arabic" w:cs="Simplified Arabic" w:hint="cs"/>
          <w:b/>
          <w:bCs/>
          <w:sz w:val="32"/>
          <w:szCs w:val="32"/>
          <w:rtl/>
          <w:lang w:val="en-US"/>
        </w:rPr>
        <w:t>.</w:t>
      </w:r>
    </w:p>
    <w:p w:rsidR="00D223C3" w:rsidRDefault="00D223C3" w:rsidP="00D223C3">
      <w:pPr>
        <w:pStyle w:val="Paragraphedeliste"/>
        <w:numPr>
          <w:ilvl w:val="0"/>
          <w:numId w:val="36"/>
        </w:numPr>
        <w:tabs>
          <w:tab w:val="right" w:pos="281"/>
          <w:tab w:val="right" w:pos="565"/>
        </w:tabs>
        <w:bidi/>
        <w:spacing w:after="0"/>
        <w:ind w:left="425" w:hanging="425"/>
        <w:jc w:val="left"/>
        <w:rPr>
          <w:rFonts w:ascii="Simplified Arabic" w:hAnsi="Simplified Arabic" w:cs="Simplified Arabic"/>
          <w:sz w:val="28"/>
          <w:szCs w:val="28"/>
        </w:rPr>
      </w:pPr>
      <w:r w:rsidRPr="00DB7CB8">
        <w:rPr>
          <w:rFonts w:ascii="Simplified Arabic" w:hAnsi="Simplified Arabic" w:cs="Simplified Arabic"/>
          <w:sz w:val="28"/>
          <w:szCs w:val="28"/>
          <w:rtl/>
          <w:lang w:bidi="ar-DZ"/>
        </w:rPr>
        <w:t>م.ج.ع.ق.إ.س،عدد 02، 1966</w:t>
      </w:r>
      <w:r w:rsidRPr="00DB7CB8">
        <w:rPr>
          <w:rFonts w:ascii="Simplified Arabic" w:hAnsi="Simplified Arabic" w:cs="Simplified Arabic" w:hint="cs"/>
          <w:sz w:val="28"/>
          <w:szCs w:val="28"/>
          <w:rtl/>
          <w:lang w:bidi="ar-DZ"/>
        </w:rPr>
        <w:t>.</w:t>
      </w:r>
    </w:p>
    <w:p w:rsidR="00D223C3" w:rsidRDefault="00D223C3" w:rsidP="00D223C3">
      <w:pPr>
        <w:pStyle w:val="Paragraphedeliste"/>
        <w:numPr>
          <w:ilvl w:val="0"/>
          <w:numId w:val="36"/>
        </w:numPr>
        <w:tabs>
          <w:tab w:val="right" w:pos="281"/>
          <w:tab w:val="right" w:pos="565"/>
        </w:tabs>
        <w:bidi/>
        <w:spacing w:after="0"/>
        <w:ind w:left="425" w:hanging="425"/>
        <w:jc w:val="left"/>
        <w:rPr>
          <w:rFonts w:ascii="Simplified Arabic" w:hAnsi="Simplified Arabic" w:cs="Simplified Arabic"/>
          <w:sz w:val="28"/>
          <w:szCs w:val="28"/>
        </w:rPr>
      </w:pPr>
      <w:r w:rsidRPr="003E1B28">
        <w:rPr>
          <w:rFonts w:ascii="Simplified Arabic" w:hAnsi="Simplified Arabic" w:cs="Simplified Arabic"/>
          <w:sz w:val="28"/>
          <w:szCs w:val="28"/>
          <w:rtl/>
        </w:rPr>
        <w:t>م.ج.ع.ق.إ.س، عدد 03، 1967.</w:t>
      </w:r>
    </w:p>
    <w:p w:rsidR="00D223C3" w:rsidRDefault="00D223C3" w:rsidP="00D223C3">
      <w:pPr>
        <w:pStyle w:val="Paragraphedeliste"/>
        <w:numPr>
          <w:ilvl w:val="0"/>
          <w:numId w:val="36"/>
        </w:numPr>
        <w:tabs>
          <w:tab w:val="right" w:pos="281"/>
          <w:tab w:val="right" w:pos="565"/>
        </w:tabs>
        <w:bidi/>
        <w:spacing w:after="0"/>
        <w:ind w:left="425" w:hanging="425"/>
        <w:jc w:val="left"/>
        <w:rPr>
          <w:rFonts w:ascii="Simplified Arabic" w:hAnsi="Simplified Arabic" w:cs="Simplified Arabic"/>
          <w:sz w:val="28"/>
          <w:szCs w:val="28"/>
        </w:rPr>
      </w:pPr>
      <w:r w:rsidRPr="003E1B28">
        <w:rPr>
          <w:rFonts w:ascii="Simplified Arabic" w:hAnsi="Simplified Arabic" w:cs="Simplified Arabic"/>
          <w:sz w:val="28"/>
          <w:szCs w:val="28"/>
          <w:rtl/>
        </w:rPr>
        <w:t>م.ج.ع.ق.إ.س، عدد 03، 196</w:t>
      </w:r>
      <w:r w:rsidRPr="003E1B28">
        <w:rPr>
          <w:rFonts w:ascii="Simplified Arabic" w:hAnsi="Simplified Arabic" w:cs="Simplified Arabic" w:hint="cs"/>
          <w:sz w:val="28"/>
          <w:szCs w:val="28"/>
          <w:rtl/>
        </w:rPr>
        <w:t>8</w:t>
      </w:r>
      <w:r w:rsidRPr="003E1B28">
        <w:rPr>
          <w:rFonts w:ascii="Simplified Arabic" w:hAnsi="Simplified Arabic" w:cs="Simplified Arabic"/>
          <w:sz w:val="28"/>
          <w:szCs w:val="28"/>
          <w:rtl/>
        </w:rPr>
        <w:t>.</w:t>
      </w:r>
    </w:p>
    <w:p w:rsidR="00D223C3" w:rsidRPr="003E1B28" w:rsidRDefault="00D223C3" w:rsidP="00D223C3">
      <w:pPr>
        <w:pStyle w:val="Paragraphedeliste"/>
        <w:numPr>
          <w:ilvl w:val="0"/>
          <w:numId w:val="36"/>
        </w:numPr>
        <w:tabs>
          <w:tab w:val="right" w:pos="281"/>
          <w:tab w:val="right" w:pos="565"/>
        </w:tabs>
        <w:bidi/>
        <w:spacing w:after="0"/>
        <w:ind w:left="425" w:hanging="425"/>
        <w:jc w:val="left"/>
        <w:rPr>
          <w:rFonts w:ascii="Simplified Arabic" w:hAnsi="Simplified Arabic" w:cs="Simplified Arabic"/>
          <w:sz w:val="28"/>
          <w:szCs w:val="28"/>
        </w:rPr>
      </w:pPr>
      <w:r w:rsidRPr="003E1B28">
        <w:rPr>
          <w:rFonts w:ascii="Simplified Arabic" w:hAnsi="Simplified Arabic" w:cs="Simplified Arabic"/>
          <w:sz w:val="28"/>
          <w:szCs w:val="28"/>
          <w:rtl/>
        </w:rPr>
        <w:t>م.ج.ع.ق.إ.س، عدد 0</w:t>
      </w:r>
      <w:r w:rsidRPr="003E1B28">
        <w:rPr>
          <w:rFonts w:ascii="Simplified Arabic" w:hAnsi="Simplified Arabic" w:cs="Simplified Arabic" w:hint="cs"/>
          <w:sz w:val="28"/>
          <w:szCs w:val="28"/>
          <w:rtl/>
        </w:rPr>
        <w:t>1</w:t>
      </w:r>
      <w:r w:rsidRPr="003E1B28">
        <w:rPr>
          <w:rFonts w:ascii="Simplified Arabic" w:hAnsi="Simplified Arabic" w:cs="Simplified Arabic"/>
          <w:sz w:val="28"/>
          <w:szCs w:val="28"/>
          <w:rtl/>
        </w:rPr>
        <w:t>، 197</w:t>
      </w:r>
      <w:r w:rsidRPr="003E1B28">
        <w:rPr>
          <w:rFonts w:ascii="Simplified Arabic" w:hAnsi="Simplified Arabic" w:cs="Simplified Arabic" w:hint="cs"/>
          <w:sz w:val="28"/>
          <w:szCs w:val="28"/>
          <w:rtl/>
        </w:rPr>
        <w:t>1</w:t>
      </w:r>
      <w:r w:rsidRPr="003E1B28">
        <w:rPr>
          <w:rFonts w:ascii="Simplified Arabic" w:hAnsi="Simplified Arabic" w:cs="Simplified Arabic"/>
          <w:sz w:val="28"/>
          <w:szCs w:val="28"/>
          <w:rtl/>
        </w:rPr>
        <w:t>.</w:t>
      </w:r>
    </w:p>
    <w:p w:rsidR="00D223C3" w:rsidRPr="00B5458F" w:rsidRDefault="00D223C3" w:rsidP="00D223C3">
      <w:pPr>
        <w:pStyle w:val="Paragraphedeliste"/>
        <w:numPr>
          <w:ilvl w:val="0"/>
          <w:numId w:val="36"/>
        </w:numPr>
        <w:tabs>
          <w:tab w:val="right" w:pos="281"/>
          <w:tab w:val="right" w:pos="565"/>
        </w:tabs>
        <w:bidi/>
        <w:spacing w:after="0"/>
        <w:ind w:left="425" w:hanging="425"/>
        <w:jc w:val="left"/>
        <w:rPr>
          <w:rFonts w:ascii="Simplified Arabic" w:hAnsi="Simplified Arabic" w:cs="Simplified Arabic"/>
          <w:sz w:val="28"/>
          <w:szCs w:val="28"/>
        </w:rPr>
      </w:pPr>
      <w:r w:rsidRPr="00DB7CB8">
        <w:rPr>
          <w:rFonts w:ascii="Simplified Arabic" w:hAnsi="Simplified Arabic" w:cs="Simplified Arabic"/>
          <w:sz w:val="28"/>
          <w:szCs w:val="28"/>
          <w:rtl/>
        </w:rPr>
        <w:t>م .ج.ع.ق.إ.س، عدد 03، 1991.</w:t>
      </w:r>
    </w:p>
    <w:p w:rsidR="00D223C3" w:rsidRPr="00DB7CB8" w:rsidRDefault="00D223C3" w:rsidP="00D223C3">
      <w:pPr>
        <w:pStyle w:val="Notedebasdepage"/>
        <w:numPr>
          <w:ilvl w:val="0"/>
          <w:numId w:val="36"/>
        </w:numPr>
        <w:tabs>
          <w:tab w:val="right" w:pos="281"/>
          <w:tab w:val="right" w:pos="565"/>
        </w:tabs>
        <w:bidi/>
        <w:ind w:left="425" w:hanging="425"/>
        <w:contextualSpacing/>
        <w:jc w:val="highKashida"/>
        <w:rPr>
          <w:rFonts w:ascii="Simplified Arabic" w:hAnsi="Simplified Arabic" w:cs="Simplified Arabic"/>
          <w:sz w:val="28"/>
          <w:szCs w:val="28"/>
        </w:rPr>
      </w:pPr>
      <w:r w:rsidRPr="00DB7CB8">
        <w:rPr>
          <w:rFonts w:ascii="Simplified Arabic" w:hAnsi="Simplified Arabic" w:cs="Simplified Arabic"/>
          <w:sz w:val="28"/>
          <w:szCs w:val="28"/>
          <w:rtl/>
        </w:rPr>
        <w:t xml:space="preserve">المجلة القضائية العدد الأول، 1989، </w:t>
      </w:r>
    </w:p>
    <w:p w:rsidR="00D223C3" w:rsidRDefault="00D223C3" w:rsidP="00D223C3">
      <w:pPr>
        <w:pStyle w:val="Notedebasdepage"/>
        <w:numPr>
          <w:ilvl w:val="0"/>
          <w:numId w:val="36"/>
        </w:numPr>
        <w:tabs>
          <w:tab w:val="right" w:pos="281"/>
          <w:tab w:val="right" w:pos="565"/>
        </w:tabs>
        <w:bidi/>
        <w:ind w:left="425" w:hanging="425"/>
        <w:contextualSpacing/>
        <w:jc w:val="highKashida"/>
        <w:rPr>
          <w:rFonts w:ascii="Simplified Arabic" w:hAnsi="Simplified Arabic" w:cs="Simplified Arabic"/>
          <w:sz w:val="28"/>
          <w:szCs w:val="28"/>
        </w:rPr>
      </w:pPr>
      <w:proofErr w:type="gramStart"/>
      <w:r w:rsidRPr="00DB7CB8">
        <w:rPr>
          <w:rFonts w:ascii="Simplified Arabic" w:hAnsi="Simplified Arabic" w:cs="Simplified Arabic"/>
          <w:sz w:val="28"/>
          <w:szCs w:val="28"/>
          <w:rtl/>
        </w:rPr>
        <w:t>المجلة</w:t>
      </w:r>
      <w:proofErr w:type="gramEnd"/>
      <w:r w:rsidRPr="00DB7CB8">
        <w:rPr>
          <w:rFonts w:ascii="Simplified Arabic" w:hAnsi="Simplified Arabic" w:cs="Simplified Arabic"/>
          <w:sz w:val="28"/>
          <w:szCs w:val="28"/>
          <w:rtl/>
        </w:rPr>
        <w:t xml:space="preserve"> القضائية، العدد الأول، 1990.</w:t>
      </w:r>
    </w:p>
    <w:p w:rsidR="00D223C3" w:rsidRDefault="00D223C3" w:rsidP="00D223C3">
      <w:pPr>
        <w:pStyle w:val="Paragraphedeliste"/>
        <w:numPr>
          <w:ilvl w:val="0"/>
          <w:numId w:val="36"/>
        </w:numPr>
        <w:tabs>
          <w:tab w:val="right" w:pos="281"/>
          <w:tab w:val="right" w:pos="565"/>
          <w:tab w:val="right" w:pos="850"/>
        </w:tabs>
        <w:bidi/>
        <w:spacing w:after="0"/>
        <w:ind w:left="425" w:hanging="425"/>
        <w:jc w:val="highKashida"/>
        <w:rPr>
          <w:rFonts w:ascii="Simplified Arabic" w:hAnsi="Simplified Arabic" w:cs="Simplified Arabic"/>
          <w:sz w:val="28"/>
          <w:szCs w:val="28"/>
          <w:lang w:val="en-US"/>
        </w:rPr>
      </w:pPr>
      <w:proofErr w:type="gramStart"/>
      <w:r w:rsidRPr="00DB7CB8">
        <w:rPr>
          <w:rFonts w:ascii="Simplified Arabic" w:hAnsi="Simplified Arabic" w:cs="Simplified Arabic"/>
          <w:sz w:val="28"/>
          <w:szCs w:val="28"/>
          <w:rtl/>
          <w:lang w:val="en-US"/>
        </w:rPr>
        <w:t>المجلة</w:t>
      </w:r>
      <w:proofErr w:type="gramEnd"/>
      <w:r w:rsidRPr="00DB7CB8">
        <w:rPr>
          <w:rFonts w:ascii="Simplified Arabic" w:hAnsi="Simplified Arabic" w:cs="Simplified Arabic"/>
          <w:sz w:val="28"/>
          <w:szCs w:val="28"/>
          <w:rtl/>
          <w:lang w:val="en-US"/>
        </w:rPr>
        <w:t xml:space="preserve"> القضائية، العدد الرابع، 1993.</w:t>
      </w:r>
    </w:p>
    <w:p w:rsidR="00D223C3" w:rsidRPr="00B5458F" w:rsidRDefault="00D223C3" w:rsidP="00D223C3">
      <w:pPr>
        <w:pStyle w:val="Paragraphedeliste"/>
        <w:numPr>
          <w:ilvl w:val="0"/>
          <w:numId w:val="36"/>
        </w:numPr>
        <w:tabs>
          <w:tab w:val="right" w:pos="281"/>
          <w:tab w:val="right" w:pos="565"/>
          <w:tab w:val="right" w:pos="850"/>
        </w:tabs>
        <w:bidi/>
        <w:spacing w:after="0"/>
        <w:ind w:left="425" w:hanging="425"/>
        <w:jc w:val="highKashida"/>
        <w:rPr>
          <w:rFonts w:ascii="Simplified Arabic" w:hAnsi="Simplified Arabic" w:cs="Simplified Arabic"/>
          <w:sz w:val="28"/>
          <w:szCs w:val="28"/>
          <w:rtl/>
          <w:lang w:val="en-US"/>
        </w:rPr>
      </w:pPr>
      <w:proofErr w:type="gramStart"/>
      <w:r w:rsidRPr="00B5458F">
        <w:rPr>
          <w:rFonts w:ascii="Simplified Arabic" w:hAnsi="Simplified Arabic" w:cs="Simplified Arabic"/>
          <w:sz w:val="28"/>
          <w:szCs w:val="28"/>
          <w:rtl/>
        </w:rPr>
        <w:lastRenderedPageBreak/>
        <w:t>المجلة</w:t>
      </w:r>
      <w:proofErr w:type="gramEnd"/>
      <w:r w:rsidRPr="00B5458F">
        <w:rPr>
          <w:rFonts w:ascii="Simplified Arabic" w:hAnsi="Simplified Arabic" w:cs="Simplified Arabic"/>
          <w:sz w:val="28"/>
          <w:szCs w:val="28"/>
          <w:rtl/>
        </w:rPr>
        <w:t xml:space="preserve"> القضائية، العدد الثالث، 1994.</w:t>
      </w:r>
    </w:p>
    <w:p w:rsidR="00D223C3" w:rsidRPr="00DB7CB8" w:rsidRDefault="00D223C3" w:rsidP="00D223C3">
      <w:pPr>
        <w:pStyle w:val="Notedebasdepage"/>
        <w:numPr>
          <w:ilvl w:val="0"/>
          <w:numId w:val="36"/>
        </w:numPr>
        <w:tabs>
          <w:tab w:val="right" w:pos="281"/>
          <w:tab w:val="right" w:pos="565"/>
          <w:tab w:val="right" w:pos="850"/>
        </w:tabs>
        <w:bidi/>
        <w:ind w:left="425" w:hanging="425"/>
        <w:contextualSpacing/>
        <w:jc w:val="highKashida"/>
        <w:rPr>
          <w:rFonts w:ascii="Simplified Arabic" w:hAnsi="Simplified Arabic" w:cs="Simplified Arabic"/>
          <w:sz w:val="28"/>
          <w:szCs w:val="28"/>
          <w:rtl/>
        </w:rPr>
      </w:pPr>
      <w:proofErr w:type="gramStart"/>
      <w:r w:rsidRPr="00DB7CB8">
        <w:rPr>
          <w:rFonts w:ascii="Simplified Arabic" w:hAnsi="Simplified Arabic" w:cs="Simplified Arabic"/>
          <w:sz w:val="28"/>
          <w:szCs w:val="28"/>
          <w:rtl/>
        </w:rPr>
        <w:t>المجلة</w:t>
      </w:r>
      <w:proofErr w:type="gramEnd"/>
      <w:r w:rsidRPr="00DB7CB8">
        <w:rPr>
          <w:rFonts w:ascii="Simplified Arabic" w:hAnsi="Simplified Arabic" w:cs="Simplified Arabic"/>
          <w:sz w:val="28"/>
          <w:szCs w:val="28"/>
          <w:rtl/>
        </w:rPr>
        <w:t xml:space="preserve"> القضائية، العدد الأول، 1994.</w:t>
      </w:r>
    </w:p>
    <w:p w:rsidR="00D223C3" w:rsidRPr="00DB7CB8" w:rsidRDefault="00D223C3" w:rsidP="00D223C3">
      <w:pPr>
        <w:pStyle w:val="Paragraphedeliste"/>
        <w:numPr>
          <w:ilvl w:val="0"/>
          <w:numId w:val="36"/>
        </w:numPr>
        <w:tabs>
          <w:tab w:val="right" w:pos="281"/>
          <w:tab w:val="right" w:pos="565"/>
          <w:tab w:val="right" w:pos="850"/>
        </w:tabs>
        <w:bidi/>
        <w:spacing w:after="0"/>
        <w:ind w:left="425" w:hanging="425"/>
        <w:jc w:val="highKashida"/>
        <w:rPr>
          <w:rFonts w:ascii="Simplified Arabic" w:hAnsi="Simplified Arabic" w:cs="Simplified Arabic"/>
          <w:sz w:val="28"/>
          <w:szCs w:val="28"/>
          <w:rtl/>
          <w:lang w:val="en-US"/>
        </w:rPr>
      </w:pPr>
      <w:proofErr w:type="gramStart"/>
      <w:r w:rsidRPr="00DB7CB8">
        <w:rPr>
          <w:rFonts w:ascii="Simplified Arabic" w:hAnsi="Simplified Arabic" w:cs="Simplified Arabic"/>
          <w:sz w:val="28"/>
          <w:szCs w:val="28"/>
          <w:rtl/>
          <w:lang w:val="en-US"/>
        </w:rPr>
        <w:t>المجلة</w:t>
      </w:r>
      <w:proofErr w:type="gramEnd"/>
      <w:r w:rsidRPr="00DB7CB8">
        <w:rPr>
          <w:rFonts w:ascii="Simplified Arabic" w:hAnsi="Simplified Arabic" w:cs="Simplified Arabic"/>
          <w:sz w:val="28"/>
          <w:szCs w:val="28"/>
          <w:rtl/>
          <w:lang w:val="en-US"/>
        </w:rPr>
        <w:t xml:space="preserve"> القضائية، العدد الثاني، 1994.</w:t>
      </w:r>
    </w:p>
    <w:p w:rsidR="00D223C3" w:rsidRPr="00DB7CB8" w:rsidRDefault="00D223C3" w:rsidP="00D223C3">
      <w:pPr>
        <w:pStyle w:val="Notedebasdepage"/>
        <w:numPr>
          <w:ilvl w:val="0"/>
          <w:numId w:val="36"/>
        </w:numPr>
        <w:tabs>
          <w:tab w:val="right" w:pos="281"/>
          <w:tab w:val="right" w:pos="565"/>
          <w:tab w:val="right" w:pos="850"/>
        </w:tabs>
        <w:bidi/>
        <w:ind w:left="425" w:hanging="425"/>
        <w:contextualSpacing/>
        <w:jc w:val="highKashida"/>
        <w:rPr>
          <w:rFonts w:ascii="Simplified Arabic" w:hAnsi="Simplified Arabic" w:cs="Simplified Arabic"/>
          <w:sz w:val="28"/>
          <w:szCs w:val="28"/>
          <w:rtl/>
        </w:rPr>
      </w:pPr>
      <w:proofErr w:type="gramStart"/>
      <w:r w:rsidRPr="00DB7CB8">
        <w:rPr>
          <w:rFonts w:ascii="Simplified Arabic" w:hAnsi="Simplified Arabic" w:cs="Simplified Arabic"/>
          <w:sz w:val="28"/>
          <w:szCs w:val="28"/>
          <w:rtl/>
        </w:rPr>
        <w:t>المجلة</w:t>
      </w:r>
      <w:proofErr w:type="gramEnd"/>
      <w:r w:rsidRPr="00DB7CB8">
        <w:rPr>
          <w:rFonts w:ascii="Simplified Arabic" w:hAnsi="Simplified Arabic" w:cs="Simplified Arabic"/>
          <w:sz w:val="28"/>
          <w:szCs w:val="28"/>
          <w:rtl/>
        </w:rPr>
        <w:t xml:space="preserve"> القضائية، العدد الأول، 1995.</w:t>
      </w:r>
    </w:p>
    <w:p w:rsidR="00D223C3" w:rsidRDefault="00D223C3" w:rsidP="00D223C3">
      <w:pPr>
        <w:pStyle w:val="Notedebasdepage"/>
        <w:numPr>
          <w:ilvl w:val="0"/>
          <w:numId w:val="36"/>
        </w:numPr>
        <w:tabs>
          <w:tab w:val="right" w:pos="281"/>
          <w:tab w:val="right" w:pos="565"/>
          <w:tab w:val="right" w:pos="850"/>
        </w:tabs>
        <w:bidi/>
        <w:ind w:left="425" w:hanging="425"/>
        <w:contextualSpacing/>
        <w:jc w:val="highKashida"/>
        <w:rPr>
          <w:rFonts w:ascii="Simplified Arabic" w:hAnsi="Simplified Arabic" w:cs="Simplified Arabic"/>
          <w:sz w:val="28"/>
          <w:szCs w:val="28"/>
        </w:rPr>
      </w:pPr>
      <w:proofErr w:type="gramStart"/>
      <w:r w:rsidRPr="00DB7CB8">
        <w:rPr>
          <w:rFonts w:ascii="Simplified Arabic" w:hAnsi="Simplified Arabic" w:cs="Simplified Arabic"/>
          <w:sz w:val="28"/>
          <w:szCs w:val="28"/>
          <w:rtl/>
        </w:rPr>
        <w:t>المجلة</w:t>
      </w:r>
      <w:proofErr w:type="gramEnd"/>
      <w:r w:rsidRPr="00DB7CB8">
        <w:rPr>
          <w:rFonts w:ascii="Simplified Arabic" w:hAnsi="Simplified Arabic" w:cs="Simplified Arabic"/>
          <w:sz w:val="28"/>
          <w:szCs w:val="28"/>
          <w:rtl/>
        </w:rPr>
        <w:t xml:space="preserve"> القضائية، العدد الرابع، 1989.</w:t>
      </w:r>
    </w:p>
    <w:p w:rsidR="00D223C3" w:rsidRPr="00DB7CB8" w:rsidRDefault="00D223C3" w:rsidP="00D223C3">
      <w:pPr>
        <w:pStyle w:val="Notedebasdepage"/>
        <w:numPr>
          <w:ilvl w:val="0"/>
          <w:numId w:val="36"/>
        </w:numPr>
        <w:tabs>
          <w:tab w:val="right" w:pos="281"/>
          <w:tab w:val="right" w:pos="565"/>
          <w:tab w:val="right" w:pos="850"/>
        </w:tabs>
        <w:bidi/>
        <w:ind w:left="425" w:hanging="425"/>
        <w:contextualSpacing/>
        <w:jc w:val="highKashida"/>
        <w:rPr>
          <w:rFonts w:ascii="Simplified Arabic" w:hAnsi="Simplified Arabic" w:cs="Simplified Arabic"/>
          <w:sz w:val="28"/>
          <w:szCs w:val="28"/>
        </w:rPr>
      </w:pPr>
      <w:proofErr w:type="gramStart"/>
      <w:r w:rsidRPr="00DB7CB8">
        <w:rPr>
          <w:rFonts w:ascii="Simplified Arabic" w:hAnsi="Simplified Arabic" w:cs="Simplified Arabic"/>
          <w:sz w:val="28"/>
          <w:szCs w:val="28"/>
          <w:rtl/>
        </w:rPr>
        <w:t>المجلة</w:t>
      </w:r>
      <w:proofErr w:type="gramEnd"/>
      <w:r w:rsidRPr="00DB7CB8">
        <w:rPr>
          <w:rFonts w:ascii="Simplified Arabic" w:hAnsi="Simplified Arabic" w:cs="Simplified Arabic"/>
          <w:sz w:val="28"/>
          <w:szCs w:val="28"/>
          <w:rtl/>
        </w:rPr>
        <w:t xml:space="preserve"> القضائية، العدد الأول، 1991.</w:t>
      </w:r>
    </w:p>
    <w:p w:rsidR="00D223C3" w:rsidRPr="00CF1DB2" w:rsidRDefault="00D223C3" w:rsidP="00D223C3">
      <w:pPr>
        <w:pStyle w:val="Notedebasdepage"/>
        <w:numPr>
          <w:ilvl w:val="0"/>
          <w:numId w:val="36"/>
        </w:numPr>
        <w:tabs>
          <w:tab w:val="right" w:pos="281"/>
          <w:tab w:val="right" w:pos="565"/>
          <w:tab w:val="right" w:pos="850"/>
        </w:tabs>
        <w:bidi/>
        <w:ind w:left="425" w:hanging="425"/>
        <w:contextualSpacing/>
        <w:jc w:val="highKashida"/>
        <w:rPr>
          <w:rFonts w:ascii="Simplified Arabic" w:hAnsi="Simplified Arabic" w:cs="Simplified Arabic"/>
          <w:sz w:val="28"/>
          <w:szCs w:val="28"/>
        </w:rPr>
      </w:pPr>
      <w:proofErr w:type="gramStart"/>
      <w:r w:rsidRPr="00DB7CB8">
        <w:rPr>
          <w:rFonts w:ascii="Simplified Arabic" w:hAnsi="Simplified Arabic" w:cs="Simplified Arabic"/>
          <w:sz w:val="28"/>
          <w:szCs w:val="28"/>
          <w:rtl/>
        </w:rPr>
        <w:t>المجلة</w:t>
      </w:r>
      <w:proofErr w:type="gramEnd"/>
      <w:r w:rsidRPr="00DB7CB8">
        <w:rPr>
          <w:rFonts w:ascii="Simplified Arabic" w:hAnsi="Simplified Arabic" w:cs="Simplified Arabic"/>
          <w:sz w:val="28"/>
          <w:szCs w:val="28"/>
          <w:rtl/>
        </w:rPr>
        <w:t xml:space="preserve"> القضائية، العدد الأول، 1992.</w:t>
      </w:r>
    </w:p>
    <w:p w:rsidR="00D223C3" w:rsidRDefault="00D223C3" w:rsidP="00D223C3">
      <w:pPr>
        <w:pStyle w:val="Notedebasdepage"/>
        <w:numPr>
          <w:ilvl w:val="0"/>
          <w:numId w:val="36"/>
        </w:numPr>
        <w:tabs>
          <w:tab w:val="right" w:pos="281"/>
          <w:tab w:val="right" w:pos="565"/>
          <w:tab w:val="right" w:pos="850"/>
        </w:tabs>
        <w:bidi/>
        <w:ind w:left="425" w:hanging="425"/>
        <w:contextualSpacing/>
        <w:jc w:val="highKashida"/>
        <w:rPr>
          <w:rFonts w:ascii="Simplified Arabic" w:hAnsi="Simplified Arabic" w:cs="Simplified Arabic"/>
          <w:sz w:val="28"/>
          <w:szCs w:val="28"/>
        </w:rPr>
      </w:pPr>
      <w:r w:rsidRPr="00DB7CB8">
        <w:rPr>
          <w:rFonts w:ascii="Simplified Arabic" w:hAnsi="Simplified Arabic" w:cs="Simplified Arabic"/>
          <w:sz w:val="28"/>
          <w:szCs w:val="28"/>
          <w:rtl/>
        </w:rPr>
        <w:t>المجلة القضائية عدد 01، 2002.</w:t>
      </w:r>
    </w:p>
    <w:p w:rsidR="00D223C3" w:rsidRPr="00DB7CB8" w:rsidRDefault="00D223C3" w:rsidP="00D223C3">
      <w:pPr>
        <w:pStyle w:val="Notedebasdepage"/>
        <w:numPr>
          <w:ilvl w:val="0"/>
          <w:numId w:val="36"/>
        </w:numPr>
        <w:tabs>
          <w:tab w:val="right" w:pos="281"/>
          <w:tab w:val="right" w:pos="565"/>
          <w:tab w:val="right" w:pos="850"/>
        </w:tabs>
        <w:bidi/>
        <w:ind w:left="425" w:hanging="425"/>
        <w:contextualSpacing/>
        <w:jc w:val="highKashida"/>
        <w:rPr>
          <w:rFonts w:ascii="Simplified Arabic" w:hAnsi="Simplified Arabic" w:cs="Simplified Arabic"/>
          <w:sz w:val="28"/>
          <w:szCs w:val="28"/>
          <w:rtl/>
        </w:rPr>
      </w:pPr>
      <w:r>
        <w:rPr>
          <w:rFonts w:ascii="Simplified Arabic" w:hAnsi="Simplified Arabic" w:cs="Simplified Arabic" w:hint="cs"/>
          <w:sz w:val="28"/>
          <w:szCs w:val="28"/>
          <w:rtl/>
        </w:rPr>
        <w:t xml:space="preserve">نشرة القضاة مارس / </w:t>
      </w:r>
      <w:proofErr w:type="spellStart"/>
      <w:r>
        <w:rPr>
          <w:rFonts w:ascii="Simplified Arabic" w:hAnsi="Simplified Arabic" w:cs="Simplified Arabic" w:hint="cs"/>
          <w:sz w:val="28"/>
          <w:szCs w:val="28"/>
          <w:rtl/>
        </w:rPr>
        <w:t>أفريل</w:t>
      </w:r>
      <w:proofErr w:type="spellEnd"/>
      <w:r>
        <w:rPr>
          <w:rFonts w:ascii="Simplified Arabic" w:hAnsi="Simplified Arabic" w:cs="Simplified Arabic" w:hint="cs"/>
          <w:sz w:val="28"/>
          <w:szCs w:val="28"/>
          <w:rtl/>
        </w:rPr>
        <w:t>، 1968.</w:t>
      </w:r>
    </w:p>
    <w:p w:rsidR="00D223C3" w:rsidRDefault="00D223C3" w:rsidP="00D223C3">
      <w:pPr>
        <w:pStyle w:val="Paragraphedeliste"/>
        <w:numPr>
          <w:ilvl w:val="0"/>
          <w:numId w:val="36"/>
        </w:numPr>
        <w:tabs>
          <w:tab w:val="right" w:pos="281"/>
          <w:tab w:val="right" w:pos="565"/>
          <w:tab w:val="right" w:pos="850"/>
        </w:tabs>
        <w:bidi/>
        <w:spacing w:after="0"/>
        <w:ind w:left="425" w:hanging="425"/>
        <w:jc w:val="highKashida"/>
        <w:rPr>
          <w:rFonts w:ascii="Simplified Arabic" w:hAnsi="Simplified Arabic" w:cs="Simplified Arabic"/>
          <w:sz w:val="28"/>
          <w:szCs w:val="28"/>
          <w:lang w:val="en-US"/>
        </w:rPr>
      </w:pPr>
      <w:r w:rsidRPr="00DB7CB8">
        <w:rPr>
          <w:rFonts w:ascii="Simplified Arabic" w:hAnsi="Simplified Arabic" w:cs="Simplified Arabic"/>
          <w:sz w:val="28"/>
          <w:szCs w:val="28"/>
          <w:rtl/>
          <w:lang w:val="en-US"/>
        </w:rPr>
        <w:t>نشرة القضاة، عدد خاص، 1982.</w:t>
      </w:r>
    </w:p>
    <w:p w:rsidR="00D223C3" w:rsidRPr="00DB7CB8" w:rsidRDefault="00D223C3" w:rsidP="00D223C3">
      <w:pPr>
        <w:pStyle w:val="Paragraphedeliste"/>
        <w:numPr>
          <w:ilvl w:val="0"/>
          <w:numId w:val="36"/>
        </w:numPr>
        <w:tabs>
          <w:tab w:val="right" w:pos="281"/>
          <w:tab w:val="right" w:pos="565"/>
        </w:tabs>
        <w:bidi/>
        <w:spacing w:after="0"/>
        <w:ind w:left="425" w:hanging="425"/>
        <w:jc w:val="left"/>
        <w:rPr>
          <w:rFonts w:ascii="Simplified Arabic" w:hAnsi="Simplified Arabic" w:cs="Simplified Arabic"/>
          <w:sz w:val="28"/>
          <w:szCs w:val="28"/>
        </w:rPr>
      </w:pPr>
      <w:r w:rsidRPr="00DB7CB8">
        <w:rPr>
          <w:rFonts w:ascii="Simplified Arabic" w:hAnsi="Simplified Arabic" w:cs="Simplified Arabic" w:hint="cs"/>
          <w:sz w:val="28"/>
          <w:szCs w:val="28"/>
          <w:rtl/>
        </w:rPr>
        <w:t xml:space="preserve">مجلات مجلس الدولة </w:t>
      </w:r>
      <w:proofErr w:type="gramStart"/>
      <w:r w:rsidRPr="00DB7CB8">
        <w:rPr>
          <w:rFonts w:ascii="Simplified Arabic" w:hAnsi="Simplified Arabic" w:cs="Simplified Arabic" w:hint="cs"/>
          <w:sz w:val="28"/>
          <w:szCs w:val="28"/>
          <w:rtl/>
        </w:rPr>
        <w:t>الأعداد :</w:t>
      </w:r>
      <w:proofErr w:type="gramEnd"/>
      <w:r w:rsidRPr="00DB7CB8">
        <w:rPr>
          <w:rFonts w:ascii="Simplified Arabic" w:hAnsi="Simplified Arabic" w:cs="Simplified Arabic" w:hint="cs"/>
          <w:sz w:val="28"/>
          <w:szCs w:val="28"/>
          <w:rtl/>
        </w:rPr>
        <w:t xml:space="preserve"> 1، 2،3،4، 7،8، 10.</w:t>
      </w:r>
    </w:p>
    <w:p w:rsidR="00D223C3" w:rsidRDefault="00D223C3" w:rsidP="00D223C3">
      <w:pPr>
        <w:pStyle w:val="Paragraphedeliste"/>
        <w:numPr>
          <w:ilvl w:val="0"/>
          <w:numId w:val="36"/>
        </w:numPr>
        <w:tabs>
          <w:tab w:val="right" w:pos="281"/>
          <w:tab w:val="right" w:pos="565"/>
        </w:tabs>
        <w:bidi/>
        <w:spacing w:after="0"/>
        <w:ind w:left="425" w:hanging="425"/>
        <w:jc w:val="left"/>
        <w:rPr>
          <w:rFonts w:ascii="Simplified Arabic" w:hAnsi="Simplified Arabic" w:cs="Simplified Arabic"/>
          <w:sz w:val="28"/>
          <w:szCs w:val="28"/>
        </w:rPr>
      </w:pPr>
      <w:r w:rsidRPr="00DB7CB8">
        <w:rPr>
          <w:rFonts w:ascii="Simplified Arabic" w:hAnsi="Simplified Arabic" w:cs="Simplified Arabic"/>
          <w:sz w:val="28"/>
          <w:szCs w:val="28"/>
          <w:rtl/>
          <w:lang w:bidi="ar-DZ"/>
        </w:rPr>
        <w:t>مجلة المحكمة العليا، عدد خاص -محكمة التنازع- 2009</w:t>
      </w:r>
      <w:r w:rsidRPr="00DB7CB8">
        <w:rPr>
          <w:rFonts w:ascii="Simplified Arabic" w:hAnsi="Simplified Arabic" w:cs="Simplified Arabic" w:hint="cs"/>
          <w:sz w:val="28"/>
          <w:szCs w:val="28"/>
          <w:rtl/>
          <w:lang w:bidi="ar-DZ"/>
        </w:rPr>
        <w:t>.</w:t>
      </w:r>
    </w:p>
    <w:p w:rsidR="00D223C3" w:rsidRPr="00DB7CB8" w:rsidRDefault="00D223C3" w:rsidP="00D223C3">
      <w:pPr>
        <w:pStyle w:val="Paragraphedeliste"/>
        <w:numPr>
          <w:ilvl w:val="0"/>
          <w:numId w:val="36"/>
        </w:numPr>
        <w:tabs>
          <w:tab w:val="right" w:pos="281"/>
          <w:tab w:val="right" w:pos="565"/>
        </w:tabs>
        <w:bidi/>
        <w:spacing w:after="0"/>
        <w:ind w:left="425" w:hanging="425"/>
        <w:jc w:val="left"/>
        <w:rPr>
          <w:rFonts w:ascii="Simplified Arabic" w:hAnsi="Simplified Arabic" w:cs="Simplified Arabic"/>
          <w:sz w:val="28"/>
          <w:szCs w:val="28"/>
        </w:rPr>
      </w:pPr>
      <w:r>
        <w:rPr>
          <w:rFonts w:ascii="Simplified Arabic" w:hAnsi="Simplified Arabic" w:cs="Simplified Arabic" w:hint="cs"/>
          <w:sz w:val="28"/>
          <w:szCs w:val="28"/>
          <w:rtl/>
          <w:lang w:bidi="ar-DZ"/>
        </w:rPr>
        <w:t>مجلة المحكمة العليا، عدد خاص 2009.</w:t>
      </w:r>
    </w:p>
    <w:p w:rsidR="00D223C3" w:rsidRPr="00DB7CB8" w:rsidRDefault="00D223C3" w:rsidP="00D223C3">
      <w:pPr>
        <w:pStyle w:val="Paragraphedeliste"/>
        <w:numPr>
          <w:ilvl w:val="0"/>
          <w:numId w:val="36"/>
        </w:numPr>
        <w:tabs>
          <w:tab w:val="right" w:pos="281"/>
          <w:tab w:val="right" w:pos="565"/>
        </w:tabs>
        <w:bidi/>
        <w:spacing w:after="0"/>
        <w:ind w:left="425" w:hanging="425"/>
        <w:jc w:val="left"/>
        <w:rPr>
          <w:rFonts w:ascii="Simplified Arabic" w:hAnsi="Simplified Arabic" w:cs="Simplified Arabic"/>
          <w:sz w:val="28"/>
          <w:szCs w:val="28"/>
        </w:rPr>
      </w:pPr>
      <w:r w:rsidRPr="00DB7CB8">
        <w:rPr>
          <w:rFonts w:ascii="Simplified Arabic" w:hAnsi="Simplified Arabic" w:cs="Simplified Arabic"/>
          <w:sz w:val="28"/>
          <w:szCs w:val="28"/>
          <w:rtl/>
        </w:rPr>
        <w:t>مجلة المحكمة العليا، العدد:01، 2011</w:t>
      </w:r>
    </w:p>
    <w:p w:rsidR="00D223C3" w:rsidRDefault="00D223C3" w:rsidP="00D223C3">
      <w:pPr>
        <w:pStyle w:val="Paragraphedeliste"/>
        <w:numPr>
          <w:ilvl w:val="0"/>
          <w:numId w:val="36"/>
        </w:numPr>
        <w:tabs>
          <w:tab w:val="right" w:pos="281"/>
          <w:tab w:val="right" w:pos="565"/>
          <w:tab w:val="right" w:pos="850"/>
        </w:tabs>
        <w:bidi/>
        <w:spacing w:after="0"/>
        <w:ind w:left="425" w:hanging="425"/>
        <w:jc w:val="highKashida"/>
        <w:rPr>
          <w:rFonts w:ascii="Simplified Arabic" w:hAnsi="Simplified Arabic" w:cs="Simplified Arabic"/>
          <w:sz w:val="28"/>
          <w:szCs w:val="28"/>
          <w:lang w:val="en-US"/>
        </w:rPr>
      </w:pPr>
      <w:r>
        <w:rPr>
          <w:rFonts w:ascii="Simplified Arabic" w:hAnsi="Simplified Arabic" w:cs="Simplified Arabic" w:hint="cs"/>
          <w:sz w:val="28"/>
          <w:szCs w:val="28"/>
          <w:rtl/>
          <w:lang w:val="en-US"/>
        </w:rPr>
        <w:t xml:space="preserve"> </w:t>
      </w:r>
      <w:proofErr w:type="gramStart"/>
      <w:r>
        <w:rPr>
          <w:rFonts w:ascii="Simplified Arabic" w:hAnsi="Simplified Arabic" w:cs="Simplified Arabic" w:hint="cs"/>
          <w:sz w:val="28"/>
          <w:szCs w:val="28"/>
          <w:rtl/>
          <w:lang w:val="en-US"/>
        </w:rPr>
        <w:t>مجلة</w:t>
      </w:r>
      <w:proofErr w:type="gramEnd"/>
      <w:r>
        <w:rPr>
          <w:rFonts w:ascii="Simplified Arabic" w:hAnsi="Simplified Arabic" w:cs="Simplified Arabic" w:hint="cs"/>
          <w:sz w:val="28"/>
          <w:szCs w:val="28"/>
          <w:rtl/>
          <w:lang w:val="en-US"/>
        </w:rPr>
        <w:t xml:space="preserve"> إدارة عدد 04.</w:t>
      </w:r>
    </w:p>
    <w:p w:rsidR="00D223C3" w:rsidRPr="00901FCB" w:rsidRDefault="00D223C3" w:rsidP="00D223C3">
      <w:pPr>
        <w:pStyle w:val="Paragraphedeliste"/>
        <w:tabs>
          <w:tab w:val="right" w:pos="281"/>
          <w:tab w:val="right" w:pos="565"/>
          <w:tab w:val="right" w:pos="850"/>
        </w:tabs>
        <w:bidi/>
        <w:ind w:left="425"/>
        <w:jc w:val="left"/>
        <w:rPr>
          <w:rFonts w:ascii="Simplified Arabic" w:hAnsi="Simplified Arabic" w:cs="Simplified Arabic"/>
          <w:b/>
          <w:bCs/>
          <w:sz w:val="32"/>
          <w:szCs w:val="32"/>
          <w:lang w:val="en-US"/>
        </w:rPr>
      </w:pPr>
      <w:r w:rsidRPr="00901FCB">
        <w:rPr>
          <w:rFonts w:ascii="Simplified Arabic" w:hAnsi="Simplified Arabic" w:cs="Simplified Arabic" w:hint="cs"/>
          <w:b/>
          <w:bCs/>
          <w:sz w:val="32"/>
          <w:szCs w:val="32"/>
          <w:rtl/>
          <w:lang w:val="en-US"/>
        </w:rPr>
        <w:t>سادسا: مواقع الانترنت</w:t>
      </w:r>
    </w:p>
    <w:p w:rsidR="00D223C3" w:rsidRDefault="00D223C3" w:rsidP="00D223C3">
      <w:pPr>
        <w:pStyle w:val="Notedebasdepage"/>
        <w:jc w:val="highKashida"/>
        <w:rPr>
          <w:rtl/>
        </w:rPr>
      </w:pPr>
    </w:p>
    <w:p w:rsidR="00D223C3" w:rsidRDefault="00D223C3" w:rsidP="00D223C3">
      <w:pPr>
        <w:pStyle w:val="Notedebasdepage"/>
        <w:jc w:val="highKashida"/>
        <w:rPr>
          <w:rtl/>
        </w:rPr>
      </w:pPr>
    </w:p>
    <w:p w:rsidR="00D223C3" w:rsidRDefault="00D223C3" w:rsidP="00D223C3">
      <w:pPr>
        <w:pStyle w:val="Notedebasdepage"/>
        <w:jc w:val="highKashida"/>
        <w:rPr>
          <w:rtl/>
        </w:rPr>
      </w:pPr>
    </w:p>
    <w:p w:rsidR="00D223C3" w:rsidRDefault="0090578B" w:rsidP="00D223C3">
      <w:pPr>
        <w:pStyle w:val="Notedebasdepage"/>
        <w:ind w:left="426" w:hanging="426"/>
        <w:jc w:val="highKashida"/>
        <w:rPr>
          <w:rFonts w:ascii="Simplified Arabic" w:hAnsi="Simplified Arabic" w:cs="Simplified Arabic"/>
          <w:sz w:val="28"/>
          <w:szCs w:val="28"/>
        </w:rPr>
      </w:pPr>
      <w:hyperlink r:id="rId27" w:history="1">
        <w:r w:rsidR="00D223C3" w:rsidRPr="00DA4120">
          <w:rPr>
            <w:rStyle w:val="Lienhypertexte"/>
            <w:rFonts w:ascii="Simplified Arabic" w:hAnsi="Simplified Arabic" w:cs="Simplified Arabic"/>
            <w:sz w:val="28"/>
            <w:szCs w:val="28"/>
          </w:rPr>
          <w:t>www.esm.dz</w:t>
        </w:r>
      </w:hyperlink>
    </w:p>
    <w:p w:rsidR="00D223C3" w:rsidRDefault="0090578B" w:rsidP="00D223C3">
      <w:pPr>
        <w:pStyle w:val="Notedebasdepage"/>
        <w:jc w:val="highKashida"/>
        <w:rPr>
          <w:rFonts w:asciiTheme="majorBidi" w:hAnsiTheme="majorBidi" w:cstheme="majorBidi"/>
          <w:sz w:val="24"/>
          <w:szCs w:val="24"/>
          <w:rtl/>
        </w:rPr>
      </w:pPr>
      <w:hyperlink r:id="rId28" w:history="1">
        <w:r w:rsidR="00D223C3" w:rsidRPr="00DA4120">
          <w:rPr>
            <w:rStyle w:val="Lienhypertexte"/>
            <w:rFonts w:asciiTheme="majorBidi" w:hAnsiTheme="majorBidi" w:cstheme="majorBidi"/>
            <w:sz w:val="24"/>
            <w:szCs w:val="24"/>
          </w:rPr>
          <w:t>www.pnst.cerist.dz</w:t>
        </w:r>
      </w:hyperlink>
      <w:r w:rsidR="00D223C3">
        <w:rPr>
          <w:rFonts w:asciiTheme="majorBidi" w:hAnsiTheme="majorBidi" w:cstheme="majorBidi"/>
          <w:sz w:val="24"/>
          <w:szCs w:val="24"/>
        </w:rPr>
        <w:t xml:space="preserve"> </w:t>
      </w:r>
    </w:p>
    <w:p w:rsidR="00D223C3" w:rsidRPr="00DB7CB8" w:rsidRDefault="00D223C3" w:rsidP="00D223C3">
      <w:pPr>
        <w:pStyle w:val="Notedebasdepage"/>
        <w:spacing w:before="288"/>
        <w:ind w:left="360"/>
        <w:jc w:val="highKashida"/>
        <w:rPr>
          <w:rFonts w:ascii="Simplified Arabic" w:hAnsi="Simplified Arabic" w:cs="Simplified Arabic"/>
          <w:sz w:val="28"/>
          <w:szCs w:val="28"/>
        </w:rPr>
      </w:pPr>
    </w:p>
    <w:p w:rsidR="00D223C3" w:rsidRPr="004E78E6" w:rsidRDefault="00D223C3" w:rsidP="00D223C3">
      <w:pPr>
        <w:bidi/>
        <w:contextualSpacing/>
        <w:jc w:val="both"/>
        <w:rPr>
          <w:rFonts w:ascii="Simplified Arabic" w:hAnsi="Simplified Arabic" w:cs="Simplified Arabic"/>
          <w:b/>
          <w:bCs/>
          <w:sz w:val="32"/>
          <w:szCs w:val="32"/>
        </w:rPr>
      </w:pPr>
    </w:p>
    <w:p w:rsidR="00D223C3" w:rsidRDefault="00D223C3" w:rsidP="00D223C3">
      <w:pPr>
        <w:bidi/>
        <w:rPr>
          <w:rFonts w:ascii="Simplified Arabic" w:hAnsi="Simplified Arabic" w:cs="Simplified Arabic"/>
          <w:sz w:val="28"/>
          <w:szCs w:val="28"/>
          <w:lang w:bidi="ar-DZ"/>
        </w:rPr>
      </w:pPr>
    </w:p>
    <w:p w:rsidR="00211F96" w:rsidRDefault="00211F96" w:rsidP="00211F96">
      <w:pPr>
        <w:bidi/>
        <w:rPr>
          <w:rFonts w:ascii="Simplified Arabic" w:hAnsi="Simplified Arabic" w:cs="Simplified Arabic"/>
          <w:sz w:val="28"/>
          <w:szCs w:val="28"/>
          <w:lang w:bidi="ar-DZ"/>
        </w:rPr>
      </w:pPr>
    </w:p>
    <w:p w:rsidR="00211F96" w:rsidRDefault="00211F96" w:rsidP="00211F96">
      <w:pPr>
        <w:bidi/>
        <w:rPr>
          <w:rFonts w:ascii="Simplified Arabic" w:hAnsi="Simplified Arabic" w:cs="Simplified Arabic"/>
          <w:sz w:val="28"/>
          <w:szCs w:val="28"/>
          <w:lang w:bidi="ar-DZ"/>
        </w:rPr>
      </w:pPr>
    </w:p>
    <w:p w:rsidR="00211F96" w:rsidRDefault="00211F96" w:rsidP="00211F96">
      <w:pPr>
        <w:bidi/>
        <w:rPr>
          <w:rFonts w:ascii="Simplified Arabic" w:hAnsi="Simplified Arabic" w:cs="Simplified Arabic"/>
          <w:sz w:val="28"/>
          <w:szCs w:val="28"/>
          <w:lang w:bidi="ar-DZ"/>
        </w:rPr>
      </w:pPr>
    </w:p>
    <w:p w:rsidR="00211F96" w:rsidRPr="00AF3B07" w:rsidRDefault="00211F96" w:rsidP="00211F96">
      <w:pPr>
        <w:bidi/>
        <w:jc w:val="center"/>
        <w:rPr>
          <w:rFonts w:ascii="Simplified Arabic" w:hAnsi="Simplified Arabic" w:cs="Simplified Arabic"/>
          <w:b/>
          <w:bCs/>
          <w:sz w:val="32"/>
          <w:szCs w:val="32"/>
          <w:rtl/>
          <w:lang w:bidi="ar-DZ"/>
        </w:rPr>
      </w:pPr>
      <w:r w:rsidRPr="00AF3B07">
        <w:rPr>
          <w:rFonts w:ascii="Simplified Arabic" w:hAnsi="Simplified Arabic" w:cs="Simplified Arabic" w:hint="cs"/>
          <w:b/>
          <w:bCs/>
          <w:sz w:val="32"/>
          <w:szCs w:val="32"/>
          <w:rtl/>
          <w:lang w:bidi="ar-DZ"/>
        </w:rPr>
        <w:lastRenderedPageBreak/>
        <w:t>فهرس الموضوعات</w:t>
      </w:r>
    </w:p>
    <w:p w:rsidR="00211F96" w:rsidRDefault="00211F96" w:rsidP="00211F96">
      <w:pPr>
        <w:tabs>
          <w:tab w:val="left" w:leader="dot" w:pos="8505"/>
        </w:tabs>
        <w:bidi/>
        <w:spacing w:after="0"/>
        <w:ind w:left="-24"/>
        <w:jc w:val="both"/>
        <w:rPr>
          <w:rFonts w:ascii="Simplified Arabic" w:hAnsi="Simplified Arabic" w:cs="Simplified Arabic"/>
          <w:sz w:val="28"/>
          <w:szCs w:val="28"/>
        </w:rPr>
      </w:pP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مقــــدمـة</w:t>
      </w:r>
      <w:proofErr w:type="gramEnd"/>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1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27607C">
        <w:rPr>
          <w:rFonts w:ascii="Simplified Arabic" w:hAnsi="Simplified Arabic" w:cs="Simplified Arabic" w:hint="cs"/>
          <w:b/>
          <w:bCs/>
          <w:sz w:val="28"/>
          <w:szCs w:val="28"/>
          <w:rtl/>
        </w:rPr>
        <w:t>الفصل</w:t>
      </w:r>
      <w:proofErr w:type="gramEnd"/>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الأول</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ماهية</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النزاع</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العادي</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للإدارة</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5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27607C">
        <w:rPr>
          <w:rFonts w:ascii="Simplified Arabic" w:hAnsi="Simplified Arabic" w:cs="Simplified Arabic" w:hint="cs"/>
          <w:b/>
          <w:bCs/>
          <w:sz w:val="28"/>
          <w:szCs w:val="28"/>
          <w:rtl/>
        </w:rPr>
        <w:t>المبحث</w:t>
      </w:r>
      <w:proofErr w:type="gramEnd"/>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الأول</w:t>
      </w:r>
      <w:r w:rsidRPr="0027607C">
        <w:rPr>
          <w:rFonts w:ascii="Simplified Arabic" w:hAnsi="Simplified Arabic" w:cs="Simplified Arabic"/>
          <w:b/>
          <w:bCs/>
          <w:sz w:val="28"/>
          <w:szCs w:val="28"/>
          <w:rtl/>
        </w:rPr>
        <w:t>:</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مفهوم</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المطلب</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الأعمال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الصادرة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المنازعات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المترتبة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عنها</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طبيعة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أعمال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المترتبة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عنها</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9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أعمال</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نزاعات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أعمال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نزاعات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13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معايير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التفرقة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بين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الأعمال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والعادية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17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معايير</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تحديد</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17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معايير</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تحديد</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21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المطلب</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دور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المعيار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العضوي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تحديد</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مفهوم</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أعمال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نزاعات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25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فحوى</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المعيار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العضوي</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25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المعيار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العضوي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قانون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الإجراءات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المدنية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الأمر</w:t>
      </w:r>
      <w:r w:rsidRPr="00AE259B">
        <w:rPr>
          <w:rFonts w:ascii="Simplified Arabic" w:hAnsi="Simplified Arabic" w:cs="Simplified Arabic"/>
          <w:sz w:val="28"/>
          <w:szCs w:val="28"/>
          <w:rtl/>
        </w:rPr>
        <w:t xml:space="preserve"> 66/154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مختلف</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التعديلات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طرأت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عليه</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26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المعيار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العضوي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ظل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القانون</w:t>
      </w:r>
      <w:r w:rsidRPr="00AE259B">
        <w:rPr>
          <w:rFonts w:ascii="Simplified Arabic" w:hAnsi="Simplified Arabic" w:cs="Simplified Arabic"/>
          <w:sz w:val="28"/>
          <w:szCs w:val="28"/>
          <w:rtl/>
        </w:rPr>
        <w:t xml:space="preserve"> 08/09 </w:t>
      </w:r>
      <w:r w:rsidRPr="00AE259B">
        <w:rPr>
          <w:rFonts w:ascii="Simplified Arabic" w:hAnsi="Simplified Arabic" w:cs="Simplified Arabic" w:hint="cs"/>
          <w:sz w:val="28"/>
          <w:szCs w:val="28"/>
          <w:rtl/>
        </w:rPr>
        <w:t>المتضمن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الإجراءات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المدنية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32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الفرع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أثر</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المعيار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العضوي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على</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مفهوم</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أعمال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نزاعات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35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27607C">
        <w:rPr>
          <w:rFonts w:ascii="Simplified Arabic" w:hAnsi="Simplified Arabic" w:cs="Simplified Arabic" w:hint="cs"/>
          <w:b/>
          <w:bCs/>
          <w:sz w:val="28"/>
          <w:szCs w:val="28"/>
          <w:rtl/>
        </w:rPr>
        <w:t>المبحث</w:t>
      </w:r>
      <w:proofErr w:type="gramEnd"/>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الثاني</w:t>
      </w:r>
      <w:r w:rsidRPr="0027607C">
        <w:rPr>
          <w:rFonts w:ascii="Simplified Arabic" w:hAnsi="Simplified Arabic" w:cs="Simplified Arabic"/>
          <w:b/>
          <w:bCs/>
          <w:sz w:val="28"/>
          <w:szCs w:val="28"/>
          <w:rtl/>
        </w:rPr>
        <w:t>:</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مجالات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38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المطلب</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مجالات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تختص</w:t>
      </w:r>
      <w:r w:rsidRPr="00AE259B">
        <w:rPr>
          <w:rFonts w:ascii="Simplified Arabic" w:hAnsi="Simplified Arabic" w:cs="Simplified Arabic"/>
          <w:sz w:val="28"/>
          <w:szCs w:val="28"/>
          <w:rtl/>
        </w:rPr>
        <w:t xml:space="preserve"> </w:t>
      </w:r>
      <w:proofErr w:type="spellStart"/>
      <w:r w:rsidRPr="00AE259B">
        <w:rPr>
          <w:rFonts w:ascii="Simplified Arabic" w:hAnsi="Simplified Arabic" w:cs="Simplified Arabic" w:hint="cs"/>
          <w:sz w:val="28"/>
          <w:szCs w:val="28"/>
          <w:rtl/>
        </w:rPr>
        <w:t>بها</w:t>
      </w:r>
      <w:proofErr w:type="spell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المحاكم</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38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الفرع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مجالات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المنصوص</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قانون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الإجراءات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المدنية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39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المنصوص</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المادة</w:t>
      </w:r>
      <w:r w:rsidRPr="00AE259B">
        <w:rPr>
          <w:rFonts w:ascii="Simplified Arabic" w:hAnsi="Simplified Arabic" w:cs="Simplified Arabic"/>
          <w:sz w:val="28"/>
          <w:szCs w:val="28"/>
          <w:rtl/>
        </w:rPr>
        <w:t xml:space="preserve">802 </w:t>
      </w:r>
      <w:r w:rsidRPr="00AE259B">
        <w:rPr>
          <w:rFonts w:ascii="Simplified Arabic" w:hAnsi="Simplified Arabic" w:cs="Simplified Arabic" w:hint="cs"/>
          <w:sz w:val="28"/>
          <w:szCs w:val="28"/>
          <w:rtl/>
        </w:rPr>
        <w:t>قانون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الإجراءات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المدنية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39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w:t>
      </w:r>
      <w:r w:rsidRPr="00AE259B">
        <w:rPr>
          <w:rFonts w:ascii="Simplified Arabic" w:hAnsi="Simplified Arabic" w:cs="Simplified Arabic" w:hint="cs"/>
          <w:sz w:val="28"/>
          <w:szCs w:val="28"/>
          <w:rtl/>
        </w:rPr>
        <w:t>المنازعات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المتعلقة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بمبادلة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الأملاك</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العقارية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بين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الدولة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الخواص</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44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lastRenderedPageBreak/>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مجالات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المنصوص</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قوانين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أخرى</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48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المنازعات</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الجمركية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48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منازعات</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الجنسية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51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ثالثا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المنازعات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المتعلقة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بمرفق</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القضاء</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53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المطلب</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مجالات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تختص</w:t>
      </w:r>
      <w:r w:rsidRPr="00AE259B">
        <w:rPr>
          <w:rFonts w:ascii="Simplified Arabic" w:hAnsi="Simplified Arabic" w:cs="Simplified Arabic"/>
          <w:sz w:val="28"/>
          <w:szCs w:val="28"/>
          <w:rtl/>
        </w:rPr>
        <w:t xml:space="preserve"> </w:t>
      </w:r>
      <w:proofErr w:type="spellStart"/>
      <w:r w:rsidRPr="00AE259B">
        <w:rPr>
          <w:rFonts w:ascii="Simplified Arabic" w:hAnsi="Simplified Arabic" w:cs="Simplified Arabic" w:hint="cs"/>
          <w:sz w:val="28"/>
          <w:szCs w:val="28"/>
          <w:rtl/>
        </w:rPr>
        <w:t>بها</w:t>
      </w:r>
      <w:proofErr w:type="spell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المحاكم</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54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المنازعات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المترتبة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التصرفات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القانونية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55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عقود</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الإيجار</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56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المواد</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الاجتماعية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58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ثالثا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المواد</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التجارية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60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رابعا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العقود</w:t>
      </w:r>
      <w:r w:rsidRPr="00AE259B">
        <w:rPr>
          <w:rFonts w:ascii="Simplified Arabic" w:hAnsi="Simplified Arabic" w:cs="Simplified Arabic"/>
          <w:sz w:val="28"/>
          <w:szCs w:val="28"/>
          <w:rtl/>
        </w:rPr>
        <w:t xml:space="preserve"> </w:t>
      </w:r>
      <w:proofErr w:type="spellStart"/>
      <w:r w:rsidRPr="00AE259B">
        <w:rPr>
          <w:rFonts w:ascii="Simplified Arabic" w:hAnsi="Simplified Arabic" w:cs="Simplified Arabic" w:hint="cs"/>
          <w:sz w:val="28"/>
          <w:szCs w:val="28"/>
          <w:rtl/>
        </w:rPr>
        <w:t>التوثيقية</w:t>
      </w:r>
      <w:proofErr w:type="spellEnd"/>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61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خامسا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المنازعات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المترتبة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التبرعات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الممنوحة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63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المنازعات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المترتبة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الوقائع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المادية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64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الأخطاء</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يتسبب</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الموظفين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الاعتداءات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الواقعة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عليهم</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64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المنازعات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المتعلقة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بالأملاك</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الشاغرة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71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ثالثا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دعوى</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استحقاق</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الملكية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73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27607C">
        <w:rPr>
          <w:rFonts w:ascii="Simplified Arabic" w:hAnsi="Simplified Arabic" w:cs="Simplified Arabic" w:hint="cs"/>
          <w:b/>
          <w:bCs/>
          <w:sz w:val="28"/>
          <w:szCs w:val="28"/>
          <w:rtl/>
        </w:rPr>
        <w:t>خلاصة</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الفصل</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الأول</w:t>
      </w:r>
      <w:r w:rsidRPr="00AE259B">
        <w:rPr>
          <w:rFonts w:ascii="Simplified Arabic" w:hAnsi="Simplified Arabic" w:cs="Simplified Arabic"/>
          <w:sz w:val="28"/>
          <w:szCs w:val="28"/>
          <w:rtl/>
        </w:rPr>
        <w:tab/>
        <w:t xml:space="preserve"> 76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27607C">
        <w:rPr>
          <w:rFonts w:ascii="Simplified Arabic" w:hAnsi="Simplified Arabic" w:cs="Simplified Arabic" w:hint="cs"/>
          <w:b/>
          <w:bCs/>
          <w:sz w:val="28"/>
          <w:szCs w:val="28"/>
          <w:rtl/>
        </w:rPr>
        <w:t>الفصـل</w:t>
      </w:r>
      <w:proofErr w:type="gramEnd"/>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الثاني</w:t>
      </w:r>
      <w:r w:rsidRPr="0027607C">
        <w:rPr>
          <w:rFonts w:ascii="Simplified Arabic" w:hAnsi="Simplified Arabic" w:cs="Simplified Arabic"/>
          <w:b/>
          <w:bCs/>
          <w:sz w:val="28"/>
          <w:szCs w:val="28"/>
          <w:rtl/>
        </w:rPr>
        <w:t>:</w:t>
      </w:r>
      <w:r>
        <w:rPr>
          <w:rFonts w:ascii="Simplified Arabic" w:hAnsi="Simplified Arabic" w:cs="Simplified Arabic"/>
          <w:b/>
          <w:bCs/>
          <w:sz w:val="28"/>
          <w:szCs w:val="28"/>
        </w:rPr>
        <w:t xml:space="preserve"> </w:t>
      </w:r>
      <w:r w:rsidRPr="0027607C">
        <w:rPr>
          <w:rFonts w:ascii="Simplified Arabic" w:hAnsi="Simplified Arabic" w:cs="Simplified Arabic" w:hint="cs"/>
          <w:b/>
          <w:bCs/>
          <w:sz w:val="28"/>
          <w:szCs w:val="28"/>
          <w:rtl/>
        </w:rPr>
        <w:t>النظـام</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القانـوني</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للنـزاع</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العـادي</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للإدارة</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العموميـة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77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27607C">
        <w:rPr>
          <w:rFonts w:ascii="Simplified Arabic" w:hAnsi="Simplified Arabic" w:cs="Simplified Arabic" w:hint="cs"/>
          <w:b/>
          <w:bCs/>
          <w:sz w:val="28"/>
          <w:szCs w:val="28"/>
          <w:rtl/>
        </w:rPr>
        <w:t>المبحث</w:t>
      </w:r>
      <w:proofErr w:type="gramEnd"/>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الأول</w:t>
      </w:r>
      <w:r w:rsidRPr="0027607C">
        <w:rPr>
          <w:rFonts w:ascii="Simplified Arabic" w:hAnsi="Simplified Arabic" w:cs="Simplified Arabic"/>
          <w:b/>
          <w:bCs/>
          <w:sz w:val="28"/>
          <w:szCs w:val="28"/>
          <w:rtl/>
        </w:rPr>
        <w:t>:</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النظام</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القانوني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الناحية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الإجرائية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78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المطلب</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يخضع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78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سير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يخضع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79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مرحلة</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افتتاح</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79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مرحلة</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انعقاد</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81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ثالثا</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مرحلة</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انتهاء</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84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خصائص</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يخضع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86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ذات</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طابع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استقصائي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الدور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الإيجابي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للقاضي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المقرر</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86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إجراءات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ذات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طابع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كتابي</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88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lastRenderedPageBreak/>
        <w:t>ثالثا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الطابع</w:t>
      </w:r>
      <w:r w:rsidRPr="00AE259B">
        <w:rPr>
          <w:rFonts w:ascii="Simplified Arabic" w:hAnsi="Simplified Arabic" w:cs="Simplified Arabic"/>
          <w:sz w:val="28"/>
          <w:szCs w:val="28"/>
          <w:rtl/>
        </w:rPr>
        <w:t xml:space="preserve"> </w:t>
      </w:r>
      <w:proofErr w:type="spellStart"/>
      <w:r w:rsidRPr="00AE259B">
        <w:rPr>
          <w:rFonts w:ascii="Simplified Arabic" w:hAnsi="Simplified Arabic" w:cs="Simplified Arabic" w:hint="cs"/>
          <w:sz w:val="28"/>
          <w:szCs w:val="28"/>
          <w:rtl/>
        </w:rPr>
        <w:t>الوجاهي</w:t>
      </w:r>
      <w:proofErr w:type="spell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للإجراءات</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89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رابعا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الطابع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شبه</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السري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للإجراءات</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90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المطلب</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يجب</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يخضع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92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طبيعة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يجب</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يخضع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92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أولا</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سير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يجب</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يخضع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92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ثانيا</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دور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قواعد</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الإحالة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تحديد</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طبيعة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يجب</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يخضع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97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الفرع</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خصائص</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يجب</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يخضع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101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تتميز</w:t>
      </w:r>
      <w:r w:rsidRPr="00AE259B">
        <w:rPr>
          <w:rFonts w:ascii="Simplified Arabic" w:hAnsi="Simplified Arabic" w:cs="Simplified Arabic"/>
          <w:sz w:val="28"/>
          <w:szCs w:val="28"/>
          <w:rtl/>
        </w:rPr>
        <w:t xml:space="preserve"> </w:t>
      </w:r>
      <w:proofErr w:type="spellStart"/>
      <w:r w:rsidRPr="00AE259B">
        <w:rPr>
          <w:rFonts w:ascii="Simplified Arabic" w:hAnsi="Simplified Arabic" w:cs="Simplified Arabic" w:hint="cs"/>
          <w:sz w:val="28"/>
          <w:szCs w:val="28"/>
          <w:rtl/>
        </w:rPr>
        <w:t>بإشتراك</w:t>
      </w:r>
      <w:proofErr w:type="spell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القاضي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تسييرها</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101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تتميز</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بالمواجهة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بين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الخصوم</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102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ثالثا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تتميز</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بحرية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الدفاع</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103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رابعا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تتميز</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بالعلنية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103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خامسا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خصومة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يظهر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فيها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حياد</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القاضي</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سادسا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الفصل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القضايا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أجال</w:t>
      </w:r>
      <w:r w:rsidRPr="00AE259B">
        <w:rPr>
          <w:rFonts w:ascii="Simplified Arabic" w:hAnsi="Simplified Arabic" w:cs="Simplified Arabic"/>
          <w:sz w:val="28"/>
          <w:szCs w:val="28"/>
          <w:rtl/>
        </w:rPr>
        <w:t xml:space="preserve"> </w:t>
      </w:r>
      <w:proofErr w:type="gramStart"/>
      <w:r w:rsidRPr="00AE259B">
        <w:rPr>
          <w:rFonts w:ascii="Simplified Arabic" w:hAnsi="Simplified Arabic" w:cs="Simplified Arabic" w:hint="cs"/>
          <w:sz w:val="28"/>
          <w:szCs w:val="28"/>
          <w:rtl/>
        </w:rPr>
        <w:t>معقولة</w:t>
      </w:r>
      <w:proofErr w:type="gramEnd"/>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27607C">
        <w:rPr>
          <w:rFonts w:ascii="Simplified Arabic" w:hAnsi="Simplified Arabic" w:cs="Simplified Arabic" w:hint="cs"/>
          <w:b/>
          <w:bCs/>
          <w:sz w:val="28"/>
          <w:szCs w:val="28"/>
          <w:rtl/>
        </w:rPr>
        <w:t>المبحث</w:t>
      </w:r>
      <w:proofErr w:type="gramEnd"/>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الثاني</w:t>
      </w:r>
      <w:r w:rsidRPr="0027607C">
        <w:rPr>
          <w:rFonts w:ascii="Simplified Arabic" w:hAnsi="Simplified Arabic" w:cs="Simplified Arabic"/>
          <w:b/>
          <w:bCs/>
          <w:sz w:val="28"/>
          <w:szCs w:val="28"/>
          <w:rtl/>
        </w:rPr>
        <w:t>:</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النظام</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القانوني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من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الناحية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الموضوعية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105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المطلب</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القانون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المطبق</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على</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تكوين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قضاة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الجهات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و</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تأثيره</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على</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القانون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المطبق</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على</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المسار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التكويني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لقضاة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الجهات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107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تطبيقات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للقانون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المطبق</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على</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العادي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للإدارة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العمومية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114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التطبيقات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للغرفة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بالمحكمة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العليا</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114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 </w:t>
      </w:r>
      <w:r w:rsidRPr="00AE259B">
        <w:rPr>
          <w:rFonts w:ascii="Simplified Arabic" w:hAnsi="Simplified Arabic" w:cs="Simplified Arabic" w:hint="cs"/>
          <w:sz w:val="28"/>
          <w:szCs w:val="28"/>
          <w:rtl/>
        </w:rPr>
        <w:t>التطبيقات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لمجلس</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الدولة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119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المطلب</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خصخصة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121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الأول</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دور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تكوين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قضاة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الجهات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بروز</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ظاهرة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خصخصة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Pr>
          <w:rFonts w:ascii="Simplified Arabic" w:hAnsi="Simplified Arabic" w:cs="Simplified Arabic"/>
          <w:sz w:val="28"/>
          <w:szCs w:val="28"/>
        </w:rPr>
        <w:t xml:space="preserve">       </w:t>
      </w:r>
      <w:r w:rsidRPr="00AE259B">
        <w:rPr>
          <w:rFonts w:ascii="Simplified Arabic" w:hAnsi="Simplified Arabic" w:cs="Simplified Arabic" w:hint="cs"/>
          <w:sz w:val="28"/>
          <w:szCs w:val="28"/>
          <w:rtl/>
        </w:rPr>
        <w:t>الإداري</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122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تأثير</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تكوين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قضاة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الجهات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على</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خصوصية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الكلاسيكي</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122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lastRenderedPageBreak/>
        <w:t>ثانيا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الانتقادات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الموجهة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لتكوين</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قضاة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الجهات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في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الجزائر</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124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الفرع</w:t>
      </w:r>
      <w:proofErr w:type="gramEnd"/>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الثاني</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تطبيقات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لظاهرة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خصخصة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النزاع</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128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أولا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التطبيقات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للغرفة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الإدارية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بالمحكمة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العليا</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128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ثانيا</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التطبيقات</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القضائية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لمجلس</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الدولة</w:t>
      </w:r>
      <w:r w:rsidRPr="00AE259B">
        <w:rPr>
          <w:rFonts w:ascii="Simplified Arabic" w:hAnsi="Simplified Arabic" w:cs="Simplified Arabic"/>
          <w:sz w:val="28"/>
          <w:szCs w:val="28"/>
          <w:rtl/>
        </w:rPr>
        <w:t>.</w:t>
      </w:r>
      <w:r w:rsidRPr="00AE259B">
        <w:rPr>
          <w:rFonts w:ascii="Simplified Arabic" w:hAnsi="Simplified Arabic" w:cs="Simplified Arabic"/>
          <w:sz w:val="28"/>
          <w:szCs w:val="28"/>
          <w:rtl/>
        </w:rPr>
        <w:tab/>
        <w:t xml:space="preserve"> 136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27607C">
        <w:rPr>
          <w:rFonts w:ascii="Simplified Arabic" w:hAnsi="Simplified Arabic" w:cs="Simplified Arabic" w:hint="cs"/>
          <w:b/>
          <w:bCs/>
          <w:sz w:val="28"/>
          <w:szCs w:val="28"/>
          <w:rtl/>
        </w:rPr>
        <w:t>خلاصة</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الفصل</w:t>
      </w:r>
      <w:r w:rsidRPr="0027607C">
        <w:rPr>
          <w:rFonts w:ascii="Simplified Arabic" w:hAnsi="Simplified Arabic" w:cs="Simplified Arabic"/>
          <w:b/>
          <w:bCs/>
          <w:sz w:val="28"/>
          <w:szCs w:val="28"/>
          <w:rtl/>
        </w:rPr>
        <w:t xml:space="preserve"> </w:t>
      </w:r>
      <w:r w:rsidRPr="0027607C">
        <w:rPr>
          <w:rFonts w:ascii="Simplified Arabic" w:hAnsi="Simplified Arabic" w:cs="Simplified Arabic" w:hint="cs"/>
          <w:b/>
          <w:bCs/>
          <w:sz w:val="28"/>
          <w:szCs w:val="28"/>
          <w:rtl/>
        </w:rPr>
        <w:t>الثاني</w:t>
      </w:r>
      <w:r w:rsidRPr="00AE259B">
        <w:rPr>
          <w:rFonts w:ascii="Simplified Arabic" w:hAnsi="Simplified Arabic" w:cs="Simplified Arabic"/>
          <w:sz w:val="28"/>
          <w:szCs w:val="28"/>
          <w:rtl/>
        </w:rPr>
        <w:tab/>
        <w:t xml:space="preserve"> 142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proofErr w:type="gramStart"/>
      <w:r w:rsidRPr="00AE259B">
        <w:rPr>
          <w:rFonts w:ascii="Simplified Arabic" w:hAnsi="Simplified Arabic" w:cs="Simplified Arabic" w:hint="cs"/>
          <w:sz w:val="28"/>
          <w:szCs w:val="28"/>
          <w:rtl/>
        </w:rPr>
        <w:t>الخـــــاتمــــــــــــــــــــــــــــــــــة</w:t>
      </w:r>
      <w:r w:rsidRPr="00AE259B">
        <w:rPr>
          <w:rFonts w:ascii="Simplified Arabic" w:hAnsi="Simplified Arabic" w:cs="Simplified Arabic"/>
          <w:sz w:val="28"/>
          <w:szCs w:val="28"/>
          <w:rtl/>
        </w:rPr>
        <w:tab/>
        <w:t xml:space="preserve"> 143</w:t>
      </w:r>
      <w:proofErr w:type="gramEnd"/>
      <w:r w:rsidRPr="00AE259B">
        <w:rPr>
          <w:rFonts w:ascii="Simplified Arabic" w:hAnsi="Simplified Arabic" w:cs="Simplified Arabic"/>
          <w:sz w:val="28"/>
          <w:szCs w:val="28"/>
          <w:rtl/>
        </w:rPr>
        <w:t xml:space="preserve"> </w:t>
      </w:r>
    </w:p>
    <w:p w:rsidR="00211F96" w:rsidRPr="00AE259B" w:rsidRDefault="00211F96" w:rsidP="00211F96">
      <w:pPr>
        <w:tabs>
          <w:tab w:val="left" w:leader="dot" w:pos="8505"/>
        </w:tabs>
        <w:bidi/>
        <w:spacing w:after="0"/>
        <w:ind w:left="-24"/>
        <w:jc w:val="both"/>
        <w:rPr>
          <w:rFonts w:ascii="Simplified Arabic" w:hAnsi="Simplified Arabic" w:cs="Simplified Arabic"/>
          <w:sz w:val="28"/>
          <w:szCs w:val="28"/>
        </w:rPr>
      </w:pPr>
      <w:r w:rsidRPr="00AE259B">
        <w:rPr>
          <w:rFonts w:ascii="Simplified Arabic" w:hAnsi="Simplified Arabic" w:cs="Simplified Arabic" w:hint="cs"/>
          <w:sz w:val="28"/>
          <w:szCs w:val="28"/>
          <w:rtl/>
        </w:rPr>
        <w:t>قائمـــــــــــــة</w:t>
      </w:r>
      <w:r w:rsidRPr="00AE259B">
        <w:rPr>
          <w:rFonts w:ascii="Simplified Arabic" w:hAnsi="Simplified Arabic" w:cs="Simplified Arabic"/>
          <w:sz w:val="28"/>
          <w:szCs w:val="28"/>
          <w:rtl/>
        </w:rPr>
        <w:t xml:space="preserve"> </w:t>
      </w:r>
      <w:r w:rsidRPr="00AE259B">
        <w:rPr>
          <w:rFonts w:ascii="Simplified Arabic" w:hAnsi="Simplified Arabic" w:cs="Simplified Arabic" w:hint="cs"/>
          <w:sz w:val="28"/>
          <w:szCs w:val="28"/>
          <w:rtl/>
        </w:rPr>
        <w:t>المراجـــــــــــــــــــع</w:t>
      </w:r>
      <w:r w:rsidRPr="00AE259B">
        <w:rPr>
          <w:rFonts w:ascii="Simplified Arabic" w:hAnsi="Simplified Arabic" w:cs="Simplified Arabic"/>
          <w:sz w:val="28"/>
          <w:szCs w:val="28"/>
          <w:rtl/>
        </w:rPr>
        <w:tab/>
        <w:t xml:space="preserve"> 145 </w:t>
      </w:r>
    </w:p>
    <w:p w:rsidR="00211F96" w:rsidRPr="00C62DFC" w:rsidRDefault="00211F96" w:rsidP="00211F96">
      <w:pPr>
        <w:bidi/>
        <w:spacing w:before="288"/>
        <w:ind w:left="-24"/>
        <w:jc w:val="both"/>
        <w:rPr>
          <w:rFonts w:ascii="Simplified Arabic" w:hAnsi="Simplified Arabic" w:cs="Simplified Arabic"/>
          <w:b/>
          <w:bCs/>
          <w:sz w:val="28"/>
          <w:szCs w:val="28"/>
        </w:rPr>
      </w:pPr>
    </w:p>
    <w:p w:rsidR="00211F96" w:rsidRPr="00D223C3" w:rsidRDefault="00211F96" w:rsidP="00211F96">
      <w:pPr>
        <w:bidi/>
        <w:spacing w:before="288"/>
        <w:ind w:left="-2"/>
        <w:contextualSpacing/>
        <w:jc w:val="left"/>
        <w:rPr>
          <w:rFonts w:ascii="Simplified Arabic" w:hAnsi="Simplified Arabic" w:cs="Simplified Arabic"/>
          <w:b/>
          <w:bCs/>
          <w:sz w:val="32"/>
          <w:szCs w:val="32"/>
        </w:rPr>
      </w:pPr>
    </w:p>
    <w:p w:rsidR="00211F96" w:rsidRPr="003D50B9" w:rsidRDefault="00211F96" w:rsidP="00211F96">
      <w:pPr>
        <w:bidi/>
        <w:spacing w:before="288"/>
        <w:rPr>
          <w:rFonts w:ascii="Simplified Arabic" w:hAnsi="Simplified Arabic" w:cs="Simplified Arabic"/>
          <w:sz w:val="28"/>
          <w:szCs w:val="28"/>
        </w:rPr>
      </w:pPr>
    </w:p>
    <w:p w:rsidR="00211F96" w:rsidRPr="003D50B9" w:rsidRDefault="00211F96" w:rsidP="00211F96">
      <w:pPr>
        <w:bidi/>
        <w:spacing w:before="288"/>
        <w:rPr>
          <w:rFonts w:ascii="Simplified Arabic" w:hAnsi="Simplified Arabic" w:cs="Simplified Arabic"/>
          <w:sz w:val="28"/>
          <w:szCs w:val="28"/>
          <w:lang w:bidi="ar-DZ"/>
        </w:rPr>
      </w:pPr>
    </w:p>
    <w:p w:rsidR="00211F96" w:rsidRDefault="00211F96" w:rsidP="00211F96">
      <w:pPr>
        <w:bidi/>
        <w:spacing w:before="288"/>
        <w:rPr>
          <w:rFonts w:ascii="Simplified Arabic" w:hAnsi="Simplified Arabic" w:cs="Simplified Arabic"/>
          <w:sz w:val="28"/>
          <w:szCs w:val="28"/>
          <w:rtl/>
        </w:rPr>
        <w:sectPr w:rsidR="00211F96" w:rsidSect="00D223C3">
          <w:headerReference w:type="default" r:id="rId29"/>
          <w:footerReference w:type="default" r:id="rId30"/>
          <w:footnotePr>
            <w:numRestart w:val="eachPage"/>
          </w:footnotePr>
          <w:pgSz w:w="11906" w:h="16838"/>
          <w:pgMar w:top="1418" w:right="1418" w:bottom="1418" w:left="1418" w:header="709" w:footer="709" w:gutter="0"/>
          <w:pgNumType w:fmt="numberInDash"/>
          <w:cols w:space="708"/>
          <w:rtlGutter/>
          <w:docGrid w:linePitch="360"/>
        </w:sectPr>
      </w:pPr>
    </w:p>
    <w:p w:rsidR="00FC2783" w:rsidRPr="00825E2F" w:rsidRDefault="00211F96" w:rsidP="00FC2783">
      <w:pPr>
        <w:bidi/>
        <w:spacing w:before="288"/>
        <w:contextualSpacing/>
        <w:jc w:val="left"/>
        <w:rPr>
          <w:rFonts w:ascii="Simplified Arabic" w:hAnsi="Simplified Arabic" w:cs="Simplified Arabic"/>
          <w:b/>
          <w:bCs/>
          <w:sz w:val="36"/>
          <w:szCs w:val="36"/>
          <w:rtl/>
        </w:rPr>
      </w:pPr>
      <w:proofErr w:type="gramStart"/>
      <w:r>
        <w:rPr>
          <w:rFonts w:ascii="Simplified Arabic" w:hAnsi="Simplified Arabic" w:cs="Simplified Arabic" w:hint="cs"/>
          <w:b/>
          <w:bCs/>
          <w:sz w:val="36"/>
          <w:szCs w:val="36"/>
          <w:rtl/>
        </w:rPr>
        <w:lastRenderedPageBreak/>
        <w:t>ا</w:t>
      </w:r>
      <w:r w:rsidR="00FC2783" w:rsidRPr="00825E2F">
        <w:rPr>
          <w:rFonts w:ascii="Simplified Arabic" w:hAnsi="Simplified Arabic" w:cs="Simplified Arabic"/>
          <w:b/>
          <w:bCs/>
          <w:sz w:val="36"/>
          <w:szCs w:val="36"/>
          <w:rtl/>
        </w:rPr>
        <w:t>ل</w:t>
      </w:r>
      <w:r w:rsidR="00AF3B07">
        <w:rPr>
          <w:rFonts w:ascii="Simplified Arabic" w:hAnsi="Simplified Arabic" w:cs="Simplified Arabic" w:hint="cs"/>
          <w:b/>
          <w:bCs/>
          <w:sz w:val="36"/>
          <w:szCs w:val="36"/>
          <w:rtl/>
        </w:rPr>
        <w:t>مل</w:t>
      </w:r>
      <w:r w:rsidR="00FC2783" w:rsidRPr="00825E2F">
        <w:rPr>
          <w:rFonts w:ascii="Simplified Arabic" w:hAnsi="Simplified Arabic" w:cs="Simplified Arabic"/>
          <w:b/>
          <w:bCs/>
          <w:sz w:val="36"/>
          <w:szCs w:val="36"/>
          <w:rtl/>
        </w:rPr>
        <w:t>خ</w:t>
      </w:r>
      <w:r w:rsidR="00FC2783" w:rsidRPr="00825E2F">
        <w:rPr>
          <w:rFonts w:ascii="Simplified Arabic" w:hAnsi="Simplified Arabic" w:cs="Simplified Arabic" w:hint="cs"/>
          <w:b/>
          <w:bCs/>
          <w:sz w:val="36"/>
          <w:szCs w:val="36"/>
          <w:rtl/>
        </w:rPr>
        <w:t>ـــــــــــــ</w:t>
      </w:r>
      <w:r w:rsidR="00FC2783" w:rsidRPr="00825E2F">
        <w:rPr>
          <w:rFonts w:ascii="Simplified Arabic" w:hAnsi="Simplified Arabic" w:cs="Simplified Arabic"/>
          <w:b/>
          <w:bCs/>
          <w:sz w:val="36"/>
          <w:szCs w:val="36"/>
          <w:rtl/>
        </w:rPr>
        <w:t>ص</w:t>
      </w:r>
      <w:proofErr w:type="gramEnd"/>
      <w:r w:rsidR="00FC2783" w:rsidRPr="00825E2F">
        <w:rPr>
          <w:rFonts w:ascii="Simplified Arabic" w:hAnsi="Simplified Arabic" w:cs="Simplified Arabic"/>
          <w:b/>
          <w:bCs/>
          <w:sz w:val="36"/>
          <w:szCs w:val="36"/>
          <w:rtl/>
        </w:rPr>
        <w:t>:</w:t>
      </w:r>
    </w:p>
    <w:p w:rsidR="00FC2783" w:rsidRPr="00F1252F" w:rsidRDefault="00FC2783" w:rsidP="00FC2783">
      <w:pPr>
        <w:bidi/>
        <w:spacing w:before="288"/>
        <w:ind w:firstLine="709"/>
        <w:contextualSpacing/>
        <w:jc w:val="lowKashida"/>
        <w:rPr>
          <w:rFonts w:ascii="Simplified Arabic" w:hAnsi="Simplified Arabic" w:cs="Simplified Arabic"/>
          <w:sz w:val="28"/>
          <w:szCs w:val="28"/>
          <w:rtl/>
        </w:rPr>
      </w:pPr>
      <w:r w:rsidRPr="00F1252F">
        <w:rPr>
          <w:rFonts w:ascii="Simplified Arabic" w:hAnsi="Simplified Arabic" w:cs="Simplified Arabic"/>
          <w:sz w:val="28"/>
          <w:szCs w:val="28"/>
          <w:rtl/>
        </w:rPr>
        <w:t>الإد</w:t>
      </w:r>
      <w:r>
        <w:rPr>
          <w:rFonts w:ascii="Simplified Arabic" w:hAnsi="Simplified Arabic" w:cs="Simplified Arabic"/>
          <w:sz w:val="28"/>
          <w:szCs w:val="28"/>
          <w:rtl/>
        </w:rPr>
        <w:t>ارة العمومية المتمثلة في الدولة، الولاية، البلدية و</w:t>
      </w:r>
      <w:r w:rsidRPr="00F1252F">
        <w:rPr>
          <w:rFonts w:ascii="Simplified Arabic" w:hAnsi="Simplified Arabic" w:cs="Simplified Arabic"/>
          <w:sz w:val="28"/>
          <w:szCs w:val="28"/>
          <w:rtl/>
        </w:rPr>
        <w:t>المؤسسة العمومية ذات الطابع الإداري</w:t>
      </w:r>
      <w:r>
        <w:rPr>
          <w:rFonts w:ascii="Simplified Arabic" w:hAnsi="Simplified Arabic" w:cs="Simplified Arabic" w:hint="cs"/>
          <w:sz w:val="28"/>
          <w:szCs w:val="28"/>
          <w:rtl/>
        </w:rPr>
        <w:t xml:space="preserve"> </w:t>
      </w:r>
      <w:r w:rsidRPr="00F1252F">
        <w:rPr>
          <w:rFonts w:ascii="Simplified Arabic" w:hAnsi="Simplified Arabic" w:cs="Simplified Arabic"/>
          <w:sz w:val="28"/>
          <w:szCs w:val="28"/>
          <w:rtl/>
        </w:rPr>
        <w:t>يصدر عنها نوعين من التصرفات، إدارية عندما تكون ف</w:t>
      </w:r>
      <w:r>
        <w:rPr>
          <w:rFonts w:ascii="Simplified Arabic" w:hAnsi="Simplified Arabic" w:cs="Simplified Arabic"/>
          <w:sz w:val="28"/>
          <w:szCs w:val="28"/>
          <w:rtl/>
        </w:rPr>
        <w:t>ي مرتبة أعلى من مرتبة الأفراد و</w:t>
      </w:r>
      <w:r w:rsidRPr="00F1252F">
        <w:rPr>
          <w:rFonts w:ascii="Simplified Arabic" w:hAnsi="Simplified Arabic" w:cs="Simplified Arabic"/>
          <w:sz w:val="28"/>
          <w:szCs w:val="28"/>
          <w:rtl/>
        </w:rPr>
        <w:t xml:space="preserve">تستعمل امتيازات السلطة العامة بهدف تحقيق المصلحة العامة كإصدار قرار نزع ملكية لفائدة المنفعة العامة أو إبرام صفقة عمومية من أجل انجاز طريق </w:t>
      </w:r>
      <w:proofErr w:type="spellStart"/>
      <w:r w:rsidRPr="00F1252F">
        <w:rPr>
          <w:rFonts w:ascii="Simplified Arabic" w:hAnsi="Simplified Arabic" w:cs="Simplified Arabic"/>
          <w:sz w:val="28"/>
          <w:szCs w:val="28"/>
          <w:rtl/>
        </w:rPr>
        <w:t>سيار</w:t>
      </w:r>
      <w:proofErr w:type="spellEnd"/>
      <w:r w:rsidRPr="00F1252F">
        <w:rPr>
          <w:rFonts w:ascii="Simplified Arabic" w:hAnsi="Simplified Arabic" w:cs="Simplified Arabic"/>
          <w:sz w:val="28"/>
          <w:szCs w:val="28"/>
          <w:rtl/>
        </w:rPr>
        <w:t xml:space="preserve"> و النزاع الذي يثار في شأنها هو نزاع إداري يختص </w:t>
      </w:r>
      <w:proofErr w:type="spellStart"/>
      <w:r w:rsidRPr="00F1252F">
        <w:rPr>
          <w:rFonts w:ascii="Simplified Arabic" w:hAnsi="Simplified Arabic" w:cs="Simplified Arabic"/>
          <w:sz w:val="28"/>
          <w:szCs w:val="28"/>
          <w:rtl/>
        </w:rPr>
        <w:t>به</w:t>
      </w:r>
      <w:proofErr w:type="spellEnd"/>
      <w:r w:rsidRPr="00F1252F">
        <w:rPr>
          <w:rFonts w:ascii="Simplified Arabic" w:hAnsi="Simplified Arabic" w:cs="Simplified Arabic"/>
          <w:sz w:val="28"/>
          <w:szCs w:val="28"/>
          <w:rtl/>
        </w:rPr>
        <w:t xml:space="preserve"> القضاء الإداري الذي يفصل فيه بناء على أحكام الق</w:t>
      </w:r>
      <w:r>
        <w:rPr>
          <w:rFonts w:ascii="Simplified Arabic" w:hAnsi="Simplified Arabic" w:cs="Simplified Arabic"/>
          <w:sz w:val="28"/>
          <w:szCs w:val="28"/>
          <w:rtl/>
        </w:rPr>
        <w:t>انون العام،  و</w:t>
      </w:r>
      <w:r w:rsidRPr="00F1252F">
        <w:rPr>
          <w:rFonts w:ascii="Simplified Arabic" w:hAnsi="Simplified Arabic" w:cs="Simplified Arabic"/>
          <w:sz w:val="28"/>
          <w:szCs w:val="28"/>
          <w:rtl/>
        </w:rPr>
        <w:t>تصرفات عادية عندما تنزل لمرتبة الأفراد و تسعى لتحقيق مصلحتها الخاصة فتلجأ إلى أساليب القانون الخاص،</w:t>
      </w:r>
      <w:r>
        <w:rPr>
          <w:rFonts w:ascii="Simplified Arabic" w:hAnsi="Simplified Arabic" w:cs="Simplified Arabic"/>
          <w:sz w:val="28"/>
          <w:szCs w:val="28"/>
          <w:rtl/>
        </w:rPr>
        <w:t xml:space="preserve"> </w:t>
      </w:r>
      <w:proofErr w:type="spellStart"/>
      <w:r>
        <w:rPr>
          <w:rFonts w:ascii="Simplified Arabic" w:hAnsi="Simplified Arabic" w:cs="Simplified Arabic"/>
          <w:sz w:val="28"/>
          <w:szCs w:val="28"/>
          <w:rtl/>
        </w:rPr>
        <w:t>كابرام</w:t>
      </w:r>
      <w:proofErr w:type="spellEnd"/>
      <w:r>
        <w:rPr>
          <w:rFonts w:ascii="Simplified Arabic" w:hAnsi="Simplified Arabic" w:cs="Simplified Arabic"/>
          <w:sz w:val="28"/>
          <w:szCs w:val="28"/>
          <w:rtl/>
        </w:rPr>
        <w:t xml:space="preserve"> عقود مدنية كعقد </w:t>
      </w:r>
      <w:r>
        <w:rPr>
          <w:rFonts w:ascii="Simplified Arabic" w:hAnsi="Simplified Arabic" w:cs="Simplified Arabic" w:hint="cs"/>
          <w:sz w:val="28"/>
          <w:szCs w:val="28"/>
          <w:rtl/>
        </w:rPr>
        <w:t>الإيجار</w:t>
      </w:r>
      <w:r w:rsidRPr="00F1252F">
        <w:rPr>
          <w:rFonts w:ascii="Simplified Arabic" w:hAnsi="Simplified Arabic" w:cs="Simplified Arabic"/>
          <w:sz w:val="28"/>
          <w:szCs w:val="28"/>
          <w:rtl/>
        </w:rPr>
        <w:t xml:space="preserve"> مثلا، و النزاع الذي قد يثار في هذا الصدد هو نزاع عادي من المفروض أن يختص بالنظر فيه القضاء العادي و يخضع لخصومة مدنية تتساوى فيها مراكز الخصوم الذين يكون لهم دور أساسي في تسييرها إلى جانب القاضي الذي يفصل فيها بناء على أحكام القانون الخاص</w:t>
      </w:r>
      <w:r>
        <w:rPr>
          <w:rFonts w:ascii="Simplified Arabic" w:hAnsi="Simplified Arabic" w:cs="Simplified Arabic" w:hint="cs"/>
          <w:sz w:val="28"/>
          <w:szCs w:val="28"/>
          <w:rtl/>
        </w:rPr>
        <w:t xml:space="preserve"> وهذا ما هو سائد في نظام القضاء المزدوج الفرنسي خاصة</w:t>
      </w:r>
      <w:r w:rsidRPr="00F1252F">
        <w:rPr>
          <w:rFonts w:ascii="Simplified Arabic" w:hAnsi="Simplified Arabic" w:cs="Simplified Arabic"/>
          <w:sz w:val="28"/>
          <w:szCs w:val="28"/>
          <w:rtl/>
        </w:rPr>
        <w:t xml:space="preserve">. </w:t>
      </w:r>
    </w:p>
    <w:p w:rsidR="00FC2783" w:rsidRDefault="00FC2783" w:rsidP="00FC2783">
      <w:pPr>
        <w:bidi/>
        <w:spacing w:before="288"/>
        <w:ind w:firstLine="709"/>
        <w:contextualSpacing/>
        <w:jc w:val="lowKashida"/>
        <w:rPr>
          <w:rFonts w:ascii="Simplified Arabic" w:hAnsi="Simplified Arabic" w:cs="Simplified Arabic"/>
          <w:sz w:val="28"/>
          <w:szCs w:val="28"/>
          <w:rtl/>
        </w:rPr>
      </w:pPr>
      <w:proofErr w:type="gramStart"/>
      <w:r w:rsidRPr="00F1252F">
        <w:rPr>
          <w:rFonts w:ascii="Simplified Arabic" w:hAnsi="Simplified Arabic" w:cs="Simplified Arabic"/>
          <w:sz w:val="28"/>
          <w:szCs w:val="28"/>
          <w:rtl/>
        </w:rPr>
        <w:t>لكن</w:t>
      </w:r>
      <w:proofErr w:type="gramEnd"/>
      <w:r w:rsidRPr="00F1252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على ضوء </w:t>
      </w:r>
      <w:r w:rsidRPr="00F1252F">
        <w:rPr>
          <w:rFonts w:ascii="Simplified Arabic" w:hAnsi="Simplified Arabic" w:cs="Simplified Arabic"/>
          <w:sz w:val="28"/>
          <w:szCs w:val="28"/>
          <w:rtl/>
        </w:rPr>
        <w:t xml:space="preserve">المعيار العضوي </w:t>
      </w:r>
      <w:r>
        <w:rPr>
          <w:rFonts w:ascii="Simplified Arabic" w:hAnsi="Simplified Arabic" w:cs="Simplified Arabic" w:hint="cs"/>
          <w:sz w:val="28"/>
          <w:szCs w:val="28"/>
          <w:rtl/>
        </w:rPr>
        <w:t>إن النزاع الإداري له معنى مغاير يتمثل في كونه كل نزاع تكون الإدارة العمومية طرفا فيه سواء كان نزاع عادي أو إداري و المحكمة التي تختص بالنظر فيه هي محكمة الإدارة و القاضي فيها هو قاضي الإدارة.</w:t>
      </w:r>
    </w:p>
    <w:p w:rsidR="00FC2783" w:rsidRDefault="00FC2783" w:rsidP="00FC2783">
      <w:pPr>
        <w:bidi/>
        <w:spacing w:before="288"/>
        <w:ind w:firstLine="709"/>
        <w:contextualSpacing/>
        <w:jc w:val="lowKashida"/>
        <w:rPr>
          <w:rFonts w:ascii="Simplified Arabic" w:hAnsi="Simplified Arabic" w:cs="Simplified Arabic"/>
          <w:sz w:val="28"/>
          <w:szCs w:val="28"/>
          <w:rtl/>
        </w:rPr>
      </w:pPr>
      <w:r>
        <w:rPr>
          <w:rFonts w:ascii="Simplified Arabic" w:hAnsi="Simplified Arabic" w:cs="Simplified Arabic" w:hint="cs"/>
          <w:sz w:val="28"/>
          <w:szCs w:val="28"/>
          <w:rtl/>
        </w:rPr>
        <w:t xml:space="preserve">لكن المعيار العضوي لم يعتمد اعتمادا كاملا من الناحية الإجرائية لأن المشرع أخضع نزاع الإدارة برمته لخصومة إدارية </w:t>
      </w:r>
      <w:proofErr w:type="spellStart"/>
      <w:r>
        <w:rPr>
          <w:rFonts w:ascii="Simplified Arabic" w:hAnsi="Simplified Arabic" w:cs="Simplified Arabic" w:hint="cs"/>
          <w:sz w:val="28"/>
          <w:szCs w:val="28"/>
          <w:rtl/>
        </w:rPr>
        <w:t>بحثة</w:t>
      </w:r>
      <w:proofErr w:type="spellEnd"/>
      <w:r>
        <w:rPr>
          <w:rFonts w:ascii="Simplified Arabic" w:hAnsi="Simplified Arabic" w:cs="Simplified Arabic" w:hint="cs"/>
          <w:sz w:val="28"/>
          <w:szCs w:val="28"/>
          <w:rtl/>
        </w:rPr>
        <w:t xml:space="preserve"> و لم يأخذ بعين </w:t>
      </w:r>
      <w:proofErr w:type="spellStart"/>
      <w:r>
        <w:rPr>
          <w:rFonts w:ascii="Simplified Arabic" w:hAnsi="Simplified Arabic" w:cs="Simplified Arabic" w:hint="cs"/>
          <w:sz w:val="28"/>
          <w:szCs w:val="28"/>
          <w:rtl/>
        </w:rPr>
        <w:t>الإعتبار</w:t>
      </w:r>
      <w:proofErr w:type="spellEnd"/>
      <w:r>
        <w:rPr>
          <w:rFonts w:ascii="Simplified Arabic" w:hAnsi="Simplified Arabic" w:cs="Simplified Arabic" w:hint="cs"/>
          <w:sz w:val="28"/>
          <w:szCs w:val="28"/>
          <w:rtl/>
        </w:rPr>
        <w:t xml:space="preserve"> بخصوصية النزاع العادي للإدارة العمومية الذي تنظر فيه محكمة الإدارة و الذي يتطلب خصومة مدنية تتساوى فيها مراكز الخصوم، لكن من الناحية الموضوعية فإن قاضي الإدارة يتحكم جيدا في </w:t>
      </w:r>
      <w:proofErr w:type="spellStart"/>
      <w:r>
        <w:rPr>
          <w:rFonts w:ascii="Simplified Arabic" w:hAnsi="Simplified Arabic" w:cs="Simplified Arabic" w:hint="cs"/>
          <w:sz w:val="28"/>
          <w:szCs w:val="28"/>
          <w:rtl/>
        </w:rPr>
        <w:t>تسبيب</w:t>
      </w:r>
      <w:proofErr w:type="spellEnd"/>
      <w:r>
        <w:rPr>
          <w:rFonts w:ascii="Simplified Arabic" w:hAnsi="Simplified Arabic" w:cs="Simplified Arabic" w:hint="cs"/>
          <w:sz w:val="28"/>
          <w:szCs w:val="28"/>
          <w:rtl/>
        </w:rPr>
        <w:t xml:space="preserve"> النزاع العادي و ذلك راجع لرصيده المعرفي ومساره المهني الذي قضاه على مستوى جهات القضاء العادي لمدة لا تقل عن 15 سنة في حين أن هذا الوضع أثر على النزاع الإداري الكلاسيكي الذي أصبح يفصل فيه على ضوء أحكام القانون الخاص، مما أدى لبروز ظاهرة خصخصة النزاع الإداري التي تتجلى بوضوح في مجال المسؤولية الإدارية التي أصبحت تسبب على ضوء أحكام القانون المدني المتعلقة بالمسؤولية </w:t>
      </w:r>
      <w:proofErr w:type="spellStart"/>
      <w:r>
        <w:rPr>
          <w:rFonts w:ascii="Simplified Arabic" w:hAnsi="Simplified Arabic" w:cs="Simplified Arabic" w:hint="cs"/>
          <w:sz w:val="28"/>
          <w:szCs w:val="28"/>
          <w:rtl/>
        </w:rPr>
        <w:t>التقصيرية</w:t>
      </w:r>
      <w:proofErr w:type="spellEnd"/>
      <w:r>
        <w:rPr>
          <w:rFonts w:ascii="Simplified Arabic" w:hAnsi="Simplified Arabic" w:cs="Simplified Arabic" w:hint="cs"/>
          <w:sz w:val="28"/>
          <w:szCs w:val="28"/>
          <w:rtl/>
        </w:rPr>
        <w:t>.</w:t>
      </w:r>
    </w:p>
    <w:p w:rsidR="00FC2783" w:rsidRPr="00F1252F" w:rsidRDefault="00FC2783" w:rsidP="00FC2783">
      <w:pPr>
        <w:bidi/>
        <w:spacing w:before="288"/>
        <w:contextualSpacing/>
        <w:jc w:val="lowKashida"/>
        <w:rPr>
          <w:rFonts w:ascii="Simplified Arabic" w:hAnsi="Simplified Arabic" w:cs="Simplified Arabic"/>
          <w:sz w:val="28"/>
          <w:szCs w:val="28"/>
        </w:rPr>
      </w:pPr>
    </w:p>
    <w:p w:rsidR="00D223C3" w:rsidRPr="00FC2783" w:rsidRDefault="00D223C3" w:rsidP="00FC2783">
      <w:pPr>
        <w:bidi/>
        <w:spacing w:before="288"/>
        <w:jc w:val="left"/>
        <w:rPr>
          <w:rFonts w:ascii="Simplified Arabic" w:hAnsi="Simplified Arabic" w:cs="Simplified Arabic"/>
          <w:sz w:val="28"/>
          <w:szCs w:val="28"/>
        </w:rPr>
      </w:pPr>
    </w:p>
    <w:p w:rsidR="00D223C3" w:rsidRPr="003D50B9" w:rsidRDefault="00D223C3" w:rsidP="00D223C3">
      <w:pPr>
        <w:bidi/>
        <w:spacing w:before="288"/>
        <w:jc w:val="left"/>
        <w:rPr>
          <w:rFonts w:asciiTheme="majorBidi" w:hAnsiTheme="majorBidi" w:cstheme="majorBidi"/>
          <w:sz w:val="28"/>
          <w:szCs w:val="28"/>
        </w:rPr>
      </w:pPr>
    </w:p>
    <w:p w:rsidR="00D223C3" w:rsidRPr="003D50B9" w:rsidRDefault="00872E96" w:rsidP="00872E96">
      <w:pPr>
        <w:pStyle w:val="Paragraphedeliste"/>
        <w:tabs>
          <w:tab w:val="right" w:pos="0"/>
          <w:tab w:val="left" w:pos="426"/>
        </w:tabs>
        <w:bidi/>
        <w:spacing w:before="288"/>
        <w:ind w:left="502"/>
        <w:jc w:val="lowKashida"/>
        <w:rPr>
          <w:rFonts w:ascii="Simplified Arabic" w:hAnsi="Simplified Arabic" w:cs="Simplified Arabic"/>
          <w:sz w:val="32"/>
          <w:szCs w:val="32"/>
          <w:rtl/>
        </w:rPr>
      </w:pPr>
      <w:r w:rsidRPr="00872E96">
        <w:rPr>
          <w:rFonts w:ascii="Simplified Arabic" w:hAnsi="Simplified Arabic" w:cs="Simplified Arabic" w:hint="cs"/>
          <w:b/>
          <w:bCs/>
          <w:sz w:val="32"/>
          <w:szCs w:val="32"/>
          <w:rtl/>
        </w:rPr>
        <w:lastRenderedPageBreak/>
        <w:t xml:space="preserve">الكلمات </w:t>
      </w:r>
      <w:proofErr w:type="spellStart"/>
      <w:r w:rsidRPr="00872E96">
        <w:rPr>
          <w:rFonts w:ascii="Simplified Arabic" w:hAnsi="Simplified Arabic" w:cs="Simplified Arabic" w:hint="cs"/>
          <w:b/>
          <w:bCs/>
          <w:sz w:val="32"/>
          <w:szCs w:val="32"/>
          <w:rtl/>
        </w:rPr>
        <w:t>المفتاحية</w:t>
      </w:r>
      <w:proofErr w:type="spellEnd"/>
      <w:r w:rsidRPr="00872E96">
        <w:rPr>
          <w:rFonts w:ascii="Simplified Arabic" w:hAnsi="Simplified Arabic" w:cs="Simplified Arabic" w:hint="cs"/>
          <w:b/>
          <w:bCs/>
          <w:sz w:val="32"/>
          <w:szCs w:val="32"/>
          <w:rtl/>
        </w:rPr>
        <w:t>:</w:t>
      </w:r>
      <w:r>
        <w:rPr>
          <w:rFonts w:ascii="Simplified Arabic" w:hAnsi="Simplified Arabic" w:cs="Simplified Arabic" w:hint="cs"/>
          <w:sz w:val="32"/>
          <w:szCs w:val="32"/>
          <w:rtl/>
        </w:rPr>
        <w:t xml:space="preserve"> النزاع، القاضي، العادي، الإداري، التصرفات، الإدارة العمومية، سلطة عامة، الأفراد، القضاء، المحاكم العادية، المحاكم الإدارية</w:t>
      </w:r>
    </w:p>
    <w:p w:rsidR="00D223C3" w:rsidRPr="00E745B1" w:rsidRDefault="00D223C3" w:rsidP="00D223C3">
      <w:pPr>
        <w:pStyle w:val="Paragraphedeliste"/>
        <w:tabs>
          <w:tab w:val="right" w:pos="281"/>
        </w:tabs>
        <w:bidi/>
        <w:spacing w:before="288"/>
        <w:ind w:left="139"/>
        <w:jc w:val="lowKashida"/>
        <w:rPr>
          <w:rFonts w:ascii="Simplified Arabic" w:hAnsi="Simplified Arabic" w:cs="Simplified Arabic"/>
          <w:sz w:val="28"/>
          <w:szCs w:val="28"/>
          <w:rtl/>
          <w:lang w:bidi="ar-DZ"/>
        </w:rPr>
      </w:pPr>
    </w:p>
    <w:p w:rsidR="00D223C3" w:rsidRDefault="00D223C3" w:rsidP="00D223C3">
      <w:pPr>
        <w:tabs>
          <w:tab w:val="right" w:pos="281"/>
        </w:tabs>
        <w:bidi/>
        <w:spacing w:before="288"/>
        <w:ind w:left="139" w:hanging="63"/>
        <w:jc w:val="lowKashida"/>
        <w:rPr>
          <w:sz w:val="28"/>
          <w:szCs w:val="28"/>
          <w:rtl/>
          <w:lang w:bidi="ar-DZ"/>
        </w:rPr>
      </w:pPr>
    </w:p>
    <w:p w:rsidR="00D223C3" w:rsidRPr="00E745B1" w:rsidRDefault="00D223C3" w:rsidP="00D223C3">
      <w:pPr>
        <w:tabs>
          <w:tab w:val="right" w:pos="281"/>
        </w:tabs>
        <w:bidi/>
        <w:spacing w:before="288"/>
        <w:ind w:left="139" w:hanging="63"/>
        <w:jc w:val="lowKashida"/>
        <w:rPr>
          <w:sz w:val="28"/>
          <w:szCs w:val="28"/>
        </w:rPr>
      </w:pPr>
    </w:p>
    <w:p w:rsidR="00D223C3" w:rsidRPr="00D223C3" w:rsidRDefault="00D223C3" w:rsidP="00D223C3">
      <w:pPr>
        <w:pStyle w:val="Paragraphedeliste"/>
        <w:bidi/>
        <w:spacing w:before="288"/>
        <w:ind w:left="0"/>
        <w:jc w:val="highKashida"/>
        <w:rPr>
          <w:rFonts w:ascii="Simplified Arabic" w:hAnsi="Simplified Arabic" w:cs="Simplified Arabic"/>
          <w:sz w:val="32"/>
          <w:szCs w:val="32"/>
          <w:lang w:bidi="ar-DZ"/>
        </w:rPr>
      </w:pPr>
    </w:p>
    <w:p w:rsidR="00226C2B" w:rsidRPr="00D223C3" w:rsidRDefault="00226C2B" w:rsidP="00226C2B">
      <w:pPr>
        <w:bidi/>
        <w:spacing w:before="288"/>
        <w:ind w:left="-2"/>
        <w:jc w:val="mediumKashida"/>
        <w:rPr>
          <w:rFonts w:ascii="Simplified Arabic" w:hAnsi="Simplified Arabic" w:cs="Simplified Arabic"/>
          <w:sz w:val="28"/>
          <w:szCs w:val="28"/>
          <w:rtl/>
          <w:lang w:bidi="ar-DZ"/>
        </w:rPr>
      </w:pPr>
    </w:p>
    <w:p w:rsidR="00226C2B" w:rsidRPr="00F41EF7" w:rsidRDefault="00226C2B" w:rsidP="00226C2B">
      <w:pPr>
        <w:bidi/>
        <w:spacing w:before="288"/>
        <w:ind w:left="-2"/>
        <w:rPr>
          <w:rFonts w:ascii="Simplified Arabic" w:hAnsi="Simplified Arabic" w:cs="Simplified Arabic"/>
          <w:sz w:val="28"/>
          <w:szCs w:val="28"/>
          <w:lang w:bidi="ar-DZ"/>
        </w:rPr>
      </w:pPr>
    </w:p>
    <w:p w:rsidR="00CD25D0" w:rsidRPr="00226C2B" w:rsidRDefault="00CD25D0" w:rsidP="00CD25D0">
      <w:pPr>
        <w:tabs>
          <w:tab w:val="left" w:pos="567"/>
        </w:tabs>
        <w:bidi/>
        <w:spacing w:after="0"/>
        <w:ind w:left="-1"/>
        <w:jc w:val="mediumKashida"/>
        <w:rPr>
          <w:rFonts w:ascii="Simplified Arabic" w:hAnsi="Simplified Arabic" w:cs="Simplified Arabic"/>
          <w:sz w:val="28"/>
          <w:szCs w:val="28"/>
          <w:rtl/>
          <w:lang w:bidi="ar-DZ"/>
        </w:rPr>
      </w:pP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r w:rsidRPr="00484A21">
        <w:rPr>
          <w:rFonts w:ascii="Simplified Arabic" w:hAnsi="Simplified Arabic" w:cs="Simplified Arabic"/>
          <w:sz w:val="28"/>
          <w:szCs w:val="28"/>
          <w:rtl/>
          <w:lang w:bidi="ar-DZ"/>
        </w:rPr>
        <w:t xml:space="preserve"> </w:t>
      </w: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p>
    <w:p w:rsidR="00CD25D0" w:rsidRPr="00484A21" w:rsidRDefault="00CD25D0" w:rsidP="00CD25D0">
      <w:pPr>
        <w:tabs>
          <w:tab w:val="left" w:pos="567"/>
        </w:tabs>
        <w:bidi/>
        <w:spacing w:after="0"/>
        <w:ind w:left="-1"/>
        <w:jc w:val="mediumKashida"/>
        <w:rPr>
          <w:rFonts w:ascii="Simplified Arabic" w:hAnsi="Simplified Arabic" w:cs="Simplified Arabic"/>
          <w:sz w:val="28"/>
          <w:szCs w:val="28"/>
          <w:rtl/>
          <w:lang w:bidi="ar-DZ"/>
        </w:rPr>
      </w:pPr>
    </w:p>
    <w:p w:rsidR="00CD25D0" w:rsidRDefault="00CD25D0" w:rsidP="00CD25D0">
      <w:pPr>
        <w:tabs>
          <w:tab w:val="left" w:pos="567"/>
        </w:tabs>
        <w:bidi/>
        <w:spacing w:after="0"/>
        <w:ind w:left="-1" w:firstLine="1"/>
        <w:jc w:val="mediumKashida"/>
        <w:rPr>
          <w:rFonts w:ascii="Simplified Arabic" w:hAnsi="Simplified Arabic" w:cs="Simplified Arabic"/>
          <w:sz w:val="28"/>
          <w:szCs w:val="28"/>
          <w:rtl/>
          <w:lang w:bidi="ar-DZ"/>
        </w:rPr>
      </w:pPr>
    </w:p>
    <w:p w:rsidR="00CD25D0" w:rsidRDefault="00CD25D0" w:rsidP="00CD25D0">
      <w:pPr>
        <w:tabs>
          <w:tab w:val="left" w:pos="567"/>
        </w:tabs>
        <w:bidi/>
        <w:spacing w:after="0"/>
        <w:ind w:left="-3"/>
        <w:contextualSpacing/>
        <w:rPr>
          <w:rFonts w:ascii="Simplified Arabic" w:hAnsi="Simplified Arabic" w:cs="Simplified Arabic"/>
          <w:b/>
          <w:bCs/>
          <w:sz w:val="28"/>
          <w:szCs w:val="28"/>
          <w:rtl/>
          <w:lang w:bidi="ar-DZ"/>
        </w:rPr>
      </w:pPr>
    </w:p>
    <w:p w:rsidR="00CD25D0" w:rsidRDefault="00CD25D0" w:rsidP="00CD25D0">
      <w:pPr>
        <w:tabs>
          <w:tab w:val="left" w:pos="567"/>
        </w:tabs>
        <w:bidi/>
        <w:spacing w:after="0"/>
        <w:ind w:left="-3"/>
        <w:contextualSpacing/>
        <w:rPr>
          <w:rFonts w:ascii="Simplified Arabic" w:hAnsi="Simplified Arabic" w:cs="Simplified Arabic"/>
          <w:b/>
          <w:bCs/>
          <w:sz w:val="28"/>
          <w:szCs w:val="28"/>
          <w:rtl/>
        </w:rPr>
      </w:pPr>
    </w:p>
    <w:p w:rsidR="00CD25D0" w:rsidRDefault="00CD25D0" w:rsidP="00CD25D0">
      <w:pPr>
        <w:tabs>
          <w:tab w:val="left" w:pos="567"/>
        </w:tabs>
        <w:bidi/>
        <w:spacing w:after="0"/>
        <w:ind w:left="-3"/>
        <w:contextualSpacing/>
        <w:rPr>
          <w:rFonts w:ascii="Simplified Arabic" w:hAnsi="Simplified Arabic" w:cs="Simplified Arabic"/>
          <w:b/>
          <w:bCs/>
          <w:sz w:val="28"/>
          <w:szCs w:val="28"/>
          <w:rtl/>
        </w:rPr>
      </w:pPr>
    </w:p>
    <w:p w:rsidR="00CD25D0" w:rsidRDefault="00CD25D0" w:rsidP="00CD25D0">
      <w:pPr>
        <w:tabs>
          <w:tab w:val="left" w:pos="567"/>
        </w:tabs>
        <w:bidi/>
        <w:spacing w:after="0"/>
        <w:ind w:left="-3"/>
        <w:contextualSpacing/>
        <w:rPr>
          <w:rFonts w:ascii="Simplified Arabic" w:hAnsi="Simplified Arabic" w:cs="Simplified Arabic"/>
          <w:b/>
          <w:bCs/>
          <w:sz w:val="28"/>
          <w:szCs w:val="28"/>
          <w:rtl/>
        </w:rPr>
      </w:pPr>
    </w:p>
    <w:p w:rsidR="00CD25D0" w:rsidRDefault="00CD25D0" w:rsidP="00CD25D0">
      <w:pPr>
        <w:tabs>
          <w:tab w:val="left" w:pos="567"/>
        </w:tabs>
        <w:bidi/>
        <w:spacing w:after="0"/>
        <w:ind w:left="-3"/>
        <w:contextualSpacing/>
        <w:rPr>
          <w:rFonts w:ascii="Simplified Arabic" w:hAnsi="Simplified Arabic" w:cs="Simplified Arabic"/>
          <w:b/>
          <w:bCs/>
          <w:sz w:val="28"/>
          <w:szCs w:val="28"/>
          <w:rtl/>
        </w:rPr>
      </w:pPr>
    </w:p>
    <w:p w:rsidR="00CD25D0" w:rsidRDefault="00CD25D0" w:rsidP="00CD25D0">
      <w:pPr>
        <w:tabs>
          <w:tab w:val="left" w:pos="567"/>
        </w:tabs>
        <w:bidi/>
        <w:spacing w:before="288"/>
      </w:pPr>
    </w:p>
    <w:p w:rsidR="00451038" w:rsidRPr="00CD25D0" w:rsidRDefault="00451038" w:rsidP="00CD25D0">
      <w:pPr>
        <w:tabs>
          <w:tab w:val="left" w:pos="567"/>
        </w:tabs>
        <w:bidi/>
        <w:spacing w:before="288"/>
        <w:rPr>
          <w:rFonts w:ascii="Andalus" w:hAnsi="Andalus" w:cs="Andalus"/>
          <w:sz w:val="56"/>
          <w:szCs w:val="56"/>
        </w:rPr>
      </w:pPr>
    </w:p>
    <w:sectPr w:rsidR="00451038" w:rsidRPr="00CD25D0" w:rsidSect="00D223C3">
      <w:headerReference w:type="default" r:id="rId31"/>
      <w:footerReference w:type="default" r:id="rId32"/>
      <w:footnotePr>
        <w:numRestart w:val="eachPage"/>
      </w:footnotePr>
      <w:pgSz w:w="11906" w:h="16838"/>
      <w:pgMar w:top="1418" w:right="1418" w:bottom="1418" w:left="1418" w:header="709" w:footer="709" w:gutter="0"/>
      <w:pgNumType w:fmt="numberInDash"/>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1257" w:rsidRDefault="00FC1257" w:rsidP="00CD25D0">
      <w:pPr>
        <w:spacing w:after="0" w:line="240" w:lineRule="auto"/>
      </w:pPr>
      <w:r>
        <w:separator/>
      </w:r>
    </w:p>
  </w:endnote>
  <w:endnote w:type="continuationSeparator" w:id="0">
    <w:p w:rsidR="00FC1257" w:rsidRDefault="00FC1257" w:rsidP="00CD25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8667"/>
      <w:docPartObj>
        <w:docPartGallery w:val="Page Numbers (Bottom of Page)"/>
        <w:docPartUnique/>
      </w:docPartObj>
    </w:sdtPr>
    <w:sdtContent>
      <w:p w:rsidR="00D9341D" w:rsidRDefault="0090578B">
        <w:pPr>
          <w:pStyle w:val="Pieddepage"/>
          <w:jc w:val="center"/>
        </w:pPr>
        <w:fldSimple w:instr=" PAGE   \* MERGEFORMAT ">
          <w:r w:rsidR="00872E96">
            <w:rPr>
              <w:noProof/>
            </w:rPr>
            <w:t>- 158 -</w:t>
          </w:r>
        </w:fldSimple>
      </w:p>
    </w:sdtContent>
  </w:sdt>
  <w:p w:rsidR="00D9341D" w:rsidRDefault="00D9341D">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rsidP="00FC2783">
    <w:pPr>
      <w:pStyle w:val="Pieddepage"/>
      <w:jc w:val="center"/>
    </w:pPr>
  </w:p>
  <w:p w:rsidR="00D9341D" w:rsidRDefault="00D9341D">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8655"/>
      <w:docPartObj>
        <w:docPartGallery w:val="Page Numbers (Bottom of Page)"/>
        <w:docPartUnique/>
      </w:docPartObj>
    </w:sdtPr>
    <w:sdtContent>
      <w:p w:rsidR="00D9341D" w:rsidRDefault="0090578B">
        <w:pPr>
          <w:pStyle w:val="Pieddepage"/>
          <w:jc w:val="center"/>
        </w:pPr>
        <w:fldSimple w:instr=" PAGE   \* MERGEFORMAT ">
          <w:r w:rsidR="00872E96">
            <w:rPr>
              <w:noProof/>
            </w:rPr>
            <w:t>- 4 -</w:t>
          </w:r>
        </w:fldSimple>
      </w:p>
    </w:sdtContent>
  </w:sdt>
  <w:p w:rsidR="00D9341D" w:rsidRDefault="00D9341D">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8656"/>
      <w:docPartObj>
        <w:docPartGallery w:val="Page Numbers (Bottom of Page)"/>
        <w:docPartUnique/>
      </w:docPartObj>
    </w:sdtPr>
    <w:sdtContent>
      <w:p w:rsidR="00D9341D" w:rsidRDefault="0090578B">
        <w:pPr>
          <w:pStyle w:val="Pieddepage"/>
          <w:jc w:val="center"/>
        </w:pPr>
        <w:fldSimple w:instr=" PAGE   \* MERGEFORMAT ">
          <w:r w:rsidR="00872E96">
            <w:rPr>
              <w:noProof/>
            </w:rPr>
            <w:t>- 76 -</w:t>
          </w:r>
        </w:fldSimple>
      </w:p>
    </w:sdtContent>
  </w:sdt>
  <w:p w:rsidR="00D9341D" w:rsidRDefault="00D9341D">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8663"/>
      <w:docPartObj>
        <w:docPartGallery w:val="Page Numbers (Bottom of Page)"/>
        <w:docPartUnique/>
      </w:docPartObj>
    </w:sdtPr>
    <w:sdtContent>
      <w:p w:rsidR="00D9341D" w:rsidRDefault="0090578B">
        <w:pPr>
          <w:pStyle w:val="Pieddepage"/>
          <w:jc w:val="center"/>
        </w:pPr>
        <w:fldSimple w:instr=" PAGE   \* MERGEFORMAT ">
          <w:r w:rsidR="00872E96">
            <w:rPr>
              <w:noProof/>
            </w:rPr>
            <w:t>- 141 -</w:t>
          </w:r>
        </w:fldSimple>
      </w:p>
    </w:sdtContent>
  </w:sdt>
  <w:p w:rsidR="00D9341D" w:rsidRDefault="00D9341D">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8666"/>
      <w:docPartObj>
        <w:docPartGallery w:val="Page Numbers (Bottom of Page)"/>
        <w:docPartUnique/>
      </w:docPartObj>
    </w:sdtPr>
    <w:sdtContent>
      <w:p w:rsidR="00D9341D" w:rsidRDefault="0090578B">
        <w:pPr>
          <w:pStyle w:val="Pieddepage"/>
          <w:jc w:val="center"/>
        </w:pPr>
        <w:fldSimple w:instr=" PAGE   \* MERGEFORMAT ">
          <w:r w:rsidR="00872E96">
            <w:rPr>
              <w:noProof/>
            </w:rPr>
            <w:t>- 143 -</w:t>
          </w:r>
        </w:fldSimple>
      </w:p>
    </w:sdtContent>
  </w:sdt>
  <w:p w:rsidR="00D9341D" w:rsidRDefault="00D9341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1257" w:rsidRDefault="00FC1257" w:rsidP="00CD25D0">
      <w:pPr>
        <w:spacing w:after="0" w:line="240" w:lineRule="auto"/>
      </w:pPr>
      <w:r>
        <w:separator/>
      </w:r>
    </w:p>
  </w:footnote>
  <w:footnote w:type="continuationSeparator" w:id="0">
    <w:p w:rsidR="00FC1257" w:rsidRDefault="00FC1257" w:rsidP="00CD25D0">
      <w:pPr>
        <w:spacing w:after="0" w:line="240" w:lineRule="auto"/>
      </w:pPr>
      <w:r>
        <w:continuationSeparator/>
      </w:r>
    </w:p>
  </w:footnote>
  <w:footnote w:id="1">
    <w:p w:rsidR="00D9341D" w:rsidRPr="006A762E" w:rsidRDefault="00D9341D" w:rsidP="001A2949">
      <w:pPr>
        <w:pStyle w:val="Notedebasdepage"/>
        <w:jc w:val="left"/>
        <w:rPr>
          <w:rFonts w:asciiTheme="majorBidi" w:hAnsiTheme="majorBidi" w:cstheme="majorBidi"/>
          <w:sz w:val="24"/>
          <w:szCs w:val="24"/>
        </w:rPr>
      </w:pPr>
      <w:r>
        <w:rPr>
          <w:rFonts w:hint="cs"/>
          <w:rtl/>
        </w:rPr>
        <w:t>1</w:t>
      </w:r>
      <w:r w:rsidRPr="006A762E">
        <w:rPr>
          <w:rFonts w:asciiTheme="majorBidi" w:hAnsiTheme="majorBidi" w:cstheme="majorBidi"/>
          <w:sz w:val="24"/>
          <w:szCs w:val="24"/>
        </w:rPr>
        <w:t xml:space="preserve"> </w:t>
      </w:r>
      <w:r>
        <w:rPr>
          <w:rFonts w:asciiTheme="majorBidi" w:hAnsiTheme="majorBidi" w:cstheme="majorBidi"/>
          <w:sz w:val="24"/>
          <w:szCs w:val="24"/>
        </w:rPr>
        <w:t xml:space="preserve">- </w:t>
      </w:r>
      <w:r w:rsidRPr="006A762E">
        <w:rPr>
          <w:rFonts w:asciiTheme="majorBidi" w:hAnsiTheme="majorBidi" w:cstheme="majorBidi"/>
          <w:sz w:val="24"/>
          <w:szCs w:val="24"/>
        </w:rPr>
        <w:t xml:space="preserve">https://www.pnst.cerist.dz/index.php. </w:t>
      </w:r>
    </w:p>
  </w:footnote>
  <w:footnote w:id="2">
    <w:p w:rsidR="00D9341D" w:rsidRPr="00BD464B" w:rsidRDefault="00D9341D" w:rsidP="001A2949">
      <w:pPr>
        <w:pStyle w:val="Notedebasdepage"/>
        <w:jc w:val="left"/>
      </w:pPr>
      <w:r>
        <w:rPr>
          <w:rStyle w:val="Appelnotedebasdep"/>
          <w:rFonts w:asciiTheme="majorBidi" w:hAnsiTheme="majorBidi" w:cstheme="majorBidi" w:hint="cs"/>
          <w:sz w:val="24"/>
          <w:szCs w:val="24"/>
          <w:rtl/>
        </w:rPr>
        <w:t>2</w:t>
      </w:r>
      <w:r w:rsidRPr="006A762E">
        <w:rPr>
          <w:rFonts w:asciiTheme="majorBidi" w:hAnsiTheme="majorBidi" w:cstheme="majorBidi"/>
          <w:sz w:val="24"/>
          <w:szCs w:val="24"/>
        </w:rPr>
        <w:t xml:space="preserve"> </w:t>
      </w:r>
      <w:r>
        <w:rPr>
          <w:rFonts w:asciiTheme="majorBidi" w:hAnsiTheme="majorBidi" w:cstheme="majorBidi"/>
          <w:sz w:val="24"/>
          <w:szCs w:val="24"/>
        </w:rPr>
        <w:t>-</w:t>
      </w:r>
      <w:proofErr w:type="spellStart"/>
      <w:r w:rsidRPr="006A762E">
        <w:rPr>
          <w:rFonts w:asciiTheme="majorBidi" w:hAnsiTheme="majorBidi" w:cstheme="majorBidi"/>
          <w:sz w:val="24"/>
          <w:szCs w:val="24"/>
        </w:rPr>
        <w:t>Mokhtar</w:t>
      </w:r>
      <w:proofErr w:type="spellEnd"/>
      <w:r w:rsidRPr="006A762E">
        <w:rPr>
          <w:rFonts w:asciiTheme="majorBidi" w:hAnsiTheme="majorBidi" w:cstheme="majorBidi"/>
          <w:sz w:val="24"/>
          <w:szCs w:val="24"/>
        </w:rPr>
        <w:t xml:space="preserve"> </w:t>
      </w:r>
      <w:proofErr w:type="spellStart"/>
      <w:r w:rsidRPr="006A762E">
        <w:rPr>
          <w:rFonts w:asciiTheme="majorBidi" w:hAnsiTheme="majorBidi" w:cstheme="majorBidi"/>
          <w:sz w:val="24"/>
          <w:szCs w:val="24"/>
        </w:rPr>
        <w:t>Bouabdellah</w:t>
      </w:r>
      <w:proofErr w:type="spellEnd"/>
      <w:r w:rsidRPr="006A762E">
        <w:rPr>
          <w:rFonts w:asciiTheme="majorBidi" w:hAnsiTheme="majorBidi" w:cstheme="majorBidi"/>
          <w:sz w:val="24"/>
          <w:szCs w:val="24"/>
        </w:rPr>
        <w:t>: L expérience algérienne du contentieux administratif – étude critique-, thèse de doctorat d Etat en droit, faculté de droit</w:t>
      </w:r>
      <w:r>
        <w:rPr>
          <w:rFonts w:asciiTheme="majorBidi" w:hAnsiTheme="majorBidi" w:cstheme="majorBidi" w:hint="cs"/>
          <w:sz w:val="24"/>
          <w:szCs w:val="24"/>
          <w:rtl/>
        </w:rPr>
        <w:t xml:space="preserve"> </w:t>
      </w:r>
      <w:r>
        <w:rPr>
          <w:rFonts w:asciiTheme="majorBidi" w:hAnsiTheme="majorBidi" w:cstheme="majorBidi"/>
          <w:sz w:val="24"/>
          <w:szCs w:val="24"/>
        </w:rPr>
        <w:t xml:space="preserve">et de science politique, </w:t>
      </w:r>
      <w:r w:rsidRPr="006A762E">
        <w:rPr>
          <w:rFonts w:asciiTheme="majorBidi" w:hAnsiTheme="majorBidi" w:cstheme="majorBidi"/>
          <w:sz w:val="24"/>
          <w:szCs w:val="24"/>
        </w:rPr>
        <w:t xml:space="preserve">Université des frères </w:t>
      </w:r>
      <w:proofErr w:type="spellStart"/>
      <w:r w:rsidRPr="006A762E">
        <w:rPr>
          <w:rFonts w:asciiTheme="majorBidi" w:hAnsiTheme="majorBidi" w:cstheme="majorBidi"/>
          <w:sz w:val="24"/>
          <w:szCs w:val="24"/>
        </w:rPr>
        <w:t>Mentouri</w:t>
      </w:r>
      <w:proofErr w:type="spellEnd"/>
      <w:r w:rsidRPr="006A762E">
        <w:rPr>
          <w:rFonts w:asciiTheme="majorBidi" w:hAnsiTheme="majorBidi" w:cstheme="majorBidi"/>
          <w:sz w:val="24"/>
          <w:szCs w:val="24"/>
        </w:rPr>
        <w:t>, Constantine, 2005.</w:t>
      </w:r>
    </w:p>
  </w:footnote>
  <w:footnote w:id="3">
    <w:p w:rsidR="00D9341D" w:rsidRPr="006A762E" w:rsidRDefault="00D9341D" w:rsidP="001A2949">
      <w:pPr>
        <w:pStyle w:val="Notedebasdepage"/>
        <w:bidi/>
        <w:jc w:val="left"/>
        <w:rPr>
          <w:rFonts w:ascii="Simplified Arabic" w:hAnsi="Simplified Arabic" w:cs="Simplified Arabic"/>
          <w:sz w:val="24"/>
          <w:szCs w:val="24"/>
          <w:rtl/>
        </w:rPr>
      </w:pPr>
      <w:r>
        <w:rPr>
          <w:rStyle w:val="Appelnotedebasdep"/>
          <w:rFonts w:hint="cs"/>
          <w:rtl/>
        </w:rPr>
        <w:t>3</w:t>
      </w:r>
      <w:r>
        <w:rPr>
          <w:rFonts w:hint="cs"/>
          <w:rtl/>
        </w:rPr>
        <w:t xml:space="preserve"> - </w:t>
      </w:r>
      <w:proofErr w:type="spellStart"/>
      <w:r w:rsidRPr="006A762E">
        <w:rPr>
          <w:rFonts w:ascii="Simplified Arabic" w:hAnsi="Simplified Arabic" w:cs="Simplified Arabic"/>
          <w:sz w:val="24"/>
          <w:szCs w:val="24"/>
          <w:rtl/>
        </w:rPr>
        <w:t>عبدلي</w:t>
      </w:r>
      <w:proofErr w:type="spellEnd"/>
      <w:r w:rsidRPr="006A762E">
        <w:rPr>
          <w:rFonts w:ascii="Simplified Arabic" w:hAnsi="Simplified Arabic" w:cs="Simplified Arabic"/>
          <w:sz w:val="24"/>
          <w:szCs w:val="24"/>
          <w:rtl/>
        </w:rPr>
        <w:t xml:space="preserve"> سهام: مفهوم دعوى القضاء الكامل في الجزائر، مذكرة ماجستير، تخصص قانو</w:t>
      </w:r>
      <w:r>
        <w:rPr>
          <w:rFonts w:ascii="Simplified Arabic" w:hAnsi="Simplified Arabic" w:cs="Simplified Arabic"/>
          <w:sz w:val="24"/>
          <w:szCs w:val="24"/>
          <w:rtl/>
        </w:rPr>
        <w:t>ن الإدارة العامة، كلية الحقوق و</w:t>
      </w:r>
      <w:r w:rsidRPr="006A762E">
        <w:rPr>
          <w:rFonts w:ascii="Simplified Arabic" w:hAnsi="Simplified Arabic" w:cs="Simplified Arabic"/>
          <w:sz w:val="24"/>
          <w:szCs w:val="24"/>
          <w:rtl/>
        </w:rPr>
        <w:t xml:space="preserve">العلوم السياسية، جامعة العربي بن </w:t>
      </w:r>
      <w:proofErr w:type="spellStart"/>
      <w:r w:rsidRPr="006A762E">
        <w:rPr>
          <w:rFonts w:ascii="Simplified Arabic" w:hAnsi="Simplified Arabic" w:cs="Simplified Arabic"/>
          <w:sz w:val="24"/>
          <w:szCs w:val="24"/>
          <w:rtl/>
        </w:rPr>
        <w:t>مهيدي</w:t>
      </w:r>
      <w:proofErr w:type="spellEnd"/>
      <w:r w:rsidRPr="006A762E">
        <w:rPr>
          <w:rFonts w:ascii="Simplified Arabic" w:hAnsi="Simplified Arabic" w:cs="Simplified Arabic"/>
          <w:sz w:val="24"/>
          <w:szCs w:val="24"/>
          <w:rtl/>
        </w:rPr>
        <w:t xml:space="preserve"> أم البواقي، 2008-2009.</w:t>
      </w:r>
    </w:p>
  </w:footnote>
  <w:footnote w:id="4">
    <w:p w:rsidR="00D9341D" w:rsidRPr="000C5449" w:rsidRDefault="00D9341D" w:rsidP="00CD25D0">
      <w:pPr>
        <w:pStyle w:val="Notedebasdepage"/>
        <w:bidi/>
        <w:jc w:val="mediumKashida"/>
        <w:rPr>
          <w:rFonts w:ascii="Simplified Arabic" w:hAnsi="Simplified Arabic" w:cs="Simplified Arabic"/>
          <w:sz w:val="24"/>
          <w:szCs w:val="24"/>
          <w:rtl/>
        </w:rPr>
      </w:pPr>
      <w:r w:rsidRPr="00E309F8">
        <w:rPr>
          <w:rStyle w:val="Appelnotedebasdep"/>
        </w:rPr>
        <w:footnoteRef/>
      </w:r>
      <w:r>
        <w:rPr>
          <w:rFonts w:hint="cs"/>
          <w:rtl/>
        </w:rPr>
        <w:t>-</w:t>
      </w:r>
      <w:r w:rsidRPr="000C5449">
        <w:rPr>
          <w:rFonts w:ascii="Simplified Arabic" w:hAnsi="Simplified Arabic" w:cs="Simplified Arabic"/>
          <w:sz w:val="24"/>
          <w:szCs w:val="24"/>
          <w:rtl/>
        </w:rPr>
        <w:t xml:space="preserve"> عبد الغني </w:t>
      </w:r>
      <w:proofErr w:type="spellStart"/>
      <w:r w:rsidRPr="000C5449">
        <w:rPr>
          <w:rFonts w:ascii="Simplified Arabic" w:hAnsi="Simplified Arabic" w:cs="Simplified Arabic"/>
          <w:sz w:val="24"/>
          <w:szCs w:val="24"/>
          <w:rtl/>
        </w:rPr>
        <w:t>بسيوني</w:t>
      </w:r>
      <w:proofErr w:type="spellEnd"/>
      <w:r w:rsidRPr="000C5449">
        <w:rPr>
          <w:rFonts w:ascii="Simplified Arabic" w:hAnsi="Simplified Arabic" w:cs="Simplified Arabic"/>
          <w:sz w:val="24"/>
          <w:szCs w:val="24"/>
          <w:rtl/>
        </w:rPr>
        <w:t xml:space="preserve"> عبد الله: القانون الإداري – دراسة مقارنة</w:t>
      </w:r>
      <w:r>
        <w:rPr>
          <w:rFonts w:ascii="Simplified Arabic" w:hAnsi="Simplified Arabic" w:cs="Simplified Arabic"/>
          <w:sz w:val="24"/>
          <w:szCs w:val="24"/>
          <w:rtl/>
        </w:rPr>
        <w:t xml:space="preserve"> لأسس و مبادئ القانون الإداري و</w:t>
      </w:r>
      <w:r w:rsidRPr="000C5449">
        <w:rPr>
          <w:rFonts w:ascii="Simplified Arabic" w:hAnsi="Simplified Arabic" w:cs="Simplified Arabic"/>
          <w:sz w:val="24"/>
          <w:szCs w:val="24"/>
          <w:rtl/>
        </w:rPr>
        <w:t>تطبيقاتها في لبنان-، الدار الجامعية للطباعة و النشر، لبنان</w:t>
      </w:r>
      <w:r w:rsidRPr="000C5449">
        <w:rPr>
          <w:rFonts w:ascii="Simplified Arabic" w:hAnsi="Simplified Arabic" w:cs="Simplified Arabic"/>
          <w:sz w:val="24"/>
          <w:szCs w:val="24"/>
          <w:rtl/>
          <w:lang w:val="en-US"/>
        </w:rPr>
        <w:t xml:space="preserve">، </w:t>
      </w:r>
      <w:r w:rsidRPr="000C5449">
        <w:rPr>
          <w:rFonts w:ascii="Simplified Arabic" w:hAnsi="Simplified Arabic" w:cs="Simplified Arabic"/>
          <w:sz w:val="24"/>
          <w:szCs w:val="24"/>
          <w:rtl/>
        </w:rPr>
        <w:t>ص 14.</w:t>
      </w:r>
    </w:p>
    <w:p w:rsidR="00D9341D" w:rsidRPr="00B050CE" w:rsidRDefault="00D9341D" w:rsidP="00CD25D0">
      <w:pPr>
        <w:pStyle w:val="Notedebasdepage"/>
        <w:bidi/>
        <w:jc w:val="mediumKashida"/>
        <w:rPr>
          <w:rFonts w:ascii="Simplified Arabic" w:hAnsi="Simplified Arabic" w:cs="Simplified Arabic"/>
          <w:color w:val="000000" w:themeColor="text1"/>
          <w:sz w:val="24"/>
          <w:szCs w:val="24"/>
          <w:lang w:val="en-US"/>
        </w:rPr>
      </w:pPr>
      <w:r w:rsidRPr="000C5449">
        <w:rPr>
          <w:rFonts w:ascii="Simplified Arabic" w:hAnsi="Simplified Arabic" w:cs="Simplified Arabic"/>
          <w:color w:val="000000" w:themeColor="text1"/>
          <w:sz w:val="24"/>
          <w:szCs w:val="24"/>
          <w:rtl/>
          <w:lang w:bidi="ar-DZ"/>
        </w:rPr>
        <w:t xml:space="preserve">سليمان </w:t>
      </w:r>
      <w:proofErr w:type="spellStart"/>
      <w:r w:rsidRPr="000C5449">
        <w:rPr>
          <w:rFonts w:ascii="Simplified Arabic" w:hAnsi="Simplified Arabic" w:cs="Simplified Arabic"/>
          <w:color w:val="000000" w:themeColor="text1"/>
          <w:sz w:val="24"/>
          <w:szCs w:val="24"/>
          <w:rtl/>
          <w:lang w:bidi="ar-DZ"/>
        </w:rPr>
        <w:t>الطماوي</w:t>
      </w:r>
      <w:proofErr w:type="spellEnd"/>
      <w:r w:rsidRPr="000C5449">
        <w:rPr>
          <w:rFonts w:ascii="Simplified Arabic" w:hAnsi="Simplified Arabic" w:cs="Simplified Arabic"/>
          <w:color w:val="000000" w:themeColor="text1"/>
          <w:sz w:val="24"/>
          <w:szCs w:val="24"/>
          <w:rtl/>
          <w:lang w:bidi="ar-DZ"/>
        </w:rPr>
        <w:t>: الوجيز في القانون الإداري – دراسة مقارنة-</w:t>
      </w:r>
      <w:r w:rsidRPr="000C5449">
        <w:rPr>
          <w:rFonts w:ascii="Simplified Arabic" w:hAnsi="Simplified Arabic" w:cs="Simplified Arabic"/>
          <w:color w:val="000000" w:themeColor="text1"/>
          <w:sz w:val="24"/>
          <w:szCs w:val="24"/>
          <w:rtl/>
          <w:lang w:val="en-US"/>
        </w:rPr>
        <w:t>،</w:t>
      </w:r>
      <w:r>
        <w:rPr>
          <w:rFonts w:ascii="Simplified Arabic" w:hAnsi="Simplified Arabic" w:cs="Simplified Arabic" w:hint="cs"/>
          <w:color w:val="000000" w:themeColor="text1"/>
          <w:sz w:val="24"/>
          <w:szCs w:val="24"/>
          <w:rtl/>
          <w:lang w:val="en-US"/>
        </w:rPr>
        <w:t xml:space="preserve"> دار الفكر العربي،القاهرة،1992 ،</w:t>
      </w:r>
      <w:r w:rsidRPr="000C5449">
        <w:rPr>
          <w:rFonts w:ascii="Simplified Arabic" w:hAnsi="Simplified Arabic" w:cs="Simplified Arabic"/>
          <w:color w:val="000000" w:themeColor="text1"/>
          <w:sz w:val="24"/>
          <w:szCs w:val="24"/>
          <w:rtl/>
          <w:lang w:val="en-US"/>
        </w:rPr>
        <w:t xml:space="preserve"> ص 05.</w:t>
      </w:r>
      <w:r w:rsidRPr="000C5449">
        <w:rPr>
          <w:rFonts w:ascii="Simplified Arabic" w:hAnsi="Simplified Arabic" w:cs="Simplified Arabic"/>
          <w:color w:val="000000" w:themeColor="text1"/>
          <w:sz w:val="24"/>
          <w:szCs w:val="24"/>
          <w:rtl/>
          <w:lang w:bidi="ar-DZ"/>
        </w:rPr>
        <w:t xml:space="preserve"> </w:t>
      </w:r>
    </w:p>
  </w:footnote>
  <w:footnote w:id="5">
    <w:p w:rsidR="00D9341D" w:rsidRPr="00CA3051" w:rsidRDefault="00D9341D" w:rsidP="00CD25D0">
      <w:pPr>
        <w:pStyle w:val="Notedebasdepage"/>
        <w:jc w:val="both"/>
        <w:rPr>
          <w:rFonts w:asciiTheme="majorBidi" w:hAnsiTheme="majorBidi" w:cstheme="majorBidi"/>
          <w:sz w:val="24"/>
          <w:szCs w:val="24"/>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Pr>
        <w:t xml:space="preserve"> </w:t>
      </w:r>
      <w:r w:rsidRPr="00CA3051">
        <w:rPr>
          <w:rFonts w:asciiTheme="majorBidi" w:hAnsiTheme="majorBidi" w:cstheme="majorBidi"/>
          <w:sz w:val="24"/>
          <w:szCs w:val="24"/>
          <w:rtl/>
        </w:rPr>
        <w:t>-</w:t>
      </w:r>
      <w:proofErr w:type="spellStart"/>
      <w:r w:rsidRPr="00CA3051">
        <w:rPr>
          <w:rFonts w:asciiTheme="majorBidi" w:hAnsiTheme="majorBidi" w:cstheme="majorBidi"/>
          <w:sz w:val="24"/>
          <w:szCs w:val="24"/>
        </w:rPr>
        <w:t>Mentri</w:t>
      </w:r>
      <w:proofErr w:type="spellEnd"/>
      <w:r w:rsidRPr="00CA3051">
        <w:rPr>
          <w:rFonts w:asciiTheme="majorBidi" w:hAnsiTheme="majorBidi" w:cstheme="majorBidi"/>
          <w:sz w:val="24"/>
          <w:szCs w:val="24"/>
        </w:rPr>
        <w:t xml:space="preserve"> </w:t>
      </w:r>
      <w:proofErr w:type="spellStart"/>
      <w:r w:rsidRPr="00CA3051">
        <w:rPr>
          <w:rFonts w:asciiTheme="majorBidi" w:hAnsiTheme="majorBidi" w:cstheme="majorBidi"/>
          <w:sz w:val="24"/>
          <w:szCs w:val="24"/>
        </w:rPr>
        <w:t>Messaoud</w:t>
      </w:r>
      <w:proofErr w:type="spellEnd"/>
      <w:r w:rsidRPr="00CA3051">
        <w:rPr>
          <w:rFonts w:asciiTheme="majorBidi" w:hAnsiTheme="majorBidi" w:cstheme="majorBidi"/>
          <w:sz w:val="24"/>
          <w:szCs w:val="24"/>
        </w:rPr>
        <w:t xml:space="preserve"> : L’administration en Question, </w:t>
      </w:r>
      <w:proofErr w:type="spellStart"/>
      <w:r w:rsidRPr="00CA3051">
        <w:rPr>
          <w:rFonts w:asciiTheme="majorBidi" w:hAnsiTheme="majorBidi" w:cstheme="majorBidi"/>
          <w:sz w:val="24"/>
          <w:szCs w:val="24"/>
        </w:rPr>
        <w:t>opu</w:t>
      </w:r>
      <w:proofErr w:type="spellEnd"/>
      <w:r w:rsidRPr="00CA3051">
        <w:rPr>
          <w:rFonts w:asciiTheme="majorBidi" w:hAnsiTheme="majorBidi" w:cstheme="majorBidi"/>
          <w:sz w:val="24"/>
          <w:szCs w:val="24"/>
        </w:rPr>
        <w:t>, Alger,1988 ,  p 3</w:t>
      </w:r>
    </w:p>
  </w:footnote>
  <w:footnote w:id="6">
    <w:p w:rsidR="00D9341D" w:rsidRPr="00B050CE" w:rsidRDefault="00D9341D" w:rsidP="00CD25D0">
      <w:pPr>
        <w:pStyle w:val="Notedebasdepage"/>
        <w:jc w:val="both"/>
        <w:rPr>
          <w:rFonts w:asciiTheme="majorBidi" w:hAnsiTheme="majorBidi" w:cstheme="majorBidi"/>
          <w:sz w:val="24"/>
          <w:szCs w:val="24"/>
          <w:rtl/>
        </w:rPr>
      </w:pPr>
      <w:r w:rsidRPr="00CA3051">
        <w:rPr>
          <w:rStyle w:val="Appelnotedebasdep"/>
          <w:rFonts w:asciiTheme="majorBidi" w:hAnsiTheme="majorBidi" w:cstheme="majorBidi"/>
          <w:sz w:val="24"/>
          <w:szCs w:val="24"/>
        </w:rPr>
        <w:footnoteRef/>
      </w:r>
      <w:r w:rsidRPr="00CA3051">
        <w:rPr>
          <w:rFonts w:asciiTheme="majorBidi" w:hAnsiTheme="majorBidi" w:cstheme="majorBidi"/>
          <w:sz w:val="24"/>
          <w:szCs w:val="24"/>
        </w:rPr>
        <w:t xml:space="preserve"> -  Jean-Marie Auby et </w:t>
      </w:r>
      <w:r>
        <w:rPr>
          <w:rFonts w:asciiTheme="majorBidi" w:hAnsiTheme="majorBidi" w:cstheme="majorBidi"/>
          <w:sz w:val="24"/>
          <w:szCs w:val="24"/>
        </w:rPr>
        <w:t>J</w:t>
      </w:r>
      <w:r w:rsidRPr="00CA3051">
        <w:rPr>
          <w:rFonts w:asciiTheme="majorBidi" w:hAnsiTheme="majorBidi" w:cstheme="majorBidi"/>
          <w:sz w:val="24"/>
          <w:szCs w:val="24"/>
        </w:rPr>
        <w:t>ean –Bernard </w:t>
      </w:r>
      <w:r w:rsidRPr="00CA3051">
        <w:rPr>
          <w:rFonts w:asciiTheme="majorBidi" w:hAnsiTheme="majorBidi" w:cstheme="majorBidi"/>
          <w:sz w:val="24"/>
          <w:szCs w:val="24"/>
          <w:rtl/>
          <w:lang w:val="en-US"/>
        </w:rPr>
        <w:t>:</w:t>
      </w:r>
      <w:r w:rsidRPr="00CA3051">
        <w:rPr>
          <w:rFonts w:asciiTheme="majorBidi" w:hAnsiTheme="majorBidi" w:cstheme="majorBidi"/>
          <w:sz w:val="24"/>
          <w:szCs w:val="24"/>
        </w:rPr>
        <w:t> </w:t>
      </w:r>
      <w:r>
        <w:rPr>
          <w:rFonts w:asciiTheme="majorBidi" w:hAnsiTheme="majorBidi" w:cstheme="majorBidi"/>
          <w:sz w:val="24"/>
          <w:szCs w:val="24"/>
        </w:rPr>
        <w:t>I</w:t>
      </w:r>
      <w:r w:rsidRPr="00CA3051">
        <w:rPr>
          <w:rFonts w:asciiTheme="majorBidi" w:hAnsiTheme="majorBidi" w:cstheme="majorBidi"/>
          <w:sz w:val="24"/>
          <w:szCs w:val="24"/>
        </w:rPr>
        <w:t xml:space="preserve">nstitutions </w:t>
      </w:r>
      <w:r>
        <w:rPr>
          <w:rFonts w:asciiTheme="majorBidi" w:hAnsiTheme="majorBidi" w:cstheme="majorBidi"/>
          <w:sz w:val="24"/>
          <w:szCs w:val="24"/>
        </w:rPr>
        <w:t>Administratives</w:t>
      </w:r>
      <w:r w:rsidRPr="00CA3051">
        <w:rPr>
          <w:rFonts w:asciiTheme="majorBidi" w:hAnsiTheme="majorBidi" w:cstheme="majorBidi"/>
          <w:sz w:val="24"/>
          <w:szCs w:val="24"/>
        </w:rPr>
        <w:t>, Dalloz</w:t>
      </w:r>
      <w:proofErr w:type="gramStart"/>
      <w:r w:rsidRPr="00CA3051">
        <w:rPr>
          <w:rFonts w:asciiTheme="majorBidi" w:hAnsiTheme="majorBidi" w:cstheme="majorBidi"/>
          <w:sz w:val="24"/>
          <w:szCs w:val="24"/>
        </w:rPr>
        <w:t>,</w:t>
      </w:r>
      <w:r>
        <w:rPr>
          <w:rFonts w:asciiTheme="majorBidi" w:hAnsiTheme="majorBidi" w:cstheme="majorBidi"/>
          <w:sz w:val="24"/>
          <w:szCs w:val="24"/>
        </w:rPr>
        <w:t>7em</w:t>
      </w:r>
      <w:proofErr w:type="gramEnd"/>
      <w:r>
        <w:rPr>
          <w:rFonts w:asciiTheme="majorBidi" w:hAnsiTheme="majorBidi" w:cstheme="majorBidi"/>
          <w:sz w:val="24"/>
          <w:szCs w:val="24"/>
        </w:rPr>
        <w:t xml:space="preserve"> </w:t>
      </w:r>
      <w:proofErr w:type="spellStart"/>
      <w:r>
        <w:rPr>
          <w:rFonts w:asciiTheme="majorBidi" w:hAnsiTheme="majorBidi" w:cstheme="majorBidi"/>
          <w:sz w:val="24"/>
          <w:szCs w:val="24"/>
        </w:rPr>
        <w:t>edition</w:t>
      </w:r>
      <w:proofErr w:type="spellEnd"/>
      <w:r>
        <w:rPr>
          <w:rFonts w:asciiTheme="majorBidi" w:hAnsiTheme="majorBidi" w:cstheme="majorBidi"/>
          <w:sz w:val="24"/>
          <w:szCs w:val="24"/>
        </w:rPr>
        <w:t>,</w:t>
      </w:r>
      <w:r w:rsidRPr="00CA3051">
        <w:rPr>
          <w:rFonts w:asciiTheme="majorBidi" w:hAnsiTheme="majorBidi" w:cstheme="majorBidi"/>
          <w:sz w:val="24"/>
          <w:szCs w:val="24"/>
        </w:rPr>
        <w:t xml:space="preserve"> 1996, p</w:t>
      </w:r>
      <w:r w:rsidRPr="000C5449">
        <w:rPr>
          <w:rFonts w:ascii="Simplified Arabic" w:hAnsi="Simplified Arabic" w:cs="Simplified Arabic"/>
          <w:sz w:val="24"/>
          <w:szCs w:val="24"/>
        </w:rPr>
        <w:t xml:space="preserve"> 1.</w:t>
      </w:r>
    </w:p>
    <w:p w:rsidR="00D9341D" w:rsidRPr="000C5449" w:rsidRDefault="00D9341D" w:rsidP="00CD25D0">
      <w:pPr>
        <w:pStyle w:val="Notedebasdepage"/>
        <w:bidi/>
        <w:jc w:val="mediumKashida"/>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م</w:t>
      </w:r>
      <w:r w:rsidRPr="000C5449">
        <w:rPr>
          <w:rFonts w:ascii="Simplified Arabic" w:hAnsi="Simplified Arabic" w:cs="Simplified Arabic"/>
          <w:sz w:val="24"/>
          <w:szCs w:val="24"/>
          <w:rtl/>
          <w:lang w:bidi="ar-DZ"/>
        </w:rPr>
        <w:t xml:space="preserve">حمد الصغير بعلي: </w:t>
      </w:r>
      <w:proofErr w:type="gramStart"/>
      <w:r w:rsidRPr="000C5449">
        <w:rPr>
          <w:rFonts w:ascii="Simplified Arabic" w:hAnsi="Simplified Arabic" w:cs="Simplified Arabic"/>
          <w:sz w:val="24"/>
          <w:szCs w:val="24"/>
          <w:rtl/>
          <w:lang w:bidi="ar-DZ"/>
        </w:rPr>
        <w:t>القانون</w:t>
      </w:r>
      <w:proofErr w:type="gramEnd"/>
      <w:r w:rsidRPr="000C5449">
        <w:rPr>
          <w:rFonts w:ascii="Simplified Arabic" w:hAnsi="Simplified Arabic" w:cs="Simplified Arabic"/>
          <w:sz w:val="24"/>
          <w:szCs w:val="24"/>
          <w:rtl/>
          <w:lang w:bidi="ar-DZ"/>
        </w:rPr>
        <w:t xml:space="preserve"> الإداري – التنظيم الإداري، النشاط -، دار العلوم للنشر و التوزيع، الجزائر، 2004،  ص 08.</w:t>
      </w:r>
    </w:p>
  </w:footnote>
  <w:footnote w:id="7">
    <w:p w:rsidR="00D9341D" w:rsidRPr="000C5449" w:rsidRDefault="00D9341D" w:rsidP="00CD25D0">
      <w:pPr>
        <w:pStyle w:val="Notedebasdepage"/>
        <w:tabs>
          <w:tab w:val="right" w:pos="509"/>
        </w:tabs>
        <w:bidi/>
        <w:ind w:firstLine="83"/>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lang w:bidi="ar-DZ"/>
        </w:rPr>
        <w:t xml:space="preserve">- المرسوم رقم85-59، المؤرخ في 23-03-1985، المتضمن القانون </w:t>
      </w:r>
      <w:proofErr w:type="gramStart"/>
      <w:r w:rsidRPr="000C5449">
        <w:rPr>
          <w:rFonts w:ascii="Simplified Arabic" w:hAnsi="Simplified Arabic" w:cs="Simplified Arabic"/>
          <w:sz w:val="24"/>
          <w:szCs w:val="24"/>
          <w:rtl/>
          <w:lang w:bidi="ar-DZ"/>
        </w:rPr>
        <w:t>الأساسي</w:t>
      </w:r>
      <w:proofErr w:type="gramEnd"/>
      <w:r w:rsidRPr="000C5449">
        <w:rPr>
          <w:rFonts w:ascii="Simplified Arabic" w:hAnsi="Simplified Arabic" w:cs="Simplified Arabic"/>
          <w:sz w:val="24"/>
          <w:szCs w:val="24"/>
          <w:rtl/>
          <w:lang w:bidi="ar-DZ"/>
        </w:rPr>
        <w:t xml:space="preserve"> النموذجي لعمال المؤسسات و الإدارات العمومية، ج ر 13 </w:t>
      </w:r>
      <w:proofErr w:type="spellStart"/>
      <w:r w:rsidRPr="000C5449">
        <w:rPr>
          <w:rFonts w:ascii="Simplified Arabic" w:hAnsi="Simplified Arabic" w:cs="Simplified Arabic"/>
          <w:sz w:val="24"/>
          <w:szCs w:val="24"/>
          <w:rtl/>
          <w:lang w:bidi="ar-DZ"/>
        </w:rPr>
        <w:t>ال</w:t>
      </w:r>
      <w:proofErr w:type="spellEnd"/>
      <w:r>
        <w:rPr>
          <w:rFonts w:ascii="Simplified Arabic" w:hAnsi="Simplified Arabic" w:cs="Simplified Arabic" w:hint="cs"/>
          <w:sz w:val="24"/>
          <w:szCs w:val="24"/>
          <w:rtl/>
          <w:lang w:val="en-US"/>
        </w:rPr>
        <w:t>صادرة</w:t>
      </w:r>
      <w:r w:rsidRPr="000C5449">
        <w:rPr>
          <w:rFonts w:ascii="Simplified Arabic" w:hAnsi="Simplified Arabic" w:cs="Simplified Arabic"/>
          <w:sz w:val="24"/>
          <w:szCs w:val="24"/>
          <w:rtl/>
          <w:lang w:bidi="ar-DZ"/>
        </w:rPr>
        <w:t xml:space="preserve"> في 24-03-1985، ص333.</w:t>
      </w:r>
    </w:p>
  </w:footnote>
  <w:footnote w:id="8">
    <w:p w:rsidR="00D9341D" w:rsidRPr="000C5449" w:rsidRDefault="00D9341D" w:rsidP="00CD25D0">
      <w:pPr>
        <w:pStyle w:val="Notedebasdepage"/>
        <w:bidi/>
        <w:jc w:val="mediumKashida"/>
        <w:rPr>
          <w:rFonts w:ascii="Simplified Arabic" w:hAnsi="Simplified Arabic" w:cs="Simplified Arabic"/>
          <w:sz w:val="24"/>
          <w:szCs w:val="24"/>
          <w:rtl/>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Pr>
        <w:t xml:space="preserve"> </w:t>
      </w:r>
      <w:r w:rsidRPr="000C5449">
        <w:rPr>
          <w:rFonts w:ascii="Simplified Arabic" w:hAnsi="Simplified Arabic" w:cs="Simplified Arabic"/>
          <w:sz w:val="24"/>
          <w:szCs w:val="24"/>
          <w:rtl/>
        </w:rPr>
        <w:t xml:space="preserve">- عبد الغني </w:t>
      </w:r>
      <w:proofErr w:type="spellStart"/>
      <w:r w:rsidRPr="000C5449">
        <w:rPr>
          <w:rFonts w:ascii="Simplified Arabic" w:hAnsi="Simplified Arabic" w:cs="Simplified Arabic"/>
          <w:sz w:val="24"/>
          <w:szCs w:val="24"/>
          <w:rtl/>
        </w:rPr>
        <w:t>بسيوني</w:t>
      </w:r>
      <w:proofErr w:type="spellEnd"/>
      <w:r w:rsidRPr="000C5449">
        <w:rPr>
          <w:rFonts w:ascii="Simplified Arabic" w:hAnsi="Simplified Arabic" w:cs="Simplified Arabic"/>
          <w:sz w:val="24"/>
          <w:szCs w:val="24"/>
          <w:rtl/>
        </w:rPr>
        <w:t xml:space="preserve"> عبد الله، </w:t>
      </w:r>
      <w:r>
        <w:rPr>
          <w:rFonts w:ascii="Simplified Arabic" w:hAnsi="Simplified Arabic" w:cs="Simplified Arabic"/>
          <w:sz w:val="24"/>
          <w:szCs w:val="24"/>
          <w:rtl/>
        </w:rPr>
        <w:t>المرجع السابق</w:t>
      </w:r>
      <w:r w:rsidRPr="000C5449">
        <w:rPr>
          <w:rFonts w:ascii="Simplified Arabic" w:hAnsi="Simplified Arabic" w:cs="Simplified Arabic"/>
          <w:sz w:val="24"/>
          <w:szCs w:val="24"/>
          <w:rtl/>
        </w:rPr>
        <w:t>،  ص 14.</w:t>
      </w:r>
    </w:p>
    <w:p w:rsidR="00D9341D" w:rsidRPr="000C5449" w:rsidRDefault="00D9341D" w:rsidP="00CD25D0">
      <w:pPr>
        <w:pStyle w:val="Notedebasdepage"/>
        <w:bidi/>
        <w:jc w:val="mediumKashida"/>
        <w:rPr>
          <w:rFonts w:ascii="Simplified Arabic" w:hAnsi="Simplified Arabic" w:cs="Simplified Arabic"/>
          <w:sz w:val="24"/>
          <w:szCs w:val="24"/>
          <w:rtl/>
          <w:lang w:bidi="ar-DZ"/>
        </w:rPr>
      </w:pPr>
      <w:r w:rsidRPr="000C5449">
        <w:rPr>
          <w:rFonts w:ascii="Simplified Arabic" w:hAnsi="Simplified Arabic" w:cs="Simplified Arabic"/>
          <w:sz w:val="24"/>
          <w:szCs w:val="24"/>
          <w:rtl/>
          <w:lang w:bidi="ar-DZ"/>
        </w:rPr>
        <w:t xml:space="preserve">محمد </w:t>
      </w:r>
      <w:proofErr w:type="spellStart"/>
      <w:r w:rsidRPr="000C5449">
        <w:rPr>
          <w:rFonts w:ascii="Simplified Arabic" w:hAnsi="Simplified Arabic" w:cs="Simplified Arabic"/>
          <w:sz w:val="24"/>
          <w:szCs w:val="24"/>
          <w:rtl/>
          <w:lang w:bidi="ar-DZ"/>
        </w:rPr>
        <w:t>الصعير</w:t>
      </w:r>
      <w:proofErr w:type="spellEnd"/>
      <w:r w:rsidRPr="000C5449">
        <w:rPr>
          <w:rFonts w:ascii="Simplified Arabic" w:hAnsi="Simplified Arabic" w:cs="Simplified Arabic"/>
          <w:sz w:val="24"/>
          <w:szCs w:val="24"/>
          <w:rtl/>
          <w:lang w:bidi="ar-DZ"/>
        </w:rPr>
        <w:t xml:space="preserve"> بعلي: القانون الإداري، </w:t>
      </w:r>
      <w:r>
        <w:rPr>
          <w:rFonts w:ascii="Simplified Arabic" w:hAnsi="Simplified Arabic" w:cs="Simplified Arabic"/>
          <w:sz w:val="24"/>
          <w:szCs w:val="24"/>
          <w:rtl/>
          <w:lang w:bidi="ar-DZ"/>
        </w:rPr>
        <w:t>المرجع السابق</w:t>
      </w:r>
      <w:r w:rsidRPr="000C5449">
        <w:rPr>
          <w:rFonts w:ascii="Simplified Arabic" w:hAnsi="Simplified Arabic" w:cs="Simplified Arabic"/>
          <w:sz w:val="24"/>
          <w:szCs w:val="24"/>
          <w:rtl/>
          <w:lang w:bidi="ar-DZ"/>
        </w:rPr>
        <w:t>، ص 08.</w:t>
      </w:r>
    </w:p>
  </w:footnote>
  <w:footnote w:id="9">
    <w:p w:rsidR="00D9341D" w:rsidRPr="000C5449" w:rsidRDefault="00D9341D" w:rsidP="00CD25D0">
      <w:pPr>
        <w:pStyle w:val="Notedebasdepage"/>
        <w:jc w:val="mediumKashida"/>
        <w:rPr>
          <w:rFonts w:ascii="Simplified Arabic" w:hAnsi="Simplified Arabic" w:cs="Simplified Arabic"/>
          <w:sz w:val="24"/>
          <w:szCs w:val="24"/>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Pr>
        <w:t xml:space="preserve"> </w:t>
      </w:r>
      <w:r w:rsidRPr="00CA3051">
        <w:rPr>
          <w:rFonts w:asciiTheme="majorBidi" w:hAnsiTheme="majorBidi" w:cstheme="majorBidi"/>
          <w:sz w:val="24"/>
          <w:szCs w:val="24"/>
          <w:rtl/>
          <w:lang w:bidi="ar-DZ"/>
        </w:rPr>
        <w:t xml:space="preserve">- </w:t>
      </w:r>
      <w:proofErr w:type="spellStart"/>
      <w:r>
        <w:rPr>
          <w:rFonts w:asciiTheme="majorBidi" w:hAnsiTheme="majorBidi" w:cstheme="majorBidi"/>
          <w:sz w:val="24"/>
          <w:szCs w:val="24"/>
          <w:lang w:bidi="ar-DZ"/>
        </w:rPr>
        <w:t>Mentri</w:t>
      </w:r>
      <w:proofErr w:type="spellEnd"/>
      <w:r>
        <w:rPr>
          <w:rFonts w:asciiTheme="majorBidi" w:hAnsiTheme="majorBidi" w:cstheme="majorBidi"/>
          <w:sz w:val="24"/>
          <w:szCs w:val="24"/>
          <w:lang w:bidi="ar-DZ"/>
        </w:rPr>
        <w:t>, op.</w:t>
      </w:r>
      <w:proofErr w:type="gramStart"/>
      <w:r w:rsidRPr="00CA3051">
        <w:rPr>
          <w:rFonts w:asciiTheme="majorBidi" w:hAnsiTheme="majorBidi" w:cstheme="majorBidi"/>
          <w:sz w:val="24"/>
          <w:szCs w:val="24"/>
          <w:lang w:bidi="ar-DZ"/>
        </w:rPr>
        <w:t>c</w:t>
      </w:r>
      <w:r>
        <w:rPr>
          <w:rFonts w:asciiTheme="majorBidi" w:hAnsiTheme="majorBidi" w:cstheme="majorBidi"/>
          <w:sz w:val="24"/>
          <w:szCs w:val="24"/>
          <w:lang w:bidi="ar-DZ"/>
        </w:rPr>
        <w:t>i</w:t>
      </w:r>
      <w:r w:rsidRPr="00CA3051">
        <w:rPr>
          <w:rFonts w:asciiTheme="majorBidi" w:hAnsiTheme="majorBidi" w:cstheme="majorBidi"/>
          <w:sz w:val="24"/>
          <w:szCs w:val="24"/>
          <w:lang w:bidi="ar-DZ"/>
        </w:rPr>
        <w:t>t</w:t>
      </w:r>
      <w:proofErr w:type="gramEnd"/>
      <w:r>
        <w:rPr>
          <w:rFonts w:ascii="Simplified Arabic" w:hAnsi="Simplified Arabic" w:cs="Simplified Arabic"/>
          <w:sz w:val="24"/>
          <w:szCs w:val="24"/>
          <w:lang w:bidi="ar-DZ"/>
        </w:rPr>
        <w:t>,</w:t>
      </w:r>
      <w:r w:rsidRPr="000C5449">
        <w:rPr>
          <w:rFonts w:ascii="Simplified Arabic" w:hAnsi="Simplified Arabic" w:cs="Simplified Arabic"/>
          <w:sz w:val="24"/>
          <w:szCs w:val="24"/>
          <w:lang w:bidi="ar-DZ"/>
        </w:rPr>
        <w:t xml:space="preserve"> p2</w:t>
      </w:r>
    </w:p>
  </w:footnote>
  <w:footnote w:id="10">
    <w:p w:rsidR="00D9341D" w:rsidRPr="000C5449" w:rsidRDefault="00D9341D" w:rsidP="00CD25D0">
      <w:pPr>
        <w:pStyle w:val="Notedebasdepage"/>
        <w:bidi/>
        <w:jc w:val="mediumKashida"/>
        <w:rPr>
          <w:rFonts w:ascii="Simplified Arabic" w:hAnsi="Simplified Arabic" w:cs="Simplified Arabic"/>
          <w:sz w:val="24"/>
          <w:szCs w:val="24"/>
          <w:rtl/>
          <w:lang w:val="en-US"/>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lang w:bidi="ar-DZ"/>
        </w:rPr>
        <w:t xml:space="preserve">- </w:t>
      </w:r>
      <w:r w:rsidRPr="000C5449">
        <w:rPr>
          <w:rFonts w:ascii="Simplified Arabic" w:hAnsi="Simplified Arabic" w:cs="Simplified Arabic"/>
          <w:sz w:val="24"/>
          <w:szCs w:val="24"/>
          <w:rtl/>
          <w:lang w:val="en-US"/>
        </w:rPr>
        <w:t>المرسوم رقم 84-325 المؤرخ في 03-11-19</w:t>
      </w:r>
      <w:r>
        <w:rPr>
          <w:rFonts w:ascii="Simplified Arabic" w:hAnsi="Simplified Arabic" w:cs="Simplified Arabic"/>
          <w:sz w:val="24"/>
          <w:szCs w:val="24"/>
          <w:rtl/>
          <w:lang w:val="en-US"/>
        </w:rPr>
        <w:t>84، يحدد شروط رفع العلم الوطني</w:t>
      </w:r>
      <w:proofErr w:type="gramStart"/>
      <w:r>
        <w:rPr>
          <w:rFonts w:ascii="Simplified Arabic" w:hAnsi="Simplified Arabic" w:cs="Simplified Arabic" w:hint="cs"/>
          <w:sz w:val="24"/>
          <w:szCs w:val="24"/>
          <w:rtl/>
          <w:lang w:val="en-US"/>
        </w:rPr>
        <w:t>،</w:t>
      </w:r>
      <w:r w:rsidRPr="000C5449">
        <w:rPr>
          <w:rFonts w:ascii="Simplified Arabic" w:hAnsi="Simplified Arabic" w:cs="Simplified Arabic"/>
          <w:sz w:val="24"/>
          <w:szCs w:val="24"/>
          <w:rtl/>
          <w:lang w:val="en-US"/>
        </w:rPr>
        <w:t>ج</w:t>
      </w:r>
      <w:proofErr w:type="gramEnd"/>
      <w:r w:rsidRPr="000C5449">
        <w:rPr>
          <w:rFonts w:ascii="Simplified Arabic" w:hAnsi="Simplified Arabic" w:cs="Simplified Arabic"/>
          <w:sz w:val="24"/>
          <w:szCs w:val="24"/>
          <w:rtl/>
          <w:lang w:val="en-US"/>
        </w:rPr>
        <w:t xml:space="preserve"> ر 55  الصادرة في 07-11-1984، ص 1868.</w:t>
      </w:r>
    </w:p>
  </w:footnote>
  <w:footnote w:id="11">
    <w:p w:rsidR="00D9341D" w:rsidRPr="00B312CC" w:rsidRDefault="00D9341D" w:rsidP="00CD25D0">
      <w:pPr>
        <w:pStyle w:val="Notedebasdepage"/>
        <w:jc w:val="both"/>
        <w:rPr>
          <w:rFonts w:asciiTheme="majorBidi" w:hAnsiTheme="majorBidi" w:cstheme="majorBidi"/>
          <w:sz w:val="24"/>
          <w:szCs w:val="24"/>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Pr>
        <w:t xml:space="preserve">- </w:t>
      </w:r>
      <w:r w:rsidRPr="00B312CC">
        <w:rPr>
          <w:rFonts w:asciiTheme="majorBidi" w:hAnsiTheme="majorBidi" w:cstheme="majorBidi"/>
          <w:sz w:val="24"/>
          <w:szCs w:val="24"/>
        </w:rPr>
        <w:t xml:space="preserve">Maurice </w:t>
      </w:r>
      <w:proofErr w:type="spellStart"/>
      <w:r w:rsidRPr="00B312CC">
        <w:rPr>
          <w:rFonts w:asciiTheme="majorBidi" w:hAnsiTheme="majorBidi" w:cstheme="majorBidi"/>
          <w:sz w:val="24"/>
          <w:szCs w:val="24"/>
        </w:rPr>
        <w:t>Bourjol</w:t>
      </w:r>
      <w:proofErr w:type="spellEnd"/>
      <w:r w:rsidRPr="00B312CC">
        <w:rPr>
          <w:rFonts w:asciiTheme="majorBidi" w:hAnsiTheme="majorBidi" w:cstheme="majorBidi"/>
          <w:sz w:val="24"/>
          <w:szCs w:val="24"/>
          <w:rtl/>
        </w:rPr>
        <w:t>:</w:t>
      </w:r>
      <w:r w:rsidRPr="00B312CC">
        <w:rPr>
          <w:rFonts w:asciiTheme="majorBidi" w:hAnsiTheme="majorBidi" w:cstheme="majorBidi"/>
          <w:sz w:val="24"/>
          <w:szCs w:val="24"/>
        </w:rPr>
        <w:t xml:space="preserve"> Droit admini</w:t>
      </w:r>
      <w:r>
        <w:rPr>
          <w:rFonts w:asciiTheme="majorBidi" w:hAnsiTheme="majorBidi" w:cstheme="majorBidi"/>
          <w:sz w:val="24"/>
          <w:szCs w:val="24"/>
        </w:rPr>
        <w:t>stratif – l’action administrative, Masson et Cie, Paris, 1972</w:t>
      </w:r>
      <w:r w:rsidRPr="00B312CC">
        <w:rPr>
          <w:rFonts w:asciiTheme="majorBidi" w:hAnsiTheme="majorBidi" w:cstheme="majorBidi"/>
          <w:sz w:val="24"/>
          <w:szCs w:val="24"/>
        </w:rPr>
        <w:t>,</w:t>
      </w:r>
      <w:r>
        <w:rPr>
          <w:rFonts w:asciiTheme="majorBidi" w:hAnsiTheme="majorBidi" w:cstheme="majorBidi"/>
          <w:sz w:val="24"/>
          <w:szCs w:val="24"/>
        </w:rPr>
        <w:t xml:space="preserve"> </w:t>
      </w:r>
      <w:r w:rsidRPr="00B312CC">
        <w:rPr>
          <w:rFonts w:asciiTheme="majorBidi" w:hAnsiTheme="majorBidi" w:cstheme="majorBidi"/>
          <w:sz w:val="24"/>
          <w:szCs w:val="24"/>
        </w:rPr>
        <w:t>P</w:t>
      </w:r>
      <w:r>
        <w:rPr>
          <w:rFonts w:asciiTheme="majorBidi" w:hAnsiTheme="majorBidi" w:cstheme="majorBidi"/>
          <w:sz w:val="24"/>
          <w:szCs w:val="24"/>
        </w:rPr>
        <w:t> :</w:t>
      </w:r>
      <w:r w:rsidRPr="00B312CC">
        <w:rPr>
          <w:rFonts w:asciiTheme="majorBidi" w:hAnsiTheme="majorBidi" w:cstheme="majorBidi"/>
          <w:sz w:val="24"/>
          <w:szCs w:val="24"/>
        </w:rPr>
        <w:t xml:space="preserve"> 18-19.</w:t>
      </w:r>
    </w:p>
  </w:footnote>
  <w:footnote w:id="12">
    <w:p w:rsidR="00D9341D" w:rsidRPr="000C5449" w:rsidRDefault="00D9341D" w:rsidP="00CD25D0">
      <w:pPr>
        <w:pStyle w:val="Notedebasdepage"/>
        <w:bidi/>
        <w:jc w:val="mediumKashida"/>
        <w:rPr>
          <w:rFonts w:ascii="Simplified Arabic" w:hAnsi="Simplified Arabic" w:cs="Simplified Arabic"/>
          <w:sz w:val="24"/>
          <w:szCs w:val="24"/>
        </w:rPr>
      </w:pPr>
      <w:r w:rsidRPr="000C544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C5449">
        <w:rPr>
          <w:rFonts w:ascii="Simplified Arabic" w:hAnsi="Simplified Arabic" w:cs="Simplified Arabic"/>
          <w:sz w:val="24"/>
          <w:szCs w:val="24"/>
          <w:rtl/>
          <w:lang w:bidi="ar-DZ"/>
        </w:rPr>
        <w:t xml:space="preserve">محمد فؤاد </w:t>
      </w:r>
      <w:proofErr w:type="gramStart"/>
      <w:r w:rsidRPr="000C5449">
        <w:rPr>
          <w:rFonts w:ascii="Simplified Arabic" w:hAnsi="Simplified Arabic" w:cs="Simplified Arabic"/>
          <w:sz w:val="24"/>
          <w:szCs w:val="24"/>
          <w:rtl/>
          <w:lang w:bidi="ar-DZ"/>
        </w:rPr>
        <w:t>مهنا</w:t>
      </w:r>
      <w:proofErr w:type="gramEnd"/>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 xml:space="preserve"> مبادئ و أحكام القانون الإداري، مؤسسة شباب الجامعة</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 xml:space="preserve"> الإسكندرية</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 xml:space="preserve"> 1973</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 xml:space="preserve"> 03</w:t>
      </w:r>
      <w:r>
        <w:rPr>
          <w:rFonts w:ascii="Simplified Arabic" w:hAnsi="Simplified Arabic" w:cs="Simplified Arabic" w:hint="cs"/>
          <w:sz w:val="24"/>
          <w:szCs w:val="24"/>
          <w:rtl/>
          <w:lang w:bidi="ar-DZ"/>
        </w:rPr>
        <w:t>.</w:t>
      </w:r>
    </w:p>
    <w:p w:rsidR="00D9341D" w:rsidRPr="00B312CC" w:rsidRDefault="00D9341D" w:rsidP="00CD25D0">
      <w:pPr>
        <w:pStyle w:val="Notedebasdepage"/>
        <w:jc w:val="both"/>
        <w:rPr>
          <w:rFonts w:asciiTheme="majorBidi" w:hAnsiTheme="majorBidi" w:cstheme="majorBidi"/>
          <w:sz w:val="24"/>
          <w:szCs w:val="24"/>
        </w:rPr>
      </w:pPr>
      <w:r w:rsidRPr="00B312CC">
        <w:rPr>
          <w:rFonts w:asciiTheme="majorBidi" w:hAnsiTheme="majorBidi" w:cstheme="majorBidi"/>
          <w:sz w:val="24"/>
          <w:szCs w:val="24"/>
        </w:rPr>
        <w:t xml:space="preserve">André de </w:t>
      </w:r>
      <w:proofErr w:type="spellStart"/>
      <w:r w:rsidRPr="00B312CC">
        <w:rPr>
          <w:rFonts w:asciiTheme="majorBidi" w:hAnsiTheme="majorBidi" w:cstheme="majorBidi"/>
          <w:sz w:val="24"/>
          <w:szCs w:val="24"/>
        </w:rPr>
        <w:t>Laubadère</w:t>
      </w:r>
      <w:proofErr w:type="spellEnd"/>
      <w:r w:rsidRPr="00B312CC">
        <w:rPr>
          <w:rFonts w:asciiTheme="majorBidi" w:hAnsiTheme="majorBidi" w:cstheme="majorBidi"/>
          <w:sz w:val="24"/>
          <w:szCs w:val="24"/>
        </w:rPr>
        <w:t xml:space="preserve">, </w:t>
      </w:r>
      <w:proofErr w:type="spellStart"/>
      <w:r w:rsidRPr="00B312CC">
        <w:rPr>
          <w:rFonts w:asciiTheme="majorBidi" w:hAnsiTheme="majorBidi" w:cstheme="majorBidi"/>
          <w:sz w:val="24"/>
          <w:szCs w:val="24"/>
        </w:rPr>
        <w:t>Yyves</w:t>
      </w:r>
      <w:proofErr w:type="spellEnd"/>
      <w:r w:rsidRPr="00B312CC">
        <w:rPr>
          <w:rFonts w:asciiTheme="majorBidi" w:hAnsiTheme="majorBidi" w:cstheme="majorBidi"/>
          <w:sz w:val="24"/>
          <w:szCs w:val="24"/>
        </w:rPr>
        <w:t xml:space="preserve"> </w:t>
      </w:r>
      <w:proofErr w:type="spellStart"/>
      <w:r w:rsidRPr="00B312CC">
        <w:rPr>
          <w:rFonts w:asciiTheme="majorBidi" w:hAnsiTheme="majorBidi" w:cstheme="majorBidi"/>
          <w:sz w:val="24"/>
          <w:szCs w:val="24"/>
        </w:rPr>
        <w:t>Gaudmet</w:t>
      </w:r>
      <w:proofErr w:type="spellEnd"/>
      <w:r w:rsidRPr="00B312CC">
        <w:rPr>
          <w:rFonts w:asciiTheme="majorBidi" w:hAnsiTheme="majorBidi" w:cstheme="majorBidi"/>
          <w:sz w:val="24"/>
          <w:szCs w:val="24"/>
          <w:rtl/>
        </w:rPr>
        <w:t>:</w:t>
      </w:r>
      <w:r w:rsidRPr="00B312CC">
        <w:rPr>
          <w:rFonts w:asciiTheme="majorBidi" w:hAnsiTheme="majorBidi" w:cstheme="majorBidi"/>
          <w:sz w:val="24"/>
          <w:szCs w:val="24"/>
        </w:rPr>
        <w:t xml:space="preserve"> Traité de droit </w:t>
      </w:r>
      <w:proofErr w:type="gramStart"/>
      <w:r w:rsidRPr="00B312CC">
        <w:rPr>
          <w:rFonts w:asciiTheme="majorBidi" w:hAnsiTheme="majorBidi" w:cstheme="majorBidi"/>
          <w:sz w:val="24"/>
          <w:szCs w:val="24"/>
        </w:rPr>
        <w:t>administratif ,</w:t>
      </w:r>
      <w:proofErr w:type="gramEnd"/>
      <w:r w:rsidRPr="00B312CC">
        <w:rPr>
          <w:rFonts w:asciiTheme="majorBidi" w:hAnsiTheme="majorBidi" w:cstheme="majorBidi"/>
          <w:sz w:val="24"/>
          <w:szCs w:val="24"/>
        </w:rPr>
        <w:t xml:space="preserve"> </w:t>
      </w:r>
      <w:r>
        <w:rPr>
          <w:rFonts w:asciiTheme="majorBidi" w:hAnsiTheme="majorBidi" w:cstheme="majorBidi"/>
          <w:sz w:val="24"/>
          <w:szCs w:val="24"/>
        </w:rPr>
        <w:t xml:space="preserve">T </w:t>
      </w:r>
      <w:r w:rsidRPr="00B312CC">
        <w:rPr>
          <w:rFonts w:asciiTheme="majorBidi" w:hAnsiTheme="majorBidi" w:cstheme="majorBidi"/>
          <w:sz w:val="24"/>
          <w:szCs w:val="24"/>
        </w:rPr>
        <w:t>1, L.G.D.J, Paris,2001,</w:t>
      </w:r>
      <w:r>
        <w:rPr>
          <w:rFonts w:asciiTheme="majorBidi" w:hAnsiTheme="majorBidi" w:cstheme="majorBidi"/>
          <w:sz w:val="24"/>
          <w:szCs w:val="24"/>
        </w:rPr>
        <w:t xml:space="preserve"> </w:t>
      </w:r>
      <w:r w:rsidRPr="00B312CC">
        <w:rPr>
          <w:rFonts w:asciiTheme="majorBidi" w:hAnsiTheme="majorBidi" w:cstheme="majorBidi"/>
          <w:sz w:val="24"/>
          <w:szCs w:val="24"/>
        </w:rPr>
        <w:t>p</w:t>
      </w:r>
      <w:r>
        <w:rPr>
          <w:rFonts w:asciiTheme="majorBidi" w:hAnsiTheme="majorBidi" w:cstheme="majorBidi"/>
          <w:sz w:val="24"/>
          <w:szCs w:val="24"/>
        </w:rPr>
        <w:t xml:space="preserve">: </w:t>
      </w:r>
      <w:r w:rsidRPr="00B312CC">
        <w:rPr>
          <w:rFonts w:asciiTheme="majorBidi" w:hAnsiTheme="majorBidi" w:cstheme="majorBidi"/>
          <w:sz w:val="24"/>
          <w:szCs w:val="24"/>
        </w:rPr>
        <w:t>04.</w:t>
      </w:r>
    </w:p>
    <w:p w:rsidR="00D9341D" w:rsidRPr="00B72498" w:rsidRDefault="00D9341D" w:rsidP="00CD25D0">
      <w:pPr>
        <w:pStyle w:val="Notedebasdepage"/>
        <w:jc w:val="both"/>
        <w:rPr>
          <w:rFonts w:asciiTheme="majorBidi" w:hAnsiTheme="majorBidi" w:cstheme="majorBidi"/>
          <w:sz w:val="24"/>
          <w:szCs w:val="24"/>
        </w:rPr>
      </w:pPr>
      <w:r>
        <w:rPr>
          <w:rFonts w:asciiTheme="majorBidi" w:hAnsiTheme="majorBidi" w:cstheme="majorBidi"/>
          <w:sz w:val="24"/>
          <w:szCs w:val="24"/>
        </w:rPr>
        <w:t xml:space="preserve">Marie-Hélène </w:t>
      </w:r>
      <w:proofErr w:type="spellStart"/>
      <w:r w:rsidRPr="00B312CC">
        <w:rPr>
          <w:rFonts w:asciiTheme="majorBidi" w:hAnsiTheme="majorBidi" w:cstheme="majorBidi"/>
          <w:sz w:val="24"/>
          <w:szCs w:val="24"/>
        </w:rPr>
        <w:t>Renaut</w:t>
      </w:r>
      <w:proofErr w:type="spellEnd"/>
      <w:r w:rsidRPr="00B312CC">
        <w:rPr>
          <w:rFonts w:asciiTheme="majorBidi" w:hAnsiTheme="majorBidi" w:cstheme="majorBidi"/>
          <w:sz w:val="24"/>
          <w:szCs w:val="24"/>
          <w:rtl/>
        </w:rPr>
        <w:t>:</w:t>
      </w:r>
      <w:r w:rsidRPr="00B312CC">
        <w:rPr>
          <w:rFonts w:asciiTheme="majorBidi" w:hAnsiTheme="majorBidi" w:cstheme="majorBidi"/>
          <w:sz w:val="24"/>
          <w:szCs w:val="24"/>
        </w:rPr>
        <w:t xml:space="preserve"> Histoires du droit administratif, Ellipses, Paris, 2007, p</w:t>
      </w:r>
      <w:r>
        <w:rPr>
          <w:rFonts w:asciiTheme="majorBidi" w:hAnsiTheme="majorBidi" w:cstheme="majorBidi"/>
          <w:sz w:val="24"/>
          <w:szCs w:val="24"/>
        </w:rPr>
        <w:t> :</w:t>
      </w:r>
      <w:r w:rsidRPr="00B312CC">
        <w:rPr>
          <w:rFonts w:asciiTheme="majorBidi" w:hAnsiTheme="majorBidi" w:cstheme="majorBidi"/>
          <w:sz w:val="24"/>
          <w:szCs w:val="24"/>
        </w:rPr>
        <w:t xml:space="preserve"> 5-6.</w:t>
      </w:r>
    </w:p>
  </w:footnote>
  <w:footnote w:id="13">
    <w:p w:rsidR="00D9341D" w:rsidRDefault="00D9341D" w:rsidP="00CD25D0">
      <w:pPr>
        <w:bidi/>
        <w:spacing w:after="0"/>
        <w:jc w:val="mediumKashida"/>
        <w:rPr>
          <w:rFonts w:ascii="Simplified Arabic" w:hAnsi="Simplified Arabic" w:cs="Simplified Arabic"/>
          <w:sz w:val="24"/>
          <w:szCs w:val="24"/>
          <w:rtl/>
          <w:lang w:val="en-US"/>
        </w:rPr>
      </w:pPr>
      <w:r>
        <w:rPr>
          <w:rStyle w:val="Appelnotedebasdep"/>
        </w:rPr>
        <w:footnoteRef/>
      </w:r>
      <w:r>
        <w:rPr>
          <w:rFonts w:hint="cs"/>
          <w:rtl/>
        </w:rPr>
        <w:t xml:space="preserve">- </w:t>
      </w:r>
      <w:r w:rsidRPr="000C5449">
        <w:rPr>
          <w:rFonts w:ascii="Simplified Arabic" w:hAnsi="Simplified Arabic" w:cs="Simplified Arabic"/>
          <w:sz w:val="24"/>
          <w:szCs w:val="24"/>
          <w:rtl/>
          <w:lang w:val="en-US"/>
        </w:rPr>
        <w:t xml:space="preserve">و هناك عدة </w:t>
      </w:r>
      <w:proofErr w:type="spellStart"/>
      <w:r w:rsidRPr="000C5449">
        <w:rPr>
          <w:rFonts w:ascii="Simplified Arabic" w:hAnsi="Simplified Arabic" w:cs="Simplified Arabic"/>
          <w:sz w:val="24"/>
          <w:szCs w:val="24"/>
          <w:rtl/>
          <w:lang w:val="en-US"/>
        </w:rPr>
        <w:t>تعاريف</w:t>
      </w:r>
      <w:proofErr w:type="spellEnd"/>
      <w:r w:rsidRPr="000C5449">
        <w:rPr>
          <w:rFonts w:ascii="Simplified Arabic" w:hAnsi="Simplified Arabic" w:cs="Simplified Arabic"/>
          <w:sz w:val="24"/>
          <w:szCs w:val="24"/>
          <w:rtl/>
          <w:lang w:val="en-US"/>
        </w:rPr>
        <w:t xml:space="preserve"> للنزاع لكن مجملها تخلط بين المصطلحات التالية :</w:t>
      </w:r>
      <w:r>
        <w:rPr>
          <w:rFonts w:ascii="Simplified Arabic" w:hAnsi="Simplified Arabic" w:cs="Simplified Arabic" w:hint="cs"/>
          <w:sz w:val="24"/>
          <w:szCs w:val="24"/>
          <w:rtl/>
          <w:lang w:val="en-US"/>
        </w:rPr>
        <w:t xml:space="preserve"> </w:t>
      </w:r>
    </w:p>
    <w:p w:rsidR="00D9341D" w:rsidRDefault="00D9341D" w:rsidP="00CD25D0">
      <w:pPr>
        <w:bidi/>
        <w:spacing w:after="0"/>
        <w:jc w:val="mediumKashida"/>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 xml:space="preserve">* </w:t>
      </w:r>
      <w:proofErr w:type="gramStart"/>
      <w:r w:rsidRPr="004353CF">
        <w:rPr>
          <w:rFonts w:ascii="Simplified Arabic" w:hAnsi="Simplified Arabic" w:cs="Simplified Arabic"/>
          <w:b/>
          <w:bCs/>
          <w:sz w:val="24"/>
          <w:szCs w:val="24"/>
          <w:rtl/>
          <w:lang w:val="en-US"/>
        </w:rPr>
        <w:t>النزاع</w:t>
      </w:r>
      <w:proofErr w:type="gramEnd"/>
      <w:r w:rsidRPr="000C5449">
        <w:rPr>
          <w:rFonts w:ascii="Simplified Arabic" w:hAnsi="Simplified Arabic" w:cs="Simplified Arabic"/>
          <w:sz w:val="24"/>
          <w:szCs w:val="24"/>
          <w:rtl/>
          <w:lang w:val="en-US"/>
        </w:rPr>
        <w:t xml:space="preserve"> و هو الخلاف القائم بين شخصين ينشا بمجرد الاعتداء على الحق أو المركز القانوني</w:t>
      </w:r>
      <w:r>
        <w:rPr>
          <w:rFonts w:ascii="Simplified Arabic" w:hAnsi="Simplified Arabic" w:cs="Simplified Arabic" w:hint="cs"/>
          <w:sz w:val="24"/>
          <w:szCs w:val="24"/>
          <w:rtl/>
          <w:lang w:val="en-US"/>
        </w:rPr>
        <w:t>.</w:t>
      </w:r>
    </w:p>
    <w:p w:rsidR="00D9341D" w:rsidRDefault="00D9341D" w:rsidP="00CD25D0">
      <w:pPr>
        <w:bidi/>
        <w:spacing w:after="0"/>
        <w:jc w:val="mediumKashida"/>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 xml:space="preserve"> *</w:t>
      </w:r>
      <w:r w:rsidRPr="004353CF">
        <w:rPr>
          <w:rFonts w:ascii="Simplified Arabic" w:hAnsi="Simplified Arabic" w:cs="Simplified Arabic"/>
          <w:b/>
          <w:bCs/>
          <w:sz w:val="24"/>
          <w:szCs w:val="24"/>
          <w:rtl/>
          <w:lang w:val="en-US"/>
        </w:rPr>
        <w:t>الدعوى</w:t>
      </w:r>
      <w:r w:rsidRPr="000C544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و هي </w:t>
      </w:r>
      <w:r w:rsidRPr="000C5449">
        <w:rPr>
          <w:rFonts w:ascii="Simplified Arabic" w:hAnsi="Simplified Arabic" w:cs="Simplified Arabic"/>
          <w:sz w:val="24"/>
          <w:szCs w:val="24"/>
          <w:rtl/>
          <w:lang w:val="en-US"/>
        </w:rPr>
        <w:t>حق من الحقوق الإرادية تنشأ جراء الاعتداء على الحق أو المركز القانوني يخول لصاحبه الحق في الحصول على الحماية القضائية</w:t>
      </w:r>
      <w:r>
        <w:rPr>
          <w:rFonts w:ascii="Simplified Arabic" w:hAnsi="Simplified Arabic" w:cs="Simplified Arabic" w:hint="cs"/>
          <w:sz w:val="24"/>
          <w:szCs w:val="24"/>
          <w:rtl/>
          <w:lang w:val="en-US"/>
        </w:rPr>
        <w:t>.</w:t>
      </w:r>
    </w:p>
    <w:p w:rsidR="00D9341D" w:rsidRDefault="00D9341D" w:rsidP="00CD25D0">
      <w:pPr>
        <w:bidi/>
        <w:spacing w:after="0"/>
        <w:jc w:val="mediumKashida"/>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w:t>
      </w:r>
      <w:r w:rsidRPr="004353CF">
        <w:rPr>
          <w:rFonts w:ascii="Simplified Arabic" w:hAnsi="Simplified Arabic" w:cs="Simplified Arabic" w:hint="cs"/>
          <w:b/>
          <w:bCs/>
          <w:sz w:val="24"/>
          <w:szCs w:val="24"/>
          <w:rtl/>
          <w:lang w:val="en-US"/>
        </w:rPr>
        <w:t xml:space="preserve"> </w:t>
      </w:r>
      <w:r w:rsidRPr="004353CF">
        <w:rPr>
          <w:rFonts w:ascii="Simplified Arabic" w:hAnsi="Simplified Arabic" w:cs="Simplified Arabic"/>
          <w:b/>
          <w:bCs/>
          <w:sz w:val="24"/>
          <w:szCs w:val="24"/>
          <w:rtl/>
          <w:lang w:val="en-US"/>
        </w:rPr>
        <w:t>الطلب</w:t>
      </w:r>
      <w:r w:rsidRPr="000C5449">
        <w:rPr>
          <w:rFonts w:ascii="Simplified Arabic" w:hAnsi="Simplified Arabic" w:cs="Simplified Arabic"/>
          <w:sz w:val="24"/>
          <w:szCs w:val="24"/>
          <w:rtl/>
          <w:lang w:val="en-US"/>
        </w:rPr>
        <w:t xml:space="preserve"> </w:t>
      </w:r>
      <w:r w:rsidRPr="004353CF">
        <w:rPr>
          <w:rFonts w:ascii="Simplified Arabic" w:hAnsi="Simplified Arabic" w:cs="Simplified Arabic"/>
          <w:b/>
          <w:bCs/>
          <w:sz w:val="24"/>
          <w:szCs w:val="24"/>
          <w:rtl/>
          <w:lang w:val="en-US"/>
        </w:rPr>
        <w:t>القضائي</w:t>
      </w:r>
      <w:r w:rsidRPr="000C5449">
        <w:rPr>
          <w:rFonts w:ascii="Simplified Arabic" w:hAnsi="Simplified Arabic" w:cs="Simplified Arabic"/>
          <w:sz w:val="24"/>
          <w:szCs w:val="24"/>
          <w:rtl/>
          <w:lang w:val="en-US"/>
        </w:rPr>
        <w:t xml:space="preserve"> </w:t>
      </w:r>
      <w:proofErr w:type="gramStart"/>
      <w:r w:rsidRPr="000C5449">
        <w:rPr>
          <w:rFonts w:ascii="Simplified Arabic" w:hAnsi="Simplified Arabic" w:cs="Simplified Arabic"/>
          <w:sz w:val="24"/>
          <w:szCs w:val="24"/>
          <w:rtl/>
          <w:lang w:val="en-US"/>
        </w:rPr>
        <w:t>هو</w:t>
      </w:r>
      <w:proofErr w:type="gramEnd"/>
      <w:r w:rsidRPr="000C5449">
        <w:rPr>
          <w:rFonts w:ascii="Simplified Arabic" w:hAnsi="Simplified Arabic" w:cs="Simplified Arabic"/>
          <w:sz w:val="24"/>
          <w:szCs w:val="24"/>
          <w:rtl/>
          <w:lang w:val="en-US"/>
        </w:rPr>
        <w:t xml:space="preserve"> الأداة الإجرائية التي تحمل الادعاء أمام القضاء استعمالا للحق في الدعوى</w:t>
      </w:r>
      <w:r>
        <w:rPr>
          <w:rFonts w:ascii="Simplified Arabic" w:hAnsi="Simplified Arabic" w:cs="Simplified Arabic" w:hint="cs"/>
          <w:sz w:val="24"/>
          <w:szCs w:val="24"/>
          <w:rtl/>
          <w:lang w:val="en-US"/>
        </w:rPr>
        <w:t>.</w:t>
      </w:r>
      <w:r w:rsidRPr="000C544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proofErr w:type="gramStart"/>
      <w:r w:rsidRPr="004353CF">
        <w:rPr>
          <w:rFonts w:ascii="Simplified Arabic" w:hAnsi="Simplified Arabic" w:cs="Simplified Arabic"/>
          <w:b/>
          <w:bCs/>
          <w:sz w:val="24"/>
          <w:szCs w:val="24"/>
          <w:rtl/>
          <w:lang w:val="en-US"/>
        </w:rPr>
        <w:t>الخصومة</w:t>
      </w:r>
      <w:proofErr w:type="gramEnd"/>
      <w:r w:rsidRPr="000C544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و </w:t>
      </w:r>
      <w:r w:rsidRPr="000C5449">
        <w:rPr>
          <w:rFonts w:ascii="Simplified Arabic" w:hAnsi="Simplified Arabic" w:cs="Simplified Arabic"/>
          <w:sz w:val="24"/>
          <w:szCs w:val="24"/>
          <w:rtl/>
          <w:lang w:val="en-US"/>
        </w:rPr>
        <w:t>هي عبارة عن مجموعة الأعمال الإجرائية المتتابعة تبدأ بأول إجراء و هو إيداع الطلب القضائي لدى أمانة ضبط المحكمة – عريضة افتتاح الخصومة/ الدعوى- و تن</w:t>
      </w:r>
      <w:r>
        <w:rPr>
          <w:rFonts w:ascii="Simplified Arabic" w:hAnsi="Simplified Arabic" w:cs="Simplified Arabic"/>
          <w:sz w:val="24"/>
          <w:szCs w:val="24"/>
          <w:rtl/>
          <w:lang w:val="en-US"/>
        </w:rPr>
        <w:t>قضي بصدور حكم فيها</w:t>
      </w:r>
      <w:r>
        <w:rPr>
          <w:rFonts w:ascii="Simplified Arabic" w:hAnsi="Simplified Arabic" w:cs="Simplified Arabic" w:hint="cs"/>
          <w:sz w:val="24"/>
          <w:szCs w:val="24"/>
          <w:rtl/>
          <w:lang w:val="en-US"/>
        </w:rPr>
        <w:t>.</w:t>
      </w:r>
    </w:p>
    <w:p w:rsidR="00D9341D" w:rsidRDefault="00D9341D" w:rsidP="00CD25D0">
      <w:pPr>
        <w:bidi/>
        <w:spacing w:after="0"/>
        <w:jc w:val="mediumKashida"/>
        <w:rPr>
          <w:rFonts w:ascii="Simplified Arabic" w:hAnsi="Simplified Arabic" w:cs="Simplified Arabic"/>
          <w:sz w:val="24"/>
          <w:szCs w:val="24"/>
          <w:rtl/>
        </w:rPr>
      </w:pPr>
      <w:r>
        <w:rPr>
          <w:rFonts w:ascii="Simplified Arabic" w:hAnsi="Simplified Arabic" w:cs="Simplified Arabic" w:hint="cs"/>
          <w:sz w:val="24"/>
          <w:szCs w:val="24"/>
          <w:rtl/>
          <w:lang w:val="en-US"/>
        </w:rPr>
        <w:t>*</w:t>
      </w:r>
      <w:r w:rsidRPr="000C5449">
        <w:rPr>
          <w:rFonts w:ascii="Simplified Arabic" w:hAnsi="Simplified Arabic" w:cs="Simplified Arabic"/>
          <w:sz w:val="24"/>
          <w:szCs w:val="24"/>
          <w:rtl/>
        </w:rPr>
        <w:t xml:space="preserve"> </w:t>
      </w:r>
      <w:r w:rsidRPr="004353CF">
        <w:rPr>
          <w:rFonts w:ascii="Simplified Arabic" w:hAnsi="Simplified Arabic" w:cs="Simplified Arabic"/>
          <w:b/>
          <w:bCs/>
          <w:sz w:val="24"/>
          <w:szCs w:val="24"/>
          <w:rtl/>
        </w:rPr>
        <w:t>القضية</w:t>
      </w:r>
      <w:r w:rsidRPr="000C5449">
        <w:rPr>
          <w:rFonts w:ascii="Simplified Arabic" w:hAnsi="Simplified Arabic" w:cs="Simplified Arabic"/>
          <w:sz w:val="24"/>
          <w:szCs w:val="24"/>
          <w:rtl/>
        </w:rPr>
        <w:t xml:space="preserve"> </w:t>
      </w:r>
      <w:proofErr w:type="gramStart"/>
      <w:r w:rsidRPr="000C5449">
        <w:rPr>
          <w:rFonts w:ascii="Simplified Arabic" w:hAnsi="Simplified Arabic" w:cs="Simplified Arabic"/>
          <w:sz w:val="24"/>
          <w:szCs w:val="24"/>
          <w:rtl/>
        </w:rPr>
        <w:t>فهي</w:t>
      </w:r>
      <w:proofErr w:type="gramEnd"/>
      <w:r w:rsidRPr="000C5449">
        <w:rPr>
          <w:rFonts w:ascii="Simplified Arabic" w:hAnsi="Simplified Arabic" w:cs="Simplified Arabic"/>
          <w:sz w:val="24"/>
          <w:szCs w:val="24"/>
          <w:rtl/>
        </w:rPr>
        <w:t xml:space="preserve"> مجموعة المسائل المطروحة على القاضي</w:t>
      </w:r>
      <w:r>
        <w:rPr>
          <w:rFonts w:ascii="Simplified Arabic" w:hAnsi="Simplified Arabic" w:cs="Simplified Arabic" w:hint="cs"/>
          <w:sz w:val="24"/>
          <w:szCs w:val="24"/>
          <w:rtl/>
        </w:rPr>
        <w:t>. ==</w:t>
      </w:r>
    </w:p>
    <w:p w:rsidR="00D9341D" w:rsidRPr="004353CF" w:rsidRDefault="00D9341D" w:rsidP="00CD25D0">
      <w:pPr>
        <w:bidi/>
        <w:spacing w:after="0"/>
        <w:jc w:val="mediumKashida"/>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w:t>
      </w:r>
      <w:r w:rsidRPr="000C5449">
        <w:rPr>
          <w:rFonts w:ascii="Simplified Arabic" w:hAnsi="Simplified Arabic" w:cs="Simplified Arabic"/>
          <w:sz w:val="24"/>
          <w:szCs w:val="24"/>
          <w:rtl/>
          <w:lang w:val="en-US"/>
        </w:rPr>
        <w:t xml:space="preserve">عمر </w:t>
      </w:r>
      <w:proofErr w:type="spellStart"/>
      <w:r w:rsidRPr="000C5449">
        <w:rPr>
          <w:rFonts w:ascii="Simplified Arabic" w:hAnsi="Simplified Arabic" w:cs="Simplified Arabic"/>
          <w:sz w:val="24"/>
          <w:szCs w:val="24"/>
          <w:rtl/>
          <w:lang w:val="en-US"/>
        </w:rPr>
        <w:t>زودة</w:t>
      </w:r>
      <w:proofErr w:type="spellEnd"/>
      <w:r w:rsidRPr="000C5449">
        <w:rPr>
          <w:rFonts w:ascii="Simplified Arabic" w:hAnsi="Simplified Arabic" w:cs="Simplified Arabic"/>
          <w:sz w:val="24"/>
          <w:szCs w:val="24"/>
          <w:rtl/>
          <w:lang w:val="en-US"/>
        </w:rPr>
        <w:t xml:space="preserve"> : الإجراءات المدنية و الإدارية – في ضوء أراء الفقهاء و أحكام القضاء- ،</w:t>
      </w:r>
      <w:proofErr w:type="spellStart"/>
      <w:r w:rsidRPr="000C5449">
        <w:rPr>
          <w:rFonts w:ascii="Simplified Arabic" w:hAnsi="Simplified Arabic" w:cs="Simplified Arabic"/>
          <w:sz w:val="24"/>
          <w:szCs w:val="24"/>
        </w:rPr>
        <w:t>Encyclopedia</w:t>
      </w:r>
      <w:proofErr w:type="spellEnd"/>
      <w:r w:rsidRPr="000C5449">
        <w:rPr>
          <w:rFonts w:ascii="Simplified Arabic" w:hAnsi="Simplified Arabic" w:cs="Simplified Arabic"/>
          <w:sz w:val="24"/>
          <w:szCs w:val="24"/>
          <w:rtl/>
        </w:rPr>
        <w:t xml:space="preserve"> ، الجزائر، ص 46، 47، 55.</w:t>
      </w:r>
    </w:p>
  </w:footnote>
  <w:footnote w:id="14">
    <w:p w:rsidR="00D9341D" w:rsidRDefault="00D9341D" w:rsidP="001A2949">
      <w:pPr>
        <w:pStyle w:val="Notedebasdepage"/>
        <w:bidi/>
        <w:jc w:val="left"/>
        <w:rPr>
          <w:rtl/>
        </w:rPr>
      </w:pPr>
      <w:r>
        <w:rPr>
          <w:rStyle w:val="Appelnotedebasdep"/>
        </w:rPr>
        <w:footnoteRef/>
      </w:r>
      <w:r>
        <w:t xml:space="preserve"> </w:t>
      </w:r>
      <w:r>
        <w:rPr>
          <w:rFonts w:hint="cs"/>
          <w:rtl/>
        </w:rPr>
        <w:t xml:space="preserve">- </w:t>
      </w:r>
      <w:r w:rsidRPr="000C5449">
        <w:rPr>
          <w:rFonts w:ascii="Simplified Arabic" w:hAnsi="Simplified Arabic" w:cs="Simplified Arabic"/>
          <w:sz w:val="24"/>
          <w:szCs w:val="24"/>
          <w:rtl/>
          <w:lang w:val="en-US"/>
        </w:rPr>
        <w:t xml:space="preserve">عمار </w:t>
      </w:r>
      <w:proofErr w:type="spellStart"/>
      <w:r w:rsidRPr="000C5449">
        <w:rPr>
          <w:rFonts w:ascii="Simplified Arabic" w:hAnsi="Simplified Arabic" w:cs="Simplified Arabic"/>
          <w:sz w:val="24"/>
          <w:szCs w:val="24"/>
          <w:rtl/>
          <w:lang w:val="en-US"/>
        </w:rPr>
        <w:t>بوضياف</w:t>
      </w:r>
      <w:proofErr w:type="spellEnd"/>
      <w:r w:rsidRPr="000C5449">
        <w:rPr>
          <w:rFonts w:ascii="Simplified Arabic" w:hAnsi="Simplified Arabic" w:cs="Simplified Arabic"/>
          <w:sz w:val="24"/>
          <w:szCs w:val="24"/>
          <w:rtl/>
          <w:lang w:val="en-US"/>
        </w:rPr>
        <w:t>: المرجع في المنازعات الإدارية، القسم الأول، جسور للنش</w:t>
      </w:r>
      <w:r>
        <w:rPr>
          <w:rFonts w:ascii="Simplified Arabic" w:hAnsi="Simplified Arabic" w:cs="Simplified Arabic"/>
          <w:sz w:val="24"/>
          <w:szCs w:val="24"/>
          <w:rtl/>
          <w:lang w:val="en-US"/>
        </w:rPr>
        <w:t>ر و التوزيع، الجزائر، ط 01، 20</w:t>
      </w:r>
      <w:r>
        <w:rPr>
          <w:rFonts w:ascii="Simplified Arabic" w:hAnsi="Simplified Arabic" w:cs="Simplified Arabic" w:hint="cs"/>
          <w:sz w:val="24"/>
          <w:szCs w:val="24"/>
          <w:rtl/>
          <w:lang w:val="en-US"/>
        </w:rPr>
        <w:t>13</w:t>
      </w:r>
      <w:r>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w:t>
      </w:r>
      <w:r w:rsidRPr="000C5449">
        <w:rPr>
          <w:rFonts w:ascii="Simplified Arabic" w:hAnsi="Simplified Arabic" w:cs="Simplified Arabic"/>
          <w:sz w:val="24"/>
          <w:szCs w:val="24"/>
          <w:rtl/>
          <w:lang w:val="en-US"/>
        </w:rPr>
        <w:t>ص 225.</w:t>
      </w:r>
    </w:p>
  </w:footnote>
  <w:footnote w:id="15">
    <w:p w:rsidR="00D9341D" w:rsidRPr="005905B0" w:rsidRDefault="00D9341D" w:rsidP="00CD25D0">
      <w:pPr>
        <w:pStyle w:val="Notedebasdepage"/>
        <w:bidi/>
        <w:jc w:val="mediumKashida"/>
        <w:rPr>
          <w:rFonts w:ascii="Simplified Arabic" w:hAnsi="Simplified Arabic" w:cs="Simplified Arabic"/>
          <w:sz w:val="24"/>
          <w:szCs w:val="24"/>
          <w:rtl/>
          <w:lang w:val="en-US"/>
        </w:rPr>
      </w:pPr>
      <w:r>
        <w:rPr>
          <w:rStyle w:val="Appelnotedebasdep"/>
        </w:rPr>
        <w:footnoteRef/>
      </w:r>
      <w:r>
        <w:rPr>
          <w:rFonts w:hint="cs"/>
          <w:rtl/>
        </w:rPr>
        <w:t xml:space="preserve">- </w:t>
      </w:r>
      <w:r w:rsidRPr="000C5449">
        <w:rPr>
          <w:rFonts w:ascii="Simplified Arabic" w:hAnsi="Simplified Arabic" w:cs="Simplified Arabic"/>
          <w:sz w:val="24"/>
          <w:szCs w:val="24"/>
          <w:rtl/>
          <w:lang w:val="en-US"/>
        </w:rPr>
        <w:t>أحمد محيو: المنازعات الإدارية</w:t>
      </w:r>
      <w:r>
        <w:rPr>
          <w:rFonts w:ascii="Simplified Arabic" w:hAnsi="Simplified Arabic" w:cs="Simplified Arabic" w:hint="cs"/>
          <w:sz w:val="24"/>
          <w:szCs w:val="24"/>
          <w:rtl/>
          <w:lang w:val="en-US"/>
        </w:rPr>
        <w:t xml:space="preserve"> -ترجمة فائز </w:t>
      </w:r>
      <w:proofErr w:type="spellStart"/>
      <w:r>
        <w:rPr>
          <w:rFonts w:ascii="Simplified Arabic" w:hAnsi="Simplified Arabic" w:cs="Simplified Arabic" w:hint="cs"/>
          <w:sz w:val="24"/>
          <w:szCs w:val="24"/>
          <w:rtl/>
          <w:lang w:val="en-US"/>
        </w:rPr>
        <w:t>أنجق</w:t>
      </w:r>
      <w:proofErr w:type="spellEnd"/>
      <w:r>
        <w:rPr>
          <w:rFonts w:ascii="Simplified Arabic" w:hAnsi="Simplified Arabic" w:cs="Simplified Arabic" w:hint="cs"/>
          <w:sz w:val="24"/>
          <w:szCs w:val="24"/>
          <w:rtl/>
          <w:lang w:val="en-US"/>
        </w:rPr>
        <w:t xml:space="preserve"> و </w:t>
      </w:r>
      <w:proofErr w:type="spellStart"/>
      <w:r>
        <w:rPr>
          <w:rFonts w:ascii="Simplified Arabic" w:hAnsi="Simplified Arabic" w:cs="Simplified Arabic" w:hint="cs"/>
          <w:sz w:val="24"/>
          <w:szCs w:val="24"/>
          <w:rtl/>
          <w:lang w:val="en-US"/>
        </w:rPr>
        <w:t>بيوض</w:t>
      </w:r>
      <w:proofErr w:type="spellEnd"/>
      <w:r>
        <w:rPr>
          <w:rFonts w:ascii="Simplified Arabic" w:hAnsi="Simplified Arabic" w:cs="Simplified Arabic" w:hint="cs"/>
          <w:sz w:val="24"/>
          <w:szCs w:val="24"/>
          <w:rtl/>
          <w:lang w:val="en-US"/>
        </w:rPr>
        <w:t xml:space="preserve"> خالد- ، د م ج</w:t>
      </w:r>
      <w:r>
        <w:rPr>
          <w:rFonts w:ascii="Simplified Arabic" w:hAnsi="Simplified Arabic" w:cs="Simplified Arabic"/>
          <w:sz w:val="24"/>
          <w:szCs w:val="24"/>
          <w:rtl/>
          <w:lang w:val="en-US"/>
        </w:rPr>
        <w:t>، الجزائر</w:t>
      </w:r>
      <w:r>
        <w:rPr>
          <w:rFonts w:ascii="Simplified Arabic" w:hAnsi="Simplified Arabic" w:cs="Simplified Arabic" w:hint="cs"/>
          <w:sz w:val="24"/>
          <w:szCs w:val="24"/>
          <w:rtl/>
          <w:lang w:val="en-US"/>
        </w:rPr>
        <w:t xml:space="preserve">، ط 05، 2003، </w:t>
      </w:r>
      <w:r w:rsidRPr="000C5449">
        <w:rPr>
          <w:rFonts w:ascii="Simplified Arabic" w:hAnsi="Simplified Arabic" w:cs="Simplified Arabic"/>
          <w:sz w:val="24"/>
          <w:szCs w:val="24"/>
          <w:rtl/>
          <w:lang w:val="en-US"/>
        </w:rPr>
        <w:t xml:space="preserve">ص 05. </w:t>
      </w:r>
    </w:p>
  </w:footnote>
  <w:footnote w:id="16">
    <w:p w:rsidR="00D9341D" w:rsidRPr="005A7F2F" w:rsidRDefault="00D9341D" w:rsidP="00CD25D0">
      <w:pPr>
        <w:pStyle w:val="Notedebasdepage"/>
        <w:bidi/>
        <w:jc w:val="mediumKashida"/>
        <w:rPr>
          <w:rFonts w:ascii="Simplified Arabic" w:hAnsi="Simplified Arabic" w:cs="Simplified Arabic"/>
          <w:sz w:val="24"/>
          <w:szCs w:val="24"/>
          <w:rtl/>
          <w:lang w:bidi="ar-DZ"/>
        </w:rPr>
      </w:pPr>
      <w:r>
        <w:rPr>
          <w:rStyle w:val="Appelnotedebasdep"/>
        </w:rPr>
        <w:footnoteRef/>
      </w:r>
      <w:r>
        <w:rPr>
          <w:rFonts w:hint="cs"/>
          <w:rtl/>
        </w:rPr>
        <w:t xml:space="preserve">- </w:t>
      </w:r>
      <w:r w:rsidRPr="000C5449">
        <w:rPr>
          <w:rFonts w:ascii="Simplified Arabic" w:hAnsi="Simplified Arabic" w:cs="Simplified Arabic"/>
          <w:sz w:val="24"/>
          <w:szCs w:val="24"/>
          <w:rtl/>
          <w:lang w:bidi="ar-DZ"/>
        </w:rPr>
        <w:t xml:space="preserve">حسن السيد </w:t>
      </w:r>
      <w:proofErr w:type="spellStart"/>
      <w:r w:rsidRPr="000C5449">
        <w:rPr>
          <w:rFonts w:ascii="Simplified Arabic" w:hAnsi="Simplified Arabic" w:cs="Simplified Arabic"/>
          <w:sz w:val="24"/>
          <w:szCs w:val="24"/>
          <w:rtl/>
          <w:lang w:bidi="ar-DZ"/>
        </w:rPr>
        <w:t>بسيوني</w:t>
      </w:r>
      <w:proofErr w:type="spellEnd"/>
      <w:r w:rsidRPr="000C5449">
        <w:rPr>
          <w:rFonts w:ascii="Simplified Arabic" w:hAnsi="Simplified Arabic" w:cs="Simplified Arabic"/>
          <w:sz w:val="24"/>
          <w:szCs w:val="24"/>
          <w:rtl/>
          <w:lang w:bidi="ar-DZ"/>
        </w:rPr>
        <w:t>: دور القضاء في المنازعة الإدارية – دراسة تطبيقية</w:t>
      </w:r>
      <w:r>
        <w:rPr>
          <w:rFonts w:ascii="Simplified Arabic" w:hAnsi="Simplified Arabic" w:cs="Simplified Arabic"/>
          <w:sz w:val="24"/>
          <w:szCs w:val="24"/>
          <w:rtl/>
          <w:lang w:bidi="ar-DZ"/>
        </w:rPr>
        <w:t xml:space="preserve"> مقارنة للنظم القضائية في مصر و</w:t>
      </w:r>
      <w:r w:rsidRPr="000C5449">
        <w:rPr>
          <w:rFonts w:ascii="Simplified Arabic" w:hAnsi="Simplified Arabic" w:cs="Simplified Arabic"/>
          <w:sz w:val="24"/>
          <w:szCs w:val="24"/>
          <w:rtl/>
          <w:lang w:bidi="ar-DZ"/>
        </w:rPr>
        <w:t>فرنسا و الجزائر-، عالم الكتب، القاهرة، 1988، ص 119.</w:t>
      </w:r>
    </w:p>
  </w:footnote>
  <w:footnote w:id="17">
    <w:p w:rsidR="00D9341D" w:rsidRDefault="00D9341D" w:rsidP="00CD25D0">
      <w:pPr>
        <w:pStyle w:val="Notedebasdepage"/>
        <w:bidi/>
        <w:jc w:val="mediumKashida"/>
        <w:rPr>
          <w:rFonts w:ascii="Simplified Arabic" w:hAnsi="Simplified Arabic" w:cs="Simplified Arabic"/>
          <w:sz w:val="24"/>
          <w:szCs w:val="24"/>
          <w:rtl/>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rPr>
        <w:t>-</w:t>
      </w:r>
      <w:r>
        <w:rPr>
          <w:rFonts w:ascii="Simplified Arabic" w:hAnsi="Simplified Arabic" w:cs="Simplified Arabic" w:hint="cs"/>
          <w:sz w:val="24"/>
          <w:szCs w:val="24"/>
          <w:rtl/>
        </w:rPr>
        <w:t xml:space="preserve"> الإدارة العمومية تشمل:</w:t>
      </w:r>
    </w:p>
    <w:p w:rsidR="00D9341D" w:rsidRDefault="00D9341D" w:rsidP="00A4799E">
      <w:pPr>
        <w:pStyle w:val="Notedebasdepage"/>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w:t>
      </w:r>
      <w:r w:rsidRPr="0047057D">
        <w:rPr>
          <w:rFonts w:ascii="Simplified Arabic" w:hAnsi="Simplified Arabic" w:cs="Simplified Arabic" w:hint="cs"/>
          <w:b/>
          <w:bCs/>
          <w:sz w:val="24"/>
          <w:szCs w:val="24"/>
          <w:rtl/>
          <w:lang w:bidi="ar-DZ"/>
        </w:rPr>
        <w:t>الإدارة</w:t>
      </w:r>
      <w:r w:rsidRPr="0047057D">
        <w:rPr>
          <w:rFonts w:ascii="Simplified Arabic" w:hAnsi="Simplified Arabic" w:cs="Simplified Arabic"/>
          <w:b/>
          <w:bCs/>
          <w:sz w:val="24"/>
          <w:szCs w:val="24"/>
          <w:rtl/>
          <w:lang w:bidi="ar-DZ"/>
        </w:rPr>
        <w:t xml:space="preserve"> العمومية المركزية</w:t>
      </w:r>
      <w:r>
        <w:rPr>
          <w:rFonts w:ascii="Simplified Arabic" w:hAnsi="Simplified Arabic" w:cs="Simplified Arabic" w:hint="cs"/>
          <w:sz w:val="24"/>
          <w:szCs w:val="24"/>
          <w:rtl/>
          <w:lang w:bidi="ar-DZ"/>
        </w:rPr>
        <w:t xml:space="preserve"> و</w:t>
      </w:r>
      <w:r w:rsidRPr="000C5449">
        <w:rPr>
          <w:rFonts w:ascii="Simplified Arabic" w:hAnsi="Simplified Arabic" w:cs="Simplified Arabic"/>
          <w:sz w:val="24"/>
          <w:szCs w:val="24"/>
          <w:rtl/>
          <w:lang w:bidi="ar-DZ"/>
        </w:rPr>
        <w:t xml:space="preserve"> ه</w:t>
      </w:r>
      <w:r>
        <w:rPr>
          <w:rFonts w:ascii="Simplified Arabic" w:hAnsi="Simplified Arabic" w:cs="Simplified Arabic" w:hint="cs"/>
          <w:sz w:val="24"/>
          <w:szCs w:val="24"/>
          <w:rtl/>
          <w:lang w:bidi="ar-DZ"/>
        </w:rPr>
        <w:t>ي</w:t>
      </w:r>
      <w:r>
        <w:rPr>
          <w:rFonts w:ascii="Simplified Arabic" w:hAnsi="Simplified Arabic" w:cs="Simplified Arabic"/>
          <w:sz w:val="24"/>
          <w:szCs w:val="24"/>
          <w:rtl/>
          <w:lang w:bidi="ar-DZ"/>
        </w:rPr>
        <w:t xml:space="preserve"> الدولة بمفهومها الضيق </w:t>
      </w:r>
      <w:r w:rsidRPr="000C5449">
        <w:rPr>
          <w:rFonts w:ascii="Simplified Arabic" w:hAnsi="Simplified Arabic" w:cs="Simplified Arabic"/>
          <w:sz w:val="24"/>
          <w:szCs w:val="24"/>
          <w:rtl/>
          <w:lang w:bidi="ar-DZ"/>
        </w:rPr>
        <w:t>و هي تتمثل في رئاسة الجمهورية، الوزارة الأولى، و مختلف الوزارات، بموجب التعديل الدستوري في نوفمبر 2008، أصبح يطلق على الحكومة بالوزارة الأولى التي يترأسها الوزير الأول، تتشكل الإدارة العمومية المركزية من عدة وزارات</w:t>
      </w:r>
      <w:r>
        <w:rPr>
          <w:rFonts w:ascii="Simplified Arabic" w:hAnsi="Simplified Arabic" w:cs="Simplified Arabic" w:hint="cs"/>
          <w:sz w:val="24"/>
          <w:szCs w:val="24"/>
          <w:rtl/>
          <w:lang w:bidi="ar-DZ"/>
        </w:rPr>
        <w:t xml:space="preserve"> حسب</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القانون 08/19، المؤرخ في 15/11/2008، المتضمن التعديل الدستوري، ج ر 63، صادرة في 16/11/2008.</w:t>
      </w:r>
      <w:r w:rsidRPr="000C5449">
        <w:rPr>
          <w:rFonts w:ascii="Simplified Arabic" w:hAnsi="Simplified Arabic" w:cs="Simplified Arabic"/>
          <w:sz w:val="24"/>
          <w:szCs w:val="24"/>
          <w:rtl/>
          <w:lang w:bidi="ar-DZ"/>
        </w:rPr>
        <w:t xml:space="preserve"> و </w:t>
      </w:r>
      <w:proofErr w:type="gramStart"/>
      <w:r w:rsidRPr="000C5449">
        <w:rPr>
          <w:rFonts w:ascii="Simplified Arabic" w:hAnsi="Simplified Arabic" w:cs="Simplified Arabic"/>
          <w:sz w:val="24"/>
          <w:szCs w:val="24"/>
          <w:rtl/>
          <w:lang w:bidi="ar-DZ"/>
        </w:rPr>
        <w:t>حسب</w:t>
      </w:r>
      <w:proofErr w:type="gramEnd"/>
      <w:r w:rsidRPr="000C5449">
        <w:rPr>
          <w:rFonts w:ascii="Simplified Arabic" w:hAnsi="Simplified Arabic" w:cs="Simplified Arabic"/>
          <w:sz w:val="24"/>
          <w:szCs w:val="24"/>
          <w:rtl/>
          <w:lang w:bidi="ar-DZ"/>
        </w:rPr>
        <w:t xml:space="preserve"> نص المادة 49 من القانون المدني فان الوزارات لا تتمتع بالشخصية المعنوية فهي تستمد وجودها من الدولة فتتصرف باسمها و لحسابها و </w:t>
      </w:r>
      <w:r>
        <w:rPr>
          <w:rFonts w:ascii="Simplified Arabic" w:hAnsi="Simplified Arabic" w:cs="Simplified Arabic"/>
          <w:sz w:val="24"/>
          <w:szCs w:val="24"/>
          <w:rtl/>
          <w:lang w:bidi="ar-DZ"/>
        </w:rPr>
        <w:t>الوزارة تتشكل من إدارة مركزية و</w:t>
      </w:r>
      <w:r w:rsidRPr="000C5449">
        <w:rPr>
          <w:rFonts w:ascii="Simplified Arabic" w:hAnsi="Simplified Arabic" w:cs="Simplified Arabic" w:hint="cs"/>
          <w:sz w:val="24"/>
          <w:szCs w:val="24"/>
          <w:rtl/>
          <w:lang w:bidi="ar-DZ"/>
        </w:rPr>
        <w:t>إدارة</w:t>
      </w:r>
      <w:r w:rsidRPr="000C5449">
        <w:rPr>
          <w:rFonts w:ascii="Simplified Arabic" w:hAnsi="Simplified Arabic" w:cs="Simplified Arabic"/>
          <w:sz w:val="24"/>
          <w:szCs w:val="24"/>
          <w:rtl/>
          <w:lang w:bidi="ar-DZ"/>
        </w:rPr>
        <w:t xml:space="preserve"> عدم تركيز ما يعرف بالمصالح الخارجية للدولة على مستوى الولاية.</w:t>
      </w:r>
      <w:r>
        <w:rPr>
          <w:rFonts w:ascii="Simplified Arabic" w:hAnsi="Simplified Arabic" w:cs="Simplified Arabic" w:hint="cs"/>
          <w:sz w:val="24"/>
          <w:szCs w:val="24"/>
          <w:rtl/>
          <w:lang w:bidi="ar-DZ"/>
        </w:rPr>
        <w:t xml:space="preserve"> </w:t>
      </w:r>
      <w:proofErr w:type="gramStart"/>
      <w:r>
        <w:rPr>
          <w:rFonts w:ascii="Simplified Arabic" w:hAnsi="Simplified Arabic" w:cs="Simplified Arabic" w:hint="cs"/>
          <w:sz w:val="24"/>
          <w:szCs w:val="24"/>
          <w:rtl/>
          <w:lang w:bidi="ar-DZ"/>
        </w:rPr>
        <w:t>الأمر</w:t>
      </w:r>
      <w:proofErr w:type="gramEnd"/>
      <w:r>
        <w:rPr>
          <w:rFonts w:ascii="Simplified Arabic" w:hAnsi="Simplified Arabic" w:cs="Simplified Arabic" w:hint="cs"/>
          <w:sz w:val="24"/>
          <w:szCs w:val="24"/>
          <w:rtl/>
          <w:lang w:bidi="ar-DZ"/>
        </w:rPr>
        <w:t xml:space="preserve"> 75/58، المؤرخ في 26/09/1975، المتضمن القانون المدني، المعدل و المتمم.</w:t>
      </w:r>
    </w:p>
    <w:p w:rsidR="00D9341D" w:rsidRPr="000C5449" w:rsidRDefault="00D9341D" w:rsidP="00CD25D0">
      <w:pPr>
        <w:pStyle w:val="Notedebasdepage"/>
        <w:bidi/>
        <w:jc w:val="mediumKashida"/>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w:t>
      </w:r>
      <w:r w:rsidRPr="00F20770">
        <w:rPr>
          <w:rFonts w:ascii="Simplified Arabic" w:hAnsi="Simplified Arabic" w:cs="Simplified Arabic"/>
          <w:sz w:val="24"/>
          <w:szCs w:val="24"/>
          <w:rtl/>
          <w:lang w:bidi="ar-DZ"/>
        </w:rPr>
        <w:t xml:space="preserve"> </w:t>
      </w:r>
      <w:r w:rsidRPr="000C5449">
        <w:rPr>
          <w:rFonts w:ascii="Simplified Arabic" w:hAnsi="Simplified Arabic" w:cs="Simplified Arabic"/>
          <w:sz w:val="24"/>
          <w:szCs w:val="24"/>
          <w:rtl/>
          <w:lang w:bidi="ar-DZ"/>
        </w:rPr>
        <w:t xml:space="preserve">و تنص المادة 15 </w:t>
      </w:r>
      <w:proofErr w:type="gramStart"/>
      <w:r w:rsidRPr="000C5449">
        <w:rPr>
          <w:rFonts w:ascii="Simplified Arabic" w:hAnsi="Simplified Arabic" w:cs="Simplified Arabic"/>
          <w:sz w:val="24"/>
          <w:szCs w:val="24"/>
          <w:rtl/>
          <w:lang w:bidi="ar-DZ"/>
        </w:rPr>
        <w:t xml:space="preserve">من </w:t>
      </w:r>
      <w:r>
        <w:rPr>
          <w:rFonts w:ascii="Simplified Arabic" w:hAnsi="Simplified Arabic" w:cs="Simplified Arabic" w:hint="cs"/>
          <w:sz w:val="24"/>
          <w:szCs w:val="24"/>
          <w:rtl/>
          <w:lang w:bidi="ar-DZ"/>
        </w:rPr>
        <w:t xml:space="preserve"> التعديل</w:t>
      </w:r>
      <w:proofErr w:type="gramEnd"/>
      <w:r>
        <w:rPr>
          <w:rFonts w:ascii="Simplified Arabic" w:hAnsi="Simplified Arabic" w:cs="Simplified Arabic" w:hint="cs"/>
          <w:sz w:val="24"/>
          <w:szCs w:val="24"/>
          <w:rtl/>
          <w:lang w:bidi="ar-DZ"/>
        </w:rPr>
        <w:t xml:space="preserve"> ال</w:t>
      </w:r>
      <w:r w:rsidRPr="000C5449">
        <w:rPr>
          <w:rFonts w:ascii="Simplified Arabic" w:hAnsi="Simplified Arabic" w:cs="Simplified Arabic"/>
          <w:sz w:val="24"/>
          <w:szCs w:val="24"/>
          <w:rtl/>
          <w:lang w:bidi="ar-DZ"/>
        </w:rPr>
        <w:t>دستور</w:t>
      </w:r>
      <w:r>
        <w:rPr>
          <w:rFonts w:ascii="Simplified Arabic" w:hAnsi="Simplified Arabic" w:cs="Simplified Arabic" w:hint="cs"/>
          <w:sz w:val="24"/>
          <w:szCs w:val="24"/>
          <w:rtl/>
          <w:lang w:bidi="ar-DZ"/>
        </w:rPr>
        <w:t>ي لسنة</w:t>
      </w:r>
      <w:r w:rsidRPr="000C5449">
        <w:rPr>
          <w:rFonts w:ascii="Simplified Arabic" w:hAnsi="Simplified Arabic" w:cs="Simplified Arabic"/>
          <w:sz w:val="24"/>
          <w:szCs w:val="24"/>
          <w:rtl/>
          <w:lang w:bidi="ar-DZ"/>
        </w:rPr>
        <w:t xml:space="preserve"> 1996 على </w:t>
      </w:r>
      <w:r w:rsidRPr="000C5449">
        <w:rPr>
          <w:rFonts w:ascii="Simplified Arabic" w:hAnsi="Simplified Arabic" w:cs="Simplified Arabic" w:hint="cs"/>
          <w:sz w:val="24"/>
          <w:szCs w:val="24"/>
          <w:rtl/>
          <w:lang w:bidi="ar-DZ"/>
        </w:rPr>
        <w:t>أن</w:t>
      </w:r>
      <w:r w:rsidRPr="000C5449">
        <w:rPr>
          <w:rFonts w:ascii="Simplified Arabic" w:hAnsi="Simplified Arabic" w:cs="Simplified Arabic"/>
          <w:sz w:val="24"/>
          <w:szCs w:val="24"/>
          <w:rtl/>
          <w:lang w:bidi="ar-DZ"/>
        </w:rPr>
        <w:t>: "</w:t>
      </w:r>
      <w:r w:rsidRPr="005000F4">
        <w:rPr>
          <w:rFonts w:ascii="Simplified Arabic" w:hAnsi="Simplified Arabic" w:cs="Simplified Arabic"/>
          <w:b/>
          <w:bCs/>
          <w:sz w:val="24"/>
          <w:szCs w:val="24"/>
          <w:rtl/>
          <w:lang w:bidi="ar-DZ"/>
        </w:rPr>
        <w:t xml:space="preserve"> الجماعات الإقليمية هي ال</w:t>
      </w:r>
      <w:r>
        <w:rPr>
          <w:rFonts w:ascii="Simplified Arabic" w:hAnsi="Simplified Arabic" w:cs="Simplified Arabic"/>
          <w:b/>
          <w:bCs/>
          <w:sz w:val="24"/>
          <w:szCs w:val="24"/>
          <w:rtl/>
          <w:lang w:bidi="ar-DZ"/>
        </w:rPr>
        <w:t>بلدية و</w:t>
      </w:r>
      <w:r w:rsidRPr="005000F4">
        <w:rPr>
          <w:rFonts w:ascii="Simplified Arabic" w:hAnsi="Simplified Arabic" w:cs="Simplified Arabic"/>
          <w:b/>
          <w:bCs/>
          <w:sz w:val="24"/>
          <w:szCs w:val="24"/>
          <w:rtl/>
          <w:lang w:bidi="ar-DZ"/>
        </w:rPr>
        <w:t>الولاية"</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المرسوم الرئاسي 96/438، المؤرخ في 07/12/1996، يتعلق بإصدار نص تعديل </w:t>
      </w:r>
      <w:proofErr w:type="spellStart"/>
      <w:r>
        <w:rPr>
          <w:rFonts w:ascii="Simplified Arabic" w:hAnsi="Simplified Arabic" w:cs="Simplified Arabic" w:hint="cs"/>
          <w:sz w:val="24"/>
          <w:szCs w:val="24"/>
          <w:rtl/>
          <w:lang w:bidi="ar-DZ"/>
        </w:rPr>
        <w:t>الدستورالمصادق</w:t>
      </w:r>
      <w:proofErr w:type="spellEnd"/>
      <w:r>
        <w:rPr>
          <w:rFonts w:ascii="Simplified Arabic" w:hAnsi="Simplified Arabic" w:cs="Simplified Arabic" w:hint="cs"/>
          <w:sz w:val="24"/>
          <w:szCs w:val="24"/>
          <w:rtl/>
          <w:lang w:bidi="ar-DZ"/>
        </w:rPr>
        <w:t xml:space="preserve"> عليه في استفتاء 28/11/1996، </w:t>
      </w:r>
      <w:r w:rsidRPr="000C5449">
        <w:rPr>
          <w:rFonts w:ascii="Simplified Arabic" w:hAnsi="Simplified Arabic" w:cs="Simplified Arabic"/>
          <w:sz w:val="24"/>
          <w:szCs w:val="24"/>
          <w:rtl/>
          <w:lang w:bidi="ar-DZ"/>
        </w:rPr>
        <w:t>ج ر76، مؤرخة في 08</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12</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1996.</w:t>
      </w:r>
      <w:r>
        <w:rPr>
          <w:rFonts w:ascii="Simplified Arabic" w:hAnsi="Simplified Arabic" w:cs="Simplified Arabic" w:hint="cs"/>
          <w:sz w:val="24"/>
          <w:szCs w:val="24"/>
          <w:rtl/>
          <w:lang w:bidi="ar-DZ"/>
        </w:rPr>
        <w:t xml:space="preserve"> </w:t>
      </w:r>
      <w:r w:rsidRPr="000C5449">
        <w:rPr>
          <w:rFonts w:ascii="Simplified Arabic" w:hAnsi="Simplified Arabic" w:cs="Simplified Arabic"/>
          <w:sz w:val="24"/>
          <w:szCs w:val="24"/>
          <w:rtl/>
          <w:lang w:bidi="ar-DZ"/>
        </w:rPr>
        <w:t xml:space="preserve"> تنص المادة 01 من القانون 12</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07 المتضمن قانون الولاية على أنها</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 xml:space="preserve"> " </w:t>
      </w:r>
      <w:r w:rsidRPr="005000F4">
        <w:rPr>
          <w:rFonts w:ascii="Simplified Arabic" w:hAnsi="Simplified Arabic" w:cs="Simplified Arabic"/>
          <w:b/>
          <w:bCs/>
          <w:sz w:val="24"/>
          <w:szCs w:val="24"/>
          <w:rtl/>
          <w:lang w:bidi="ar-DZ"/>
        </w:rPr>
        <w:t xml:space="preserve">الجماعة الإقليمية للدولة، و تتمتع بالشخصية المعنوية و الذمة المالية المستقلة،و هي أيضا الدائرة الإدارية غير الممركز للدولة </w:t>
      </w:r>
      <w:r w:rsidRPr="005000F4">
        <w:rPr>
          <w:rFonts w:ascii="Simplified Arabic" w:hAnsi="Simplified Arabic" w:cs="Simplified Arabic" w:hint="cs"/>
          <w:b/>
          <w:bCs/>
          <w:sz w:val="24"/>
          <w:szCs w:val="24"/>
          <w:rtl/>
          <w:lang w:bidi="ar-DZ"/>
        </w:rPr>
        <w:t>"</w:t>
      </w:r>
      <w:r>
        <w:rPr>
          <w:rFonts w:ascii="Simplified Arabic" w:hAnsi="Simplified Arabic" w:cs="Simplified Arabic" w:hint="cs"/>
          <w:sz w:val="24"/>
          <w:szCs w:val="24"/>
          <w:rtl/>
          <w:lang w:bidi="ar-DZ"/>
        </w:rPr>
        <w:t xml:space="preserve">. </w:t>
      </w:r>
      <w:r w:rsidRPr="000C5449">
        <w:rPr>
          <w:rFonts w:ascii="Simplified Arabic" w:hAnsi="Simplified Arabic" w:cs="Simplified Arabic"/>
          <w:sz w:val="24"/>
          <w:szCs w:val="24"/>
          <w:rtl/>
          <w:lang w:bidi="ar-DZ"/>
        </w:rPr>
        <w:t>القانون رقم12</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07، المؤرخ في 21</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02</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 xml:space="preserve">2012، المتضمن قانون الولاية، ج ر 12، </w:t>
      </w:r>
      <w:proofErr w:type="gramStart"/>
      <w:r w:rsidRPr="000C5449">
        <w:rPr>
          <w:rFonts w:ascii="Simplified Arabic" w:hAnsi="Simplified Arabic" w:cs="Simplified Arabic"/>
          <w:sz w:val="24"/>
          <w:szCs w:val="24"/>
          <w:rtl/>
          <w:lang w:bidi="ar-DZ"/>
        </w:rPr>
        <w:t>مؤرخة</w:t>
      </w:r>
      <w:proofErr w:type="gramEnd"/>
      <w:r w:rsidRPr="000C5449">
        <w:rPr>
          <w:rFonts w:ascii="Simplified Arabic" w:hAnsi="Simplified Arabic" w:cs="Simplified Arabic"/>
          <w:sz w:val="24"/>
          <w:szCs w:val="24"/>
          <w:rtl/>
          <w:lang w:bidi="ar-DZ"/>
        </w:rPr>
        <w:t xml:space="preserve"> في 29</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02</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2012.</w:t>
      </w:r>
      <w:r>
        <w:rPr>
          <w:rFonts w:ascii="Simplified Arabic" w:hAnsi="Simplified Arabic" w:cs="Simplified Arabic" w:hint="cs"/>
          <w:sz w:val="24"/>
          <w:szCs w:val="24"/>
          <w:rtl/>
          <w:lang w:bidi="ar-DZ"/>
        </w:rPr>
        <w:t xml:space="preserve"> </w:t>
      </w:r>
      <w:proofErr w:type="gramStart"/>
      <w:r w:rsidRPr="000C5449">
        <w:rPr>
          <w:rFonts w:ascii="Simplified Arabic" w:hAnsi="Simplified Arabic" w:cs="Simplified Arabic"/>
          <w:sz w:val="24"/>
          <w:szCs w:val="24"/>
          <w:rtl/>
          <w:lang w:bidi="ar-DZ"/>
        </w:rPr>
        <w:t>بموجب</w:t>
      </w:r>
      <w:proofErr w:type="gramEnd"/>
      <w:r w:rsidRPr="000C5449">
        <w:rPr>
          <w:rFonts w:ascii="Simplified Arabic" w:hAnsi="Simplified Arabic" w:cs="Simplified Arabic"/>
          <w:sz w:val="24"/>
          <w:szCs w:val="24"/>
          <w:rtl/>
          <w:lang w:bidi="ar-DZ"/>
        </w:rPr>
        <w:t xml:space="preserve"> المادة 02 من ق 11</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10 فان البلدية هي: "</w:t>
      </w:r>
      <w:r w:rsidRPr="005000F4">
        <w:rPr>
          <w:rFonts w:ascii="Simplified Arabic" w:hAnsi="Simplified Arabic" w:cs="Simplified Arabic"/>
          <w:b/>
          <w:bCs/>
          <w:sz w:val="24"/>
          <w:szCs w:val="24"/>
          <w:rtl/>
          <w:lang w:bidi="ar-DZ"/>
        </w:rPr>
        <w:t xml:space="preserve"> القاعدة الإقليمية اللامركزية و مكان لممارسة المواطنة، و تشكل إطار مشركة المواطن في تسيير الشؤون العمومية."</w:t>
      </w:r>
      <w:r>
        <w:rPr>
          <w:rFonts w:ascii="Simplified Arabic" w:hAnsi="Simplified Arabic" w:cs="Simplified Arabic" w:hint="cs"/>
          <w:b/>
          <w:bCs/>
          <w:sz w:val="24"/>
          <w:szCs w:val="24"/>
          <w:rtl/>
          <w:lang w:bidi="ar-DZ"/>
        </w:rPr>
        <w:t>.</w:t>
      </w:r>
      <w:r w:rsidRPr="005000F4">
        <w:rPr>
          <w:rFonts w:ascii="Simplified Arabic" w:hAnsi="Simplified Arabic" w:cs="Simplified Arabic" w:hint="cs"/>
          <w:b/>
          <w:bCs/>
          <w:sz w:val="24"/>
          <w:szCs w:val="24"/>
          <w:rtl/>
          <w:lang w:bidi="ar-DZ"/>
        </w:rPr>
        <w:t xml:space="preserve"> </w:t>
      </w:r>
      <w:r w:rsidRPr="000C5449">
        <w:rPr>
          <w:rFonts w:ascii="Simplified Arabic" w:hAnsi="Simplified Arabic" w:cs="Simplified Arabic"/>
          <w:sz w:val="24"/>
          <w:szCs w:val="24"/>
          <w:rtl/>
          <w:lang w:bidi="ar-DZ"/>
        </w:rPr>
        <w:t>القانون رقم 11</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 xml:space="preserve">10، المؤرخ في </w:t>
      </w:r>
      <w:r>
        <w:rPr>
          <w:rFonts w:ascii="Simplified Arabic" w:hAnsi="Simplified Arabic" w:cs="Simplified Arabic" w:hint="cs"/>
          <w:sz w:val="24"/>
          <w:szCs w:val="24"/>
          <w:rtl/>
          <w:lang w:bidi="ar-DZ"/>
        </w:rPr>
        <w:t>22/</w:t>
      </w:r>
      <w:r w:rsidRPr="000C5449">
        <w:rPr>
          <w:rFonts w:ascii="Simplified Arabic" w:hAnsi="Simplified Arabic" w:cs="Simplified Arabic"/>
          <w:sz w:val="24"/>
          <w:szCs w:val="24"/>
          <w:rtl/>
          <w:lang w:bidi="ar-DZ"/>
        </w:rPr>
        <w:t>06</w:t>
      </w:r>
      <w:r>
        <w:rPr>
          <w:rFonts w:ascii="Simplified Arabic" w:hAnsi="Simplified Arabic" w:cs="Simplified Arabic" w:hint="cs"/>
          <w:sz w:val="24"/>
          <w:szCs w:val="24"/>
          <w:rtl/>
          <w:lang w:bidi="ar-DZ"/>
        </w:rPr>
        <w:t>/</w:t>
      </w:r>
      <w:r w:rsidRPr="000C5449">
        <w:rPr>
          <w:rFonts w:ascii="Simplified Arabic" w:hAnsi="Simplified Arabic" w:cs="Simplified Arabic"/>
          <w:sz w:val="24"/>
          <w:szCs w:val="24"/>
          <w:rtl/>
          <w:lang w:bidi="ar-DZ"/>
        </w:rPr>
        <w:t>2011، المت</w:t>
      </w:r>
      <w:r>
        <w:rPr>
          <w:rFonts w:ascii="Simplified Arabic" w:hAnsi="Simplified Arabic" w:cs="Simplified Arabic" w:hint="cs"/>
          <w:sz w:val="24"/>
          <w:szCs w:val="24"/>
          <w:rtl/>
          <w:lang w:bidi="ar-DZ"/>
        </w:rPr>
        <w:t>علق ب</w:t>
      </w:r>
      <w:r w:rsidRPr="000C5449">
        <w:rPr>
          <w:rFonts w:ascii="Simplified Arabic" w:hAnsi="Simplified Arabic" w:cs="Simplified Arabic"/>
          <w:sz w:val="24"/>
          <w:szCs w:val="24"/>
          <w:rtl/>
          <w:lang w:bidi="ar-DZ"/>
        </w:rPr>
        <w:t>البلدية، ج ر 37</w:t>
      </w:r>
      <w:r>
        <w:rPr>
          <w:rFonts w:ascii="Simplified Arabic" w:hAnsi="Simplified Arabic" w:cs="Simplified Arabic" w:hint="cs"/>
          <w:sz w:val="24"/>
          <w:szCs w:val="24"/>
          <w:rtl/>
          <w:lang w:bidi="ar-DZ"/>
        </w:rPr>
        <w:t xml:space="preserve"> مؤرخة </w:t>
      </w:r>
      <w:proofErr w:type="gramStart"/>
      <w:r>
        <w:rPr>
          <w:rFonts w:ascii="Simplified Arabic" w:hAnsi="Simplified Arabic" w:cs="Simplified Arabic" w:hint="cs"/>
          <w:sz w:val="24"/>
          <w:szCs w:val="24"/>
          <w:rtl/>
          <w:lang w:bidi="ar-DZ"/>
        </w:rPr>
        <w:t>في 03/07/201</w:t>
      </w:r>
      <w:proofErr w:type="gramEnd"/>
      <w:r>
        <w:rPr>
          <w:rFonts w:ascii="Simplified Arabic" w:hAnsi="Simplified Arabic" w:cs="Simplified Arabic" w:hint="cs"/>
          <w:sz w:val="24"/>
          <w:szCs w:val="24"/>
          <w:rtl/>
          <w:lang w:bidi="ar-DZ"/>
        </w:rPr>
        <w:t>1</w:t>
      </w:r>
      <w:r w:rsidRPr="000C544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p>
    <w:p w:rsidR="00D9341D" w:rsidRPr="000C5449" w:rsidRDefault="00D9341D" w:rsidP="00CD25D0">
      <w:pPr>
        <w:bidi/>
        <w:spacing w:after="0"/>
        <w:jc w:val="mediumKashida"/>
        <w:rPr>
          <w:rFonts w:ascii="Simplified Arabic" w:hAnsi="Simplified Arabic" w:cs="Simplified Arabic"/>
          <w:sz w:val="24"/>
          <w:szCs w:val="24"/>
          <w:rtl/>
          <w:lang w:bidi="ar-DZ"/>
        </w:rPr>
      </w:pPr>
      <w:r>
        <w:rPr>
          <w:rFonts w:ascii="Simplified Arabic" w:hAnsi="Simplified Arabic" w:cs="Simplified Arabic" w:hint="cs"/>
          <w:sz w:val="24"/>
          <w:szCs w:val="24"/>
          <w:rtl/>
        </w:rPr>
        <w:t>*</w:t>
      </w:r>
      <w:r w:rsidRPr="0047057D">
        <w:rPr>
          <w:rFonts w:ascii="Simplified Arabic" w:hAnsi="Simplified Arabic" w:cs="Simplified Arabic"/>
          <w:b/>
          <w:bCs/>
          <w:sz w:val="24"/>
          <w:szCs w:val="24"/>
          <w:rtl/>
          <w:lang w:bidi="ar-DZ"/>
        </w:rPr>
        <w:t>المؤسسة العمومية ذات الطابع الإداري</w:t>
      </w:r>
      <w:r w:rsidRPr="000C5449">
        <w:rPr>
          <w:rFonts w:ascii="Simplified Arabic" w:hAnsi="Simplified Arabic" w:cs="Simplified Arabic"/>
          <w:sz w:val="24"/>
          <w:szCs w:val="24"/>
          <w:rtl/>
          <w:lang w:bidi="ar-DZ"/>
        </w:rPr>
        <w:t xml:space="preserve"> هي عبارة عن مرفق عام مشخص قانونيا، فهي أسلوب لتسيير المرفق العام يتمتع بالشخصية المعنوية</w:t>
      </w:r>
      <w:r>
        <w:rPr>
          <w:rFonts w:ascii="Simplified Arabic" w:hAnsi="Simplified Arabic" w:cs="Simplified Arabic" w:hint="cs"/>
          <w:sz w:val="24"/>
          <w:szCs w:val="24"/>
          <w:rtl/>
          <w:lang w:bidi="ar-DZ"/>
        </w:rPr>
        <w:t xml:space="preserve"> و الاستقلال المالي</w:t>
      </w:r>
      <w:r w:rsidRPr="000C5449">
        <w:rPr>
          <w:rFonts w:ascii="Simplified Arabic" w:hAnsi="Simplified Arabic" w:cs="Simplified Arabic"/>
          <w:sz w:val="24"/>
          <w:szCs w:val="24"/>
          <w:rtl/>
          <w:lang w:bidi="ar-DZ"/>
        </w:rPr>
        <w:t xml:space="preserve"> و تهدف لتحقيق المصلحة العامة و</w:t>
      </w:r>
      <w:r>
        <w:rPr>
          <w:rFonts w:ascii="Simplified Arabic" w:hAnsi="Simplified Arabic" w:cs="Simplified Arabic" w:hint="cs"/>
          <w:sz w:val="24"/>
          <w:szCs w:val="24"/>
          <w:rtl/>
          <w:lang w:bidi="ar-DZ"/>
        </w:rPr>
        <w:t xml:space="preserve"> يطلق عليها باللامركزية </w:t>
      </w:r>
      <w:proofErr w:type="spellStart"/>
      <w:r>
        <w:rPr>
          <w:rFonts w:ascii="Simplified Arabic" w:hAnsi="Simplified Arabic" w:cs="Simplified Arabic" w:hint="cs"/>
          <w:sz w:val="24"/>
          <w:szCs w:val="24"/>
          <w:rtl/>
          <w:lang w:bidi="ar-DZ"/>
        </w:rPr>
        <w:t>المرفقية</w:t>
      </w:r>
      <w:proofErr w:type="spellEnd"/>
      <w:r w:rsidRPr="000C5449">
        <w:rPr>
          <w:rFonts w:ascii="Simplified Arabic" w:hAnsi="Simplified Arabic" w:cs="Simplified Arabic"/>
          <w:sz w:val="24"/>
          <w:szCs w:val="24"/>
          <w:rtl/>
          <w:lang w:bidi="ar-DZ"/>
        </w:rPr>
        <w:t xml:space="preserve"> هي نوعين وطنية و محلية.</w:t>
      </w:r>
      <w:r>
        <w:rPr>
          <w:rFonts w:ascii="Simplified Arabic" w:hAnsi="Simplified Arabic" w:cs="Simplified Arabic" w:hint="cs"/>
          <w:sz w:val="24"/>
          <w:szCs w:val="24"/>
          <w:rtl/>
          <w:lang w:bidi="ar-DZ"/>
        </w:rPr>
        <w:t xml:space="preserve"> عمار </w:t>
      </w:r>
      <w:proofErr w:type="spellStart"/>
      <w:r>
        <w:rPr>
          <w:rFonts w:ascii="Simplified Arabic" w:hAnsi="Simplified Arabic" w:cs="Simplified Arabic" w:hint="cs"/>
          <w:sz w:val="24"/>
          <w:szCs w:val="24"/>
          <w:rtl/>
          <w:lang w:bidi="ar-DZ"/>
        </w:rPr>
        <w:t>بوضياف</w:t>
      </w:r>
      <w:proofErr w:type="spellEnd"/>
      <w:r>
        <w:rPr>
          <w:rFonts w:ascii="Simplified Arabic" w:hAnsi="Simplified Arabic" w:cs="Simplified Arabic" w:hint="cs"/>
          <w:sz w:val="24"/>
          <w:szCs w:val="24"/>
          <w:rtl/>
          <w:lang w:bidi="ar-DZ"/>
        </w:rPr>
        <w:t xml:space="preserve">: الوجيز في القانون الإداري، جسور للنشر والتوزيع، الجزائر، ط02،2007، ص351. </w:t>
      </w:r>
    </w:p>
  </w:footnote>
  <w:footnote w:id="18">
    <w:p w:rsidR="00D9341D" w:rsidRPr="00A01972" w:rsidRDefault="00D9341D" w:rsidP="00CD25D0">
      <w:pPr>
        <w:pStyle w:val="Notedebasdepage"/>
        <w:bidi/>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أحمد</w:t>
      </w:r>
      <w:r w:rsidRPr="000C5449">
        <w:rPr>
          <w:rFonts w:ascii="Simplified Arabic" w:hAnsi="Simplified Arabic" w:cs="Simplified Arabic"/>
          <w:sz w:val="24"/>
          <w:szCs w:val="24"/>
          <w:rtl/>
          <w:lang w:bidi="ar-DZ"/>
        </w:rPr>
        <w:t xml:space="preserve"> محيو: محاضرات في المؤسسات الإدارية – ترجمة د محمد </w:t>
      </w:r>
      <w:r>
        <w:rPr>
          <w:rFonts w:ascii="Simplified Arabic" w:hAnsi="Simplified Arabic" w:cs="Simplified Arabic"/>
          <w:sz w:val="24"/>
          <w:szCs w:val="24"/>
          <w:rtl/>
          <w:lang w:bidi="ar-DZ"/>
        </w:rPr>
        <w:t xml:space="preserve">عرب </w:t>
      </w:r>
      <w:proofErr w:type="spellStart"/>
      <w:r>
        <w:rPr>
          <w:rFonts w:ascii="Simplified Arabic" w:hAnsi="Simplified Arabic" w:cs="Simplified Arabic"/>
          <w:sz w:val="24"/>
          <w:szCs w:val="24"/>
          <w:rtl/>
          <w:lang w:bidi="ar-DZ"/>
        </w:rPr>
        <w:t>صاصيلا</w:t>
      </w:r>
      <w:proofErr w:type="spellEnd"/>
      <w:r>
        <w:rPr>
          <w:rFonts w:ascii="Simplified Arabic" w:hAnsi="Simplified Arabic" w:cs="Simplified Arabic"/>
          <w:sz w:val="24"/>
          <w:szCs w:val="24"/>
          <w:rtl/>
          <w:lang w:bidi="ar-DZ"/>
        </w:rPr>
        <w:t xml:space="preserve">-،د م ج، الجزائر، </w:t>
      </w:r>
      <w:r w:rsidRPr="00A01972">
        <w:rPr>
          <w:rFonts w:ascii="Simplified Arabic" w:hAnsi="Simplified Arabic" w:cs="Simplified Arabic"/>
          <w:sz w:val="24"/>
          <w:szCs w:val="24"/>
          <w:rtl/>
          <w:lang w:bidi="ar-DZ"/>
        </w:rPr>
        <w:t>ط04، 2006، ص 20-21.</w:t>
      </w:r>
    </w:p>
  </w:footnote>
  <w:footnote w:id="19">
    <w:p w:rsidR="00D9341D" w:rsidRPr="00A01972" w:rsidRDefault="00D9341D" w:rsidP="00CD25D0">
      <w:pPr>
        <w:pStyle w:val="Notedebasdepage"/>
        <w:bidi/>
        <w:jc w:val="mediumKashida"/>
        <w:rPr>
          <w:rFonts w:ascii="Simplified Arabic" w:hAnsi="Simplified Arabic" w:cs="Simplified Arabic"/>
          <w:sz w:val="24"/>
          <w:szCs w:val="24"/>
          <w:rtl/>
        </w:rPr>
      </w:pPr>
      <w:r w:rsidRPr="00A01972">
        <w:rPr>
          <w:rStyle w:val="Appelnotedebasdep"/>
          <w:rFonts w:ascii="Simplified Arabic" w:hAnsi="Simplified Arabic" w:cs="Simplified Arabic"/>
          <w:sz w:val="24"/>
          <w:szCs w:val="24"/>
        </w:rPr>
        <w:footnoteRef/>
      </w:r>
      <w:r w:rsidRPr="00A01972">
        <w:rPr>
          <w:rFonts w:ascii="Simplified Arabic" w:hAnsi="Simplified Arabic" w:cs="Simplified Arabic"/>
          <w:sz w:val="24"/>
          <w:szCs w:val="24"/>
        </w:rPr>
        <w:t xml:space="preserve"> </w:t>
      </w:r>
      <w:r w:rsidRPr="00A01972">
        <w:rPr>
          <w:rFonts w:ascii="Simplified Arabic" w:hAnsi="Simplified Arabic" w:cs="Simplified Arabic"/>
          <w:sz w:val="24"/>
          <w:szCs w:val="24"/>
          <w:rtl/>
        </w:rPr>
        <w:t>-  نفس المرجع، ص 430، 431.</w:t>
      </w:r>
    </w:p>
  </w:footnote>
  <w:footnote w:id="20">
    <w:p w:rsidR="00D9341D" w:rsidRPr="00A01972" w:rsidRDefault="00D9341D" w:rsidP="00CD25D0">
      <w:pPr>
        <w:pStyle w:val="Notedebasdepage"/>
        <w:bidi/>
        <w:jc w:val="mediumKashida"/>
        <w:rPr>
          <w:rFonts w:ascii="Simplified Arabic" w:hAnsi="Simplified Arabic" w:cs="Simplified Arabic"/>
          <w:sz w:val="24"/>
          <w:szCs w:val="24"/>
          <w:rtl/>
        </w:rPr>
      </w:pPr>
      <w:r w:rsidRPr="00A01972">
        <w:rPr>
          <w:rStyle w:val="Appelnotedebasdep"/>
          <w:rFonts w:ascii="Simplified Arabic" w:hAnsi="Simplified Arabic" w:cs="Simplified Arabic"/>
          <w:sz w:val="24"/>
          <w:szCs w:val="24"/>
        </w:rPr>
        <w:footnoteRef/>
      </w:r>
      <w:r w:rsidRPr="00A01972">
        <w:rPr>
          <w:rFonts w:ascii="Simplified Arabic" w:hAnsi="Simplified Arabic" w:cs="Simplified Arabic"/>
          <w:sz w:val="24"/>
          <w:szCs w:val="24"/>
        </w:rPr>
        <w:t xml:space="preserve"> </w:t>
      </w:r>
      <w:r w:rsidRPr="00A01972">
        <w:rPr>
          <w:rFonts w:ascii="Simplified Arabic" w:hAnsi="Simplified Arabic" w:cs="Simplified Arabic"/>
          <w:sz w:val="24"/>
          <w:szCs w:val="24"/>
          <w:rtl/>
        </w:rPr>
        <w:t xml:space="preserve">- عمار </w:t>
      </w:r>
      <w:proofErr w:type="spellStart"/>
      <w:r w:rsidRPr="00A01972">
        <w:rPr>
          <w:rFonts w:ascii="Simplified Arabic" w:hAnsi="Simplified Arabic" w:cs="Simplified Arabic"/>
          <w:sz w:val="24"/>
          <w:szCs w:val="24"/>
          <w:rtl/>
        </w:rPr>
        <w:t>بوضياف</w:t>
      </w:r>
      <w:proofErr w:type="spellEnd"/>
      <w:r w:rsidRPr="00A01972">
        <w:rPr>
          <w:rFonts w:ascii="Simplified Arabic" w:hAnsi="Simplified Arabic" w:cs="Simplified Arabic"/>
          <w:sz w:val="24"/>
          <w:szCs w:val="24"/>
          <w:rtl/>
        </w:rPr>
        <w:t>: الوجيز في القانون الإداري، المرجع السابق، 368.</w:t>
      </w:r>
    </w:p>
  </w:footnote>
  <w:footnote w:id="21">
    <w:p w:rsidR="00D9341D" w:rsidRPr="000C5449" w:rsidRDefault="00D9341D" w:rsidP="00CD25D0">
      <w:pPr>
        <w:pStyle w:val="Notedebasdepage"/>
        <w:bidi/>
        <w:jc w:val="mediumKashida"/>
        <w:rPr>
          <w:rFonts w:ascii="Simplified Arabic" w:hAnsi="Simplified Arabic" w:cs="Simplified Arabic"/>
          <w:sz w:val="24"/>
          <w:szCs w:val="24"/>
          <w:rtl/>
          <w:lang w:bidi="ar-DZ"/>
        </w:rPr>
      </w:pPr>
      <w:r w:rsidRPr="00A01972">
        <w:rPr>
          <w:rStyle w:val="Appelnotedebasdep"/>
          <w:rFonts w:ascii="Simplified Arabic" w:hAnsi="Simplified Arabic" w:cs="Simplified Arabic"/>
          <w:sz w:val="24"/>
          <w:szCs w:val="24"/>
        </w:rPr>
        <w:footnoteRef/>
      </w:r>
      <w:r w:rsidRPr="00A01972">
        <w:rPr>
          <w:rFonts w:ascii="Simplified Arabic" w:hAnsi="Simplified Arabic" w:cs="Simplified Arabic"/>
          <w:sz w:val="24"/>
          <w:szCs w:val="24"/>
        </w:rPr>
        <w:t xml:space="preserve"> </w:t>
      </w:r>
      <w:r w:rsidRPr="00A01972">
        <w:rPr>
          <w:rFonts w:ascii="Simplified Arabic" w:hAnsi="Simplified Arabic" w:cs="Simplified Arabic"/>
          <w:sz w:val="24"/>
          <w:szCs w:val="24"/>
          <w:rtl/>
          <w:lang w:bidi="ar-DZ"/>
        </w:rPr>
        <w:t xml:space="preserve">- محمد فؤاد </w:t>
      </w:r>
      <w:proofErr w:type="gramStart"/>
      <w:r w:rsidRPr="00A01972">
        <w:rPr>
          <w:rFonts w:ascii="Simplified Arabic" w:hAnsi="Simplified Arabic" w:cs="Simplified Arabic"/>
          <w:sz w:val="24"/>
          <w:szCs w:val="24"/>
          <w:rtl/>
          <w:lang w:bidi="ar-DZ"/>
        </w:rPr>
        <w:t>مهنا</w:t>
      </w:r>
      <w:proofErr w:type="gramEnd"/>
      <w:r w:rsidRPr="00A01972">
        <w:rPr>
          <w:rFonts w:ascii="Simplified Arabic" w:hAnsi="Simplified Arabic" w:cs="Simplified Arabic"/>
          <w:sz w:val="24"/>
          <w:szCs w:val="24"/>
          <w:rtl/>
          <w:lang w:bidi="ar-DZ"/>
        </w:rPr>
        <w:t>، المرجع السابق، ص666</w:t>
      </w:r>
      <w:r w:rsidRPr="000C5449">
        <w:rPr>
          <w:rFonts w:ascii="Simplified Arabic" w:hAnsi="Simplified Arabic" w:cs="Simplified Arabic"/>
          <w:sz w:val="24"/>
          <w:szCs w:val="24"/>
          <w:rtl/>
          <w:lang w:bidi="ar-DZ"/>
        </w:rPr>
        <w:t>.</w:t>
      </w:r>
    </w:p>
  </w:footnote>
  <w:footnote w:id="22">
    <w:p w:rsidR="00D9341D" w:rsidRPr="000C5449" w:rsidRDefault="00D9341D" w:rsidP="00EB77B0">
      <w:pPr>
        <w:bidi/>
        <w:spacing w:after="0" w:line="240" w:lineRule="auto"/>
        <w:jc w:val="left"/>
        <w:rPr>
          <w:rtl/>
          <w:lang w:bidi="ar-DZ"/>
        </w:rPr>
      </w:pPr>
      <w:r w:rsidRPr="000C5449">
        <w:rPr>
          <w:rStyle w:val="Appelnotedebasdep"/>
          <w:rFonts w:ascii="Simplified Arabic" w:hAnsi="Simplified Arabic" w:cs="Simplified Arabic"/>
          <w:sz w:val="24"/>
          <w:szCs w:val="24"/>
        </w:rPr>
        <w:footnoteRef/>
      </w:r>
      <w:r w:rsidRPr="000C5449">
        <w:t xml:space="preserve"> </w:t>
      </w:r>
      <w:r w:rsidRPr="000C5449">
        <w:rPr>
          <w:rtl/>
          <w:lang w:bidi="ar-DZ"/>
        </w:rPr>
        <w:t xml:space="preserve">- بعلي محمد الصغير: </w:t>
      </w:r>
      <w:proofErr w:type="gramStart"/>
      <w:r w:rsidRPr="000C5449">
        <w:rPr>
          <w:rtl/>
          <w:lang w:bidi="ar-DZ"/>
        </w:rPr>
        <w:t>العقد</w:t>
      </w:r>
      <w:proofErr w:type="gramEnd"/>
      <w:r w:rsidRPr="000C5449">
        <w:rPr>
          <w:rtl/>
          <w:lang w:bidi="ar-DZ"/>
        </w:rPr>
        <w:t xml:space="preserve"> </w:t>
      </w:r>
      <w:r w:rsidRPr="000C5449">
        <w:rPr>
          <w:rFonts w:hint="cs"/>
          <w:rtl/>
          <w:lang w:bidi="ar-DZ"/>
        </w:rPr>
        <w:t>الإداري</w:t>
      </w:r>
      <w:r w:rsidRPr="000C5449">
        <w:rPr>
          <w:rtl/>
          <w:lang w:bidi="ar-DZ"/>
        </w:rPr>
        <w:t>، دار العلوم للنشر و التوزيع، الجزائر، ص 4.</w:t>
      </w:r>
    </w:p>
  </w:footnote>
  <w:footnote w:id="23">
    <w:p w:rsidR="00D9341D" w:rsidRPr="000C5449" w:rsidRDefault="00D9341D" w:rsidP="00EB77B0">
      <w:pPr>
        <w:pStyle w:val="Notedebasdepage"/>
        <w:bidi/>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Pr>
        <w:t xml:space="preserve"> </w:t>
      </w:r>
      <w:r w:rsidRPr="000C5449">
        <w:rPr>
          <w:rFonts w:ascii="Simplified Arabic" w:hAnsi="Simplified Arabic" w:cs="Simplified Arabic"/>
          <w:sz w:val="24"/>
          <w:szCs w:val="24"/>
          <w:rtl/>
          <w:lang w:bidi="ar-DZ"/>
        </w:rPr>
        <w:t>- نفس المرجع، ص 4.</w:t>
      </w:r>
    </w:p>
  </w:footnote>
  <w:footnote w:id="24">
    <w:p w:rsidR="00D9341D" w:rsidRPr="000C5449" w:rsidRDefault="00D9341D" w:rsidP="00EB77B0">
      <w:pPr>
        <w:pStyle w:val="Notedebasdepage"/>
        <w:bidi/>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Pr>
        <w:t xml:space="preserve"> </w:t>
      </w:r>
      <w:r w:rsidRPr="000C5449">
        <w:rPr>
          <w:rFonts w:ascii="Simplified Arabic" w:hAnsi="Simplified Arabic" w:cs="Simplified Arabic"/>
          <w:sz w:val="24"/>
          <w:szCs w:val="24"/>
          <w:rtl/>
          <w:lang w:bidi="ar-DZ"/>
        </w:rPr>
        <w:t>- محمد</w:t>
      </w:r>
      <w:r>
        <w:rPr>
          <w:rFonts w:ascii="Simplified Arabic" w:hAnsi="Simplified Arabic" w:cs="Simplified Arabic" w:hint="cs"/>
          <w:sz w:val="24"/>
          <w:szCs w:val="24"/>
          <w:rtl/>
          <w:lang w:bidi="ar-DZ"/>
        </w:rPr>
        <w:t xml:space="preserve"> فؤاد</w:t>
      </w:r>
      <w:r w:rsidRPr="000C5449">
        <w:rPr>
          <w:rFonts w:ascii="Simplified Arabic" w:hAnsi="Simplified Arabic" w:cs="Simplified Arabic"/>
          <w:sz w:val="24"/>
          <w:szCs w:val="24"/>
          <w:rtl/>
          <w:lang w:bidi="ar-DZ"/>
        </w:rPr>
        <w:t xml:space="preserve"> </w:t>
      </w:r>
      <w:proofErr w:type="gramStart"/>
      <w:r w:rsidRPr="000C5449">
        <w:rPr>
          <w:rFonts w:ascii="Simplified Arabic" w:hAnsi="Simplified Arabic" w:cs="Simplified Arabic"/>
          <w:sz w:val="24"/>
          <w:szCs w:val="24"/>
          <w:rtl/>
          <w:lang w:bidi="ar-DZ"/>
        </w:rPr>
        <w:t>مهنا</w:t>
      </w:r>
      <w:proofErr w:type="gramEnd"/>
      <w:r w:rsidRPr="000C5449">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المرجع السابق</w:t>
      </w:r>
      <w:r w:rsidRPr="000C5449">
        <w:rPr>
          <w:rFonts w:ascii="Simplified Arabic" w:hAnsi="Simplified Arabic" w:cs="Simplified Arabic"/>
          <w:sz w:val="24"/>
          <w:szCs w:val="24"/>
          <w:rtl/>
          <w:lang w:bidi="ar-DZ"/>
        </w:rPr>
        <w:t>، ص 670.</w:t>
      </w:r>
    </w:p>
  </w:footnote>
  <w:footnote w:id="25">
    <w:p w:rsidR="00D9341D" w:rsidRPr="000C5449" w:rsidRDefault="00D9341D" w:rsidP="00CD25D0">
      <w:pPr>
        <w:pStyle w:val="Notedebasdepage"/>
        <w:bidi/>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lang w:bidi="ar-DZ"/>
        </w:rPr>
        <w:t xml:space="preserve">- المستشار </w:t>
      </w:r>
      <w:r>
        <w:rPr>
          <w:rFonts w:ascii="Simplified Arabic" w:hAnsi="Simplified Arabic" w:cs="Simplified Arabic" w:hint="cs"/>
          <w:sz w:val="24"/>
          <w:szCs w:val="24"/>
          <w:rtl/>
          <w:lang w:bidi="ar-DZ"/>
        </w:rPr>
        <w:t>ح</w:t>
      </w:r>
      <w:r w:rsidRPr="000C5449">
        <w:rPr>
          <w:rFonts w:ascii="Simplified Arabic" w:hAnsi="Simplified Arabic" w:cs="Simplified Arabic"/>
          <w:sz w:val="24"/>
          <w:szCs w:val="24"/>
          <w:rtl/>
          <w:lang w:bidi="ar-DZ"/>
        </w:rPr>
        <w:t xml:space="preserve">مدي ياسين عكاشة العقود الإدارية ، منشاة المعارف، </w:t>
      </w:r>
      <w:proofErr w:type="spellStart"/>
      <w:r w:rsidRPr="000C5449">
        <w:rPr>
          <w:rFonts w:ascii="Simplified Arabic" w:hAnsi="Simplified Arabic" w:cs="Simplified Arabic"/>
          <w:sz w:val="24"/>
          <w:szCs w:val="24"/>
          <w:rtl/>
          <w:lang w:bidi="ar-DZ"/>
        </w:rPr>
        <w:t>الاسكندرية</w:t>
      </w:r>
      <w:proofErr w:type="spellEnd"/>
      <w:r w:rsidRPr="000C5449">
        <w:rPr>
          <w:rFonts w:ascii="Simplified Arabic" w:hAnsi="Simplified Arabic" w:cs="Simplified Arabic"/>
          <w:sz w:val="24"/>
          <w:szCs w:val="24"/>
          <w:rtl/>
          <w:lang w:bidi="ar-DZ"/>
        </w:rPr>
        <w:t>، 1998، ص 4.</w:t>
      </w:r>
    </w:p>
  </w:footnote>
  <w:footnote w:id="26">
    <w:p w:rsidR="00D9341D" w:rsidRPr="000C5449" w:rsidRDefault="00D9341D" w:rsidP="00CD25D0">
      <w:pPr>
        <w:pStyle w:val="Notedebasdepage"/>
        <w:bidi/>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Pr>
        <w:t xml:space="preserve"> </w:t>
      </w:r>
      <w:r w:rsidRPr="000C5449">
        <w:rPr>
          <w:rFonts w:ascii="Simplified Arabic" w:hAnsi="Simplified Arabic" w:cs="Simplified Arabic"/>
          <w:sz w:val="24"/>
          <w:szCs w:val="24"/>
          <w:rtl/>
          <w:lang w:bidi="ar-DZ"/>
        </w:rPr>
        <w:t xml:space="preserve">- محمد الصغير بعلي، </w:t>
      </w:r>
      <w:proofErr w:type="gramStart"/>
      <w:r w:rsidRPr="000C5449">
        <w:rPr>
          <w:rFonts w:ascii="Simplified Arabic" w:hAnsi="Simplified Arabic" w:cs="Simplified Arabic"/>
          <w:sz w:val="24"/>
          <w:szCs w:val="24"/>
          <w:rtl/>
          <w:lang w:bidi="ar-DZ"/>
        </w:rPr>
        <w:t>العقد</w:t>
      </w:r>
      <w:proofErr w:type="gramEnd"/>
      <w:r w:rsidRPr="000C5449">
        <w:rPr>
          <w:rFonts w:ascii="Simplified Arabic" w:hAnsi="Simplified Arabic" w:cs="Simplified Arabic"/>
          <w:sz w:val="24"/>
          <w:szCs w:val="24"/>
          <w:rtl/>
          <w:lang w:bidi="ar-DZ"/>
        </w:rPr>
        <w:t xml:space="preserve"> الإداري، </w:t>
      </w:r>
      <w:r>
        <w:rPr>
          <w:rFonts w:ascii="Simplified Arabic" w:hAnsi="Simplified Arabic" w:cs="Simplified Arabic"/>
          <w:sz w:val="24"/>
          <w:szCs w:val="24"/>
          <w:rtl/>
          <w:lang w:bidi="ar-DZ"/>
        </w:rPr>
        <w:t>المرجع السابق</w:t>
      </w:r>
      <w:r w:rsidRPr="000C5449">
        <w:rPr>
          <w:rFonts w:ascii="Simplified Arabic" w:hAnsi="Simplified Arabic" w:cs="Simplified Arabic"/>
          <w:sz w:val="24"/>
          <w:szCs w:val="24"/>
          <w:rtl/>
          <w:lang w:bidi="ar-DZ"/>
        </w:rPr>
        <w:t xml:space="preserve">،  ص 19-20 </w:t>
      </w:r>
    </w:p>
  </w:footnote>
  <w:footnote w:id="27">
    <w:p w:rsidR="00D9341D" w:rsidRPr="000C5449" w:rsidRDefault="00D9341D" w:rsidP="00CD25D0">
      <w:pPr>
        <w:pStyle w:val="Notedebasdepage"/>
        <w:bidi/>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lang w:bidi="ar-DZ"/>
        </w:rPr>
        <w:t xml:space="preserve">- عمار </w:t>
      </w:r>
      <w:proofErr w:type="spellStart"/>
      <w:r w:rsidRPr="000C5449">
        <w:rPr>
          <w:rFonts w:ascii="Simplified Arabic" w:hAnsi="Simplified Arabic" w:cs="Simplified Arabic"/>
          <w:sz w:val="24"/>
          <w:szCs w:val="24"/>
          <w:rtl/>
          <w:lang w:bidi="ar-DZ"/>
        </w:rPr>
        <w:t>بوضياف</w:t>
      </w:r>
      <w:proofErr w:type="spellEnd"/>
      <w:r w:rsidRPr="000C5449">
        <w:rPr>
          <w:rFonts w:ascii="Simplified Arabic" w:hAnsi="Simplified Arabic" w:cs="Simplified Arabic"/>
          <w:sz w:val="24"/>
          <w:szCs w:val="24"/>
          <w:rtl/>
          <w:lang w:bidi="ar-DZ"/>
        </w:rPr>
        <w:t>: الوجيز في القانون الإداري،</w:t>
      </w:r>
      <w:r>
        <w:rPr>
          <w:rFonts w:ascii="Simplified Arabic" w:hAnsi="Simplified Arabic" w:cs="Simplified Arabic" w:hint="cs"/>
          <w:sz w:val="24"/>
          <w:szCs w:val="24"/>
          <w:rtl/>
          <w:lang w:bidi="ar-DZ"/>
        </w:rPr>
        <w:t xml:space="preserve"> المرجع السابق</w:t>
      </w:r>
      <w:r w:rsidRPr="000C5449">
        <w:rPr>
          <w:rFonts w:ascii="Simplified Arabic" w:hAnsi="Simplified Arabic" w:cs="Simplified Arabic"/>
          <w:sz w:val="24"/>
          <w:szCs w:val="24"/>
          <w:rtl/>
          <w:lang w:bidi="ar-DZ"/>
        </w:rPr>
        <w:t>، ص 124.</w:t>
      </w:r>
    </w:p>
  </w:footnote>
  <w:footnote w:id="28">
    <w:p w:rsidR="00D9341D" w:rsidRPr="000C5449" w:rsidRDefault="00D9341D" w:rsidP="00CD25D0">
      <w:pPr>
        <w:pStyle w:val="Notedebasdepage"/>
        <w:bidi/>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Pr>
        <w:t xml:space="preserve"> </w:t>
      </w:r>
      <w:r w:rsidRPr="000C5449">
        <w:rPr>
          <w:rFonts w:ascii="Simplified Arabic" w:hAnsi="Simplified Arabic" w:cs="Simplified Arabic"/>
          <w:sz w:val="24"/>
          <w:szCs w:val="24"/>
          <w:rtl/>
          <w:lang w:bidi="ar-DZ"/>
        </w:rPr>
        <w:t xml:space="preserve">- محمد الصغير بعلي: </w:t>
      </w:r>
      <w:proofErr w:type="gramStart"/>
      <w:r w:rsidRPr="000C5449">
        <w:rPr>
          <w:rFonts w:ascii="Simplified Arabic" w:hAnsi="Simplified Arabic" w:cs="Simplified Arabic"/>
          <w:sz w:val="24"/>
          <w:szCs w:val="24"/>
          <w:rtl/>
          <w:lang w:bidi="ar-DZ"/>
        </w:rPr>
        <w:t>القانون</w:t>
      </w:r>
      <w:proofErr w:type="gramEnd"/>
      <w:r w:rsidRPr="000C5449">
        <w:rPr>
          <w:rFonts w:ascii="Simplified Arabic" w:hAnsi="Simplified Arabic" w:cs="Simplified Arabic"/>
          <w:sz w:val="24"/>
          <w:szCs w:val="24"/>
          <w:rtl/>
          <w:lang w:bidi="ar-DZ"/>
        </w:rPr>
        <w:t xml:space="preserve"> الإداري، </w:t>
      </w:r>
      <w:r>
        <w:rPr>
          <w:rFonts w:ascii="Simplified Arabic" w:hAnsi="Simplified Arabic" w:cs="Simplified Arabic"/>
          <w:sz w:val="24"/>
          <w:szCs w:val="24"/>
          <w:rtl/>
          <w:lang w:bidi="ar-DZ"/>
        </w:rPr>
        <w:t>المرجع السابق</w:t>
      </w:r>
      <w:r w:rsidRPr="000C5449">
        <w:rPr>
          <w:rFonts w:ascii="Simplified Arabic" w:hAnsi="Simplified Arabic" w:cs="Simplified Arabic"/>
          <w:sz w:val="24"/>
          <w:szCs w:val="24"/>
          <w:rtl/>
          <w:lang w:bidi="ar-DZ"/>
        </w:rPr>
        <w:t>، 09.</w:t>
      </w:r>
    </w:p>
  </w:footnote>
  <w:footnote w:id="29">
    <w:p w:rsidR="00D9341D" w:rsidRPr="000C5449" w:rsidRDefault="00D9341D" w:rsidP="00CD25D0">
      <w:pPr>
        <w:pStyle w:val="Notedebasdepage"/>
        <w:bidi/>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lang w:bidi="ar-DZ"/>
        </w:rPr>
        <w:t xml:space="preserve">- ناصر لباد: الوجيز في القانون الإداري، دار المجدد للنشر و التوزيع، </w:t>
      </w:r>
      <w:proofErr w:type="gramStart"/>
      <w:r w:rsidRPr="000C5449">
        <w:rPr>
          <w:rFonts w:ascii="Simplified Arabic" w:hAnsi="Simplified Arabic" w:cs="Simplified Arabic"/>
          <w:sz w:val="24"/>
          <w:szCs w:val="24"/>
          <w:rtl/>
          <w:lang w:bidi="ar-DZ"/>
        </w:rPr>
        <w:t>الجزائر</w:t>
      </w:r>
      <w:proofErr w:type="gramEnd"/>
      <w:r w:rsidRPr="000C5449">
        <w:rPr>
          <w:rFonts w:ascii="Simplified Arabic" w:hAnsi="Simplified Arabic" w:cs="Simplified Arabic"/>
          <w:sz w:val="24"/>
          <w:szCs w:val="24"/>
          <w:rtl/>
          <w:lang w:bidi="ar-DZ"/>
        </w:rPr>
        <w:t>، ط 04، 2010، ص 29.</w:t>
      </w:r>
    </w:p>
  </w:footnote>
  <w:footnote w:id="30">
    <w:p w:rsidR="00D9341D" w:rsidRPr="000C5449" w:rsidRDefault="00D9341D" w:rsidP="00CD25D0">
      <w:pPr>
        <w:pStyle w:val="Notedebasdepage"/>
        <w:bidi/>
        <w:jc w:val="mediumKashida"/>
        <w:rPr>
          <w:rFonts w:ascii="Simplified Arabic" w:hAnsi="Simplified Arabic" w:cs="Simplified Arabic"/>
          <w:sz w:val="24"/>
          <w:szCs w:val="24"/>
          <w:rtl/>
          <w:lang w:bidi="ar-DZ"/>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lang w:bidi="ar-DZ"/>
        </w:rPr>
        <w:t>-</w:t>
      </w:r>
      <w:r>
        <w:rPr>
          <w:rFonts w:ascii="Simplified Arabic" w:hAnsi="Simplified Arabic" w:cs="Simplified Arabic"/>
          <w:sz w:val="24"/>
          <w:szCs w:val="24"/>
          <w:rtl/>
          <w:lang w:bidi="ar-DZ"/>
        </w:rPr>
        <w:t xml:space="preserve">  عمار </w:t>
      </w:r>
      <w:proofErr w:type="spellStart"/>
      <w:r>
        <w:rPr>
          <w:rFonts w:ascii="Simplified Arabic" w:hAnsi="Simplified Arabic" w:cs="Simplified Arabic"/>
          <w:sz w:val="24"/>
          <w:szCs w:val="24"/>
          <w:rtl/>
          <w:lang w:bidi="ar-DZ"/>
        </w:rPr>
        <w:t>عوابدي</w:t>
      </w:r>
      <w:proofErr w:type="spellEnd"/>
      <w:r>
        <w:rPr>
          <w:rFonts w:ascii="Simplified Arabic" w:hAnsi="Simplified Arabic" w:cs="Simplified Arabic"/>
          <w:sz w:val="24"/>
          <w:szCs w:val="24"/>
          <w:rtl/>
          <w:lang w:bidi="ar-DZ"/>
        </w:rPr>
        <w:t>: القانون الإداري</w:t>
      </w:r>
      <w:r>
        <w:rPr>
          <w:rFonts w:ascii="Simplified Arabic" w:hAnsi="Simplified Arabic" w:cs="Simplified Arabic" w:hint="cs"/>
          <w:sz w:val="24"/>
          <w:szCs w:val="24"/>
          <w:rtl/>
          <w:lang w:bidi="ar-DZ"/>
        </w:rPr>
        <w:t xml:space="preserve">، ج 01، </w:t>
      </w:r>
      <w:r w:rsidRPr="000C5449">
        <w:rPr>
          <w:rFonts w:ascii="Simplified Arabic" w:hAnsi="Simplified Arabic" w:cs="Simplified Arabic"/>
          <w:sz w:val="24"/>
          <w:szCs w:val="24"/>
          <w:rtl/>
          <w:lang w:bidi="ar-DZ"/>
        </w:rPr>
        <w:t>د م ج، الجزائر، ط 03، 2005، ص 135-137-138.</w:t>
      </w:r>
    </w:p>
    <w:p w:rsidR="00D9341D" w:rsidRPr="000C5449" w:rsidRDefault="00D9341D" w:rsidP="00CD25D0">
      <w:pPr>
        <w:pStyle w:val="Notedebasdepage"/>
        <w:bidi/>
        <w:jc w:val="mediumKashida"/>
        <w:rPr>
          <w:rFonts w:ascii="Simplified Arabic" w:hAnsi="Simplified Arabic" w:cs="Simplified Arabic"/>
          <w:sz w:val="24"/>
          <w:szCs w:val="24"/>
          <w:rtl/>
          <w:lang w:bidi="ar-DZ"/>
        </w:rPr>
      </w:pPr>
      <w:r w:rsidRPr="000C5449">
        <w:rPr>
          <w:rFonts w:ascii="Simplified Arabic" w:hAnsi="Simplified Arabic" w:cs="Simplified Arabic"/>
          <w:sz w:val="24"/>
          <w:szCs w:val="24"/>
          <w:rtl/>
          <w:lang w:bidi="ar-DZ"/>
        </w:rPr>
        <w:t xml:space="preserve"> - عمار </w:t>
      </w:r>
      <w:proofErr w:type="spellStart"/>
      <w:r w:rsidRPr="000C5449">
        <w:rPr>
          <w:rFonts w:ascii="Simplified Arabic" w:hAnsi="Simplified Arabic" w:cs="Simplified Arabic"/>
          <w:sz w:val="24"/>
          <w:szCs w:val="24"/>
          <w:rtl/>
          <w:lang w:bidi="ar-DZ"/>
        </w:rPr>
        <w:t>بوضياف</w:t>
      </w:r>
      <w:proofErr w:type="spellEnd"/>
      <w:r w:rsidRPr="000C5449">
        <w:rPr>
          <w:rFonts w:ascii="Simplified Arabic" w:hAnsi="Simplified Arabic" w:cs="Simplified Arabic"/>
          <w:sz w:val="24"/>
          <w:szCs w:val="24"/>
          <w:rtl/>
          <w:lang w:bidi="ar-DZ"/>
        </w:rPr>
        <w:t>: الوجيز في القانون الإداري</w:t>
      </w:r>
      <w:r>
        <w:rPr>
          <w:rFonts w:ascii="Simplified Arabic" w:hAnsi="Simplified Arabic" w:cs="Simplified Arabic"/>
          <w:sz w:val="24"/>
          <w:szCs w:val="24"/>
          <w:rtl/>
          <w:lang w:bidi="ar-DZ"/>
        </w:rPr>
        <w:t>، المرجع السابق، ص 134 إلى 136.</w:t>
      </w:r>
    </w:p>
  </w:footnote>
  <w:footnote w:id="31">
    <w:p w:rsidR="00D9341D" w:rsidRPr="00945C30" w:rsidRDefault="00D9341D" w:rsidP="00CD25D0">
      <w:pPr>
        <w:pStyle w:val="Notedebasdepage"/>
        <w:bidi/>
        <w:jc w:val="mediumKashida"/>
        <w:rPr>
          <w:rFonts w:ascii="Simplified Arabic" w:hAnsi="Simplified Arabic" w:cs="Simplified Arabic"/>
          <w:sz w:val="24"/>
          <w:szCs w:val="24"/>
          <w:rtl/>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b/>
          <w:bCs/>
          <w:sz w:val="24"/>
          <w:szCs w:val="24"/>
          <w:rtl/>
        </w:rPr>
        <w:t xml:space="preserve">- </w:t>
      </w:r>
      <w:r w:rsidRPr="00945C30">
        <w:rPr>
          <w:rFonts w:ascii="Simplified Arabic" w:hAnsi="Simplified Arabic" w:cs="Simplified Arabic"/>
          <w:sz w:val="24"/>
          <w:szCs w:val="24"/>
          <w:rtl/>
        </w:rPr>
        <w:t xml:space="preserve">التصرف الصادر </w:t>
      </w:r>
      <w:r w:rsidRPr="00945C30">
        <w:rPr>
          <w:rFonts w:ascii="Simplified Arabic" w:hAnsi="Simplified Arabic" w:cs="Simplified Arabic" w:hint="cs"/>
          <w:sz w:val="24"/>
          <w:szCs w:val="24"/>
          <w:rtl/>
        </w:rPr>
        <w:t>بإرادة</w:t>
      </w:r>
      <w:r w:rsidRPr="00945C30">
        <w:rPr>
          <w:rFonts w:ascii="Simplified Arabic" w:hAnsi="Simplified Arabic" w:cs="Simplified Arabic"/>
          <w:sz w:val="24"/>
          <w:szCs w:val="24"/>
          <w:rtl/>
        </w:rPr>
        <w:t xml:space="preserve"> منفردة هو الذي" يتم </w:t>
      </w:r>
      <w:r w:rsidRPr="00945C30">
        <w:rPr>
          <w:rFonts w:ascii="Simplified Arabic" w:hAnsi="Simplified Arabic" w:cs="Simplified Arabic" w:hint="cs"/>
          <w:sz w:val="24"/>
          <w:szCs w:val="24"/>
          <w:rtl/>
        </w:rPr>
        <w:t>بإرادة</w:t>
      </w:r>
      <w:r w:rsidRPr="00945C30">
        <w:rPr>
          <w:rFonts w:ascii="Simplified Arabic" w:hAnsi="Simplified Arabic" w:cs="Simplified Arabic"/>
          <w:sz w:val="24"/>
          <w:szCs w:val="24"/>
          <w:rtl/>
        </w:rPr>
        <w:t xml:space="preserve"> منفردة حيث يكفي </w:t>
      </w:r>
      <w:proofErr w:type="spellStart"/>
      <w:r w:rsidRPr="00945C30">
        <w:rPr>
          <w:rFonts w:ascii="Simplified Arabic" w:hAnsi="Simplified Arabic" w:cs="Simplified Arabic"/>
          <w:sz w:val="24"/>
          <w:szCs w:val="24"/>
          <w:rtl/>
        </w:rPr>
        <w:t>لقيامه</w:t>
      </w:r>
      <w:proofErr w:type="spellEnd"/>
      <w:r w:rsidRPr="00945C30">
        <w:rPr>
          <w:rFonts w:ascii="Simplified Arabic" w:hAnsi="Simplified Arabic" w:cs="Simplified Arabic"/>
          <w:sz w:val="24"/>
          <w:szCs w:val="24"/>
          <w:rtl/>
        </w:rPr>
        <w:t xml:space="preserve"> وجود </w:t>
      </w:r>
      <w:r w:rsidRPr="00945C30">
        <w:rPr>
          <w:rFonts w:ascii="Simplified Arabic" w:hAnsi="Simplified Arabic" w:cs="Simplified Arabic" w:hint="cs"/>
          <w:sz w:val="24"/>
          <w:szCs w:val="24"/>
          <w:rtl/>
        </w:rPr>
        <w:t>إرادة</w:t>
      </w:r>
      <w:r w:rsidRPr="00945C30">
        <w:rPr>
          <w:rFonts w:ascii="Simplified Arabic" w:hAnsi="Simplified Arabic" w:cs="Simplified Arabic"/>
          <w:sz w:val="24"/>
          <w:szCs w:val="24"/>
          <w:rtl/>
        </w:rPr>
        <w:t xml:space="preserve"> واحدة و بعبارة </w:t>
      </w:r>
      <w:r w:rsidRPr="00945C30">
        <w:rPr>
          <w:rFonts w:ascii="Simplified Arabic" w:hAnsi="Simplified Arabic" w:cs="Simplified Arabic" w:hint="cs"/>
          <w:sz w:val="24"/>
          <w:szCs w:val="24"/>
          <w:rtl/>
        </w:rPr>
        <w:t>أدق</w:t>
      </w:r>
      <w:r w:rsidRPr="00945C30">
        <w:rPr>
          <w:rFonts w:ascii="Simplified Arabic" w:hAnsi="Simplified Arabic" w:cs="Simplified Arabic"/>
          <w:sz w:val="24"/>
          <w:szCs w:val="24"/>
          <w:rtl/>
        </w:rPr>
        <w:t xml:space="preserve"> صدوره من شخص واحد"، شوقي بناسي: نظرية الحق في القانون الوضعي الجزائري، دار الخلدونية، الجزائر،</w:t>
      </w:r>
      <w:r w:rsidRPr="00945C30">
        <w:rPr>
          <w:rFonts w:ascii="Simplified Arabic" w:hAnsi="Simplified Arabic" w:cs="Simplified Arabic" w:hint="cs"/>
          <w:sz w:val="24"/>
          <w:szCs w:val="24"/>
          <w:rtl/>
        </w:rPr>
        <w:t xml:space="preserve"> ط1،</w:t>
      </w:r>
      <w:r w:rsidRPr="00945C30">
        <w:rPr>
          <w:rFonts w:ascii="Simplified Arabic" w:hAnsi="Simplified Arabic" w:cs="Simplified Arabic"/>
          <w:sz w:val="24"/>
          <w:szCs w:val="24"/>
          <w:rtl/>
        </w:rPr>
        <w:t xml:space="preserve"> 2010 ، ص554.</w:t>
      </w:r>
    </w:p>
  </w:footnote>
  <w:footnote w:id="32">
    <w:p w:rsidR="00D9341D" w:rsidRPr="000C5449" w:rsidRDefault="00D9341D" w:rsidP="00CD25D0">
      <w:pPr>
        <w:pStyle w:val="Notedebasdepage"/>
        <w:bidi/>
        <w:jc w:val="mediumKashida"/>
        <w:rPr>
          <w:rFonts w:ascii="Simplified Arabic" w:hAnsi="Simplified Arabic" w:cs="Simplified Arabic"/>
          <w:sz w:val="24"/>
          <w:szCs w:val="24"/>
          <w:rtl/>
        </w:rPr>
      </w:pPr>
      <w:r w:rsidRPr="00945C30">
        <w:rPr>
          <w:rStyle w:val="Appelnotedebasdep"/>
          <w:rFonts w:ascii="Simplified Arabic" w:hAnsi="Simplified Arabic" w:cs="Simplified Arabic"/>
          <w:sz w:val="24"/>
          <w:szCs w:val="24"/>
        </w:rPr>
        <w:footnoteRef/>
      </w:r>
      <w:r w:rsidRPr="00945C30">
        <w:rPr>
          <w:rFonts w:ascii="Simplified Arabic" w:hAnsi="Simplified Arabic" w:cs="Simplified Arabic"/>
          <w:sz w:val="24"/>
          <w:szCs w:val="24"/>
          <w:rtl/>
        </w:rPr>
        <w:t>-</w:t>
      </w:r>
      <w:proofErr w:type="gramStart"/>
      <w:r w:rsidRPr="00945C30">
        <w:rPr>
          <w:rFonts w:ascii="Simplified Arabic" w:hAnsi="Simplified Arabic" w:cs="Simplified Arabic"/>
          <w:sz w:val="24"/>
          <w:szCs w:val="24"/>
          <w:rtl/>
        </w:rPr>
        <w:t>القانون</w:t>
      </w:r>
      <w:proofErr w:type="gramEnd"/>
      <w:r w:rsidRPr="00945C30">
        <w:rPr>
          <w:rFonts w:ascii="Simplified Arabic" w:hAnsi="Simplified Arabic" w:cs="Simplified Arabic"/>
          <w:sz w:val="24"/>
          <w:szCs w:val="24"/>
          <w:rtl/>
        </w:rPr>
        <w:t>81</w:t>
      </w:r>
      <w:r>
        <w:rPr>
          <w:rFonts w:ascii="Simplified Arabic" w:hAnsi="Simplified Arabic" w:cs="Simplified Arabic" w:hint="cs"/>
          <w:sz w:val="24"/>
          <w:szCs w:val="24"/>
          <w:rtl/>
        </w:rPr>
        <w:t>/</w:t>
      </w:r>
      <w:r w:rsidRPr="00945C30">
        <w:rPr>
          <w:rFonts w:ascii="Simplified Arabic" w:hAnsi="Simplified Arabic" w:cs="Simplified Arabic"/>
          <w:sz w:val="24"/>
          <w:szCs w:val="24"/>
          <w:rtl/>
        </w:rPr>
        <w:t>01</w:t>
      </w:r>
      <w:r w:rsidRPr="00945C30">
        <w:rPr>
          <w:rFonts w:ascii="Simplified Arabic" w:hAnsi="Simplified Arabic" w:cs="Simplified Arabic" w:hint="cs"/>
          <w:sz w:val="24"/>
          <w:szCs w:val="24"/>
          <w:rtl/>
        </w:rPr>
        <w:t>، المؤرخ في 07</w:t>
      </w:r>
      <w:r>
        <w:rPr>
          <w:rFonts w:ascii="Simplified Arabic" w:hAnsi="Simplified Arabic" w:cs="Simplified Arabic" w:hint="cs"/>
          <w:sz w:val="24"/>
          <w:szCs w:val="24"/>
          <w:rtl/>
        </w:rPr>
        <w:t>/</w:t>
      </w:r>
      <w:r w:rsidRPr="00945C30">
        <w:rPr>
          <w:rFonts w:ascii="Simplified Arabic" w:hAnsi="Simplified Arabic" w:cs="Simplified Arabic" w:hint="cs"/>
          <w:sz w:val="24"/>
          <w:szCs w:val="24"/>
          <w:rtl/>
        </w:rPr>
        <w:t>02</w:t>
      </w:r>
      <w:r>
        <w:rPr>
          <w:rFonts w:ascii="Simplified Arabic" w:hAnsi="Simplified Arabic" w:cs="Simplified Arabic" w:hint="cs"/>
          <w:sz w:val="24"/>
          <w:szCs w:val="24"/>
          <w:rtl/>
        </w:rPr>
        <w:t>/</w:t>
      </w:r>
      <w:r w:rsidRPr="00945C30">
        <w:rPr>
          <w:rFonts w:ascii="Simplified Arabic" w:hAnsi="Simplified Arabic" w:cs="Simplified Arabic" w:hint="cs"/>
          <w:sz w:val="24"/>
          <w:szCs w:val="24"/>
          <w:rtl/>
        </w:rPr>
        <w:t>1981، المتضمن التنازل عن الأملاك العقارية ذات الاستعمال السكني</w:t>
      </w:r>
      <w:r>
        <w:rPr>
          <w:rFonts w:ascii="Simplified Arabic" w:hAnsi="Simplified Arabic" w:cs="Simplified Arabic" w:hint="cs"/>
          <w:sz w:val="24"/>
          <w:szCs w:val="24"/>
          <w:rtl/>
        </w:rPr>
        <w:t xml:space="preserve"> أو المهني أو التجاري أو الحرفي التابعة للدولة و الجماعات المحلية و مكاتب الترقية و التسيير العقاري والهيئات و الأجهزة العمومية، المعدل، ج ر 06، مؤرخة في 10/02/1981، ص 82.</w:t>
      </w:r>
    </w:p>
  </w:footnote>
  <w:footnote w:id="33">
    <w:p w:rsidR="00D9341D" w:rsidRPr="000C5449" w:rsidRDefault="00D9341D" w:rsidP="00CD25D0">
      <w:pPr>
        <w:pStyle w:val="Notedebasdepage"/>
        <w:bidi/>
        <w:jc w:val="mediumKashida"/>
        <w:rPr>
          <w:rFonts w:ascii="Simplified Arabic" w:hAnsi="Simplified Arabic" w:cs="Simplified Arabic"/>
          <w:sz w:val="24"/>
          <w:szCs w:val="24"/>
          <w:rtl/>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rPr>
        <w:t xml:space="preserve">- حمدي باشا عمر و ليلى </w:t>
      </w:r>
      <w:proofErr w:type="spellStart"/>
      <w:r w:rsidRPr="000C5449">
        <w:rPr>
          <w:rFonts w:ascii="Simplified Arabic" w:hAnsi="Simplified Arabic" w:cs="Simplified Arabic"/>
          <w:sz w:val="24"/>
          <w:szCs w:val="24"/>
          <w:rtl/>
        </w:rPr>
        <w:t>زروقي</w:t>
      </w:r>
      <w:proofErr w:type="spellEnd"/>
      <w:r w:rsidRPr="000C5449">
        <w:rPr>
          <w:rFonts w:ascii="Simplified Arabic" w:hAnsi="Simplified Arabic" w:cs="Simplified Arabic"/>
          <w:sz w:val="24"/>
          <w:szCs w:val="24"/>
          <w:rtl/>
        </w:rPr>
        <w:t xml:space="preserve">: المنازعات العقارية في ضوء </w:t>
      </w:r>
      <w:r w:rsidRPr="000C5449">
        <w:rPr>
          <w:rFonts w:ascii="Simplified Arabic" w:hAnsi="Simplified Arabic" w:cs="Simplified Arabic" w:hint="cs"/>
          <w:sz w:val="24"/>
          <w:szCs w:val="24"/>
          <w:rtl/>
        </w:rPr>
        <w:t>آخر</w:t>
      </w:r>
      <w:r w:rsidRPr="000C5449">
        <w:rPr>
          <w:rFonts w:ascii="Simplified Arabic" w:hAnsi="Simplified Arabic" w:cs="Simplified Arabic"/>
          <w:sz w:val="24"/>
          <w:szCs w:val="24"/>
          <w:rtl/>
        </w:rPr>
        <w:t xml:space="preserve"> التعديلات و أحدث الأحكام، دار </w:t>
      </w:r>
      <w:proofErr w:type="spellStart"/>
      <w:r w:rsidRPr="000C5449">
        <w:rPr>
          <w:rFonts w:ascii="Simplified Arabic" w:hAnsi="Simplified Arabic" w:cs="Simplified Arabic"/>
          <w:sz w:val="24"/>
          <w:szCs w:val="24"/>
          <w:rtl/>
        </w:rPr>
        <w:t>هومه</w:t>
      </w:r>
      <w:proofErr w:type="spellEnd"/>
      <w:r w:rsidRPr="000C5449">
        <w:rPr>
          <w:rFonts w:ascii="Simplified Arabic" w:hAnsi="Simplified Arabic" w:cs="Simplified Arabic"/>
          <w:sz w:val="24"/>
          <w:szCs w:val="24"/>
          <w:rtl/>
        </w:rPr>
        <w:t>، الجزائر، 2012-2013، ص 309.</w:t>
      </w:r>
    </w:p>
  </w:footnote>
  <w:footnote w:id="34">
    <w:p w:rsidR="00D9341D" w:rsidRPr="000C5449" w:rsidRDefault="00D9341D" w:rsidP="00CD25D0">
      <w:pPr>
        <w:pStyle w:val="Notedebasdepage"/>
        <w:bidi/>
        <w:jc w:val="mediumKashida"/>
        <w:rPr>
          <w:rFonts w:ascii="Simplified Arabic" w:hAnsi="Simplified Arabic" w:cs="Simplified Arabic"/>
          <w:sz w:val="24"/>
          <w:szCs w:val="24"/>
          <w:rtl/>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rPr>
        <w:t>-</w:t>
      </w: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القانون</w:t>
      </w:r>
      <w:proofErr w:type="gramEnd"/>
      <w:r>
        <w:rPr>
          <w:rFonts w:ascii="Simplified Arabic" w:hAnsi="Simplified Arabic" w:cs="Simplified Arabic" w:hint="cs"/>
          <w:sz w:val="24"/>
          <w:szCs w:val="24"/>
          <w:rtl/>
        </w:rPr>
        <w:t xml:space="preserve"> 90/30 المؤرخ في 01/12/1990، المتضمن قانون الأملاك الوطنية، ج ر 52 مؤرخة في 02/12/1990، معدل و متمم بالقانون 08/14، المؤرخ في 20/07/2008، ج ر44، مؤرخة في 03/08/2008.</w:t>
      </w:r>
    </w:p>
  </w:footnote>
  <w:footnote w:id="35">
    <w:p w:rsidR="00D9341D" w:rsidRPr="000C5449" w:rsidRDefault="00D9341D" w:rsidP="00CD25D0">
      <w:pPr>
        <w:pStyle w:val="Notedebasdepage"/>
        <w:bidi/>
        <w:jc w:val="mediumKashida"/>
        <w:rPr>
          <w:rFonts w:ascii="Simplified Arabic" w:hAnsi="Simplified Arabic" w:cs="Simplified Arabic"/>
          <w:sz w:val="24"/>
          <w:szCs w:val="24"/>
          <w:rtl/>
        </w:rPr>
      </w:pP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rPr>
        <w:t>-</w:t>
      </w:r>
      <w:r>
        <w:rPr>
          <w:rFonts w:ascii="Simplified Arabic" w:hAnsi="Simplified Arabic" w:cs="Simplified Arabic" w:hint="cs"/>
          <w:sz w:val="24"/>
          <w:szCs w:val="24"/>
          <w:rtl/>
        </w:rPr>
        <w:t xml:space="preserve"> المرسوم التنفيذي 12/427، المؤرخ في 16/12/2012، يحدد شروط و </w:t>
      </w:r>
      <w:proofErr w:type="spellStart"/>
      <w:r>
        <w:rPr>
          <w:rFonts w:ascii="Simplified Arabic" w:hAnsi="Simplified Arabic" w:cs="Simplified Arabic" w:hint="cs"/>
          <w:sz w:val="24"/>
          <w:szCs w:val="24"/>
          <w:rtl/>
        </w:rPr>
        <w:t>كيفيات</w:t>
      </w:r>
      <w:proofErr w:type="spellEnd"/>
      <w:r>
        <w:rPr>
          <w:rFonts w:ascii="Simplified Arabic" w:hAnsi="Simplified Arabic" w:cs="Simplified Arabic" w:hint="cs"/>
          <w:sz w:val="24"/>
          <w:szCs w:val="24"/>
          <w:rtl/>
        </w:rPr>
        <w:t xml:space="preserve"> إدارة و تسيير الأملاك العمومية و الخاصة التابعة للدولة، ج ر 69، مؤرخة في 19/12/2012.</w:t>
      </w:r>
    </w:p>
  </w:footnote>
  <w:footnote w:id="36">
    <w:p w:rsidR="00D9341D" w:rsidRPr="000C5449" w:rsidRDefault="00D9341D" w:rsidP="00CD25D0">
      <w:pPr>
        <w:pStyle w:val="Notedebasdepage"/>
        <w:bidi/>
        <w:ind w:left="-2" w:hanging="284"/>
        <w:jc w:val="mediumKashida"/>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0C5449">
        <w:rPr>
          <w:rStyle w:val="Appelnotedebasdep"/>
          <w:rFonts w:ascii="Simplified Arabic" w:hAnsi="Simplified Arabic" w:cs="Simplified Arabic"/>
          <w:sz w:val="24"/>
          <w:szCs w:val="24"/>
        </w:rPr>
        <w:footnoteRef/>
      </w:r>
      <w:r w:rsidRPr="000C5449">
        <w:rPr>
          <w:rFonts w:ascii="Simplified Arabic" w:hAnsi="Simplified Arabic" w:cs="Simplified Arabic"/>
          <w:sz w:val="24"/>
          <w:szCs w:val="24"/>
          <w:rtl/>
        </w:rPr>
        <w:t>-</w:t>
      </w: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القانون</w:t>
      </w:r>
      <w:proofErr w:type="gramEnd"/>
      <w:r>
        <w:rPr>
          <w:rFonts w:ascii="Simplified Arabic" w:hAnsi="Simplified Arabic" w:cs="Simplified Arabic" w:hint="cs"/>
          <w:sz w:val="24"/>
          <w:szCs w:val="24"/>
          <w:rtl/>
        </w:rPr>
        <w:t xml:space="preserve"> 84/11 المؤرخ في 09/06/1984، المتضمن قانون الأسرة، المعدل و المتمم بالأمر 05/02 المؤرخ في 27/02/2005، ج ر 15، مؤرخة في 27/02/2005، ص 17.</w:t>
      </w:r>
    </w:p>
  </w:footnote>
  <w:footnote w:id="37">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 القانون 90</w:t>
      </w:r>
      <w:r>
        <w:rPr>
          <w:rFonts w:ascii="Simplified Arabic" w:hAnsi="Simplified Arabic" w:cs="Simplified Arabic" w:hint="cs"/>
          <w:sz w:val="24"/>
          <w:szCs w:val="24"/>
          <w:rtl/>
        </w:rPr>
        <w:t>/</w:t>
      </w:r>
      <w:r w:rsidRPr="00035649">
        <w:rPr>
          <w:rFonts w:ascii="Simplified Arabic" w:hAnsi="Simplified Arabic" w:cs="Simplified Arabic"/>
          <w:sz w:val="24"/>
          <w:szCs w:val="24"/>
          <w:rtl/>
        </w:rPr>
        <w:t>11 ال</w:t>
      </w:r>
      <w:r>
        <w:rPr>
          <w:rFonts w:ascii="Simplified Arabic" w:hAnsi="Simplified Arabic" w:cs="Simplified Arabic" w:hint="cs"/>
          <w:sz w:val="24"/>
          <w:szCs w:val="24"/>
          <w:rtl/>
        </w:rPr>
        <w:t xml:space="preserve">مؤرخ في 21/04/1990، المتعلق بعلاقات العمل، ج ر 17، </w:t>
      </w:r>
      <w:proofErr w:type="gramStart"/>
      <w:r>
        <w:rPr>
          <w:rFonts w:ascii="Simplified Arabic" w:hAnsi="Simplified Arabic" w:cs="Simplified Arabic" w:hint="cs"/>
          <w:sz w:val="24"/>
          <w:szCs w:val="24"/>
          <w:rtl/>
        </w:rPr>
        <w:t>مؤرخة</w:t>
      </w:r>
      <w:proofErr w:type="gramEnd"/>
      <w:r>
        <w:rPr>
          <w:rFonts w:ascii="Simplified Arabic" w:hAnsi="Simplified Arabic" w:cs="Simplified Arabic" w:hint="cs"/>
          <w:sz w:val="24"/>
          <w:szCs w:val="24"/>
          <w:rtl/>
        </w:rPr>
        <w:t xml:space="preserve"> في 25/04/1990.</w:t>
      </w:r>
    </w:p>
  </w:footnote>
  <w:footnote w:id="38">
    <w:p w:rsidR="00D9341D" w:rsidRPr="00035649" w:rsidRDefault="00D9341D" w:rsidP="00CD25D0">
      <w:pPr>
        <w:pStyle w:val="Notedebasdepage"/>
        <w:bidi/>
        <w:jc w:val="mediumKashida"/>
        <w:rPr>
          <w:rFonts w:ascii="Simplified Arabic" w:hAnsi="Simplified Arabic" w:cs="Simplified Arabic"/>
          <w:sz w:val="24"/>
          <w:szCs w:val="24"/>
          <w:rtl/>
          <w:lang w:val="en-US"/>
        </w:rPr>
      </w:pPr>
      <w:r>
        <w:rPr>
          <w:rStyle w:val="Appelnotedebasdep"/>
        </w:rPr>
        <w:footnoteRef/>
      </w:r>
      <w:r>
        <w:rPr>
          <w:rFonts w:hint="cs"/>
          <w:rtl/>
        </w:rPr>
        <w:t xml:space="preserve">- </w:t>
      </w:r>
      <w:r w:rsidRPr="00035649">
        <w:rPr>
          <w:rFonts w:ascii="Simplified Arabic" w:hAnsi="Simplified Arabic" w:cs="Simplified Arabic"/>
          <w:sz w:val="24"/>
          <w:szCs w:val="24"/>
          <w:rtl/>
          <w:lang w:val="en-US"/>
        </w:rPr>
        <w:t>للمصلحة العامة</w:t>
      </w:r>
      <w:r>
        <w:rPr>
          <w:rFonts w:ascii="Simplified Arabic" w:hAnsi="Simplified Arabic" w:cs="Simplified Arabic"/>
          <w:sz w:val="24"/>
          <w:szCs w:val="24"/>
          <w:rtl/>
          <w:lang w:val="en-US"/>
        </w:rPr>
        <w:t xml:space="preserve"> مفهومين</w:t>
      </w:r>
      <w:r>
        <w:rPr>
          <w:rFonts w:ascii="Simplified Arabic" w:hAnsi="Simplified Arabic" w:cs="Simplified Arabic" w:hint="cs"/>
          <w:sz w:val="24"/>
          <w:szCs w:val="24"/>
          <w:rtl/>
          <w:lang w:val="en-US"/>
        </w:rPr>
        <w:t xml:space="preserve">: </w:t>
      </w:r>
      <w:r w:rsidRPr="007A0F8D">
        <w:rPr>
          <w:rFonts w:ascii="Simplified Arabic" w:hAnsi="Simplified Arabic" w:cs="Simplified Arabic" w:hint="cs"/>
          <w:b/>
          <w:bCs/>
          <w:sz w:val="24"/>
          <w:szCs w:val="24"/>
          <w:rtl/>
          <w:lang w:val="en-US"/>
        </w:rPr>
        <w:t>*</w:t>
      </w:r>
      <w:r w:rsidRPr="007A0F8D">
        <w:rPr>
          <w:rFonts w:ascii="Simplified Arabic" w:hAnsi="Simplified Arabic" w:cs="Simplified Arabic"/>
          <w:b/>
          <w:bCs/>
          <w:sz w:val="24"/>
          <w:szCs w:val="24"/>
          <w:rtl/>
          <w:lang w:val="en-US"/>
        </w:rPr>
        <w:t xml:space="preserve"> مفهوم سياسي</w:t>
      </w:r>
      <w:r w:rsidRPr="00035649">
        <w:rPr>
          <w:rFonts w:ascii="Simplified Arabic" w:hAnsi="Simplified Arabic" w:cs="Simplified Arabic"/>
          <w:sz w:val="24"/>
          <w:szCs w:val="24"/>
          <w:rtl/>
          <w:lang w:val="en-US"/>
        </w:rPr>
        <w:t xml:space="preserve"> و يقصد </w:t>
      </w:r>
      <w:proofErr w:type="spellStart"/>
      <w:r w:rsidRPr="00035649">
        <w:rPr>
          <w:rFonts w:ascii="Simplified Arabic" w:hAnsi="Simplified Arabic" w:cs="Simplified Arabic"/>
          <w:sz w:val="24"/>
          <w:szCs w:val="24"/>
          <w:rtl/>
          <w:lang w:val="en-US"/>
        </w:rPr>
        <w:t>بها</w:t>
      </w:r>
      <w:proofErr w:type="spellEnd"/>
      <w:r w:rsidRPr="00035649">
        <w:rPr>
          <w:rFonts w:ascii="Simplified Arabic" w:hAnsi="Simplified Arabic" w:cs="Simplified Arabic"/>
          <w:sz w:val="24"/>
          <w:szCs w:val="24"/>
          <w:rtl/>
          <w:lang w:val="en-US"/>
        </w:rPr>
        <w:t xml:space="preserve">  مجموعة مصالح خاصة، فهي تبدو أحيانا المجموعة الأكثر عددا كحالة نزع ملكية شخص واحد لفائدة عدة أشخاص و أحيانا أخرى تتحدد من حيث النوع و الكم </w:t>
      </w:r>
      <w:r>
        <w:rPr>
          <w:rFonts w:ascii="Simplified Arabic" w:hAnsi="Simplified Arabic" w:cs="Simplified Arabic"/>
          <w:sz w:val="24"/>
          <w:szCs w:val="24"/>
          <w:rtl/>
          <w:lang w:val="en-US"/>
        </w:rPr>
        <w:t>كالحماية من المرض و توفير السكن</w:t>
      </w:r>
      <w:r>
        <w:rPr>
          <w:rFonts w:ascii="Simplified Arabic" w:hAnsi="Simplified Arabic" w:cs="Simplified Arabic" w:hint="cs"/>
          <w:sz w:val="24"/>
          <w:szCs w:val="24"/>
          <w:rtl/>
          <w:lang w:val="en-US"/>
        </w:rPr>
        <w:t xml:space="preserve">، </w:t>
      </w:r>
      <w:r w:rsidRPr="00035649">
        <w:rPr>
          <w:rFonts w:ascii="Simplified Arabic" w:hAnsi="Simplified Arabic" w:cs="Simplified Arabic"/>
          <w:sz w:val="24"/>
          <w:szCs w:val="24"/>
          <w:rtl/>
          <w:lang w:val="en-US"/>
        </w:rPr>
        <w:t xml:space="preserve">و </w:t>
      </w:r>
      <w:r>
        <w:rPr>
          <w:rFonts w:ascii="Simplified Arabic" w:hAnsi="Simplified Arabic" w:cs="Simplified Arabic" w:hint="cs"/>
          <w:sz w:val="24"/>
          <w:szCs w:val="24"/>
          <w:rtl/>
          <w:lang w:val="en-US"/>
        </w:rPr>
        <w:t>*</w:t>
      </w:r>
      <w:r w:rsidRPr="007A0F8D">
        <w:rPr>
          <w:rFonts w:ascii="Simplified Arabic" w:hAnsi="Simplified Arabic" w:cs="Simplified Arabic"/>
          <w:b/>
          <w:bCs/>
          <w:sz w:val="24"/>
          <w:szCs w:val="24"/>
          <w:rtl/>
          <w:lang w:val="en-US"/>
        </w:rPr>
        <w:t>المصلحة العامة بمفهومها القانوني</w:t>
      </w:r>
      <w:r w:rsidRPr="00035649">
        <w:rPr>
          <w:rFonts w:ascii="Simplified Arabic" w:hAnsi="Simplified Arabic" w:cs="Simplified Arabic"/>
          <w:sz w:val="24"/>
          <w:szCs w:val="24"/>
          <w:rtl/>
          <w:lang w:val="en-US"/>
        </w:rPr>
        <w:t xml:space="preserve"> تتشكل من مجموعه من العناصر كالأمن و الصحة العامة و الطمأنينة و الإدارة العمومية هي التي تتولى تحديدها في إطار المجال الذي حدده المشرع، فالمصلحة العامة هي التي تضفي الشرعية على العمل أو النشاط الإداري  فالإدارة العمومية يجب أن تتصرف وفقا لما تمليه المصلحة العامة بالتالي فهذه الأخيرة تعد عنصرا من عناصر ا</w:t>
      </w:r>
      <w:r>
        <w:rPr>
          <w:rFonts w:ascii="Simplified Arabic" w:hAnsi="Simplified Arabic" w:cs="Simplified Arabic"/>
          <w:sz w:val="24"/>
          <w:szCs w:val="24"/>
          <w:rtl/>
          <w:lang w:val="en-US"/>
        </w:rPr>
        <w:t>لشرعية</w:t>
      </w:r>
      <w:r>
        <w:rPr>
          <w:rFonts w:ascii="Simplified Arabic" w:hAnsi="Simplified Arabic" w:cs="Simplified Arabic" w:hint="cs"/>
          <w:sz w:val="24"/>
          <w:szCs w:val="24"/>
          <w:rtl/>
          <w:lang w:val="en-US"/>
        </w:rPr>
        <w:t>.</w:t>
      </w:r>
      <w:r>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 </w:t>
      </w:r>
      <w:r w:rsidRPr="00035649">
        <w:rPr>
          <w:rFonts w:ascii="Simplified Arabic" w:hAnsi="Simplified Arabic" w:cs="Simplified Arabic"/>
          <w:sz w:val="24"/>
          <w:szCs w:val="24"/>
          <w:rtl/>
          <w:lang w:val="en-US"/>
        </w:rPr>
        <w:t xml:space="preserve">جورج </w:t>
      </w:r>
      <w:proofErr w:type="spellStart"/>
      <w:r w:rsidRPr="00035649">
        <w:rPr>
          <w:rFonts w:ascii="Simplified Arabic" w:hAnsi="Simplified Arabic" w:cs="Simplified Arabic"/>
          <w:sz w:val="24"/>
          <w:szCs w:val="24"/>
          <w:rtl/>
          <w:lang w:val="en-US"/>
        </w:rPr>
        <w:t>قوديل</w:t>
      </w:r>
      <w:proofErr w:type="spellEnd"/>
      <w:r w:rsidRPr="00035649">
        <w:rPr>
          <w:rFonts w:ascii="Simplified Arabic" w:hAnsi="Simplified Arabic" w:cs="Simplified Arabic"/>
          <w:sz w:val="24"/>
          <w:szCs w:val="24"/>
          <w:rtl/>
          <w:lang w:val="en-US"/>
        </w:rPr>
        <w:t xml:space="preserve">، </w:t>
      </w:r>
      <w:proofErr w:type="spellStart"/>
      <w:r w:rsidRPr="00035649">
        <w:rPr>
          <w:rFonts w:ascii="Simplified Arabic" w:hAnsi="Simplified Arabic" w:cs="Simplified Arabic"/>
          <w:sz w:val="24"/>
          <w:szCs w:val="24"/>
          <w:rtl/>
          <w:lang w:val="en-US"/>
        </w:rPr>
        <w:t>بيار</w:t>
      </w:r>
      <w:proofErr w:type="spellEnd"/>
      <w:r w:rsidRPr="00035649">
        <w:rPr>
          <w:rFonts w:ascii="Simplified Arabic" w:hAnsi="Simplified Arabic" w:cs="Simplified Arabic"/>
          <w:sz w:val="24"/>
          <w:szCs w:val="24"/>
          <w:rtl/>
          <w:lang w:val="en-US"/>
        </w:rPr>
        <w:t xml:space="preserve"> </w:t>
      </w:r>
      <w:proofErr w:type="spellStart"/>
      <w:r w:rsidRPr="00035649">
        <w:rPr>
          <w:rFonts w:ascii="Simplified Arabic" w:hAnsi="Simplified Arabic" w:cs="Simplified Arabic"/>
          <w:sz w:val="24"/>
          <w:szCs w:val="24"/>
          <w:rtl/>
          <w:lang w:val="en-US"/>
        </w:rPr>
        <w:t>دلقوقيه</w:t>
      </w:r>
      <w:proofErr w:type="spellEnd"/>
      <w:r w:rsidRPr="00035649">
        <w:rPr>
          <w:rFonts w:ascii="Simplified Arabic" w:hAnsi="Simplified Arabic" w:cs="Simplified Arabic"/>
          <w:sz w:val="24"/>
          <w:szCs w:val="24"/>
          <w:rtl/>
          <w:lang w:val="en-US"/>
        </w:rPr>
        <w:t>: القانون الإداري -ترجمة منصور القاضي-، ج 01، المؤسسة الجامعية للدراسات و النشر و التوزيع، لبنان، ط1، 2008، ص 430 إلى 434.</w:t>
      </w:r>
    </w:p>
  </w:footnote>
  <w:footnote w:id="39">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عمار </w:t>
      </w:r>
      <w:proofErr w:type="spellStart"/>
      <w:r w:rsidRPr="00035649">
        <w:rPr>
          <w:rFonts w:ascii="Simplified Arabic" w:hAnsi="Simplified Arabic" w:cs="Simplified Arabic"/>
          <w:sz w:val="24"/>
          <w:szCs w:val="24"/>
          <w:rtl/>
        </w:rPr>
        <w:t>عوابدي</w:t>
      </w:r>
      <w:proofErr w:type="spellEnd"/>
      <w:r>
        <w:rPr>
          <w:rFonts w:ascii="Simplified Arabic" w:hAnsi="Simplified Arabic" w:cs="Simplified Arabic"/>
          <w:sz w:val="24"/>
          <w:szCs w:val="24"/>
          <w:rtl/>
        </w:rPr>
        <w:t xml:space="preserve">،  القانون الإداري، ج01، </w:t>
      </w:r>
      <w:r>
        <w:rPr>
          <w:rFonts w:ascii="Simplified Arabic" w:hAnsi="Simplified Arabic" w:cs="Simplified Arabic" w:hint="cs"/>
          <w:sz w:val="24"/>
          <w:szCs w:val="24"/>
          <w:rtl/>
        </w:rPr>
        <w:t xml:space="preserve"> المرجع السابق</w:t>
      </w:r>
      <w:r w:rsidRPr="00035649">
        <w:rPr>
          <w:rFonts w:ascii="Simplified Arabic" w:hAnsi="Simplified Arabic" w:cs="Simplified Arabic"/>
          <w:sz w:val="24"/>
          <w:szCs w:val="24"/>
          <w:rtl/>
        </w:rPr>
        <w:t>، ص146.</w:t>
      </w:r>
    </w:p>
  </w:footnote>
  <w:footnote w:id="40">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Pr>
          <w:rFonts w:ascii="Simplified Arabic" w:hAnsi="Simplified Arabic" w:cs="Simplified Arabic"/>
          <w:sz w:val="24"/>
          <w:szCs w:val="24"/>
          <w:rtl/>
        </w:rPr>
        <w:t xml:space="preserve">- سليمان </w:t>
      </w:r>
      <w:proofErr w:type="spellStart"/>
      <w:r>
        <w:rPr>
          <w:rFonts w:ascii="Simplified Arabic" w:hAnsi="Simplified Arabic" w:cs="Simplified Arabic"/>
          <w:sz w:val="24"/>
          <w:szCs w:val="24"/>
          <w:rtl/>
        </w:rPr>
        <w:t>الطماوي</w:t>
      </w:r>
      <w:proofErr w:type="spellEnd"/>
      <w:r w:rsidRPr="00035649">
        <w:rPr>
          <w:rFonts w:ascii="Simplified Arabic" w:hAnsi="Simplified Arabic" w:cs="Simplified Arabic"/>
          <w:sz w:val="24"/>
          <w:szCs w:val="24"/>
          <w:rtl/>
        </w:rPr>
        <w:t xml:space="preserve">،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ص247</w:t>
      </w:r>
    </w:p>
  </w:footnote>
  <w:footnote w:id="41">
    <w:p w:rsidR="00D9341D" w:rsidRPr="00035649" w:rsidRDefault="00D9341D" w:rsidP="00CD25D0">
      <w:pPr>
        <w:pStyle w:val="Sansinterlign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Pr>
          <w:rFonts w:ascii="Simplified Arabic" w:hAnsi="Simplified Arabic" w:cs="Simplified Arabic"/>
          <w:sz w:val="24"/>
          <w:szCs w:val="24"/>
          <w:rtl/>
        </w:rPr>
        <w:t xml:space="preserve">- عبد الغني </w:t>
      </w:r>
      <w:proofErr w:type="spellStart"/>
      <w:r>
        <w:rPr>
          <w:rFonts w:ascii="Simplified Arabic" w:hAnsi="Simplified Arabic" w:cs="Simplified Arabic"/>
          <w:sz w:val="24"/>
          <w:szCs w:val="24"/>
          <w:rtl/>
        </w:rPr>
        <w:t>بسيوني</w:t>
      </w:r>
      <w:proofErr w:type="spellEnd"/>
      <w:r>
        <w:rPr>
          <w:rFonts w:ascii="Simplified Arabic" w:hAnsi="Simplified Arabic" w:cs="Simplified Arabic"/>
          <w:sz w:val="24"/>
          <w:szCs w:val="24"/>
          <w:rtl/>
        </w:rPr>
        <w:t xml:space="preserve"> عبد الله</w:t>
      </w:r>
      <w:r w:rsidRPr="00035649">
        <w:rPr>
          <w:rFonts w:ascii="Simplified Arabic" w:hAnsi="Simplified Arabic" w:cs="Simplified Arabic"/>
          <w:sz w:val="24"/>
          <w:szCs w:val="24"/>
          <w:rtl/>
        </w:rPr>
        <w:t xml:space="preserve">،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91-92.</w:t>
      </w:r>
    </w:p>
  </w:footnote>
  <w:footnote w:id="42">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035649">
        <w:rPr>
          <w:rFonts w:ascii="Simplified Arabic" w:hAnsi="Simplified Arabic" w:cs="Simplified Arabic"/>
          <w:sz w:val="24"/>
          <w:szCs w:val="24"/>
          <w:rtl/>
        </w:rPr>
        <w:t xml:space="preserve">السلطة </w:t>
      </w:r>
      <w:r w:rsidRPr="007A0F8D">
        <w:rPr>
          <w:rFonts w:ascii="Simplified Arabic" w:hAnsi="Simplified Arabic" w:cs="Simplified Arabic"/>
          <w:sz w:val="24"/>
          <w:szCs w:val="24"/>
          <w:rtl/>
        </w:rPr>
        <w:t xml:space="preserve">العامة </w:t>
      </w:r>
      <w:r>
        <w:rPr>
          <w:rFonts w:ascii="Simplified Arabic" w:hAnsi="Simplified Arabic" w:cs="Simplified Arabic" w:hint="cs"/>
          <w:sz w:val="24"/>
          <w:szCs w:val="24"/>
          <w:rtl/>
        </w:rPr>
        <w:t>*</w:t>
      </w:r>
      <w:r w:rsidRPr="007A0F8D">
        <w:rPr>
          <w:rFonts w:ascii="Simplified Arabic" w:hAnsi="Simplified Arabic" w:cs="Simplified Arabic"/>
          <w:b/>
          <w:bCs/>
          <w:sz w:val="24"/>
          <w:szCs w:val="24"/>
          <w:rtl/>
        </w:rPr>
        <w:t>بالمفهوم التقليدي</w:t>
      </w:r>
      <w:r w:rsidRPr="00035649">
        <w:rPr>
          <w:rFonts w:ascii="Simplified Arabic" w:hAnsi="Simplified Arabic" w:cs="Simplified Arabic"/>
          <w:sz w:val="24"/>
          <w:szCs w:val="24"/>
          <w:rtl/>
        </w:rPr>
        <w:t xml:space="preserve"> كانت تنحصر</w:t>
      </w:r>
      <w:r>
        <w:rPr>
          <w:rFonts w:ascii="Simplified Arabic" w:hAnsi="Simplified Arabic" w:cs="Simplified Arabic" w:hint="cs"/>
          <w:sz w:val="24"/>
          <w:szCs w:val="24"/>
          <w:rtl/>
        </w:rPr>
        <w:t xml:space="preserve"> في</w:t>
      </w:r>
      <w:r w:rsidRPr="00035649">
        <w:rPr>
          <w:rFonts w:ascii="Simplified Arabic" w:hAnsi="Simplified Arabic" w:cs="Simplified Arabic"/>
          <w:sz w:val="24"/>
          <w:szCs w:val="24"/>
          <w:rtl/>
        </w:rPr>
        <w:t xml:space="preserve"> السلطة و القوة و إخضاع المحكومين إلى سلطة الحكام، و</w:t>
      </w:r>
      <w:r>
        <w:rPr>
          <w:rFonts w:ascii="Simplified Arabic" w:hAnsi="Simplified Arabic" w:cs="Simplified Arabic" w:hint="cs"/>
          <w:sz w:val="24"/>
          <w:szCs w:val="24"/>
          <w:rtl/>
        </w:rPr>
        <w:t>*</w:t>
      </w:r>
      <w:r w:rsidRPr="00035649">
        <w:rPr>
          <w:rFonts w:ascii="Simplified Arabic" w:hAnsi="Simplified Arabic" w:cs="Simplified Arabic"/>
          <w:sz w:val="24"/>
          <w:szCs w:val="24"/>
          <w:rtl/>
        </w:rPr>
        <w:t xml:space="preserve"> </w:t>
      </w:r>
      <w:r w:rsidRPr="007A0F8D">
        <w:rPr>
          <w:rFonts w:ascii="Simplified Arabic" w:hAnsi="Simplified Arabic" w:cs="Simplified Arabic"/>
          <w:b/>
          <w:bCs/>
          <w:sz w:val="24"/>
          <w:szCs w:val="24"/>
          <w:rtl/>
        </w:rPr>
        <w:t>خلال القرن19 أصبحت السلطة العامة</w:t>
      </w:r>
      <w:r w:rsidRPr="00035649">
        <w:rPr>
          <w:rFonts w:ascii="Simplified Arabic" w:hAnsi="Simplified Arabic" w:cs="Simplified Arabic"/>
          <w:sz w:val="24"/>
          <w:szCs w:val="24"/>
          <w:rtl/>
        </w:rPr>
        <w:t xml:space="preserve"> أي سلطة الأمر </w:t>
      </w:r>
      <w:r>
        <w:rPr>
          <w:rFonts w:ascii="Simplified Arabic" w:hAnsi="Simplified Arabic" w:cs="Simplified Arabic" w:hint="cs"/>
          <w:sz w:val="24"/>
          <w:szCs w:val="24"/>
          <w:rtl/>
        </w:rPr>
        <w:t>و</w:t>
      </w:r>
      <w:r w:rsidRPr="00035649">
        <w:rPr>
          <w:rFonts w:ascii="Simplified Arabic" w:hAnsi="Simplified Arabic" w:cs="Simplified Arabic"/>
          <w:sz w:val="24"/>
          <w:szCs w:val="24"/>
          <w:rtl/>
        </w:rPr>
        <w:t xml:space="preserve">النهي بإرادة الإدارة العامة المنفردة </w:t>
      </w:r>
      <w:r>
        <w:rPr>
          <w:rFonts w:ascii="Simplified Arabic" w:hAnsi="Simplified Arabic" w:cs="Simplified Arabic"/>
          <w:sz w:val="24"/>
          <w:szCs w:val="24"/>
          <w:rtl/>
        </w:rPr>
        <w:t>و</w:t>
      </w:r>
      <w:r w:rsidRPr="00035649">
        <w:rPr>
          <w:rFonts w:ascii="Simplified Arabic" w:hAnsi="Simplified Arabic" w:cs="Simplified Arabic"/>
          <w:sz w:val="24"/>
          <w:szCs w:val="24"/>
          <w:rtl/>
        </w:rPr>
        <w:t xml:space="preserve">الملزمة و </w:t>
      </w:r>
      <w:r>
        <w:rPr>
          <w:rFonts w:ascii="Simplified Arabic" w:hAnsi="Simplified Arabic" w:cs="Simplified Arabic" w:hint="cs"/>
          <w:sz w:val="24"/>
          <w:szCs w:val="24"/>
          <w:rtl/>
        </w:rPr>
        <w:t xml:space="preserve">* </w:t>
      </w:r>
      <w:r w:rsidRPr="00621A0A">
        <w:rPr>
          <w:rFonts w:ascii="Simplified Arabic" w:hAnsi="Simplified Arabic" w:cs="Simplified Arabic"/>
          <w:b/>
          <w:bCs/>
          <w:sz w:val="24"/>
          <w:szCs w:val="24"/>
          <w:rtl/>
        </w:rPr>
        <w:t>بعد ذلك تطور هذا المفهوم</w:t>
      </w:r>
      <w:r w:rsidRPr="00035649">
        <w:rPr>
          <w:rFonts w:ascii="Simplified Arabic" w:hAnsi="Simplified Arabic" w:cs="Simplified Arabic"/>
          <w:sz w:val="24"/>
          <w:szCs w:val="24"/>
          <w:rtl/>
        </w:rPr>
        <w:t xml:space="preserve"> و أصبحت</w:t>
      </w:r>
      <w:r>
        <w:rPr>
          <w:rFonts w:ascii="Simplified Arabic" w:hAnsi="Simplified Arabic" w:cs="Simplified Arabic" w:hint="cs"/>
          <w:sz w:val="24"/>
          <w:szCs w:val="24"/>
          <w:rtl/>
        </w:rPr>
        <w:t xml:space="preserve"> </w:t>
      </w:r>
      <w:r w:rsidRPr="00035649">
        <w:rPr>
          <w:rFonts w:ascii="Simplified Arabic" w:hAnsi="Simplified Arabic" w:cs="Simplified Arabic"/>
          <w:sz w:val="24"/>
          <w:szCs w:val="24"/>
          <w:rtl/>
        </w:rPr>
        <w:t xml:space="preserve">السلطة العامة فكرة مجردة و فنية تتضمن مجموعة من الامتيازات التي تتمتع </w:t>
      </w:r>
      <w:proofErr w:type="spellStart"/>
      <w:r w:rsidRPr="00035649">
        <w:rPr>
          <w:rFonts w:ascii="Simplified Arabic" w:hAnsi="Simplified Arabic" w:cs="Simplified Arabic"/>
          <w:sz w:val="24"/>
          <w:szCs w:val="24"/>
          <w:rtl/>
        </w:rPr>
        <w:t>بها</w:t>
      </w:r>
      <w:proofErr w:type="spellEnd"/>
      <w:r w:rsidRPr="00035649">
        <w:rPr>
          <w:rFonts w:ascii="Simplified Arabic" w:hAnsi="Simplified Arabic" w:cs="Simplified Arabic"/>
          <w:sz w:val="24"/>
          <w:szCs w:val="24"/>
          <w:rtl/>
        </w:rPr>
        <w:t xml:space="preserve"> الإدارة العامة بالإضافة إلى مجموعة القيود التي تقع على عاتقها عند أداء مهامها. عمار </w:t>
      </w:r>
      <w:proofErr w:type="spellStart"/>
      <w:r w:rsidRPr="00035649">
        <w:rPr>
          <w:rFonts w:ascii="Simplified Arabic" w:hAnsi="Simplified Arabic" w:cs="Simplified Arabic"/>
          <w:sz w:val="24"/>
          <w:szCs w:val="24"/>
          <w:rtl/>
        </w:rPr>
        <w:t>عوابدي</w:t>
      </w:r>
      <w:proofErr w:type="spellEnd"/>
      <w:r w:rsidRPr="00035649">
        <w:rPr>
          <w:rFonts w:ascii="Simplified Arabic" w:hAnsi="Simplified Arabic" w:cs="Simplified Arabic"/>
          <w:sz w:val="24"/>
          <w:szCs w:val="24"/>
          <w:rtl/>
        </w:rPr>
        <w:t xml:space="preserve"> : القانون الإداري، ج01،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w:t>
      </w:r>
      <w:r>
        <w:rPr>
          <w:rFonts w:ascii="Simplified Arabic" w:hAnsi="Simplified Arabic" w:cs="Simplified Arabic" w:hint="cs"/>
          <w:sz w:val="24"/>
          <w:szCs w:val="24"/>
          <w:rtl/>
        </w:rPr>
        <w:t xml:space="preserve"> 135،</w:t>
      </w:r>
      <w:r>
        <w:rPr>
          <w:rFonts w:ascii="Simplified Arabic" w:hAnsi="Simplified Arabic" w:cs="Simplified Arabic"/>
          <w:sz w:val="24"/>
          <w:szCs w:val="24"/>
          <w:rtl/>
        </w:rPr>
        <w:t xml:space="preserve"> 137.</w:t>
      </w:r>
    </w:p>
  </w:footnote>
  <w:footnote w:id="43">
    <w:p w:rsidR="00D9341D" w:rsidRPr="00035649" w:rsidRDefault="00D9341D" w:rsidP="00CD25D0">
      <w:pPr>
        <w:pStyle w:val="Notedebasdepage"/>
        <w:bidi/>
        <w:ind w:left="-1"/>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عبد الغني </w:t>
      </w:r>
      <w:proofErr w:type="spellStart"/>
      <w:r w:rsidRPr="00035649">
        <w:rPr>
          <w:rFonts w:ascii="Simplified Arabic" w:hAnsi="Simplified Arabic" w:cs="Simplified Arabic"/>
          <w:sz w:val="24"/>
          <w:szCs w:val="24"/>
          <w:rtl/>
        </w:rPr>
        <w:t>بسيوني</w:t>
      </w:r>
      <w:proofErr w:type="spellEnd"/>
      <w:r w:rsidRPr="00035649">
        <w:rPr>
          <w:rFonts w:ascii="Simplified Arabic" w:hAnsi="Simplified Arabic" w:cs="Simplified Arabic"/>
          <w:sz w:val="24"/>
          <w:szCs w:val="24"/>
          <w:rtl/>
        </w:rPr>
        <w:t xml:space="preserve"> عبد الله،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94.</w:t>
      </w:r>
    </w:p>
  </w:footnote>
  <w:footnote w:id="44">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 xml:space="preserve"> - “ فهذه القيود يطلق عليها بالتبعات و هي تأتي لتكملة امتيازات السلطة العامة و تكون معها العناصر الأصلية للقانون الإداري و تكرس استقلالية هذا الفرع من القانون - “ فهذه القيود يطلق عليها بالتبعات و هي تأتي لتكملة امتيازات السلطة العامة و تكون معها العناصر الأصلية للقانون الإداري و تكرس ا</w:t>
      </w:r>
      <w:r>
        <w:rPr>
          <w:rFonts w:ascii="Simplified Arabic" w:hAnsi="Simplified Arabic" w:cs="Simplified Arabic"/>
          <w:sz w:val="24"/>
          <w:szCs w:val="24"/>
          <w:rtl/>
        </w:rPr>
        <w:t>ستقلالية هذا الفرع من القانون“</w:t>
      </w:r>
      <w:r>
        <w:rPr>
          <w:rFonts w:ascii="Simplified Arabic" w:hAnsi="Simplified Arabic" w:cs="Simplified Arabic" w:hint="cs"/>
          <w:sz w:val="24"/>
          <w:szCs w:val="24"/>
          <w:rtl/>
        </w:rPr>
        <w:t xml:space="preserve">، </w:t>
      </w:r>
      <w:r w:rsidRPr="00035649">
        <w:rPr>
          <w:rFonts w:ascii="Simplified Arabic" w:hAnsi="Simplified Arabic" w:cs="Simplified Arabic"/>
          <w:sz w:val="24"/>
          <w:szCs w:val="24"/>
          <w:rtl/>
        </w:rPr>
        <w:t xml:space="preserve">احمد محيو: محاضرات في المؤسسات الإدارية،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035649">
        <w:rPr>
          <w:rFonts w:ascii="Simplified Arabic" w:hAnsi="Simplified Arabic" w:cs="Simplified Arabic"/>
          <w:sz w:val="24"/>
          <w:szCs w:val="24"/>
          <w:rtl/>
        </w:rPr>
        <w:t>ص 23.</w:t>
      </w:r>
    </w:p>
  </w:footnote>
  <w:footnote w:id="45">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احمد محيو: محاضرات في المؤسسات الإدارية، </w:t>
      </w:r>
      <w:r>
        <w:rPr>
          <w:rFonts w:ascii="Simplified Arabic" w:hAnsi="Simplified Arabic" w:cs="Simplified Arabic"/>
          <w:sz w:val="24"/>
          <w:szCs w:val="24"/>
          <w:rtl/>
        </w:rPr>
        <w:t>المرجع السابق</w:t>
      </w:r>
      <w:proofErr w:type="gramStart"/>
      <w:r w:rsidRPr="00035649">
        <w:rPr>
          <w:rFonts w:ascii="Simplified Arabic" w:hAnsi="Simplified Arabic" w:cs="Simplified Arabic"/>
          <w:sz w:val="24"/>
          <w:szCs w:val="24"/>
          <w:rtl/>
        </w:rPr>
        <w:t>،،</w:t>
      </w:r>
      <w:proofErr w:type="gramEnd"/>
      <w:r w:rsidRPr="00035649">
        <w:rPr>
          <w:rFonts w:ascii="Simplified Arabic" w:hAnsi="Simplified Arabic" w:cs="Simplified Arabic"/>
          <w:sz w:val="24"/>
          <w:szCs w:val="24"/>
          <w:rtl/>
        </w:rPr>
        <w:t xml:space="preserve"> ص32. </w:t>
      </w:r>
    </w:p>
  </w:footnote>
  <w:footnote w:id="46">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عمار </w:t>
      </w:r>
      <w:proofErr w:type="spellStart"/>
      <w:r w:rsidRPr="00035649">
        <w:rPr>
          <w:rFonts w:ascii="Simplified Arabic" w:hAnsi="Simplified Arabic" w:cs="Simplified Arabic"/>
          <w:sz w:val="24"/>
          <w:szCs w:val="24"/>
          <w:rtl/>
        </w:rPr>
        <w:t>عوابدي</w:t>
      </w:r>
      <w:proofErr w:type="spellEnd"/>
      <w:r w:rsidRPr="00035649">
        <w:rPr>
          <w:rFonts w:ascii="Simplified Arabic" w:hAnsi="Simplified Arabic" w:cs="Simplified Arabic"/>
          <w:sz w:val="24"/>
          <w:szCs w:val="24"/>
          <w:rtl/>
        </w:rPr>
        <w:t>: القانون الإداري، ج 01،</w:t>
      </w:r>
      <w:r>
        <w:rPr>
          <w:rFonts w:ascii="Simplified Arabic" w:hAnsi="Simplified Arabic" w:cs="Simplified Arabic" w:hint="cs"/>
          <w:sz w:val="24"/>
          <w:szCs w:val="24"/>
          <w:rtl/>
        </w:rPr>
        <w:t xml:space="preserve"> المرجع السابق،</w:t>
      </w:r>
      <w:r w:rsidRPr="00035649">
        <w:rPr>
          <w:rFonts w:ascii="Simplified Arabic" w:hAnsi="Simplified Arabic" w:cs="Simplified Arabic"/>
          <w:sz w:val="24"/>
          <w:szCs w:val="24"/>
          <w:rtl/>
        </w:rPr>
        <w:t xml:space="preserve"> ص 138. </w:t>
      </w:r>
    </w:p>
  </w:footnote>
  <w:footnote w:id="47">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سليمان </w:t>
      </w:r>
      <w:proofErr w:type="spellStart"/>
      <w:r w:rsidRPr="00035649">
        <w:rPr>
          <w:rFonts w:ascii="Simplified Arabic" w:hAnsi="Simplified Arabic" w:cs="Simplified Arabic"/>
          <w:sz w:val="24"/>
          <w:szCs w:val="24"/>
          <w:rtl/>
        </w:rPr>
        <w:t>الطماوي</w:t>
      </w:r>
      <w:proofErr w:type="spellEnd"/>
      <w:r w:rsidRPr="00035649">
        <w:rPr>
          <w:rFonts w:ascii="Simplified Arabic" w:hAnsi="Simplified Arabic" w:cs="Simplified Arabic"/>
          <w:sz w:val="24"/>
          <w:szCs w:val="24"/>
          <w:rtl/>
        </w:rPr>
        <w:t xml:space="preserve"> ،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348.</w:t>
      </w:r>
    </w:p>
  </w:footnote>
  <w:footnote w:id="48">
    <w:p w:rsidR="00D9341D" w:rsidRDefault="00D9341D" w:rsidP="00CD25D0">
      <w:pPr>
        <w:pStyle w:val="Notedebasdepage"/>
        <w:bidi/>
        <w:jc w:val="mediumKashida"/>
        <w:rPr>
          <w:rFonts w:ascii="Simplified Arabic" w:hAnsi="Simplified Arabic" w:cs="Simplified Arabic"/>
          <w:sz w:val="24"/>
          <w:szCs w:val="24"/>
          <w:rtl/>
          <w:lang w:bidi="ar-DZ"/>
        </w:rPr>
      </w:pPr>
      <w:r w:rsidRPr="00035649">
        <w:rPr>
          <w:rFonts w:ascii="Simplified Arabic" w:hAnsi="Simplified Arabic" w:cs="Simplified Arabic"/>
          <w:sz w:val="24"/>
          <w:szCs w:val="24"/>
        </w:rPr>
        <w:t>-</w:t>
      </w: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lang w:bidi="ar-DZ"/>
        </w:rPr>
        <w:t xml:space="preserve"> الأساس التاريخي لفكرة المرفق العام</w:t>
      </w:r>
      <w:r>
        <w:rPr>
          <w:rFonts w:ascii="Simplified Arabic" w:hAnsi="Simplified Arabic" w:cs="Simplified Arabic" w:hint="cs"/>
          <w:sz w:val="24"/>
          <w:szCs w:val="24"/>
          <w:rtl/>
          <w:lang w:bidi="ar-DZ"/>
        </w:rPr>
        <w:t>:</w:t>
      </w:r>
    </w:p>
    <w:p w:rsidR="00D9341D" w:rsidRPr="00FA2928" w:rsidRDefault="00D9341D" w:rsidP="00CD25D0">
      <w:pPr>
        <w:pStyle w:val="Notedebasdepage"/>
        <w:bidi/>
        <w:jc w:val="mediumKashida"/>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r w:rsidRPr="00035649">
        <w:rPr>
          <w:rFonts w:ascii="Simplified Arabic" w:hAnsi="Simplified Arabic" w:cs="Simplified Arabic"/>
          <w:sz w:val="24"/>
          <w:szCs w:val="24"/>
          <w:rtl/>
          <w:lang w:bidi="ar-DZ"/>
        </w:rPr>
        <w:t xml:space="preserve"> يكمن في حكم بلا نكو الشهير الصادر عن محكمة التنازع الفرنسية في  08 فيفري 1873 ، و الذي تعود وقائعه أن فتاة صغيرة تدعى بلا نكو جرحتها حافلة كانت تسير بين عمارتي مصنع التبغ في بوردو، و قد رفعت القضية إلى </w:t>
      </w:r>
      <w:r w:rsidRPr="00FA2928">
        <w:rPr>
          <w:rFonts w:ascii="Simplified Arabic" w:hAnsi="Simplified Arabic" w:cs="Simplified Arabic"/>
          <w:sz w:val="24"/>
          <w:szCs w:val="24"/>
          <w:rtl/>
          <w:lang w:bidi="ar-DZ"/>
        </w:rPr>
        <w:t xml:space="preserve">محكمة التنازع  التي تضمن قرارها أن فكرة المرفق العام تعد معيارا جديدا للاختصاص. جورج </w:t>
      </w:r>
      <w:proofErr w:type="spellStart"/>
      <w:r w:rsidRPr="00FA2928">
        <w:rPr>
          <w:rFonts w:ascii="Simplified Arabic" w:hAnsi="Simplified Arabic" w:cs="Simplified Arabic"/>
          <w:sz w:val="24"/>
          <w:szCs w:val="24"/>
          <w:rtl/>
          <w:lang w:bidi="ar-DZ"/>
        </w:rPr>
        <w:t>فودال</w:t>
      </w:r>
      <w:proofErr w:type="spellEnd"/>
      <w:r w:rsidRPr="00FA2928">
        <w:rPr>
          <w:rFonts w:ascii="Simplified Arabic" w:hAnsi="Simplified Arabic" w:cs="Simplified Arabic"/>
          <w:sz w:val="24"/>
          <w:szCs w:val="24"/>
          <w:rtl/>
          <w:lang w:bidi="ar-DZ"/>
        </w:rPr>
        <w:t xml:space="preserve"> ، </w:t>
      </w:r>
      <w:proofErr w:type="spellStart"/>
      <w:r w:rsidRPr="00FA2928">
        <w:rPr>
          <w:rFonts w:ascii="Simplified Arabic" w:hAnsi="Simplified Arabic" w:cs="Simplified Arabic"/>
          <w:sz w:val="24"/>
          <w:szCs w:val="24"/>
          <w:rtl/>
          <w:lang w:bidi="ar-DZ"/>
        </w:rPr>
        <w:t>بيارد</w:t>
      </w:r>
      <w:proofErr w:type="spellEnd"/>
      <w:r w:rsidRPr="00FA2928">
        <w:rPr>
          <w:rFonts w:ascii="Simplified Arabic" w:hAnsi="Simplified Arabic" w:cs="Simplified Arabic"/>
          <w:sz w:val="24"/>
          <w:szCs w:val="24"/>
          <w:rtl/>
          <w:lang w:bidi="ar-DZ"/>
        </w:rPr>
        <w:t xml:space="preserve"> </w:t>
      </w:r>
      <w:proofErr w:type="spellStart"/>
      <w:r w:rsidRPr="00FA2928">
        <w:rPr>
          <w:rFonts w:ascii="Simplified Arabic" w:hAnsi="Simplified Arabic" w:cs="Simplified Arabic"/>
          <w:sz w:val="24"/>
          <w:szCs w:val="24"/>
          <w:rtl/>
          <w:lang w:bidi="ar-DZ"/>
        </w:rPr>
        <w:t>لقولقية</w:t>
      </w:r>
      <w:proofErr w:type="spellEnd"/>
      <w:r w:rsidRPr="00FA2928">
        <w:rPr>
          <w:rFonts w:ascii="Simplified Arabic" w:hAnsi="Simplified Arabic" w:cs="Simplified Arabic"/>
          <w:sz w:val="24"/>
          <w:szCs w:val="24"/>
          <w:rtl/>
          <w:lang w:bidi="ar-DZ"/>
        </w:rPr>
        <w:t xml:space="preserve">، القانون الإداري، ج01، </w:t>
      </w:r>
      <w:r>
        <w:rPr>
          <w:rFonts w:ascii="Simplified Arabic" w:hAnsi="Simplified Arabic" w:cs="Simplified Arabic"/>
          <w:sz w:val="24"/>
          <w:szCs w:val="24"/>
          <w:rtl/>
          <w:lang w:bidi="ar-DZ"/>
        </w:rPr>
        <w:t>المرجع السابق</w:t>
      </w:r>
      <w:r w:rsidRPr="00FA2928">
        <w:rPr>
          <w:rFonts w:ascii="Simplified Arabic" w:hAnsi="Simplified Arabic" w:cs="Simplified Arabic"/>
          <w:sz w:val="24"/>
          <w:szCs w:val="24"/>
          <w:rtl/>
          <w:lang w:bidi="ar-DZ"/>
        </w:rPr>
        <w:t>، ص81.</w:t>
      </w:r>
    </w:p>
    <w:p w:rsidR="00D9341D" w:rsidRPr="00035649" w:rsidRDefault="00D9341D" w:rsidP="00CD25D0">
      <w:pPr>
        <w:pStyle w:val="Notedebasdepage"/>
        <w:bidi/>
        <w:jc w:val="mediumKashida"/>
        <w:rPr>
          <w:rFonts w:ascii="Simplified Arabic" w:hAnsi="Simplified Arabic" w:cs="Simplified Arabic"/>
          <w:sz w:val="24"/>
          <w:szCs w:val="24"/>
          <w:rtl/>
          <w:lang w:bidi="ar-DZ"/>
        </w:rPr>
      </w:pPr>
      <w:r w:rsidRPr="0003564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035649">
        <w:rPr>
          <w:rFonts w:ascii="Simplified Arabic" w:hAnsi="Simplified Arabic" w:cs="Simplified Arabic"/>
          <w:sz w:val="24"/>
          <w:szCs w:val="24"/>
          <w:rtl/>
          <w:lang w:bidi="ar-DZ"/>
        </w:rPr>
        <w:t xml:space="preserve">و تبلورت بعد ذلك فكرة المرفق العام فأسست مدرسة على رأسها </w:t>
      </w:r>
      <w:proofErr w:type="spellStart"/>
      <w:r w:rsidRPr="00035649">
        <w:rPr>
          <w:rFonts w:ascii="Simplified Arabic" w:hAnsi="Simplified Arabic" w:cs="Simplified Arabic"/>
          <w:sz w:val="24"/>
          <w:szCs w:val="24"/>
          <w:rtl/>
          <w:lang w:bidi="ar-DZ"/>
        </w:rPr>
        <w:t>دوجي</w:t>
      </w:r>
      <w:proofErr w:type="spellEnd"/>
      <w:r w:rsidRPr="00035649">
        <w:rPr>
          <w:rFonts w:ascii="Simplified Arabic" w:hAnsi="Simplified Arabic" w:cs="Simplified Arabic"/>
          <w:sz w:val="24"/>
          <w:szCs w:val="24"/>
          <w:rtl/>
          <w:lang w:bidi="ar-DZ"/>
        </w:rPr>
        <w:t xml:space="preserve"> </w:t>
      </w:r>
      <w:proofErr w:type="spellStart"/>
      <w:r w:rsidRPr="00035649">
        <w:rPr>
          <w:rFonts w:ascii="Simplified Arabic" w:hAnsi="Simplified Arabic" w:cs="Simplified Arabic"/>
          <w:sz w:val="24"/>
          <w:szCs w:val="24"/>
          <w:rtl/>
          <w:lang w:bidi="ar-DZ"/>
        </w:rPr>
        <w:t>بونار</w:t>
      </w:r>
      <w:proofErr w:type="spellEnd"/>
      <w:r w:rsidRPr="00035649">
        <w:rPr>
          <w:rFonts w:ascii="Simplified Arabic" w:hAnsi="Simplified Arabic" w:cs="Simplified Arabic"/>
          <w:sz w:val="24"/>
          <w:szCs w:val="24"/>
          <w:rtl/>
          <w:lang w:bidi="ar-DZ"/>
        </w:rPr>
        <w:t xml:space="preserve"> </w:t>
      </w:r>
      <w:proofErr w:type="spellStart"/>
      <w:r w:rsidRPr="00035649">
        <w:rPr>
          <w:rFonts w:ascii="Simplified Arabic" w:hAnsi="Simplified Arabic" w:cs="Simplified Arabic"/>
          <w:sz w:val="24"/>
          <w:szCs w:val="24"/>
          <w:rtl/>
          <w:lang w:bidi="ar-DZ"/>
        </w:rPr>
        <w:t>رولاندا</w:t>
      </w:r>
      <w:proofErr w:type="spellEnd"/>
      <w:r w:rsidRPr="00035649">
        <w:rPr>
          <w:rFonts w:ascii="Simplified Arabic" w:hAnsi="Simplified Arabic" w:cs="Simplified Arabic"/>
          <w:sz w:val="24"/>
          <w:szCs w:val="24"/>
          <w:rtl/>
          <w:lang w:bidi="ar-DZ"/>
        </w:rPr>
        <w:t>، و اعتبرت أن المرفق العام هو أساس القانون ال</w:t>
      </w:r>
      <w:r>
        <w:rPr>
          <w:rFonts w:ascii="Simplified Arabic" w:hAnsi="Simplified Arabic" w:cs="Simplified Arabic"/>
          <w:sz w:val="24"/>
          <w:szCs w:val="24"/>
          <w:rtl/>
          <w:lang w:bidi="ar-DZ"/>
        </w:rPr>
        <w:t xml:space="preserve">إداري و اختصاص القضاء الإداري </w:t>
      </w:r>
      <w:r>
        <w:rPr>
          <w:rFonts w:ascii="Simplified Arabic" w:hAnsi="Simplified Arabic" w:cs="Simplified Arabic" w:hint="cs"/>
          <w:sz w:val="24"/>
          <w:szCs w:val="24"/>
          <w:rtl/>
          <w:lang w:bidi="ar-DZ"/>
        </w:rPr>
        <w:t>.</w:t>
      </w:r>
    </w:p>
    <w:p w:rsidR="00D9341D" w:rsidRPr="00035649" w:rsidRDefault="00D9341D" w:rsidP="00CD25D0">
      <w:pPr>
        <w:pStyle w:val="Notedebasdepage"/>
        <w:jc w:val="mediumKashida"/>
        <w:rPr>
          <w:rFonts w:ascii="Simplified Arabic" w:hAnsi="Simplified Arabic" w:cs="Simplified Arabic"/>
          <w:color w:val="FF0000"/>
          <w:sz w:val="24"/>
          <w:szCs w:val="24"/>
          <w:rtl/>
          <w:lang w:bidi="ar-DZ"/>
        </w:rPr>
      </w:pPr>
      <w:r w:rsidRPr="00274886">
        <w:rPr>
          <w:rFonts w:asciiTheme="majorBidi" w:hAnsiTheme="majorBidi" w:cstheme="majorBidi"/>
          <w:sz w:val="24"/>
          <w:szCs w:val="24"/>
          <w:lang w:bidi="ar-DZ"/>
        </w:rPr>
        <w:t>- Benoit(F.P)</w:t>
      </w:r>
      <w:r w:rsidRPr="00274886">
        <w:rPr>
          <w:rFonts w:asciiTheme="majorBidi" w:hAnsiTheme="majorBidi" w:cstheme="majorBidi"/>
          <w:sz w:val="24"/>
          <w:szCs w:val="24"/>
          <w:rtl/>
          <w:lang w:bidi="ar-DZ"/>
        </w:rPr>
        <w:t>:</w:t>
      </w:r>
      <w:r w:rsidRPr="00274886">
        <w:rPr>
          <w:rFonts w:asciiTheme="majorBidi" w:hAnsiTheme="majorBidi" w:cstheme="majorBidi"/>
          <w:sz w:val="24"/>
          <w:szCs w:val="24"/>
          <w:lang w:bidi="ar-DZ"/>
        </w:rPr>
        <w:t xml:space="preserve"> </w:t>
      </w:r>
      <w:r>
        <w:rPr>
          <w:rFonts w:asciiTheme="majorBidi" w:hAnsiTheme="majorBidi" w:cstheme="majorBidi"/>
          <w:sz w:val="24"/>
          <w:szCs w:val="24"/>
          <w:lang w:bidi="ar-DZ"/>
        </w:rPr>
        <w:t>L</w:t>
      </w:r>
      <w:r w:rsidRPr="00274886">
        <w:rPr>
          <w:rFonts w:asciiTheme="majorBidi" w:hAnsiTheme="majorBidi" w:cstheme="majorBidi"/>
          <w:sz w:val="24"/>
          <w:szCs w:val="24"/>
          <w:lang w:bidi="ar-DZ"/>
        </w:rPr>
        <w:t xml:space="preserve">e droit </w:t>
      </w:r>
      <w:r>
        <w:rPr>
          <w:rFonts w:asciiTheme="majorBidi" w:hAnsiTheme="majorBidi" w:cstheme="majorBidi"/>
          <w:sz w:val="24"/>
          <w:szCs w:val="24"/>
          <w:lang w:bidi="ar-DZ"/>
        </w:rPr>
        <w:t>A</w:t>
      </w:r>
      <w:r w:rsidRPr="00274886">
        <w:rPr>
          <w:rFonts w:asciiTheme="majorBidi" w:hAnsiTheme="majorBidi" w:cstheme="majorBidi"/>
          <w:sz w:val="24"/>
          <w:szCs w:val="24"/>
          <w:lang w:bidi="ar-DZ"/>
        </w:rPr>
        <w:t xml:space="preserve">dministratif </w:t>
      </w:r>
      <w:r>
        <w:rPr>
          <w:rFonts w:asciiTheme="majorBidi" w:hAnsiTheme="majorBidi" w:cstheme="majorBidi"/>
          <w:sz w:val="24"/>
          <w:szCs w:val="24"/>
          <w:lang w:bidi="ar-DZ"/>
        </w:rPr>
        <w:t>F</w:t>
      </w:r>
      <w:r w:rsidRPr="00274886">
        <w:rPr>
          <w:rFonts w:asciiTheme="majorBidi" w:hAnsiTheme="majorBidi" w:cstheme="majorBidi"/>
          <w:sz w:val="24"/>
          <w:szCs w:val="24"/>
          <w:lang w:bidi="ar-DZ"/>
        </w:rPr>
        <w:t xml:space="preserve">rançais, </w:t>
      </w:r>
      <w:proofErr w:type="spellStart"/>
      <w:r w:rsidRPr="00274886">
        <w:rPr>
          <w:rFonts w:asciiTheme="majorBidi" w:hAnsiTheme="majorBidi" w:cstheme="majorBidi"/>
          <w:sz w:val="24"/>
          <w:szCs w:val="24"/>
          <w:lang w:bidi="ar-DZ"/>
        </w:rPr>
        <w:t>edition</w:t>
      </w:r>
      <w:proofErr w:type="spellEnd"/>
      <w:r w:rsidRPr="00274886">
        <w:rPr>
          <w:rFonts w:asciiTheme="majorBidi" w:hAnsiTheme="majorBidi" w:cstheme="majorBidi"/>
          <w:sz w:val="24"/>
          <w:szCs w:val="24"/>
          <w:lang w:bidi="ar-DZ"/>
        </w:rPr>
        <w:t xml:space="preserve"> Dalloz, 1998, p81</w:t>
      </w:r>
      <w:r w:rsidRPr="00035649">
        <w:rPr>
          <w:rFonts w:ascii="Simplified Arabic" w:hAnsi="Simplified Arabic" w:cs="Simplified Arabic"/>
          <w:color w:val="FF0000"/>
          <w:sz w:val="24"/>
          <w:szCs w:val="24"/>
          <w:lang w:bidi="ar-DZ"/>
        </w:rPr>
        <w:t>.</w:t>
      </w:r>
    </w:p>
    <w:p w:rsidR="00D9341D" w:rsidRPr="00035649" w:rsidRDefault="00D9341D" w:rsidP="00CD25D0">
      <w:pPr>
        <w:pStyle w:val="Notedebasdepage"/>
        <w:bidi/>
        <w:jc w:val="mediumKashida"/>
        <w:rPr>
          <w:rFonts w:ascii="Simplified Arabic" w:hAnsi="Simplified Arabic" w:cs="Simplified Arabic"/>
          <w:sz w:val="24"/>
          <w:szCs w:val="24"/>
          <w:lang w:val="en-US" w:bidi="ar-DZ"/>
        </w:rPr>
      </w:pPr>
      <w:r w:rsidRPr="00035649">
        <w:rPr>
          <w:rFonts w:ascii="Simplified Arabic" w:hAnsi="Simplified Arabic" w:cs="Simplified Arabic"/>
          <w:sz w:val="24"/>
          <w:szCs w:val="24"/>
          <w:rtl/>
          <w:lang w:bidi="ar-DZ"/>
        </w:rPr>
        <w:t xml:space="preserve"> فاعتبروا إن القانون الإداري هو قانون المرافق العامة، و أنهما متلازمين تلازم وثيق، فنظرية المرفق العام سادت في أواخر القرن 19 و لمدة 30 سنة دون أن يكدر صفوها </w:t>
      </w:r>
      <w:proofErr w:type="spellStart"/>
      <w:r w:rsidRPr="00035649">
        <w:rPr>
          <w:rFonts w:ascii="Simplified Arabic" w:hAnsi="Simplified Arabic" w:cs="Simplified Arabic"/>
          <w:sz w:val="24"/>
          <w:szCs w:val="24"/>
          <w:rtl/>
          <w:lang w:bidi="ar-DZ"/>
        </w:rPr>
        <w:t>ش</w:t>
      </w:r>
      <w:r>
        <w:rPr>
          <w:rFonts w:ascii="Simplified Arabic" w:hAnsi="Simplified Arabic" w:cs="Simplified Arabic"/>
          <w:sz w:val="24"/>
          <w:szCs w:val="24"/>
          <w:rtl/>
          <w:lang w:bidi="ar-DZ"/>
        </w:rPr>
        <w:t>يءلأنها</w:t>
      </w:r>
      <w:proofErr w:type="spellEnd"/>
      <w:r>
        <w:rPr>
          <w:rFonts w:ascii="Simplified Arabic" w:hAnsi="Simplified Arabic" w:cs="Simplified Arabic"/>
          <w:sz w:val="24"/>
          <w:szCs w:val="24"/>
          <w:rtl/>
          <w:lang w:bidi="ar-DZ"/>
        </w:rPr>
        <w:t xml:space="preserve"> تشكل العلاقات المحددة و</w:t>
      </w:r>
      <w:r w:rsidRPr="00035649">
        <w:rPr>
          <w:rFonts w:ascii="Simplified Arabic" w:hAnsi="Simplified Arabic" w:cs="Simplified Arabic"/>
          <w:sz w:val="24"/>
          <w:szCs w:val="24"/>
          <w:rtl/>
          <w:lang w:bidi="ar-DZ"/>
        </w:rPr>
        <w:t>الواضحة للقانون الإداري.</w:t>
      </w:r>
      <w:r w:rsidRPr="00035649">
        <w:rPr>
          <w:rFonts w:ascii="Simplified Arabic" w:hAnsi="Simplified Arabic" w:cs="Simplified Arabic"/>
          <w:sz w:val="24"/>
          <w:szCs w:val="24"/>
          <w:lang w:val="en-US" w:bidi="ar-DZ"/>
        </w:rPr>
        <w:t>.</w:t>
      </w:r>
    </w:p>
    <w:p w:rsidR="00D9341D" w:rsidRPr="00274886" w:rsidRDefault="00D9341D" w:rsidP="00CD25D0">
      <w:pPr>
        <w:pStyle w:val="Notedebasdepage"/>
        <w:jc w:val="mediumKashida"/>
        <w:rPr>
          <w:rFonts w:asciiTheme="majorBidi" w:hAnsiTheme="majorBidi" w:cstheme="majorBidi"/>
          <w:sz w:val="24"/>
          <w:szCs w:val="24"/>
          <w:rtl/>
          <w:lang w:bidi="ar-DZ"/>
        </w:rPr>
      </w:pPr>
      <w:proofErr w:type="spellStart"/>
      <w:r w:rsidRPr="00274886">
        <w:rPr>
          <w:rFonts w:asciiTheme="majorBidi" w:hAnsiTheme="majorBidi" w:cstheme="majorBidi"/>
          <w:sz w:val="24"/>
          <w:szCs w:val="24"/>
          <w:lang w:bidi="ar-DZ"/>
        </w:rPr>
        <w:t>Charle</w:t>
      </w:r>
      <w:proofErr w:type="spellEnd"/>
      <w:r w:rsidRPr="00274886">
        <w:rPr>
          <w:rFonts w:asciiTheme="majorBidi" w:hAnsiTheme="majorBidi" w:cstheme="majorBidi"/>
          <w:sz w:val="24"/>
          <w:szCs w:val="24"/>
          <w:lang w:bidi="ar-DZ"/>
        </w:rPr>
        <w:t xml:space="preserve"> </w:t>
      </w:r>
      <w:proofErr w:type="spellStart"/>
      <w:r w:rsidRPr="00274886">
        <w:rPr>
          <w:rFonts w:asciiTheme="majorBidi" w:hAnsiTheme="majorBidi" w:cstheme="majorBidi"/>
          <w:sz w:val="24"/>
          <w:szCs w:val="24"/>
          <w:lang w:bidi="ar-DZ"/>
        </w:rPr>
        <w:t>Debash</w:t>
      </w:r>
      <w:proofErr w:type="spellEnd"/>
      <w:r w:rsidRPr="00274886">
        <w:rPr>
          <w:rFonts w:asciiTheme="majorBidi" w:hAnsiTheme="majorBidi" w:cstheme="majorBidi"/>
          <w:sz w:val="24"/>
          <w:szCs w:val="24"/>
          <w:lang w:bidi="ar-DZ"/>
        </w:rPr>
        <w:t xml:space="preserve"> et J.C Ricci</w:t>
      </w:r>
      <w:r w:rsidRPr="00274886">
        <w:rPr>
          <w:rFonts w:asciiTheme="majorBidi" w:hAnsiTheme="majorBidi" w:cstheme="majorBidi"/>
          <w:sz w:val="24"/>
          <w:szCs w:val="24"/>
          <w:rtl/>
          <w:lang w:bidi="ar-DZ"/>
        </w:rPr>
        <w:t>:</w:t>
      </w:r>
      <w:r w:rsidRPr="00274886">
        <w:rPr>
          <w:rFonts w:asciiTheme="majorBidi" w:hAnsiTheme="majorBidi" w:cstheme="majorBidi"/>
          <w:sz w:val="24"/>
          <w:szCs w:val="24"/>
          <w:lang w:bidi="ar-DZ"/>
        </w:rPr>
        <w:t xml:space="preserve"> Contentieux </w:t>
      </w:r>
      <w:r>
        <w:rPr>
          <w:rFonts w:asciiTheme="majorBidi" w:hAnsiTheme="majorBidi" w:cstheme="majorBidi"/>
          <w:sz w:val="24"/>
          <w:szCs w:val="24"/>
          <w:lang w:bidi="ar-DZ"/>
        </w:rPr>
        <w:t>A</w:t>
      </w:r>
      <w:r w:rsidRPr="00274886">
        <w:rPr>
          <w:rFonts w:asciiTheme="majorBidi" w:hAnsiTheme="majorBidi" w:cstheme="majorBidi"/>
          <w:sz w:val="24"/>
          <w:szCs w:val="24"/>
          <w:lang w:bidi="ar-DZ"/>
        </w:rPr>
        <w:t>dministratif, Sirey, 1990, p 41,42.</w:t>
      </w:r>
      <w:r w:rsidRPr="00274886">
        <w:rPr>
          <w:rFonts w:asciiTheme="majorBidi" w:hAnsiTheme="majorBidi" w:cstheme="majorBidi"/>
          <w:sz w:val="24"/>
          <w:szCs w:val="24"/>
          <w:rtl/>
          <w:lang w:bidi="ar-DZ"/>
        </w:rPr>
        <w:t xml:space="preserve">  </w:t>
      </w:r>
    </w:p>
    <w:p w:rsidR="00D9341D" w:rsidRPr="00035649" w:rsidRDefault="00D9341D" w:rsidP="00826C8E">
      <w:pPr>
        <w:pStyle w:val="Notedebasdepage"/>
        <w:bidi/>
        <w:jc w:val="mediumKashida"/>
        <w:rPr>
          <w:rFonts w:ascii="Simplified Arabic" w:hAnsi="Simplified Arabic" w:cs="Simplified Arabic"/>
          <w:sz w:val="24"/>
          <w:szCs w:val="24"/>
          <w:lang w:bidi="ar-DZ"/>
        </w:rPr>
      </w:pPr>
      <w:r>
        <w:rPr>
          <w:rFonts w:ascii="Simplified Arabic" w:hAnsi="Simplified Arabic" w:cs="Simplified Arabic" w:hint="cs"/>
          <w:sz w:val="24"/>
          <w:szCs w:val="24"/>
          <w:rtl/>
          <w:lang w:bidi="ar-DZ"/>
        </w:rPr>
        <w:t>*</w:t>
      </w:r>
      <w:r w:rsidRPr="00035649">
        <w:rPr>
          <w:rFonts w:ascii="Simplified Arabic" w:hAnsi="Simplified Arabic" w:cs="Simplified Arabic"/>
          <w:sz w:val="24"/>
          <w:szCs w:val="24"/>
          <w:rtl/>
          <w:lang w:bidi="ar-DZ"/>
        </w:rPr>
        <w:t xml:space="preserve"> لكن بتطور وظيفة الدولة و تدخلها في جميع الميادين، لم يعد نشاطها مقتصرا إلا على المرافق العامة الإدارية بل امتد إلى النشاطات التي كانت حكرا على الأفراد فظهرت المرافق العامة الصناعية و التجارية، و لم يقتصر الأمر على ذلك فقط بل أن الإدارة العمومية أصبحت تلجا إلى أساليب القانون الخاص لتسير هذه المرافق.</w:t>
      </w:r>
      <w:r w:rsidRPr="009F7AF6">
        <w:rPr>
          <w:rFonts w:ascii="Simplified Arabic" w:hAnsi="Simplified Arabic" w:cs="Simplified Arabic"/>
          <w:sz w:val="24"/>
          <w:szCs w:val="24"/>
          <w:rtl/>
        </w:rPr>
        <w:t xml:space="preserve"> </w:t>
      </w:r>
      <w:r w:rsidRPr="00035649">
        <w:rPr>
          <w:rFonts w:ascii="Simplified Arabic" w:hAnsi="Simplified Arabic" w:cs="Simplified Arabic"/>
          <w:sz w:val="24"/>
          <w:szCs w:val="24"/>
          <w:rtl/>
        </w:rPr>
        <w:t xml:space="preserve">عمار </w:t>
      </w:r>
      <w:proofErr w:type="spellStart"/>
      <w:r w:rsidRPr="00035649">
        <w:rPr>
          <w:rFonts w:ascii="Simplified Arabic" w:hAnsi="Simplified Arabic" w:cs="Simplified Arabic"/>
          <w:sz w:val="24"/>
          <w:szCs w:val="24"/>
          <w:rtl/>
        </w:rPr>
        <w:t>عوابدي</w:t>
      </w:r>
      <w:proofErr w:type="spellEnd"/>
      <w:r w:rsidRPr="00035649">
        <w:rPr>
          <w:rFonts w:ascii="Simplified Arabic" w:hAnsi="Simplified Arabic" w:cs="Simplified Arabic"/>
          <w:sz w:val="24"/>
          <w:szCs w:val="24"/>
          <w:rtl/>
        </w:rPr>
        <w:t>: القانون الإداري</w:t>
      </w:r>
      <w:r w:rsidRPr="009F7AF6">
        <w:rPr>
          <w:rFonts w:ascii="Simplified Arabic" w:hAnsi="Simplified Arabic" w:cs="Simplified Arabic"/>
          <w:sz w:val="24"/>
          <w:szCs w:val="24"/>
          <w:rtl/>
        </w:rPr>
        <w:t xml:space="preserve"> </w:t>
      </w:r>
      <w:r w:rsidRPr="00035649">
        <w:rPr>
          <w:rFonts w:ascii="Simplified Arabic" w:hAnsi="Simplified Arabic" w:cs="Simplified Arabic"/>
          <w:sz w:val="24"/>
          <w:szCs w:val="24"/>
          <w:rtl/>
        </w:rPr>
        <w:t xml:space="preserve">ج01، </w:t>
      </w:r>
      <w:r>
        <w:rPr>
          <w:rFonts w:ascii="Simplified Arabic" w:hAnsi="Simplified Arabic" w:cs="Simplified Arabic"/>
          <w:sz w:val="24"/>
          <w:szCs w:val="24"/>
          <w:rtl/>
        </w:rPr>
        <w:t>المرجع السابق، ص 139</w:t>
      </w:r>
    </w:p>
  </w:footnote>
  <w:footnote w:id="49">
    <w:p w:rsidR="00D9341D" w:rsidRPr="00035649" w:rsidRDefault="00D9341D" w:rsidP="00CD25D0">
      <w:pPr>
        <w:pStyle w:val="Notedebasdepage"/>
        <w:bidi/>
        <w:jc w:val="mediumKashida"/>
        <w:rPr>
          <w:rFonts w:ascii="Simplified Arabic" w:hAnsi="Simplified Arabic" w:cs="Simplified Arabic"/>
          <w:sz w:val="24"/>
          <w:szCs w:val="24"/>
          <w:rtl/>
          <w:lang w:val="en-US"/>
        </w:rPr>
      </w:pPr>
      <w:r>
        <w:rPr>
          <w:rFonts w:ascii="Simplified Arabic" w:hAnsi="Simplified Arabic" w:cs="Simplified Arabic" w:hint="cs"/>
          <w:sz w:val="24"/>
          <w:szCs w:val="24"/>
          <w:rtl/>
        </w:rPr>
        <w:t>==</w:t>
      </w:r>
      <w:r w:rsidRPr="0003564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sidRPr="00035649">
        <w:rPr>
          <w:rFonts w:ascii="Simplified Arabic" w:hAnsi="Simplified Arabic" w:cs="Simplified Arabic"/>
          <w:sz w:val="24"/>
          <w:szCs w:val="24"/>
          <w:rtl/>
        </w:rPr>
        <w:t xml:space="preserve">للمرفق العام مفهوم عضوي  </w:t>
      </w:r>
      <w:r w:rsidRPr="00035649">
        <w:rPr>
          <w:rFonts w:ascii="Simplified Arabic" w:hAnsi="Simplified Arabic" w:cs="Simplified Arabic"/>
          <w:sz w:val="24"/>
          <w:szCs w:val="24"/>
        </w:rPr>
        <w:t>organisation</w:t>
      </w:r>
      <w:r w:rsidRPr="00035649">
        <w:rPr>
          <w:rFonts w:ascii="Simplified Arabic" w:hAnsi="Simplified Arabic" w:cs="Simplified Arabic"/>
          <w:sz w:val="24"/>
          <w:szCs w:val="24"/>
          <w:rtl/>
        </w:rPr>
        <w:t>و يتمثل في :“ الهيكل أو الهيئة أو المؤسسة أو التنظيم المكون من مجموعة من الأشخاص و الأموال الذي ينشأ و يؤسس</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لانجاز مهمة معينة مثل الجامعة و</w:t>
      </w:r>
      <w:r w:rsidRPr="00035649">
        <w:rPr>
          <w:rFonts w:ascii="Simplified Arabic" w:hAnsi="Simplified Arabic" w:cs="Simplified Arabic"/>
          <w:sz w:val="24"/>
          <w:szCs w:val="24"/>
          <w:rtl/>
        </w:rPr>
        <w:t xml:space="preserve">المستشفى و وحدات و أجهزة الإدارة العامة بشكل عام“، و له مفهوم موضوعي </w:t>
      </w:r>
      <w:r w:rsidRPr="00035649">
        <w:rPr>
          <w:rFonts w:ascii="Simplified Arabic" w:hAnsi="Simplified Arabic" w:cs="Simplified Arabic"/>
          <w:sz w:val="24"/>
          <w:szCs w:val="24"/>
          <w:rtl/>
          <w:lang w:val="en-US"/>
        </w:rPr>
        <w:t xml:space="preserve">وظيفي </w:t>
      </w:r>
      <w:r w:rsidRPr="00035649">
        <w:rPr>
          <w:rFonts w:ascii="Simplified Arabic" w:hAnsi="Simplified Arabic" w:cs="Simplified Arabic"/>
          <w:sz w:val="24"/>
          <w:szCs w:val="24"/>
        </w:rPr>
        <w:t>activité</w:t>
      </w:r>
      <w:r>
        <w:rPr>
          <w:rFonts w:ascii="Simplified Arabic" w:hAnsi="Simplified Arabic" w:cs="Simplified Arabic"/>
          <w:sz w:val="24"/>
          <w:szCs w:val="24"/>
          <w:rtl/>
          <w:lang w:val="en-US"/>
        </w:rPr>
        <w:t xml:space="preserve"> و</w:t>
      </w:r>
      <w:r w:rsidRPr="00035649">
        <w:rPr>
          <w:rFonts w:ascii="Simplified Arabic" w:hAnsi="Simplified Arabic" w:cs="Simplified Arabic"/>
          <w:sz w:val="24"/>
          <w:szCs w:val="24"/>
          <w:rtl/>
          <w:lang w:val="en-US"/>
        </w:rPr>
        <w:t xml:space="preserve">يقصد </w:t>
      </w:r>
      <w:proofErr w:type="spellStart"/>
      <w:r w:rsidRPr="00035649">
        <w:rPr>
          <w:rFonts w:ascii="Simplified Arabic" w:hAnsi="Simplified Arabic" w:cs="Simplified Arabic"/>
          <w:sz w:val="24"/>
          <w:szCs w:val="24"/>
          <w:rtl/>
          <w:lang w:val="en-US"/>
        </w:rPr>
        <w:t>به</w:t>
      </w:r>
      <w:proofErr w:type="spellEnd"/>
      <w:r w:rsidRPr="00035649">
        <w:rPr>
          <w:rFonts w:ascii="Simplified Arabic" w:hAnsi="Simplified Arabic" w:cs="Simplified Arabic"/>
          <w:sz w:val="24"/>
          <w:szCs w:val="24"/>
          <w:rtl/>
          <w:lang w:val="en-US"/>
        </w:rPr>
        <w:t xml:space="preserve">: “ النشاط أو الوظيفة أو الخدمة التي تلبي احتياجات عامة للمواطنين مثل التعليم العام ، الرعاية الصحية، البريد و المواصلات بغض النظر عن المنظمة أو الجهة أو الهيئة القائمة </w:t>
      </w:r>
      <w:proofErr w:type="spellStart"/>
      <w:r w:rsidRPr="00035649">
        <w:rPr>
          <w:rFonts w:ascii="Simplified Arabic" w:hAnsi="Simplified Arabic" w:cs="Simplified Arabic"/>
          <w:sz w:val="24"/>
          <w:szCs w:val="24"/>
          <w:rtl/>
          <w:lang w:val="en-US"/>
        </w:rPr>
        <w:t>به</w:t>
      </w:r>
      <w:proofErr w:type="spellEnd"/>
      <w:r w:rsidRPr="00035649">
        <w:rPr>
          <w:rFonts w:ascii="Simplified Arabic" w:hAnsi="Simplified Arabic" w:cs="Simplified Arabic"/>
          <w:sz w:val="24"/>
          <w:szCs w:val="24"/>
          <w:rtl/>
          <w:lang w:val="en-US"/>
        </w:rPr>
        <w:t xml:space="preserve">“ ، محمد الصغير بعلي: القانون الإداري، </w:t>
      </w:r>
      <w:r>
        <w:rPr>
          <w:rFonts w:ascii="Simplified Arabic" w:hAnsi="Simplified Arabic" w:cs="Simplified Arabic"/>
          <w:sz w:val="24"/>
          <w:szCs w:val="24"/>
          <w:rtl/>
          <w:lang w:val="en-US"/>
        </w:rPr>
        <w:t>المرجع السابق</w:t>
      </w:r>
      <w:r w:rsidRPr="00035649">
        <w:rPr>
          <w:rFonts w:ascii="Simplified Arabic" w:hAnsi="Simplified Arabic" w:cs="Simplified Arabic"/>
          <w:sz w:val="24"/>
          <w:szCs w:val="24"/>
          <w:rtl/>
          <w:lang w:val="en-US"/>
        </w:rPr>
        <w:t>، ص 206.</w:t>
      </w:r>
      <w:r w:rsidRPr="00035649">
        <w:rPr>
          <w:rFonts w:ascii="Simplified Arabic" w:hAnsi="Simplified Arabic" w:cs="Simplified Arabic"/>
          <w:sz w:val="24"/>
          <w:szCs w:val="24"/>
          <w:rtl/>
        </w:rPr>
        <w:t xml:space="preserve"> </w:t>
      </w:r>
    </w:p>
  </w:footnote>
  <w:footnote w:id="50">
    <w:p w:rsidR="00D9341D" w:rsidRPr="00F0666A" w:rsidRDefault="00D9341D" w:rsidP="00CD25D0">
      <w:pPr>
        <w:pStyle w:val="Notedebasdepage"/>
        <w:jc w:val="both"/>
        <w:rPr>
          <w:rFonts w:asciiTheme="majorBidi" w:hAnsiTheme="majorBidi" w:cstheme="majorBidi"/>
          <w:sz w:val="24"/>
          <w:szCs w:val="24"/>
        </w:rPr>
      </w:pPr>
      <w:r w:rsidRPr="00035649">
        <w:rPr>
          <w:rFonts w:ascii="Simplified Arabic" w:hAnsi="Simplified Arabic" w:cs="Simplified Arabic"/>
          <w:sz w:val="24"/>
          <w:szCs w:val="24"/>
        </w:rPr>
        <w:t xml:space="preserve">  </w:t>
      </w:r>
      <w:r w:rsidRPr="00035649">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proofErr w:type="spellStart"/>
      <w:r w:rsidRPr="00BE1B06">
        <w:rPr>
          <w:rFonts w:asciiTheme="majorBidi" w:hAnsiTheme="majorBidi" w:cstheme="majorBidi"/>
          <w:sz w:val="24"/>
          <w:szCs w:val="24"/>
        </w:rPr>
        <w:t>Andre</w:t>
      </w:r>
      <w:proofErr w:type="spellEnd"/>
      <w:r w:rsidRPr="00BE1B06">
        <w:rPr>
          <w:rFonts w:asciiTheme="majorBidi" w:hAnsiTheme="majorBidi" w:cstheme="majorBidi"/>
          <w:sz w:val="24"/>
          <w:szCs w:val="24"/>
          <w:rtl/>
          <w:lang w:bidi="ar-DZ"/>
        </w:rPr>
        <w:t>.</w:t>
      </w:r>
      <w:r w:rsidRPr="00BE1B06">
        <w:rPr>
          <w:rFonts w:asciiTheme="majorBidi" w:hAnsiTheme="majorBidi" w:cstheme="majorBidi"/>
          <w:sz w:val="24"/>
          <w:szCs w:val="24"/>
          <w:lang w:bidi="ar-DZ"/>
        </w:rPr>
        <w:t xml:space="preserve"> De </w:t>
      </w:r>
      <w:proofErr w:type="spellStart"/>
      <w:r w:rsidRPr="00BE1B06">
        <w:rPr>
          <w:rFonts w:asciiTheme="majorBidi" w:hAnsiTheme="majorBidi" w:cstheme="majorBidi"/>
          <w:sz w:val="24"/>
          <w:szCs w:val="24"/>
          <w:lang w:bidi="ar-DZ"/>
        </w:rPr>
        <w:t>Laubader</w:t>
      </w:r>
      <w:proofErr w:type="spellEnd"/>
      <w:r w:rsidRPr="00BE1B06">
        <w:rPr>
          <w:rFonts w:asciiTheme="majorBidi" w:hAnsiTheme="majorBidi" w:cstheme="majorBidi"/>
          <w:sz w:val="24"/>
          <w:szCs w:val="24"/>
          <w:rtl/>
          <w:lang w:bidi="ar-DZ"/>
        </w:rPr>
        <w:t>:</w:t>
      </w:r>
      <w:r w:rsidRPr="00BE1B06">
        <w:rPr>
          <w:rFonts w:asciiTheme="majorBidi" w:hAnsiTheme="majorBidi" w:cstheme="majorBidi"/>
          <w:sz w:val="24"/>
          <w:szCs w:val="24"/>
          <w:lang w:bidi="ar-DZ"/>
        </w:rPr>
        <w:t xml:space="preserve"> Manuel de droit administrative, L.G.D.J ,13 </w:t>
      </w:r>
      <w:proofErr w:type="spellStart"/>
      <w:r w:rsidRPr="00BE1B06">
        <w:rPr>
          <w:rFonts w:asciiTheme="majorBidi" w:hAnsiTheme="majorBidi" w:cstheme="majorBidi"/>
          <w:sz w:val="24"/>
          <w:szCs w:val="24"/>
          <w:lang w:bidi="ar-DZ"/>
        </w:rPr>
        <w:t>edition</w:t>
      </w:r>
      <w:proofErr w:type="spellEnd"/>
      <w:proofErr w:type="gramStart"/>
      <w:r w:rsidRPr="00BE1B06">
        <w:rPr>
          <w:rFonts w:asciiTheme="majorBidi" w:hAnsiTheme="majorBidi" w:cstheme="majorBidi"/>
          <w:sz w:val="24"/>
          <w:szCs w:val="24"/>
          <w:lang w:bidi="ar-DZ"/>
        </w:rPr>
        <w:t>,1988</w:t>
      </w:r>
      <w:proofErr w:type="gramEnd"/>
      <w:r w:rsidRPr="00BE1B06">
        <w:rPr>
          <w:rFonts w:asciiTheme="majorBidi" w:hAnsiTheme="majorBidi" w:cstheme="majorBidi"/>
          <w:sz w:val="24"/>
          <w:szCs w:val="24"/>
          <w:lang w:bidi="ar-DZ"/>
        </w:rPr>
        <w:t>, p 27.</w:t>
      </w:r>
    </w:p>
  </w:footnote>
  <w:footnote w:id="51">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Pr>
          <w:rFonts w:ascii="Simplified Arabic" w:hAnsi="Simplified Arabic" w:cs="Simplified Arabic"/>
          <w:sz w:val="24"/>
          <w:szCs w:val="24"/>
          <w:rtl/>
        </w:rPr>
        <w:t>-</w:t>
      </w:r>
      <w:r w:rsidRPr="00035649">
        <w:rPr>
          <w:rFonts w:ascii="Simplified Arabic" w:hAnsi="Simplified Arabic" w:cs="Simplified Arabic"/>
          <w:sz w:val="24"/>
          <w:szCs w:val="24"/>
          <w:rtl/>
        </w:rPr>
        <w:t xml:space="preserve"> عبد الغني</w:t>
      </w:r>
      <w:r>
        <w:rPr>
          <w:rFonts w:ascii="Simplified Arabic" w:hAnsi="Simplified Arabic" w:cs="Simplified Arabic"/>
          <w:sz w:val="24"/>
          <w:szCs w:val="24"/>
        </w:rPr>
        <w:t xml:space="preserve"> </w:t>
      </w:r>
      <w:proofErr w:type="spellStart"/>
      <w:r>
        <w:rPr>
          <w:rFonts w:ascii="Simplified Arabic" w:hAnsi="Simplified Arabic" w:cs="Simplified Arabic" w:hint="cs"/>
          <w:sz w:val="24"/>
          <w:szCs w:val="24"/>
          <w:rtl/>
          <w:lang w:val="en-US"/>
        </w:rPr>
        <w:t>بسيوني</w:t>
      </w:r>
      <w:proofErr w:type="spellEnd"/>
      <w:r>
        <w:rPr>
          <w:rFonts w:ascii="Simplified Arabic" w:hAnsi="Simplified Arabic" w:cs="Simplified Arabic"/>
          <w:sz w:val="24"/>
          <w:szCs w:val="24"/>
          <w:rtl/>
        </w:rPr>
        <w:t xml:space="preserve"> عبد الله</w:t>
      </w:r>
      <w:r>
        <w:rPr>
          <w:rFonts w:ascii="Simplified Arabic" w:hAnsi="Simplified Arabic" w:cs="Simplified Arabic" w:hint="cs"/>
          <w:sz w:val="24"/>
          <w:szCs w:val="24"/>
          <w:rtl/>
        </w:rPr>
        <w:t xml:space="preserve"> </w:t>
      </w:r>
      <w:r w:rsidRPr="00035649">
        <w:rPr>
          <w:rFonts w:ascii="Simplified Arabic" w:hAnsi="Simplified Arabic" w:cs="Simplified Arabic"/>
          <w:sz w:val="24"/>
          <w:szCs w:val="24"/>
          <w:rtl/>
        </w:rPr>
        <w:t xml:space="preserve">،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87.</w:t>
      </w:r>
    </w:p>
  </w:footnote>
  <w:footnote w:id="52">
    <w:p w:rsidR="00D9341D" w:rsidRPr="00035649" w:rsidRDefault="00D9341D" w:rsidP="00CD25D0">
      <w:pPr>
        <w:pStyle w:val="Notedebasdepage"/>
        <w:bidi/>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lang w:bidi="ar-DZ"/>
        </w:rPr>
        <w:t xml:space="preserve">- مسعود </w:t>
      </w:r>
      <w:proofErr w:type="spellStart"/>
      <w:r w:rsidRPr="00035649">
        <w:rPr>
          <w:rFonts w:ascii="Simplified Arabic" w:hAnsi="Simplified Arabic" w:cs="Simplified Arabic"/>
          <w:sz w:val="24"/>
          <w:szCs w:val="24"/>
          <w:rtl/>
          <w:lang w:bidi="ar-DZ"/>
        </w:rPr>
        <w:t>شيهوب</w:t>
      </w:r>
      <w:proofErr w:type="spellEnd"/>
      <w:r w:rsidRPr="00035649">
        <w:rPr>
          <w:rFonts w:ascii="Simplified Arabic" w:hAnsi="Simplified Arabic" w:cs="Simplified Arabic"/>
          <w:sz w:val="24"/>
          <w:szCs w:val="24"/>
          <w:rtl/>
          <w:lang w:bidi="ar-DZ"/>
        </w:rPr>
        <w:t>: المبادئ ال</w:t>
      </w:r>
      <w:r>
        <w:rPr>
          <w:rFonts w:ascii="Simplified Arabic" w:hAnsi="Simplified Arabic" w:cs="Simplified Arabic"/>
          <w:sz w:val="24"/>
          <w:szCs w:val="24"/>
          <w:rtl/>
          <w:lang w:bidi="ar-DZ"/>
        </w:rPr>
        <w:t>عامة للمنازعات الإدارية ، ج 01</w:t>
      </w:r>
      <w:r w:rsidRPr="00035649">
        <w:rPr>
          <w:rFonts w:ascii="Simplified Arabic" w:hAnsi="Simplified Arabic" w:cs="Simplified Arabic"/>
          <w:sz w:val="24"/>
          <w:szCs w:val="24"/>
          <w:rtl/>
          <w:lang w:bidi="ar-DZ"/>
        </w:rPr>
        <w:t>، د م ج، الجزائر، ط 06، 2013، ص 138-139.</w:t>
      </w:r>
    </w:p>
  </w:footnote>
  <w:footnote w:id="53">
    <w:p w:rsidR="00D9341D" w:rsidRPr="00035649" w:rsidRDefault="00D9341D" w:rsidP="00CD25D0">
      <w:pPr>
        <w:pStyle w:val="Notedebasdepage"/>
        <w:jc w:val="both"/>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proofErr w:type="spellStart"/>
      <w:r w:rsidRPr="00BE1B06">
        <w:rPr>
          <w:rFonts w:asciiTheme="majorBidi" w:hAnsiTheme="majorBidi" w:cstheme="majorBidi"/>
          <w:sz w:val="24"/>
          <w:szCs w:val="24"/>
        </w:rPr>
        <w:t>CH.Debash</w:t>
      </w:r>
      <w:proofErr w:type="spellEnd"/>
      <w:r w:rsidRPr="00BE1B06">
        <w:rPr>
          <w:rFonts w:asciiTheme="majorBidi" w:hAnsiTheme="majorBidi" w:cstheme="majorBidi"/>
          <w:sz w:val="24"/>
          <w:szCs w:val="24"/>
        </w:rPr>
        <w:t xml:space="preserve"> et J. Ricci, op.cit, p 46 -47- 128</w:t>
      </w:r>
      <w:r w:rsidRPr="00BE1B06">
        <w:rPr>
          <w:rFonts w:asciiTheme="minorBidi" w:hAnsiTheme="minorBidi"/>
          <w:sz w:val="24"/>
          <w:szCs w:val="24"/>
        </w:rPr>
        <w:t>.</w:t>
      </w:r>
    </w:p>
  </w:footnote>
  <w:footnote w:id="54">
    <w:p w:rsidR="00D9341D" w:rsidRPr="00035649" w:rsidRDefault="00D9341D" w:rsidP="00CD25D0">
      <w:pPr>
        <w:pStyle w:val="Notedebasdepage"/>
        <w:bidi/>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lang w:bidi="ar-DZ"/>
        </w:rPr>
        <w:t xml:space="preserve">- ماجد راغب الحلو: القضاء الإداري، دار الجامعة الجديدة للنشر، </w:t>
      </w:r>
      <w:proofErr w:type="spellStart"/>
      <w:r w:rsidRPr="00035649">
        <w:rPr>
          <w:rFonts w:ascii="Simplified Arabic" w:hAnsi="Simplified Arabic" w:cs="Simplified Arabic"/>
          <w:sz w:val="24"/>
          <w:szCs w:val="24"/>
          <w:rtl/>
          <w:lang w:bidi="ar-DZ"/>
        </w:rPr>
        <w:t>الاسكندرية</w:t>
      </w:r>
      <w:proofErr w:type="spellEnd"/>
      <w:r w:rsidRPr="00035649">
        <w:rPr>
          <w:rFonts w:ascii="Simplified Arabic" w:hAnsi="Simplified Arabic" w:cs="Simplified Arabic"/>
          <w:sz w:val="24"/>
          <w:szCs w:val="24"/>
          <w:rtl/>
          <w:lang w:bidi="ar-DZ"/>
        </w:rPr>
        <w:t>،2010، ص 190- 191</w:t>
      </w:r>
      <w:r>
        <w:rPr>
          <w:rFonts w:ascii="Simplified Arabic" w:hAnsi="Simplified Arabic" w:cs="Simplified Arabic" w:hint="cs"/>
          <w:sz w:val="24"/>
          <w:szCs w:val="24"/>
          <w:rtl/>
          <w:lang w:bidi="ar-DZ"/>
        </w:rPr>
        <w:t>.</w:t>
      </w:r>
    </w:p>
  </w:footnote>
  <w:footnote w:id="55">
    <w:p w:rsidR="00D9341D" w:rsidRPr="00035649" w:rsidRDefault="00D9341D" w:rsidP="00CD25D0">
      <w:pPr>
        <w:pStyle w:val="Notedebasdepage"/>
        <w:bidi/>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lang w:bidi="ar-DZ"/>
        </w:rPr>
        <w:t xml:space="preserve">- مسعود </w:t>
      </w:r>
      <w:proofErr w:type="spellStart"/>
      <w:r w:rsidRPr="00035649">
        <w:rPr>
          <w:rFonts w:ascii="Simplified Arabic" w:hAnsi="Simplified Arabic" w:cs="Simplified Arabic"/>
          <w:sz w:val="24"/>
          <w:szCs w:val="24"/>
          <w:rtl/>
          <w:lang w:bidi="ar-DZ"/>
        </w:rPr>
        <w:t>شيهوب</w:t>
      </w:r>
      <w:proofErr w:type="spellEnd"/>
      <w:r w:rsidRPr="00035649">
        <w:rPr>
          <w:rFonts w:ascii="Simplified Arabic" w:hAnsi="Simplified Arabic" w:cs="Simplified Arabic"/>
          <w:sz w:val="24"/>
          <w:szCs w:val="24"/>
          <w:rtl/>
          <w:lang w:bidi="ar-DZ"/>
        </w:rPr>
        <w:t xml:space="preserve">: المبادئ العامة للمنازعات الإدارية ، ج01 ، </w:t>
      </w:r>
      <w:r w:rsidRPr="00035649">
        <w:rPr>
          <w:rFonts w:ascii="Simplified Arabic" w:hAnsi="Simplified Arabic" w:cs="Simplified Arabic"/>
          <w:sz w:val="24"/>
          <w:szCs w:val="24"/>
          <w:rtl/>
          <w:lang w:val="en-US"/>
        </w:rPr>
        <w:t xml:space="preserve">ط 06، </w:t>
      </w:r>
      <w:r>
        <w:rPr>
          <w:rFonts w:ascii="Simplified Arabic" w:hAnsi="Simplified Arabic" w:cs="Simplified Arabic"/>
          <w:sz w:val="24"/>
          <w:szCs w:val="24"/>
          <w:rtl/>
          <w:lang w:bidi="ar-DZ"/>
        </w:rPr>
        <w:t>المرجع السابق</w:t>
      </w:r>
      <w:r w:rsidRPr="00035649">
        <w:rPr>
          <w:rFonts w:ascii="Simplified Arabic" w:hAnsi="Simplified Arabic" w:cs="Simplified Arabic"/>
          <w:sz w:val="24"/>
          <w:szCs w:val="24"/>
          <w:rtl/>
          <w:lang w:bidi="ar-DZ"/>
        </w:rPr>
        <w:t>، ص 142 141.</w:t>
      </w:r>
    </w:p>
  </w:footnote>
  <w:footnote w:id="56">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سليمان </w:t>
      </w:r>
      <w:proofErr w:type="spellStart"/>
      <w:r w:rsidRPr="00035649">
        <w:rPr>
          <w:rFonts w:ascii="Simplified Arabic" w:hAnsi="Simplified Arabic" w:cs="Simplified Arabic"/>
          <w:sz w:val="24"/>
          <w:szCs w:val="24"/>
          <w:rtl/>
        </w:rPr>
        <w:t>الطماوي</w:t>
      </w:r>
      <w:proofErr w:type="spellEnd"/>
      <w:r w:rsidRPr="00035649">
        <w:rPr>
          <w:rFonts w:ascii="Simplified Arabic" w:hAnsi="Simplified Arabic" w:cs="Simplified Arabic"/>
          <w:sz w:val="24"/>
          <w:szCs w:val="24"/>
          <w:rtl/>
        </w:rPr>
        <w:t xml:space="preserve"> ،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343.</w:t>
      </w:r>
    </w:p>
  </w:footnote>
  <w:footnote w:id="57">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Pr>
          <w:rFonts w:ascii="Simplified Arabic" w:hAnsi="Simplified Arabic" w:cs="Simplified Arabic"/>
          <w:sz w:val="24"/>
          <w:szCs w:val="24"/>
          <w:rtl/>
        </w:rPr>
        <w:t xml:space="preserve">- عبد الغني </w:t>
      </w:r>
      <w:proofErr w:type="spellStart"/>
      <w:r>
        <w:rPr>
          <w:rFonts w:ascii="Simplified Arabic" w:hAnsi="Simplified Arabic" w:cs="Simplified Arabic"/>
          <w:sz w:val="24"/>
          <w:szCs w:val="24"/>
          <w:rtl/>
        </w:rPr>
        <w:t>بسيوني</w:t>
      </w:r>
      <w:proofErr w:type="spellEnd"/>
      <w:r>
        <w:rPr>
          <w:rFonts w:ascii="Simplified Arabic" w:hAnsi="Simplified Arabic" w:cs="Simplified Arabic"/>
          <w:sz w:val="24"/>
          <w:szCs w:val="24"/>
          <w:rtl/>
        </w:rPr>
        <w:t xml:space="preserve"> عبد الله</w:t>
      </w:r>
      <w:r w:rsidRPr="00035649">
        <w:rPr>
          <w:rFonts w:ascii="Simplified Arabic" w:hAnsi="Simplified Arabic" w:cs="Simplified Arabic"/>
          <w:sz w:val="24"/>
          <w:szCs w:val="24"/>
          <w:rtl/>
        </w:rPr>
        <w:t xml:space="preserve">،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83.</w:t>
      </w:r>
    </w:p>
  </w:footnote>
  <w:footnote w:id="58">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Pr>
          <w:rFonts w:ascii="Simplified Arabic" w:hAnsi="Simplified Arabic" w:cs="Simplified Arabic"/>
          <w:sz w:val="24"/>
          <w:szCs w:val="24"/>
          <w:rtl/>
        </w:rPr>
        <w:t xml:space="preserve">- سليمان </w:t>
      </w:r>
      <w:proofErr w:type="spellStart"/>
      <w:r>
        <w:rPr>
          <w:rFonts w:ascii="Simplified Arabic" w:hAnsi="Simplified Arabic" w:cs="Simplified Arabic"/>
          <w:sz w:val="24"/>
          <w:szCs w:val="24"/>
          <w:rtl/>
        </w:rPr>
        <w:t>الطماوي</w:t>
      </w:r>
      <w:proofErr w:type="spellEnd"/>
      <w:r w:rsidRPr="00035649">
        <w:rPr>
          <w:rFonts w:ascii="Simplified Arabic" w:hAnsi="Simplified Arabic" w:cs="Simplified Arabic"/>
          <w:sz w:val="24"/>
          <w:szCs w:val="24"/>
          <w:rtl/>
        </w:rPr>
        <w:t xml:space="preserve">،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348.</w:t>
      </w:r>
    </w:p>
  </w:footnote>
  <w:footnote w:id="59">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 xml:space="preserve">-محمد </w:t>
      </w:r>
      <w:proofErr w:type="gramStart"/>
      <w:r w:rsidRPr="00035649">
        <w:rPr>
          <w:rFonts w:ascii="Simplified Arabic" w:hAnsi="Simplified Arabic" w:cs="Simplified Arabic"/>
          <w:sz w:val="24"/>
          <w:szCs w:val="24"/>
          <w:rtl/>
        </w:rPr>
        <w:t>رفعت</w:t>
      </w:r>
      <w:proofErr w:type="gramEnd"/>
      <w:r w:rsidRPr="00035649">
        <w:rPr>
          <w:rFonts w:ascii="Simplified Arabic" w:hAnsi="Simplified Arabic" w:cs="Simplified Arabic"/>
          <w:sz w:val="24"/>
          <w:szCs w:val="24"/>
          <w:rtl/>
        </w:rPr>
        <w:t xml:space="preserve"> عبد الوهاب: القضاء الإداري، ج 01،</w:t>
      </w:r>
      <w:r>
        <w:rPr>
          <w:rFonts w:ascii="Simplified Arabic" w:hAnsi="Simplified Arabic" w:cs="Simplified Arabic" w:hint="cs"/>
          <w:sz w:val="24"/>
          <w:szCs w:val="24"/>
          <w:rtl/>
        </w:rPr>
        <w:t xml:space="preserve"> </w:t>
      </w:r>
      <w:r w:rsidRPr="00035649">
        <w:rPr>
          <w:rFonts w:ascii="Simplified Arabic" w:hAnsi="Simplified Arabic" w:cs="Simplified Arabic"/>
          <w:sz w:val="24"/>
          <w:szCs w:val="24"/>
          <w:rtl/>
        </w:rPr>
        <w:t>منشورات الحلبي الحقوقية،</w:t>
      </w:r>
      <w:r>
        <w:rPr>
          <w:rFonts w:ascii="Simplified Arabic" w:hAnsi="Simplified Arabic" w:cs="Simplified Arabic" w:hint="cs"/>
          <w:sz w:val="24"/>
          <w:szCs w:val="24"/>
          <w:rtl/>
        </w:rPr>
        <w:t xml:space="preserve"> </w:t>
      </w:r>
      <w:r w:rsidRPr="00035649">
        <w:rPr>
          <w:rFonts w:ascii="Simplified Arabic" w:hAnsi="Simplified Arabic" w:cs="Simplified Arabic"/>
          <w:sz w:val="24"/>
          <w:szCs w:val="24"/>
          <w:rtl/>
        </w:rPr>
        <w:t>لبنان، ط 01، 2005، ص 204.</w:t>
      </w:r>
    </w:p>
  </w:footnote>
  <w:footnote w:id="60">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w:t>
      </w:r>
      <w:r>
        <w:rPr>
          <w:rFonts w:ascii="Simplified Arabic" w:hAnsi="Simplified Arabic" w:cs="Simplified Arabic" w:hint="cs"/>
          <w:sz w:val="24"/>
          <w:szCs w:val="24"/>
          <w:rtl/>
        </w:rPr>
        <w:t>أ</w:t>
      </w:r>
      <w:r w:rsidRPr="00035649">
        <w:rPr>
          <w:rFonts w:ascii="Simplified Arabic" w:hAnsi="Simplified Arabic" w:cs="Simplified Arabic"/>
          <w:sz w:val="24"/>
          <w:szCs w:val="24"/>
          <w:rtl/>
        </w:rPr>
        <w:t xml:space="preserve">حمد </w:t>
      </w:r>
      <w:proofErr w:type="gramStart"/>
      <w:r w:rsidRPr="00035649">
        <w:rPr>
          <w:rFonts w:ascii="Simplified Arabic" w:hAnsi="Simplified Arabic" w:cs="Simplified Arabic"/>
          <w:sz w:val="24"/>
          <w:szCs w:val="24"/>
          <w:rtl/>
        </w:rPr>
        <w:t>محيو</w:t>
      </w:r>
      <w:proofErr w:type="gramEnd"/>
      <w:r w:rsidRPr="00035649">
        <w:rPr>
          <w:rFonts w:ascii="Simplified Arabic" w:hAnsi="Simplified Arabic" w:cs="Simplified Arabic"/>
          <w:sz w:val="24"/>
          <w:szCs w:val="24"/>
          <w:rtl/>
        </w:rPr>
        <w:t xml:space="preserve">: محاضرات في المؤسسات الإدارية،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33.</w:t>
      </w:r>
    </w:p>
  </w:footnote>
  <w:footnote w:id="61">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w:t>
      </w:r>
      <w:proofErr w:type="spellStart"/>
      <w:r w:rsidRPr="00035649">
        <w:rPr>
          <w:rFonts w:ascii="Simplified Arabic" w:hAnsi="Simplified Arabic" w:cs="Simplified Arabic"/>
          <w:sz w:val="24"/>
          <w:szCs w:val="24"/>
          <w:rtl/>
        </w:rPr>
        <w:t>عوابدي</w:t>
      </w:r>
      <w:proofErr w:type="spellEnd"/>
      <w:r w:rsidRPr="00035649">
        <w:rPr>
          <w:rFonts w:ascii="Simplified Arabic" w:hAnsi="Simplified Arabic" w:cs="Simplified Arabic"/>
          <w:sz w:val="24"/>
          <w:szCs w:val="24"/>
          <w:rtl/>
        </w:rPr>
        <w:t xml:space="preserve"> عمار: القانون الإداري، ج01،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137-138.</w:t>
      </w:r>
    </w:p>
  </w:footnote>
  <w:footnote w:id="62">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عمار </w:t>
      </w:r>
      <w:proofErr w:type="spellStart"/>
      <w:r w:rsidRPr="00035649">
        <w:rPr>
          <w:rFonts w:ascii="Simplified Arabic" w:hAnsi="Simplified Arabic" w:cs="Simplified Arabic"/>
          <w:sz w:val="24"/>
          <w:szCs w:val="24"/>
          <w:rtl/>
        </w:rPr>
        <w:t>بوضياف</w:t>
      </w:r>
      <w:proofErr w:type="spellEnd"/>
      <w:r w:rsidRPr="00035649">
        <w:rPr>
          <w:rFonts w:ascii="Simplified Arabic" w:hAnsi="Simplified Arabic" w:cs="Simplified Arabic"/>
          <w:sz w:val="24"/>
          <w:szCs w:val="24"/>
          <w:rtl/>
        </w:rPr>
        <w:t xml:space="preserve">: الوجيز في القانون الإداري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124-125.</w:t>
      </w:r>
    </w:p>
  </w:footnote>
  <w:footnote w:id="63">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 xml:space="preserve">- حسين </w:t>
      </w:r>
      <w:proofErr w:type="spellStart"/>
      <w:r w:rsidRPr="00035649">
        <w:rPr>
          <w:rFonts w:ascii="Simplified Arabic" w:hAnsi="Simplified Arabic" w:cs="Simplified Arabic"/>
          <w:sz w:val="24"/>
          <w:szCs w:val="24"/>
          <w:rtl/>
        </w:rPr>
        <w:t>فريجة</w:t>
      </w:r>
      <w:proofErr w:type="spellEnd"/>
      <w:r w:rsidRPr="00035649">
        <w:rPr>
          <w:rFonts w:ascii="Simplified Arabic" w:hAnsi="Simplified Arabic" w:cs="Simplified Arabic"/>
          <w:sz w:val="24"/>
          <w:szCs w:val="24"/>
          <w:rtl/>
        </w:rPr>
        <w:t>: شرح القانون الإداري – دراسة مقارنة-، د م ج، الجزائر، ط02، 2010، ص 65</w:t>
      </w:r>
      <w:r>
        <w:rPr>
          <w:rFonts w:ascii="Simplified Arabic" w:hAnsi="Simplified Arabic" w:cs="Simplified Arabic" w:hint="cs"/>
          <w:sz w:val="24"/>
          <w:szCs w:val="24"/>
          <w:rtl/>
          <w:lang w:val="en-US"/>
        </w:rPr>
        <w:t>.</w:t>
      </w:r>
      <w:r w:rsidRPr="00035649">
        <w:rPr>
          <w:rFonts w:ascii="Simplified Arabic" w:hAnsi="Simplified Arabic" w:cs="Simplified Arabic"/>
          <w:sz w:val="24"/>
          <w:szCs w:val="24"/>
          <w:rtl/>
        </w:rPr>
        <w:t xml:space="preserve"> </w:t>
      </w:r>
    </w:p>
  </w:footnote>
  <w:footnote w:id="64">
    <w:p w:rsidR="00D9341D" w:rsidRPr="00035649" w:rsidRDefault="00D9341D" w:rsidP="00CD25D0">
      <w:pPr>
        <w:pStyle w:val="Notedebasdepage"/>
        <w:bidi/>
        <w:jc w:val="high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 xml:space="preserve">- عمار </w:t>
      </w:r>
      <w:proofErr w:type="spellStart"/>
      <w:r w:rsidRPr="00035649">
        <w:rPr>
          <w:rFonts w:ascii="Simplified Arabic" w:hAnsi="Simplified Arabic" w:cs="Simplified Arabic"/>
          <w:sz w:val="24"/>
          <w:szCs w:val="24"/>
          <w:rtl/>
        </w:rPr>
        <w:t>عوابدي</w:t>
      </w:r>
      <w:proofErr w:type="spellEnd"/>
      <w:r w:rsidRPr="00035649">
        <w:rPr>
          <w:rFonts w:ascii="Simplified Arabic" w:hAnsi="Simplified Arabic" w:cs="Simplified Arabic"/>
          <w:sz w:val="24"/>
          <w:szCs w:val="24"/>
          <w:rtl/>
        </w:rPr>
        <w:t xml:space="preserve">: القانون الإداري، ج01، </w:t>
      </w:r>
      <w:r>
        <w:rPr>
          <w:rFonts w:ascii="Simplified Arabic" w:hAnsi="Simplified Arabic" w:cs="Simplified Arabic"/>
          <w:sz w:val="24"/>
          <w:szCs w:val="24"/>
          <w:rtl/>
        </w:rPr>
        <w:t>المرجع السابق</w:t>
      </w:r>
      <w:r w:rsidRPr="00035649">
        <w:rPr>
          <w:rFonts w:ascii="Simplified Arabic" w:hAnsi="Simplified Arabic" w:cs="Simplified Arabic"/>
          <w:sz w:val="24"/>
          <w:szCs w:val="24"/>
          <w:rtl/>
        </w:rPr>
        <w:t>، ص 134-146.</w:t>
      </w:r>
    </w:p>
  </w:footnote>
  <w:footnote w:id="65">
    <w:p w:rsidR="00D9341D" w:rsidRPr="00035649" w:rsidRDefault="00D9341D" w:rsidP="00CD25D0">
      <w:pPr>
        <w:pStyle w:val="Notedebasdepage"/>
        <w:bidi/>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lang w:bidi="ar-DZ"/>
        </w:rPr>
        <w:t>- احمد منازع علي احمد: ضوابط اختصاص القضاء الإداري- دراسة مقارنة-، مكتبة القانون و الاقتصاد، السعودية، 2012، ص204، 205.</w:t>
      </w:r>
    </w:p>
  </w:footnote>
  <w:footnote w:id="66">
    <w:p w:rsidR="00D9341D" w:rsidRPr="005E55ED" w:rsidRDefault="00D9341D" w:rsidP="00CD25D0">
      <w:pPr>
        <w:spacing w:after="0" w:line="240" w:lineRule="auto"/>
        <w:jc w:val="both"/>
        <w:rPr>
          <w:rFonts w:asciiTheme="majorBidi" w:hAnsiTheme="majorBidi" w:cstheme="majorBidi"/>
          <w:sz w:val="24"/>
          <w:szCs w:val="24"/>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lang w:bidi="ar-DZ"/>
        </w:rPr>
        <w:t>-</w:t>
      </w:r>
      <w:r w:rsidRPr="005E55ED">
        <w:rPr>
          <w:rFonts w:asciiTheme="majorBidi" w:hAnsiTheme="majorBidi" w:cstheme="majorBidi"/>
          <w:sz w:val="24"/>
          <w:szCs w:val="24"/>
          <w:lang w:bidi="ar-DZ"/>
        </w:rPr>
        <w:t>« </w:t>
      </w:r>
      <w:r>
        <w:rPr>
          <w:rFonts w:asciiTheme="majorBidi" w:hAnsiTheme="majorBidi" w:cstheme="majorBidi"/>
          <w:sz w:val="24"/>
          <w:szCs w:val="24"/>
          <w:lang w:bidi="ar-DZ"/>
        </w:rPr>
        <w:t>C</w:t>
      </w:r>
      <w:r w:rsidRPr="005E55ED">
        <w:rPr>
          <w:rFonts w:asciiTheme="majorBidi" w:hAnsiTheme="majorBidi" w:cstheme="majorBidi"/>
          <w:sz w:val="24"/>
          <w:szCs w:val="24"/>
          <w:lang w:bidi="ar-DZ"/>
        </w:rPr>
        <w:t>ette compétence était alors fondée sur la préoccupation politique d’éviter rigoureusement que l’administration put êtr</w:t>
      </w:r>
      <w:r>
        <w:rPr>
          <w:rFonts w:asciiTheme="majorBidi" w:hAnsiTheme="majorBidi" w:cstheme="majorBidi"/>
          <w:sz w:val="24"/>
          <w:szCs w:val="24"/>
          <w:lang w:bidi="ar-DZ"/>
        </w:rPr>
        <w:t>e jugée par le pouvoir judicaire.</w:t>
      </w:r>
      <w:r w:rsidRPr="005E55ED">
        <w:rPr>
          <w:rFonts w:asciiTheme="majorBidi" w:hAnsiTheme="majorBidi" w:cstheme="majorBidi"/>
          <w:sz w:val="24"/>
          <w:szCs w:val="24"/>
          <w:lang w:bidi="ar-DZ"/>
        </w:rPr>
        <w:t xml:space="preserve"> </w:t>
      </w:r>
      <w:proofErr w:type="gramStart"/>
      <w:r w:rsidRPr="005E55ED">
        <w:rPr>
          <w:rFonts w:asciiTheme="majorBidi" w:hAnsiTheme="majorBidi" w:cstheme="majorBidi"/>
          <w:sz w:val="24"/>
          <w:szCs w:val="24"/>
          <w:lang w:bidi="ar-DZ"/>
        </w:rPr>
        <w:t>fondée</w:t>
      </w:r>
      <w:proofErr w:type="gramEnd"/>
      <w:r w:rsidRPr="005E55ED">
        <w:rPr>
          <w:rFonts w:asciiTheme="majorBidi" w:hAnsiTheme="majorBidi" w:cstheme="majorBidi"/>
          <w:sz w:val="24"/>
          <w:szCs w:val="24"/>
          <w:lang w:bidi="ar-DZ"/>
        </w:rPr>
        <w:t xml:space="preserve"> sur le principe de séparation des pouvoirs l’interdiction faite au juge judicaire de connaitre des litige administratif</w:t>
      </w:r>
      <w:r>
        <w:rPr>
          <w:rFonts w:asciiTheme="majorBidi" w:hAnsiTheme="majorBidi" w:cstheme="majorBidi"/>
          <w:sz w:val="24"/>
          <w:szCs w:val="24"/>
          <w:lang w:bidi="ar-DZ"/>
        </w:rPr>
        <w:t>.</w:t>
      </w:r>
      <w:r w:rsidRPr="005E55ED">
        <w:rPr>
          <w:rFonts w:asciiTheme="majorBidi" w:hAnsiTheme="majorBidi" w:cstheme="majorBidi"/>
          <w:sz w:val="24"/>
          <w:szCs w:val="24"/>
          <w:lang w:bidi="ar-DZ"/>
        </w:rPr>
        <w:t> »</w:t>
      </w:r>
      <w:r>
        <w:rPr>
          <w:rFonts w:asciiTheme="majorBidi" w:hAnsiTheme="majorBidi" w:cstheme="majorBidi"/>
          <w:sz w:val="24"/>
          <w:szCs w:val="24"/>
          <w:lang w:bidi="ar-DZ"/>
        </w:rPr>
        <w:t xml:space="preserve"> </w:t>
      </w:r>
      <w:r w:rsidRPr="005E55ED">
        <w:rPr>
          <w:rFonts w:asciiTheme="majorBidi" w:hAnsiTheme="majorBidi" w:cstheme="majorBidi"/>
          <w:sz w:val="24"/>
          <w:szCs w:val="24"/>
          <w:lang w:bidi="ar-DZ"/>
        </w:rPr>
        <w:t xml:space="preserve">André de </w:t>
      </w:r>
      <w:proofErr w:type="spellStart"/>
      <w:r w:rsidRPr="005E55ED">
        <w:rPr>
          <w:rFonts w:asciiTheme="majorBidi" w:hAnsiTheme="majorBidi" w:cstheme="majorBidi"/>
          <w:sz w:val="24"/>
          <w:szCs w:val="24"/>
          <w:lang w:bidi="ar-DZ"/>
        </w:rPr>
        <w:t>Laubadère</w:t>
      </w:r>
      <w:proofErr w:type="spellEnd"/>
      <w:r w:rsidRPr="005E55ED">
        <w:rPr>
          <w:rFonts w:asciiTheme="majorBidi" w:hAnsiTheme="majorBidi" w:cstheme="majorBidi"/>
          <w:sz w:val="24"/>
          <w:szCs w:val="24"/>
          <w:lang w:bidi="ar-DZ"/>
        </w:rPr>
        <w:t xml:space="preserve">, Yves </w:t>
      </w:r>
      <w:proofErr w:type="spellStart"/>
      <w:r w:rsidRPr="005E55ED">
        <w:rPr>
          <w:rFonts w:asciiTheme="majorBidi" w:hAnsiTheme="majorBidi" w:cstheme="majorBidi"/>
          <w:sz w:val="24"/>
          <w:szCs w:val="24"/>
          <w:lang w:bidi="ar-DZ"/>
        </w:rPr>
        <w:t>Gaudemet</w:t>
      </w:r>
      <w:proofErr w:type="spellEnd"/>
      <w:r w:rsidRPr="005E55ED">
        <w:rPr>
          <w:rFonts w:asciiTheme="majorBidi" w:hAnsiTheme="majorBidi" w:cstheme="majorBidi"/>
          <w:sz w:val="24"/>
          <w:szCs w:val="24"/>
          <w:lang w:bidi="ar-DZ"/>
        </w:rPr>
        <w:t> </w:t>
      </w:r>
      <w:proofErr w:type="gramStart"/>
      <w:r w:rsidRPr="005E55ED">
        <w:rPr>
          <w:rFonts w:asciiTheme="majorBidi" w:hAnsiTheme="majorBidi" w:cstheme="majorBidi"/>
          <w:sz w:val="24"/>
          <w:szCs w:val="24"/>
          <w:rtl/>
          <w:lang w:bidi="ar-DZ"/>
        </w:rPr>
        <w:t>:</w:t>
      </w:r>
      <w:r w:rsidRPr="005E55ED">
        <w:rPr>
          <w:rFonts w:asciiTheme="majorBidi" w:hAnsiTheme="majorBidi" w:cstheme="majorBidi"/>
          <w:sz w:val="24"/>
          <w:szCs w:val="24"/>
          <w:lang w:bidi="ar-DZ"/>
        </w:rPr>
        <w:t>Traité</w:t>
      </w:r>
      <w:proofErr w:type="gramEnd"/>
      <w:r w:rsidRPr="005E55ED">
        <w:rPr>
          <w:rFonts w:asciiTheme="majorBidi" w:hAnsiTheme="majorBidi" w:cstheme="majorBidi"/>
          <w:sz w:val="24"/>
          <w:szCs w:val="24"/>
          <w:lang w:bidi="ar-DZ"/>
        </w:rPr>
        <w:t xml:space="preserve"> de droit administratif, op.cit, 2002, p 391. </w:t>
      </w:r>
      <w:r w:rsidRPr="005E55ED">
        <w:rPr>
          <w:rFonts w:asciiTheme="majorBidi" w:hAnsiTheme="majorBidi" w:cstheme="majorBidi"/>
          <w:sz w:val="24"/>
          <w:szCs w:val="24"/>
          <w:rtl/>
          <w:lang w:bidi="ar-DZ"/>
        </w:rPr>
        <w:t xml:space="preserve"> </w:t>
      </w:r>
    </w:p>
  </w:footnote>
  <w:footnote w:id="67">
    <w:p w:rsidR="00D9341D" w:rsidRPr="005E55ED" w:rsidRDefault="00D9341D" w:rsidP="00CD25D0">
      <w:pPr>
        <w:pStyle w:val="Notedebasdepage"/>
        <w:bidi/>
        <w:jc w:val="mediumKashida"/>
        <w:rPr>
          <w:rFonts w:ascii="Simplified Arabic" w:hAnsi="Simplified Arabic" w:cs="Simplified Arabic"/>
          <w:sz w:val="24"/>
          <w:szCs w:val="24"/>
          <w:rtl/>
          <w:lang w:val="en-US"/>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lang w:bidi="ar-DZ"/>
        </w:rPr>
        <w:t xml:space="preserve">- طلبة </w:t>
      </w:r>
      <w:r>
        <w:rPr>
          <w:rFonts w:ascii="Simplified Arabic" w:hAnsi="Simplified Arabic" w:cs="Simplified Arabic" w:hint="cs"/>
          <w:sz w:val="24"/>
          <w:szCs w:val="24"/>
          <w:rtl/>
          <w:lang w:val="en-US"/>
        </w:rPr>
        <w:t xml:space="preserve">عبد الله: الرقابة القضائية على </w:t>
      </w:r>
      <w:proofErr w:type="gramStart"/>
      <w:r>
        <w:rPr>
          <w:rFonts w:ascii="Simplified Arabic" w:hAnsi="Simplified Arabic" w:cs="Simplified Arabic" w:hint="cs"/>
          <w:sz w:val="24"/>
          <w:szCs w:val="24"/>
          <w:rtl/>
          <w:lang w:val="en-US"/>
        </w:rPr>
        <w:t>أعمال</w:t>
      </w:r>
      <w:proofErr w:type="gramEnd"/>
      <w:r>
        <w:rPr>
          <w:rFonts w:ascii="Simplified Arabic" w:hAnsi="Simplified Arabic" w:cs="Simplified Arabic" w:hint="cs"/>
          <w:sz w:val="24"/>
          <w:szCs w:val="24"/>
          <w:rtl/>
          <w:lang w:val="en-US"/>
        </w:rPr>
        <w:t xml:space="preserve"> الإدارة، ط02، دمشق، المطبعة الجديدة، 1980، ص 198.</w:t>
      </w:r>
    </w:p>
  </w:footnote>
  <w:footnote w:id="68">
    <w:p w:rsidR="00D9341D" w:rsidRPr="00035649" w:rsidRDefault="00D9341D" w:rsidP="00CD25D0">
      <w:pPr>
        <w:bidi/>
        <w:spacing w:after="0" w:line="240" w:lineRule="auto"/>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 xml:space="preserve">- </w:t>
      </w:r>
      <w:r w:rsidRPr="00035649">
        <w:rPr>
          <w:rFonts w:ascii="Simplified Arabic" w:hAnsi="Simplified Arabic" w:cs="Simplified Arabic"/>
          <w:sz w:val="24"/>
          <w:szCs w:val="24"/>
          <w:rtl/>
          <w:lang w:bidi="ar-DZ"/>
        </w:rPr>
        <w:t xml:space="preserve">طبق المعيار المادي في النظام القضائي </w:t>
      </w:r>
      <w:r>
        <w:rPr>
          <w:rFonts w:ascii="Simplified Arabic" w:hAnsi="Simplified Arabic" w:cs="Simplified Arabic"/>
          <w:sz w:val="24"/>
          <w:szCs w:val="24"/>
          <w:rtl/>
          <w:lang w:bidi="ar-DZ"/>
        </w:rPr>
        <w:t>الجزائري باستعمار فرنسا للجزائر</w:t>
      </w:r>
      <w:r>
        <w:rPr>
          <w:rFonts w:ascii="Simplified Arabic" w:hAnsi="Simplified Arabic" w:cs="Simplified Arabic" w:hint="cs"/>
          <w:sz w:val="24"/>
          <w:szCs w:val="24"/>
          <w:rtl/>
          <w:lang w:bidi="ar-DZ"/>
        </w:rPr>
        <w:t xml:space="preserve"> إذ </w:t>
      </w:r>
      <w:r w:rsidRPr="00035649">
        <w:rPr>
          <w:rFonts w:ascii="Simplified Arabic" w:hAnsi="Simplified Arabic" w:cs="Simplified Arabic"/>
          <w:sz w:val="24"/>
          <w:szCs w:val="24"/>
          <w:rtl/>
          <w:lang w:bidi="ar-DZ"/>
        </w:rPr>
        <w:t>تم التخلي عن نظام قضاء المظالم الذي كان سائدا و</w:t>
      </w:r>
      <w:r>
        <w:rPr>
          <w:rFonts w:ascii="Simplified Arabic" w:hAnsi="Simplified Arabic" w:cs="Simplified Arabic" w:hint="cs"/>
          <w:sz w:val="24"/>
          <w:szCs w:val="24"/>
          <w:rtl/>
          <w:lang w:bidi="ar-DZ"/>
        </w:rPr>
        <w:t>كرس المستعمر</w:t>
      </w:r>
      <w:r w:rsidRPr="0003564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نظامه القضائي</w:t>
      </w:r>
      <w:r w:rsidRPr="00035649">
        <w:rPr>
          <w:rFonts w:ascii="Simplified Arabic" w:hAnsi="Simplified Arabic" w:cs="Simplified Arabic"/>
          <w:sz w:val="24"/>
          <w:szCs w:val="24"/>
          <w:rtl/>
          <w:lang w:bidi="ar-DZ"/>
        </w:rPr>
        <w:t xml:space="preserve"> بما يخدم مصالح الإدارة العسكرية الفرنسية</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و  تنظيم القضاء الإداري</w:t>
      </w:r>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sz w:val="24"/>
          <w:szCs w:val="24"/>
          <w:rtl/>
          <w:lang w:bidi="ar-DZ"/>
        </w:rPr>
        <w:t>آ</w:t>
      </w:r>
      <w:r>
        <w:rPr>
          <w:rFonts w:ascii="Simplified Arabic" w:hAnsi="Simplified Arabic" w:cs="Simplified Arabic" w:hint="cs"/>
          <w:sz w:val="24"/>
          <w:szCs w:val="24"/>
          <w:rtl/>
          <w:lang w:bidi="ar-DZ"/>
        </w:rPr>
        <w:t>ناذاك</w:t>
      </w:r>
      <w:proofErr w:type="spellEnd"/>
      <w:r>
        <w:rPr>
          <w:rFonts w:ascii="Simplified Arabic" w:hAnsi="Simplified Arabic" w:cs="Simplified Arabic" w:hint="cs"/>
          <w:sz w:val="24"/>
          <w:szCs w:val="24"/>
          <w:rtl/>
          <w:lang w:bidi="ar-DZ"/>
        </w:rPr>
        <w:t xml:space="preserve"> </w:t>
      </w:r>
      <w:r w:rsidRPr="00035649">
        <w:rPr>
          <w:rFonts w:ascii="Simplified Arabic" w:hAnsi="Simplified Arabic" w:cs="Simplified Arabic"/>
          <w:sz w:val="24"/>
          <w:szCs w:val="24"/>
          <w:rtl/>
          <w:lang w:bidi="ar-DZ"/>
        </w:rPr>
        <w:t xml:space="preserve">مر بمرحلتين ، </w:t>
      </w:r>
      <w:r>
        <w:rPr>
          <w:rFonts w:ascii="Simplified Arabic" w:hAnsi="Simplified Arabic" w:cs="Simplified Arabic" w:hint="cs"/>
          <w:sz w:val="24"/>
          <w:szCs w:val="24"/>
          <w:rtl/>
          <w:lang w:bidi="ar-DZ"/>
        </w:rPr>
        <w:t>مرحلة</w:t>
      </w:r>
      <w:r w:rsidRPr="00035649">
        <w:rPr>
          <w:rFonts w:ascii="Simplified Arabic" w:hAnsi="Simplified Arabic" w:cs="Simplified Arabic"/>
          <w:sz w:val="24"/>
          <w:szCs w:val="24"/>
          <w:rtl/>
          <w:lang w:bidi="ar-DZ"/>
        </w:rPr>
        <w:t xml:space="preserve"> الإدارة العسكرية هي</w:t>
      </w:r>
      <w:r>
        <w:rPr>
          <w:rFonts w:ascii="Simplified Arabic" w:hAnsi="Simplified Arabic" w:cs="Simplified Arabic"/>
          <w:sz w:val="24"/>
          <w:szCs w:val="24"/>
          <w:rtl/>
          <w:lang w:bidi="ar-DZ"/>
        </w:rPr>
        <w:t xml:space="preserve"> القاضي والخصم في آن واحد، </w:t>
      </w:r>
      <w:r>
        <w:rPr>
          <w:rFonts w:ascii="Simplified Arabic" w:hAnsi="Simplified Arabic" w:cs="Simplified Arabic" w:hint="cs"/>
          <w:sz w:val="24"/>
          <w:szCs w:val="24"/>
          <w:rtl/>
          <w:lang w:bidi="ar-DZ"/>
        </w:rPr>
        <w:t xml:space="preserve">و المرحلة التي </w:t>
      </w:r>
      <w:r w:rsidRPr="00035649">
        <w:rPr>
          <w:rFonts w:ascii="Simplified Arabic" w:hAnsi="Simplified Arabic" w:cs="Simplified Arabic"/>
          <w:sz w:val="24"/>
          <w:szCs w:val="24"/>
          <w:rtl/>
          <w:lang w:bidi="ar-DZ"/>
        </w:rPr>
        <w:t>تميزت بوجود قضاء إداري مستقل كالذي كان سائدا في فرنسا لكن مع مراعاة المصالح الاستعمارية ، و طبق كذلك حتى بعد الاستقلال و ذلك بموجب القانون 62/157</w:t>
      </w:r>
      <w:r>
        <w:rPr>
          <w:rFonts w:ascii="Simplified Arabic" w:hAnsi="Simplified Arabic" w:cs="Simplified Arabic" w:hint="cs"/>
          <w:sz w:val="24"/>
          <w:szCs w:val="24"/>
          <w:rtl/>
          <w:lang w:bidi="ar-DZ"/>
        </w:rPr>
        <w:t xml:space="preserve">، محمد الصغير بعلي: النظام القضائي الإداري الجزائري، دار العلوم للنشر و التوزيع، الجزائر، 2009، ص21،23. </w:t>
      </w:r>
    </w:p>
  </w:footnote>
  <w:footnote w:id="69">
    <w:p w:rsidR="00D9341D" w:rsidRPr="00E5797E" w:rsidRDefault="00D9341D" w:rsidP="00CD25D0">
      <w:pPr>
        <w:pStyle w:val="Notedebasdepage"/>
        <w:bidi/>
        <w:jc w:val="mediumKashida"/>
        <w:rPr>
          <w:rFonts w:ascii="Simplified Arabic" w:hAnsi="Simplified Arabic" w:cs="Simplified Arabic"/>
          <w:sz w:val="24"/>
          <w:szCs w:val="24"/>
          <w:rtl/>
        </w:rPr>
      </w:pPr>
      <w:r>
        <w:rPr>
          <w:rStyle w:val="Appelnotedebasdep"/>
        </w:rPr>
        <w:footnoteRef/>
      </w:r>
      <w:r>
        <w:rPr>
          <w:rFonts w:hint="cs"/>
          <w:rtl/>
        </w:rPr>
        <w:t xml:space="preserve">- </w:t>
      </w:r>
      <w:r w:rsidRPr="00E5797E">
        <w:rPr>
          <w:rFonts w:ascii="Simplified Arabic" w:hAnsi="Simplified Arabic" w:cs="Simplified Arabic"/>
          <w:sz w:val="24"/>
          <w:szCs w:val="24"/>
          <w:rtl/>
        </w:rPr>
        <w:t>الأمر 66/154، المؤرخ في 08/06/1966، المتضمن قانون الإجراءات المدنية، ج ر 47، مؤرخة في09/06/1966، ص454.</w:t>
      </w:r>
    </w:p>
  </w:footnote>
  <w:footnote w:id="70">
    <w:p w:rsidR="00D9341D" w:rsidRPr="00035649" w:rsidRDefault="00D9341D" w:rsidP="00CD25D0">
      <w:pPr>
        <w:bidi/>
        <w:spacing w:after="0" w:line="240" w:lineRule="auto"/>
        <w:jc w:val="mediumKashida"/>
        <w:rPr>
          <w:rFonts w:ascii="Simplified Arabic" w:hAnsi="Simplified Arabic" w:cs="Simplified Arabic"/>
          <w:sz w:val="24"/>
          <w:szCs w:val="24"/>
          <w:rtl/>
          <w:lang w:bidi="ar-DZ"/>
        </w:rPr>
      </w:pPr>
      <w:r w:rsidRPr="00E5797E">
        <w:rPr>
          <w:rStyle w:val="Appelnotedebasdep"/>
          <w:rFonts w:ascii="Simplified Arabic" w:hAnsi="Simplified Arabic" w:cs="Simplified Arabic"/>
          <w:sz w:val="24"/>
          <w:szCs w:val="24"/>
        </w:rPr>
        <w:footnoteRef/>
      </w:r>
      <w:r w:rsidRPr="00E5797E">
        <w:rPr>
          <w:rFonts w:ascii="Simplified Arabic" w:hAnsi="Simplified Arabic" w:cs="Simplified Arabic"/>
          <w:sz w:val="24"/>
          <w:szCs w:val="24"/>
          <w:rtl/>
        </w:rPr>
        <w:t>-  استمر تطبيق المعيار المادي بموجب ا</w:t>
      </w:r>
      <w:r w:rsidRPr="00E5797E">
        <w:rPr>
          <w:rFonts w:ascii="Simplified Arabic" w:hAnsi="Simplified Arabic" w:cs="Simplified Arabic"/>
          <w:sz w:val="24"/>
          <w:szCs w:val="24"/>
          <w:rtl/>
          <w:lang w:bidi="ar-DZ"/>
        </w:rPr>
        <w:t>القانون62</w:t>
      </w:r>
      <w:r>
        <w:rPr>
          <w:rFonts w:ascii="Simplified Arabic" w:hAnsi="Simplified Arabic" w:cs="Simplified Arabic" w:hint="cs"/>
          <w:sz w:val="24"/>
          <w:szCs w:val="24"/>
          <w:rtl/>
          <w:lang w:bidi="ar-DZ"/>
        </w:rPr>
        <w:t>/</w:t>
      </w:r>
      <w:r w:rsidRPr="00E5797E">
        <w:rPr>
          <w:rFonts w:ascii="Simplified Arabic" w:hAnsi="Simplified Arabic" w:cs="Simplified Arabic"/>
          <w:sz w:val="24"/>
          <w:szCs w:val="24"/>
          <w:rtl/>
          <w:lang w:bidi="ar-DZ"/>
        </w:rPr>
        <w:t>157 المؤرخ في 31</w:t>
      </w:r>
      <w:r>
        <w:rPr>
          <w:rFonts w:ascii="Simplified Arabic" w:hAnsi="Simplified Arabic" w:cs="Simplified Arabic" w:hint="cs"/>
          <w:sz w:val="24"/>
          <w:szCs w:val="24"/>
          <w:rtl/>
          <w:lang w:bidi="ar-DZ"/>
        </w:rPr>
        <w:t>/</w:t>
      </w:r>
      <w:r w:rsidRPr="00E5797E">
        <w:rPr>
          <w:rFonts w:ascii="Simplified Arabic" w:hAnsi="Simplified Arabic" w:cs="Simplified Arabic"/>
          <w:sz w:val="24"/>
          <w:szCs w:val="24"/>
          <w:rtl/>
          <w:lang w:bidi="ar-DZ"/>
        </w:rPr>
        <w:t>12</w:t>
      </w:r>
      <w:r>
        <w:rPr>
          <w:rFonts w:ascii="Simplified Arabic" w:hAnsi="Simplified Arabic" w:cs="Simplified Arabic" w:hint="cs"/>
          <w:sz w:val="24"/>
          <w:szCs w:val="24"/>
          <w:rtl/>
          <w:lang w:bidi="ar-DZ"/>
        </w:rPr>
        <w:t>/</w:t>
      </w:r>
      <w:r w:rsidRPr="00E5797E">
        <w:rPr>
          <w:rFonts w:ascii="Simplified Arabic" w:hAnsi="Simplified Arabic" w:cs="Simplified Arabic"/>
          <w:sz w:val="24"/>
          <w:szCs w:val="24"/>
          <w:rtl/>
          <w:lang w:bidi="ar-DZ"/>
        </w:rPr>
        <w:t>1962، المتضمن تمديد حتى إشعار آخر مفعول التشريع الفرنسي النافذ في الجزائر إلى غاية 31</w:t>
      </w:r>
      <w:r>
        <w:rPr>
          <w:rFonts w:ascii="Simplified Arabic" w:hAnsi="Simplified Arabic" w:cs="Simplified Arabic" w:hint="cs"/>
          <w:sz w:val="24"/>
          <w:szCs w:val="24"/>
          <w:rtl/>
          <w:lang w:bidi="ar-DZ"/>
        </w:rPr>
        <w:t>/</w:t>
      </w:r>
      <w:r w:rsidRPr="00E5797E">
        <w:rPr>
          <w:rFonts w:ascii="Simplified Arabic" w:hAnsi="Simplified Arabic" w:cs="Simplified Arabic"/>
          <w:sz w:val="24"/>
          <w:szCs w:val="24"/>
          <w:rtl/>
          <w:lang w:bidi="ar-DZ"/>
        </w:rPr>
        <w:t>12</w:t>
      </w:r>
      <w:r>
        <w:rPr>
          <w:rFonts w:ascii="Simplified Arabic" w:hAnsi="Simplified Arabic" w:cs="Simplified Arabic" w:hint="cs"/>
          <w:sz w:val="24"/>
          <w:szCs w:val="24"/>
          <w:rtl/>
          <w:lang w:bidi="ar-DZ"/>
        </w:rPr>
        <w:t>/</w:t>
      </w:r>
      <w:r w:rsidRPr="00E5797E">
        <w:rPr>
          <w:rFonts w:ascii="Simplified Arabic" w:hAnsi="Simplified Arabic" w:cs="Simplified Arabic"/>
          <w:sz w:val="24"/>
          <w:szCs w:val="24"/>
          <w:rtl/>
          <w:lang w:bidi="ar-DZ"/>
        </w:rPr>
        <w:t xml:space="preserve"> 1962 إلا ما يتنافى منه و السيادة الوطنية، ج ر 02، مؤرخة في 11</w:t>
      </w:r>
      <w:r>
        <w:rPr>
          <w:rFonts w:ascii="Simplified Arabic" w:hAnsi="Simplified Arabic" w:cs="Simplified Arabic" w:hint="cs"/>
          <w:sz w:val="24"/>
          <w:szCs w:val="24"/>
          <w:rtl/>
          <w:lang w:bidi="ar-DZ"/>
        </w:rPr>
        <w:t>/</w:t>
      </w:r>
      <w:r w:rsidRPr="00E5797E">
        <w:rPr>
          <w:rFonts w:ascii="Simplified Arabic" w:hAnsi="Simplified Arabic" w:cs="Simplified Arabic"/>
          <w:sz w:val="24"/>
          <w:szCs w:val="24"/>
          <w:rtl/>
          <w:lang w:bidi="ar-DZ"/>
        </w:rPr>
        <w:t>01</w:t>
      </w:r>
      <w:r>
        <w:rPr>
          <w:rFonts w:ascii="Simplified Arabic" w:hAnsi="Simplified Arabic" w:cs="Simplified Arabic" w:hint="cs"/>
          <w:sz w:val="24"/>
          <w:szCs w:val="24"/>
          <w:rtl/>
          <w:lang w:bidi="ar-DZ"/>
        </w:rPr>
        <w:t>/</w:t>
      </w:r>
      <w:r w:rsidRPr="00E5797E">
        <w:rPr>
          <w:rFonts w:ascii="Simplified Arabic" w:hAnsi="Simplified Arabic" w:cs="Simplified Arabic"/>
          <w:sz w:val="24"/>
          <w:szCs w:val="24"/>
          <w:rtl/>
          <w:lang w:bidi="ar-DZ"/>
        </w:rPr>
        <w:t>1963.  و ذلك</w:t>
      </w:r>
      <w:r>
        <w:rPr>
          <w:rFonts w:ascii="Simplified Arabic" w:hAnsi="Simplified Arabic" w:cs="Simplified Arabic"/>
          <w:sz w:val="24"/>
          <w:szCs w:val="24"/>
          <w:rtl/>
          <w:lang w:bidi="ar-DZ"/>
        </w:rPr>
        <w:t xml:space="preserve"> إلى غاية صدور </w:t>
      </w:r>
      <w:r>
        <w:rPr>
          <w:rFonts w:ascii="Simplified Arabic" w:hAnsi="Simplified Arabic" w:cs="Simplified Arabic" w:hint="cs"/>
          <w:sz w:val="24"/>
          <w:szCs w:val="24"/>
          <w:rtl/>
          <w:lang w:bidi="ar-DZ"/>
        </w:rPr>
        <w:t xml:space="preserve">قانون الإجراءات المدنية </w:t>
      </w:r>
      <w:r w:rsidRPr="00E5797E">
        <w:rPr>
          <w:rFonts w:ascii="Simplified Arabic" w:hAnsi="Simplified Arabic" w:cs="Simplified Arabic"/>
          <w:sz w:val="24"/>
          <w:szCs w:val="24"/>
          <w:rtl/>
          <w:lang w:bidi="ar-DZ"/>
        </w:rPr>
        <w:t xml:space="preserve">، الذي نص على المعيار العضوي </w:t>
      </w:r>
      <w:r>
        <w:rPr>
          <w:rFonts w:ascii="Simplified Arabic" w:hAnsi="Simplified Arabic" w:cs="Simplified Arabic" w:hint="cs"/>
          <w:sz w:val="24"/>
          <w:szCs w:val="24"/>
          <w:rtl/>
          <w:lang w:bidi="ar-DZ"/>
        </w:rPr>
        <w:t>في</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المادة 07</w:t>
      </w:r>
      <w:r w:rsidRPr="00E5797E">
        <w:rPr>
          <w:rFonts w:ascii="Simplified Arabic" w:hAnsi="Simplified Arabic" w:cs="Simplified Arabic"/>
          <w:sz w:val="24"/>
          <w:szCs w:val="24"/>
          <w:rtl/>
          <w:lang w:bidi="ar-DZ"/>
        </w:rPr>
        <w:t xml:space="preserve"> منه</w:t>
      </w:r>
      <w:r>
        <w:rPr>
          <w:rFonts w:ascii="Simplified Arabic" w:hAnsi="Simplified Arabic" w:cs="Simplified Arabic" w:hint="cs"/>
          <w:sz w:val="24"/>
          <w:szCs w:val="24"/>
          <w:rtl/>
          <w:lang w:bidi="ar-DZ"/>
        </w:rPr>
        <w:t xml:space="preserve"> التي</w:t>
      </w:r>
      <w:r w:rsidRPr="00035649">
        <w:rPr>
          <w:rFonts w:ascii="Simplified Arabic" w:hAnsi="Simplified Arabic" w:cs="Simplified Arabic"/>
          <w:sz w:val="24"/>
          <w:szCs w:val="24"/>
          <w:rtl/>
          <w:lang w:bidi="ar-DZ"/>
        </w:rPr>
        <w:t xml:space="preserve"> تعد استثناء على الأصل و ذلك لان </w:t>
      </w:r>
      <w:r>
        <w:rPr>
          <w:rFonts w:ascii="Simplified Arabic" w:hAnsi="Simplified Arabic" w:cs="Simplified Arabic" w:hint="cs"/>
          <w:sz w:val="24"/>
          <w:szCs w:val="24"/>
          <w:rtl/>
          <w:lang w:bidi="ar-DZ"/>
        </w:rPr>
        <w:t>المادة</w:t>
      </w:r>
      <w:r w:rsidRPr="00035649">
        <w:rPr>
          <w:rFonts w:ascii="Simplified Arabic" w:hAnsi="Simplified Arabic" w:cs="Simplified Arabic"/>
          <w:sz w:val="24"/>
          <w:szCs w:val="24"/>
          <w:rtl/>
          <w:lang w:bidi="ar-DZ"/>
        </w:rPr>
        <w:t xml:space="preserve"> 01 من </w:t>
      </w:r>
      <w:r>
        <w:rPr>
          <w:rFonts w:ascii="Simplified Arabic" w:hAnsi="Simplified Arabic" w:cs="Simplified Arabic" w:hint="cs"/>
          <w:sz w:val="24"/>
          <w:szCs w:val="24"/>
          <w:rtl/>
          <w:lang w:bidi="ar-DZ"/>
        </w:rPr>
        <w:t>قانون الإجراءات المدنية</w:t>
      </w:r>
      <w:r w:rsidRPr="00035649">
        <w:rPr>
          <w:rFonts w:ascii="Simplified Arabic" w:hAnsi="Simplified Arabic" w:cs="Simplified Arabic"/>
          <w:sz w:val="24"/>
          <w:szCs w:val="24"/>
          <w:rtl/>
          <w:lang w:bidi="ar-DZ"/>
        </w:rPr>
        <w:t xml:space="preserve"> تنص على أن المحاكم هي الجهات الق</w:t>
      </w:r>
      <w:r>
        <w:rPr>
          <w:rFonts w:ascii="Simplified Arabic" w:hAnsi="Simplified Arabic" w:cs="Simplified Arabic"/>
          <w:sz w:val="24"/>
          <w:szCs w:val="24"/>
          <w:rtl/>
          <w:lang w:bidi="ar-DZ"/>
        </w:rPr>
        <w:t xml:space="preserve">ضائية ذات الولاية العامة،  أما </w:t>
      </w:r>
      <w:r>
        <w:rPr>
          <w:rFonts w:ascii="Simplified Arabic" w:hAnsi="Simplified Arabic" w:cs="Simplified Arabic" w:hint="cs"/>
          <w:sz w:val="24"/>
          <w:szCs w:val="24"/>
          <w:rtl/>
          <w:lang w:bidi="ar-DZ"/>
        </w:rPr>
        <w:t>المادة</w:t>
      </w:r>
      <w:r w:rsidRPr="00035649">
        <w:rPr>
          <w:rFonts w:ascii="Simplified Arabic" w:hAnsi="Simplified Arabic" w:cs="Simplified Arabic"/>
          <w:sz w:val="24"/>
          <w:szCs w:val="24"/>
          <w:rtl/>
          <w:lang w:bidi="ar-DZ"/>
        </w:rPr>
        <w:t xml:space="preserve"> 05 تنص على أن المجالس القضائية تختص بالنظر في الطعون بالاستئناف في الأحكام الصادرة عن المحاكم و في جميع المواد. إذن فالمحاكم هي الجهات القضائية ذات الدرجة الأولى و المجالس هي الجهات القضائية ذات الدرجة الثانية، لكن</w:t>
      </w:r>
      <w:r>
        <w:rPr>
          <w:rFonts w:ascii="Simplified Arabic" w:hAnsi="Simplified Arabic" w:cs="Simplified Arabic" w:hint="cs"/>
          <w:sz w:val="24"/>
          <w:szCs w:val="24"/>
          <w:rtl/>
          <w:lang w:bidi="ar-DZ"/>
        </w:rPr>
        <w:t xml:space="preserve"> المادة 07 </w:t>
      </w:r>
      <w:r w:rsidRPr="00035649">
        <w:rPr>
          <w:rFonts w:ascii="Simplified Arabic" w:hAnsi="Simplified Arabic" w:cs="Simplified Arabic"/>
          <w:sz w:val="24"/>
          <w:szCs w:val="24"/>
          <w:rtl/>
          <w:lang w:bidi="ar-DZ"/>
        </w:rPr>
        <w:t>جعلت من المجالس القضائية جهات قضائية ذات الدرجة الأولى فهي تختص بالحكم بصفة ابتدائية في جميع القضايا التي تكون الدولة و العمالة و البلدية و المؤسسة العمومية ذات الطابع الإداري طرفا فيها</w:t>
      </w:r>
    </w:p>
  </w:footnote>
  <w:footnote w:id="71">
    <w:p w:rsidR="00D9341D" w:rsidRPr="00035649" w:rsidRDefault="00D9341D" w:rsidP="00CD25D0">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 xml:space="preserve">- </w:t>
      </w:r>
      <w:r w:rsidRPr="00035649">
        <w:rPr>
          <w:rFonts w:ascii="Simplified Arabic" w:hAnsi="Simplified Arabic" w:cs="Simplified Arabic"/>
          <w:sz w:val="24"/>
          <w:szCs w:val="24"/>
          <w:rtl/>
          <w:lang w:bidi="ar-DZ"/>
        </w:rPr>
        <w:t xml:space="preserve">فيما يتعلق بالاستثناءات </w:t>
      </w:r>
      <w:r w:rsidRPr="00035649">
        <w:rPr>
          <w:rFonts w:ascii="Simplified Arabic" w:hAnsi="Simplified Arabic" w:cs="Simplified Arabic"/>
          <w:b/>
          <w:bCs/>
          <w:sz w:val="24"/>
          <w:szCs w:val="24"/>
          <w:rtl/>
          <w:lang w:bidi="ar-DZ"/>
        </w:rPr>
        <w:t>:  مخالفات الطرق</w:t>
      </w:r>
      <w:r w:rsidRPr="00035649">
        <w:rPr>
          <w:rFonts w:ascii="Simplified Arabic" w:hAnsi="Simplified Arabic" w:cs="Simplified Arabic"/>
          <w:sz w:val="24"/>
          <w:szCs w:val="24"/>
          <w:rtl/>
          <w:lang w:bidi="ar-DZ"/>
        </w:rPr>
        <w:t xml:space="preserve">، يختص </w:t>
      </w:r>
      <w:proofErr w:type="spellStart"/>
      <w:r w:rsidRPr="00035649">
        <w:rPr>
          <w:rFonts w:ascii="Simplified Arabic" w:hAnsi="Simplified Arabic" w:cs="Simplified Arabic"/>
          <w:sz w:val="24"/>
          <w:szCs w:val="24"/>
          <w:rtl/>
          <w:lang w:bidi="ar-DZ"/>
        </w:rPr>
        <w:t>بها</w:t>
      </w:r>
      <w:proofErr w:type="spellEnd"/>
      <w:r w:rsidRPr="00035649">
        <w:rPr>
          <w:rFonts w:ascii="Simplified Arabic" w:hAnsi="Simplified Arabic" w:cs="Simplified Arabic"/>
          <w:sz w:val="24"/>
          <w:szCs w:val="24"/>
          <w:rtl/>
          <w:lang w:bidi="ar-DZ"/>
        </w:rPr>
        <w:t xml:space="preserve"> القضاء الجزائي في الأساس، لم يفرق المشرع في هذه المادة بين مخالفات الطرق الكبرى أو الصغرى، لأنه في السابق كان القاضي الإداري يختص بالنظر في مخالفات الطرق الكبرى و كان يطبق عقوبات في ذلك الشأن – كان له صفة الردع-، </w:t>
      </w:r>
      <w:r w:rsidRPr="00035649">
        <w:rPr>
          <w:rFonts w:ascii="Simplified Arabic" w:hAnsi="Simplified Arabic" w:cs="Simplified Arabic"/>
          <w:b/>
          <w:bCs/>
          <w:sz w:val="24"/>
          <w:szCs w:val="24"/>
          <w:rtl/>
          <w:lang w:bidi="ar-DZ"/>
        </w:rPr>
        <w:t>أما بالنسبة لطلبات البطلان</w:t>
      </w:r>
      <w:r w:rsidRPr="00035649">
        <w:rPr>
          <w:rFonts w:ascii="Simplified Arabic" w:hAnsi="Simplified Arabic" w:cs="Simplified Arabic"/>
          <w:sz w:val="24"/>
          <w:szCs w:val="24"/>
          <w:rtl/>
          <w:lang w:bidi="ar-DZ"/>
        </w:rPr>
        <w:t xml:space="preserve"> التي ترفع أمام المجلس الأعلى  فلقانون 63</w:t>
      </w:r>
      <w:r>
        <w:rPr>
          <w:rFonts w:ascii="Simplified Arabic" w:hAnsi="Simplified Arabic" w:cs="Simplified Arabic" w:hint="cs"/>
          <w:sz w:val="24"/>
          <w:szCs w:val="24"/>
          <w:rtl/>
          <w:lang w:bidi="ar-DZ"/>
        </w:rPr>
        <w:t>/</w:t>
      </w:r>
      <w:r w:rsidRPr="00035649">
        <w:rPr>
          <w:rFonts w:ascii="Simplified Arabic" w:hAnsi="Simplified Arabic" w:cs="Simplified Arabic"/>
          <w:sz w:val="24"/>
          <w:szCs w:val="24"/>
          <w:rtl/>
          <w:lang w:bidi="ar-DZ"/>
        </w:rPr>
        <w:t xml:space="preserve">218 حسم الأمر بموجب المادة 24 منه لذا هذا الاستثناء </w:t>
      </w:r>
      <w:r>
        <w:rPr>
          <w:rFonts w:ascii="Simplified Arabic" w:hAnsi="Simplified Arabic" w:cs="Simplified Arabic" w:hint="cs"/>
          <w:sz w:val="24"/>
          <w:szCs w:val="24"/>
          <w:rtl/>
          <w:lang w:bidi="ar-DZ"/>
        </w:rPr>
        <w:t xml:space="preserve">هو </w:t>
      </w:r>
      <w:r w:rsidRPr="00035649">
        <w:rPr>
          <w:rFonts w:ascii="Simplified Arabic" w:hAnsi="Simplified Arabic" w:cs="Simplified Arabic"/>
          <w:sz w:val="24"/>
          <w:szCs w:val="24"/>
          <w:rtl/>
          <w:lang w:bidi="ar-DZ"/>
        </w:rPr>
        <w:t>مجرد إعادة أو تأكيد فقط</w:t>
      </w:r>
      <w:r>
        <w:rPr>
          <w:rFonts w:ascii="Simplified Arabic" w:hAnsi="Simplified Arabic" w:cs="Simplified Arabic" w:hint="cs"/>
          <w:sz w:val="24"/>
          <w:szCs w:val="24"/>
          <w:rtl/>
          <w:lang w:bidi="ar-DZ"/>
        </w:rPr>
        <w:t xml:space="preserve"> </w:t>
      </w:r>
      <w:r w:rsidRPr="00035649">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proofErr w:type="gramStart"/>
      <w:r>
        <w:rPr>
          <w:rFonts w:ascii="Simplified Arabic" w:hAnsi="Simplified Arabic" w:cs="Simplified Arabic" w:hint="cs"/>
          <w:sz w:val="24"/>
          <w:szCs w:val="24"/>
          <w:rtl/>
          <w:lang w:bidi="ar-DZ"/>
        </w:rPr>
        <w:t>القانون</w:t>
      </w:r>
      <w:proofErr w:type="gramEnd"/>
      <w:r>
        <w:rPr>
          <w:rFonts w:ascii="Simplified Arabic" w:hAnsi="Simplified Arabic" w:cs="Simplified Arabic" w:hint="cs"/>
          <w:sz w:val="24"/>
          <w:szCs w:val="24"/>
          <w:rtl/>
          <w:lang w:bidi="ar-DZ"/>
        </w:rPr>
        <w:t xml:space="preserve"> 63/218، المؤرخ في 18/06/1963، المتضمن إنشاء المجلس الأعلى، ج ر 43، مؤرخة في 28/06/1963.</w:t>
      </w:r>
    </w:p>
  </w:footnote>
  <w:footnote w:id="72">
    <w:p w:rsidR="00D9341D" w:rsidRPr="005E1517" w:rsidRDefault="00D9341D" w:rsidP="00FF6485">
      <w:pPr>
        <w:pStyle w:val="Notedebasdepage"/>
        <w:bidi/>
        <w:jc w:val="mediumKashida"/>
        <w:rPr>
          <w:rFonts w:ascii="Simplified Arabic" w:hAnsi="Simplified Arabic" w:cs="Simplified Arabic"/>
          <w:sz w:val="24"/>
          <w:szCs w:val="24"/>
          <w:rtl/>
        </w:rPr>
      </w:pPr>
      <w:r>
        <w:rPr>
          <w:rStyle w:val="Appelnotedebasdep"/>
        </w:rPr>
        <w:footnoteRef/>
      </w:r>
      <w:r>
        <w:t xml:space="preserve"> </w:t>
      </w:r>
      <w:r>
        <w:rPr>
          <w:rFonts w:hint="cs"/>
          <w:rtl/>
        </w:rPr>
        <w:t xml:space="preserve">- </w:t>
      </w:r>
      <w:r w:rsidRPr="005E1517">
        <w:rPr>
          <w:rFonts w:ascii="Simplified Arabic" w:hAnsi="Simplified Arabic" w:cs="Simplified Arabic"/>
          <w:sz w:val="24"/>
          <w:szCs w:val="24"/>
          <w:rtl/>
        </w:rPr>
        <w:t xml:space="preserve">" إن هذا المعيار يشبه إلى حد كبير أول معيار طرح في فرنسا بعيد الثورة الفرنسية، حيث كان الاختصاص يعود إلى جهات القضاء الإدارية كلما كان النزاع متعلقا بالإدارة إذ كانت المحاكم العادية ممنوعة من نظر المنازعات الإدارية وفقا لقوانين 1790 بموجب نص صريح". مسعود </w:t>
      </w:r>
      <w:proofErr w:type="spellStart"/>
      <w:r w:rsidRPr="005E1517">
        <w:rPr>
          <w:rFonts w:ascii="Simplified Arabic" w:hAnsi="Simplified Arabic" w:cs="Simplified Arabic"/>
          <w:sz w:val="24"/>
          <w:szCs w:val="24"/>
          <w:rtl/>
        </w:rPr>
        <w:t>شيهوب</w:t>
      </w:r>
      <w:proofErr w:type="spellEnd"/>
      <w:r w:rsidRPr="005E1517">
        <w:rPr>
          <w:rFonts w:ascii="Simplified Arabic" w:hAnsi="Simplified Arabic" w:cs="Simplified Arabic"/>
          <w:sz w:val="24"/>
          <w:szCs w:val="24"/>
          <w:rtl/>
        </w:rPr>
        <w:t>، ج2، ط6، ص 11.</w:t>
      </w:r>
    </w:p>
    <w:p w:rsidR="00D9341D" w:rsidRPr="005E1517" w:rsidRDefault="00D9341D" w:rsidP="00CD25D0">
      <w:pPr>
        <w:pStyle w:val="Notedebasdepage"/>
        <w:bidi/>
        <w:jc w:val="mediumKashida"/>
        <w:rPr>
          <w:rFonts w:ascii="Simplified Arabic" w:hAnsi="Simplified Arabic" w:cs="Simplified Arabic"/>
          <w:sz w:val="24"/>
          <w:szCs w:val="24"/>
          <w:rtl/>
        </w:rPr>
      </w:pPr>
      <w:r w:rsidRPr="005E1517">
        <w:rPr>
          <w:rFonts w:ascii="Simplified Arabic" w:hAnsi="Simplified Arabic" w:cs="Simplified Arabic"/>
          <w:sz w:val="24"/>
          <w:szCs w:val="24"/>
          <w:rtl/>
        </w:rPr>
        <w:t xml:space="preserve">" فضل المشرع العمل بالمعيار العضوي و كرسه في الفقرة الأولى من المادة 07 من قانون الإجراءات المدنية و يعود هذا الاختيار إلى الأهداف المسطرة للعدالة غداة الاستقلال و هي تأسيس قضاء غير القضاء الذي يذكر بالنظام الاستعماري من حيث تنظيمه و سيره و وضع لأجل هذا إجراءات سهلة تقرب العدالة من المتقاضي و في هذا الصدد وقع الاختيار على المعيار العضوي" </w:t>
      </w:r>
      <w:proofErr w:type="spellStart"/>
      <w:r w:rsidRPr="005E1517">
        <w:rPr>
          <w:rFonts w:ascii="Simplified Arabic" w:hAnsi="Simplified Arabic" w:cs="Simplified Arabic"/>
          <w:sz w:val="24"/>
          <w:szCs w:val="24"/>
          <w:rtl/>
        </w:rPr>
        <w:t>خلوفي</w:t>
      </w:r>
      <w:proofErr w:type="spellEnd"/>
      <w:r w:rsidRPr="005E1517">
        <w:rPr>
          <w:rFonts w:ascii="Simplified Arabic" w:hAnsi="Simplified Arabic" w:cs="Simplified Arabic"/>
          <w:sz w:val="24"/>
          <w:szCs w:val="24"/>
          <w:rtl/>
        </w:rPr>
        <w:t xml:space="preserve"> رشيد: قانون المنازعات الإدارية تنظيم و اختصاص القضاء الإداري، د م ج، الجزائر، ط 02، 2005، ص 334.</w:t>
      </w:r>
    </w:p>
  </w:footnote>
  <w:footnote w:id="73">
    <w:p w:rsidR="00D9341D" w:rsidRPr="00BF75EA" w:rsidRDefault="00D9341D" w:rsidP="00CD25D0">
      <w:pPr>
        <w:pStyle w:val="Notedebasdepage"/>
        <w:jc w:val="both"/>
        <w:rPr>
          <w:rFonts w:asciiTheme="majorBidi" w:hAnsiTheme="majorBidi" w:cstheme="majorBidi"/>
          <w:sz w:val="24"/>
          <w:szCs w:val="24"/>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lang w:bidi="ar-DZ"/>
        </w:rPr>
        <w:t xml:space="preserve">- </w:t>
      </w:r>
      <w:r w:rsidRPr="001632F4">
        <w:rPr>
          <w:rFonts w:asciiTheme="majorBidi" w:hAnsiTheme="majorBidi" w:cstheme="majorBidi"/>
          <w:sz w:val="24"/>
          <w:szCs w:val="24"/>
          <w:lang w:bidi="ar-DZ"/>
        </w:rPr>
        <w:t>« Dans leur contenu non point dans leur portée les disposition de l’article07 rappelant la loi française 1</w:t>
      </w:r>
      <w:r>
        <w:rPr>
          <w:rFonts w:asciiTheme="majorBidi" w:hAnsiTheme="majorBidi" w:cstheme="majorBidi" w:hint="cs"/>
          <w:sz w:val="24"/>
          <w:szCs w:val="24"/>
          <w:rtl/>
          <w:lang w:bidi="ar-DZ"/>
        </w:rPr>
        <w:t>6</w:t>
      </w:r>
      <w:r>
        <w:rPr>
          <w:rFonts w:asciiTheme="majorBidi" w:hAnsiTheme="majorBidi" w:cstheme="majorBidi"/>
          <w:sz w:val="24"/>
          <w:szCs w:val="24"/>
          <w:lang w:bidi="ar-DZ"/>
        </w:rPr>
        <w:t>-</w:t>
      </w:r>
      <w:r w:rsidRPr="001632F4">
        <w:rPr>
          <w:rFonts w:asciiTheme="majorBidi" w:hAnsiTheme="majorBidi" w:cstheme="majorBidi"/>
          <w:sz w:val="24"/>
          <w:szCs w:val="24"/>
          <w:lang w:bidi="ar-DZ"/>
        </w:rPr>
        <w:t>24 aout 1790 par laquelle la constituante avait interdis au juge judicaire de connaitre les affaires</w:t>
      </w:r>
      <w:r w:rsidRPr="001632F4">
        <w:rPr>
          <w:rFonts w:asciiTheme="majorBidi" w:hAnsiTheme="majorBidi" w:cstheme="majorBidi"/>
          <w:sz w:val="24"/>
          <w:szCs w:val="24"/>
          <w:rtl/>
          <w:lang w:bidi="ar-DZ"/>
        </w:rPr>
        <w:t xml:space="preserve"> </w:t>
      </w:r>
      <w:r w:rsidRPr="001632F4">
        <w:rPr>
          <w:rFonts w:asciiTheme="majorBidi" w:hAnsiTheme="majorBidi" w:cstheme="majorBidi"/>
          <w:sz w:val="24"/>
          <w:szCs w:val="24"/>
          <w:lang w:bidi="ar-DZ"/>
        </w:rPr>
        <w:t>administratives… le cadre de la loi française est le critère organique résulte de la prohibition de l’intervention du juge pas uniquement judicaire d’ailleurs dans les affaires administrative dans les dispositions de l’article 07 écartent l’intervention du juge statuant en matière civile… mais son la consécration d’aucune prohibition de principe… il s’agit dans ce cas de la suite logique de l’adoption expresse du critère organique c’est une ‘élimination’ par d</w:t>
      </w:r>
      <w:r>
        <w:rPr>
          <w:rFonts w:asciiTheme="majorBidi" w:hAnsiTheme="majorBidi" w:cstheme="majorBidi"/>
          <w:sz w:val="24"/>
          <w:szCs w:val="24"/>
          <w:lang w:bidi="ar-DZ"/>
        </w:rPr>
        <w:t xml:space="preserve">éfaut d’attribution… » </w:t>
      </w:r>
      <w:proofErr w:type="spellStart"/>
      <w:r w:rsidRPr="001632F4">
        <w:rPr>
          <w:rFonts w:asciiTheme="majorBidi" w:hAnsiTheme="majorBidi" w:cstheme="majorBidi"/>
          <w:sz w:val="24"/>
          <w:szCs w:val="24"/>
          <w:lang w:val="en-US" w:bidi="ar-DZ"/>
        </w:rPr>
        <w:t>Bouabdellah</w:t>
      </w:r>
      <w:proofErr w:type="spellEnd"/>
      <w:r w:rsidRPr="001632F4">
        <w:rPr>
          <w:rFonts w:asciiTheme="majorBidi" w:hAnsiTheme="majorBidi" w:cstheme="majorBidi"/>
          <w:sz w:val="24"/>
          <w:szCs w:val="24"/>
          <w:lang w:val="en-US" w:bidi="ar-DZ"/>
        </w:rPr>
        <w:t xml:space="preserve"> </w:t>
      </w:r>
      <w:proofErr w:type="spellStart"/>
      <w:r w:rsidRPr="001632F4">
        <w:rPr>
          <w:rFonts w:asciiTheme="majorBidi" w:hAnsiTheme="majorBidi" w:cstheme="majorBidi"/>
          <w:sz w:val="24"/>
          <w:szCs w:val="24"/>
          <w:lang w:val="en-US" w:bidi="ar-DZ"/>
        </w:rPr>
        <w:t>Mokhtar</w:t>
      </w:r>
      <w:proofErr w:type="spellEnd"/>
      <w:r w:rsidRPr="001632F4">
        <w:rPr>
          <w:rFonts w:asciiTheme="majorBidi" w:hAnsiTheme="majorBidi" w:cstheme="majorBidi"/>
          <w:sz w:val="24"/>
          <w:szCs w:val="24"/>
          <w:lang w:val="en-US" w:bidi="ar-DZ"/>
        </w:rPr>
        <w:t>, op.</w:t>
      </w:r>
      <w:proofErr w:type="gramStart"/>
      <w:r w:rsidRPr="001632F4">
        <w:rPr>
          <w:rFonts w:asciiTheme="majorBidi" w:hAnsiTheme="majorBidi" w:cstheme="majorBidi"/>
          <w:sz w:val="24"/>
          <w:szCs w:val="24"/>
          <w:lang w:val="en-US" w:bidi="ar-DZ"/>
        </w:rPr>
        <w:t>cit</w:t>
      </w:r>
      <w:proofErr w:type="gramEnd"/>
      <w:r w:rsidRPr="001632F4">
        <w:rPr>
          <w:rFonts w:asciiTheme="majorBidi" w:hAnsiTheme="majorBidi" w:cstheme="majorBidi"/>
          <w:sz w:val="24"/>
          <w:szCs w:val="24"/>
          <w:lang w:val="en-US" w:bidi="ar-DZ"/>
        </w:rPr>
        <w:t>, p 50.</w:t>
      </w:r>
    </w:p>
  </w:footnote>
  <w:footnote w:id="74">
    <w:p w:rsidR="00D9341D" w:rsidRPr="00035649" w:rsidRDefault="00D9341D" w:rsidP="00CD25D0">
      <w:pPr>
        <w:pStyle w:val="Paragraphedeliste"/>
        <w:bidi/>
        <w:spacing w:after="0" w:line="240" w:lineRule="auto"/>
        <w:ind w:left="0" w:hanging="1"/>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w:t>
      </w:r>
      <w:r w:rsidRPr="00035649">
        <w:rPr>
          <w:rFonts w:ascii="Simplified Arabic" w:hAnsi="Simplified Arabic" w:cs="Simplified Arabic"/>
          <w:b/>
          <w:bCs/>
          <w:sz w:val="24"/>
          <w:szCs w:val="24"/>
          <w:rtl/>
          <w:lang w:bidi="ar-DZ"/>
        </w:rPr>
        <w:t xml:space="preserve"> </w:t>
      </w:r>
      <w:r w:rsidRPr="00035649">
        <w:rPr>
          <w:rFonts w:ascii="Simplified Arabic" w:hAnsi="Simplified Arabic" w:cs="Simplified Arabic"/>
          <w:sz w:val="24"/>
          <w:szCs w:val="24"/>
          <w:rtl/>
          <w:lang w:bidi="ar-DZ"/>
        </w:rPr>
        <w:t>الأمر رقم 69</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77</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 المؤرخ في 18</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09</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196</w:t>
      </w:r>
      <w:r>
        <w:rPr>
          <w:rFonts w:ascii="Simplified Arabic" w:hAnsi="Simplified Arabic" w:cs="Simplified Arabic" w:hint="cs"/>
          <w:sz w:val="24"/>
          <w:szCs w:val="24"/>
          <w:rtl/>
          <w:lang w:bidi="ar-DZ"/>
        </w:rPr>
        <w:t xml:space="preserve">9، المعدل و المتمم للأمر 66/154، ج ر 82، </w:t>
      </w:r>
      <w:proofErr w:type="gramStart"/>
      <w:r>
        <w:rPr>
          <w:rFonts w:ascii="Simplified Arabic" w:hAnsi="Simplified Arabic" w:cs="Simplified Arabic" w:hint="cs"/>
          <w:sz w:val="24"/>
          <w:szCs w:val="24"/>
          <w:rtl/>
          <w:lang w:bidi="ar-DZ"/>
        </w:rPr>
        <w:t>مؤرخة</w:t>
      </w:r>
      <w:proofErr w:type="gramEnd"/>
      <w:r>
        <w:rPr>
          <w:rFonts w:ascii="Simplified Arabic" w:hAnsi="Simplified Arabic" w:cs="Simplified Arabic" w:hint="cs"/>
          <w:sz w:val="24"/>
          <w:szCs w:val="24"/>
          <w:rtl/>
          <w:lang w:bidi="ar-DZ"/>
        </w:rPr>
        <w:t xml:space="preserve"> في 26/09/1969، ص 890.</w:t>
      </w:r>
    </w:p>
  </w:footnote>
  <w:footnote w:id="75">
    <w:p w:rsidR="00D9341D" w:rsidRPr="00035649" w:rsidRDefault="00D9341D" w:rsidP="00CD25D0">
      <w:pPr>
        <w:bidi/>
        <w:spacing w:after="0"/>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 xml:space="preserve">- </w:t>
      </w:r>
      <w:proofErr w:type="gramStart"/>
      <w:r w:rsidRPr="00035649">
        <w:rPr>
          <w:rFonts w:ascii="Simplified Arabic" w:hAnsi="Simplified Arabic" w:cs="Simplified Arabic"/>
          <w:sz w:val="24"/>
          <w:szCs w:val="24"/>
          <w:rtl/>
          <w:lang w:bidi="ar-DZ"/>
        </w:rPr>
        <w:t>المشرع</w:t>
      </w:r>
      <w:proofErr w:type="gramEnd"/>
      <w:r w:rsidRPr="00035649">
        <w:rPr>
          <w:rFonts w:ascii="Simplified Arabic" w:hAnsi="Simplified Arabic" w:cs="Simplified Arabic"/>
          <w:sz w:val="24"/>
          <w:szCs w:val="24"/>
          <w:rtl/>
          <w:lang w:bidi="ar-DZ"/>
        </w:rPr>
        <w:t xml:space="preserve"> سنة 1969 احتفظ بمصطلح المجالس القضائية و كان من الأفضل أن يذكر ا</w:t>
      </w:r>
      <w:r>
        <w:rPr>
          <w:rFonts w:ascii="Simplified Arabic" w:hAnsi="Simplified Arabic" w:cs="Simplified Arabic"/>
          <w:sz w:val="24"/>
          <w:szCs w:val="24"/>
          <w:rtl/>
          <w:lang w:bidi="ar-DZ"/>
        </w:rPr>
        <w:t>لغرفة الإدارية بالمجلس القضائي.</w:t>
      </w:r>
    </w:p>
  </w:footnote>
  <w:footnote w:id="76">
    <w:p w:rsidR="00D9341D" w:rsidRDefault="00D9341D" w:rsidP="00CD25D0">
      <w:pPr>
        <w:bidi/>
        <w:spacing w:after="0"/>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 xml:space="preserve">- </w:t>
      </w:r>
      <w:r w:rsidRPr="00035649">
        <w:rPr>
          <w:rFonts w:ascii="Simplified Arabic" w:hAnsi="Simplified Arabic" w:cs="Simplified Arabic"/>
          <w:sz w:val="24"/>
          <w:szCs w:val="24"/>
          <w:rtl/>
          <w:lang w:bidi="ar-DZ"/>
        </w:rPr>
        <w:t xml:space="preserve">من خلال تتبع سير حركة الاجتهاد القضائي نجد </w:t>
      </w:r>
      <w:proofErr w:type="spellStart"/>
      <w:r w:rsidRPr="00035649">
        <w:rPr>
          <w:rFonts w:ascii="Simplified Arabic" w:hAnsi="Simplified Arabic" w:cs="Simplified Arabic"/>
          <w:sz w:val="24"/>
          <w:szCs w:val="24"/>
          <w:rtl/>
          <w:lang w:bidi="ar-DZ"/>
        </w:rPr>
        <w:t>ان</w:t>
      </w:r>
      <w:proofErr w:type="spellEnd"/>
      <w:r w:rsidRPr="00035649">
        <w:rPr>
          <w:rFonts w:ascii="Simplified Arabic" w:hAnsi="Simplified Arabic" w:cs="Simplified Arabic"/>
          <w:sz w:val="24"/>
          <w:szCs w:val="24"/>
          <w:rtl/>
          <w:lang w:bidi="ar-DZ"/>
        </w:rPr>
        <w:t xml:space="preserve"> الاجتهادات القضائية التي تناولت وحددت مفهوم المادة الإدارية تتمثل في: </w:t>
      </w:r>
    </w:p>
    <w:p w:rsidR="00D9341D" w:rsidRPr="00035649" w:rsidRDefault="00D9341D" w:rsidP="00CD25D0">
      <w:pPr>
        <w:bidi/>
        <w:spacing w:after="0"/>
        <w:jc w:val="mediumKashida"/>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أ - </w:t>
      </w:r>
      <w:r w:rsidRPr="00035649">
        <w:rPr>
          <w:rFonts w:ascii="Simplified Arabic" w:hAnsi="Simplified Arabic" w:cs="Simplified Arabic"/>
          <w:sz w:val="24"/>
          <w:szCs w:val="24"/>
          <w:rtl/>
          <w:lang w:bidi="ar-DZ"/>
        </w:rPr>
        <w:t>الحكم الصادر عن الغرفة الإدارية بمجلس قضا</w:t>
      </w:r>
      <w:r>
        <w:rPr>
          <w:rFonts w:ascii="Simplified Arabic" w:hAnsi="Simplified Arabic" w:cs="Simplified Arabic"/>
          <w:sz w:val="24"/>
          <w:szCs w:val="24"/>
          <w:rtl/>
          <w:lang w:bidi="ar-DZ"/>
        </w:rPr>
        <w:t xml:space="preserve">ء الجزائر فيما يتعلق بقضية </w:t>
      </w:r>
      <w:proofErr w:type="spellStart"/>
      <w:r>
        <w:rPr>
          <w:rFonts w:ascii="Simplified Arabic" w:hAnsi="Simplified Arabic" w:cs="Simplified Arabic"/>
          <w:sz w:val="24"/>
          <w:szCs w:val="24"/>
          <w:rtl/>
          <w:lang w:bidi="ar-DZ"/>
        </w:rPr>
        <w:t>زواك</w:t>
      </w:r>
      <w:proofErr w:type="spellEnd"/>
      <w:r>
        <w:rPr>
          <w:rFonts w:ascii="Simplified Arabic" w:hAnsi="Simplified Arabic" w:cs="Simplified Arabic" w:hint="cs"/>
          <w:sz w:val="24"/>
          <w:szCs w:val="24"/>
          <w:rtl/>
          <w:lang w:bidi="ar-DZ"/>
        </w:rPr>
        <w:t>:</w:t>
      </w:r>
    </w:p>
    <w:p w:rsidR="00D9341D" w:rsidRDefault="00D9341D" w:rsidP="00CD25D0">
      <w:pPr>
        <w:pStyle w:val="Paragraphedeliste"/>
        <w:spacing w:after="0"/>
        <w:ind w:left="0"/>
        <w:jc w:val="both"/>
        <w:rPr>
          <w:rFonts w:asciiTheme="majorBidi" w:hAnsiTheme="majorBidi" w:cstheme="majorBidi"/>
          <w:sz w:val="24"/>
          <w:szCs w:val="24"/>
          <w:rtl/>
          <w:lang w:bidi="ar-DZ"/>
        </w:rPr>
      </w:pPr>
      <w:r w:rsidRPr="001632F4">
        <w:rPr>
          <w:rFonts w:asciiTheme="majorBidi" w:hAnsiTheme="majorBidi" w:cstheme="majorBidi"/>
          <w:sz w:val="24"/>
          <w:szCs w:val="24"/>
          <w:lang w:bidi="ar-DZ"/>
        </w:rPr>
        <w:t>« Attendu qu’aux termes de l’article 07 du c p</w:t>
      </w:r>
      <w:r>
        <w:rPr>
          <w:rFonts w:asciiTheme="majorBidi" w:hAnsiTheme="majorBidi" w:cstheme="majorBidi" w:hint="cs"/>
          <w:sz w:val="24"/>
          <w:szCs w:val="24"/>
          <w:rtl/>
          <w:lang w:bidi="ar-DZ"/>
        </w:rPr>
        <w:t xml:space="preserve"> </w:t>
      </w:r>
      <w:r w:rsidRPr="001632F4">
        <w:rPr>
          <w:rFonts w:asciiTheme="majorBidi" w:hAnsiTheme="majorBidi" w:cstheme="majorBidi"/>
          <w:sz w:val="24"/>
          <w:szCs w:val="24"/>
          <w:lang w:bidi="ar-DZ"/>
        </w:rPr>
        <w:t>c les cours connaissent de toute</w:t>
      </w:r>
      <w:r>
        <w:rPr>
          <w:rFonts w:asciiTheme="majorBidi" w:hAnsiTheme="majorBidi" w:cstheme="majorBidi"/>
          <w:sz w:val="24"/>
          <w:szCs w:val="24"/>
          <w:lang w:bidi="ar-DZ"/>
        </w:rPr>
        <w:t>s</w:t>
      </w:r>
      <w:r w:rsidRPr="001632F4">
        <w:rPr>
          <w:rFonts w:asciiTheme="majorBidi" w:hAnsiTheme="majorBidi" w:cstheme="majorBidi"/>
          <w:sz w:val="24"/>
          <w:szCs w:val="24"/>
          <w:lang w:bidi="ar-DZ"/>
        </w:rPr>
        <w:t xml:space="preserve"> affaires ou l’Etat est en cause quelle que soit la nature du litige et qu’</w:t>
      </w:r>
      <w:r>
        <w:rPr>
          <w:rFonts w:asciiTheme="majorBidi" w:hAnsiTheme="majorBidi" w:cstheme="majorBidi"/>
          <w:sz w:val="24"/>
          <w:szCs w:val="24"/>
          <w:lang w:bidi="ar-DZ"/>
        </w:rPr>
        <w:t>en</w:t>
      </w:r>
      <w:r w:rsidRPr="001632F4">
        <w:rPr>
          <w:rFonts w:asciiTheme="majorBidi" w:hAnsiTheme="majorBidi" w:cstheme="majorBidi"/>
          <w:sz w:val="24"/>
          <w:szCs w:val="24"/>
          <w:lang w:bidi="ar-DZ"/>
        </w:rPr>
        <w:t xml:space="preserve"> l’espèce l</w:t>
      </w:r>
      <w:r>
        <w:rPr>
          <w:rFonts w:asciiTheme="majorBidi" w:hAnsiTheme="majorBidi" w:cstheme="majorBidi"/>
          <w:sz w:val="24"/>
          <w:szCs w:val="24"/>
          <w:lang w:bidi="ar-DZ"/>
        </w:rPr>
        <w:t>a</w:t>
      </w:r>
      <w:r w:rsidRPr="001632F4">
        <w:rPr>
          <w:rFonts w:asciiTheme="majorBidi" w:hAnsiTheme="majorBidi" w:cstheme="majorBidi"/>
          <w:sz w:val="24"/>
          <w:szCs w:val="24"/>
          <w:lang w:bidi="ar-DZ"/>
        </w:rPr>
        <w:t xml:space="preserve"> cour connaitre du présent litige»</w:t>
      </w:r>
    </w:p>
    <w:p w:rsidR="00D9341D" w:rsidRDefault="00D9341D" w:rsidP="00CD25D0">
      <w:pPr>
        <w:pStyle w:val="Paragraphedeliste"/>
        <w:bidi/>
        <w:spacing w:after="0"/>
        <w:ind w:left="-1"/>
        <w:jc w:val="mediumKashida"/>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مجلس قضاء الجزائر، الغرفة الإدارية، 21/02/1968، قضية </w:t>
      </w:r>
      <w:proofErr w:type="spellStart"/>
      <w:r>
        <w:rPr>
          <w:rFonts w:asciiTheme="majorBidi" w:hAnsiTheme="majorBidi" w:cstheme="majorBidi" w:hint="cs"/>
          <w:sz w:val="24"/>
          <w:szCs w:val="24"/>
          <w:rtl/>
          <w:lang w:bidi="ar-DZ"/>
        </w:rPr>
        <w:t>زواك</w:t>
      </w:r>
      <w:proofErr w:type="spellEnd"/>
      <w:r>
        <w:rPr>
          <w:rFonts w:asciiTheme="majorBidi" w:hAnsiTheme="majorBidi" w:cstheme="majorBidi" w:hint="cs"/>
          <w:sz w:val="24"/>
          <w:szCs w:val="24"/>
          <w:rtl/>
          <w:lang w:bidi="ar-DZ"/>
        </w:rPr>
        <w:t xml:space="preserve"> ضد </w:t>
      </w:r>
      <w:proofErr w:type="spellStart"/>
      <w:r>
        <w:rPr>
          <w:rFonts w:asciiTheme="majorBidi" w:hAnsiTheme="majorBidi" w:cstheme="majorBidi" w:hint="cs"/>
          <w:sz w:val="24"/>
          <w:szCs w:val="24"/>
          <w:rtl/>
          <w:lang w:bidi="ar-DZ"/>
        </w:rPr>
        <w:t>محساي</w:t>
      </w:r>
      <w:proofErr w:type="spellEnd"/>
      <w:r>
        <w:rPr>
          <w:rFonts w:asciiTheme="majorBidi" w:hAnsiTheme="majorBidi" w:cstheme="majorBidi" w:hint="cs"/>
          <w:sz w:val="24"/>
          <w:szCs w:val="24"/>
          <w:rtl/>
          <w:lang w:bidi="ar-DZ"/>
        </w:rPr>
        <w:t xml:space="preserve"> و وزارة الدفاع الوطني، نشرة القضاة مارس/ </w:t>
      </w:r>
      <w:proofErr w:type="spellStart"/>
      <w:r>
        <w:rPr>
          <w:rFonts w:asciiTheme="majorBidi" w:hAnsiTheme="majorBidi" w:cstheme="majorBidi" w:hint="cs"/>
          <w:sz w:val="24"/>
          <w:szCs w:val="24"/>
          <w:rtl/>
          <w:lang w:bidi="ar-DZ"/>
        </w:rPr>
        <w:t>أفريل</w:t>
      </w:r>
      <w:proofErr w:type="spellEnd"/>
      <w:r>
        <w:rPr>
          <w:rFonts w:asciiTheme="majorBidi" w:hAnsiTheme="majorBidi" w:cstheme="majorBidi" w:hint="cs"/>
          <w:sz w:val="24"/>
          <w:szCs w:val="24"/>
          <w:rtl/>
          <w:lang w:bidi="ar-DZ"/>
        </w:rPr>
        <w:t>، 1968، ص 99.</w:t>
      </w:r>
    </w:p>
    <w:p w:rsidR="00D9341D" w:rsidRPr="008F3B92" w:rsidRDefault="00D9341D" w:rsidP="00CD25D0">
      <w:pPr>
        <w:pStyle w:val="Paragraphedeliste"/>
        <w:bidi/>
        <w:spacing w:after="0"/>
        <w:ind w:left="-1"/>
        <w:jc w:val="mediumKashida"/>
        <w:rPr>
          <w:rFonts w:asciiTheme="majorBidi" w:hAnsiTheme="majorBidi" w:cstheme="majorBidi"/>
          <w:sz w:val="24"/>
          <w:szCs w:val="24"/>
          <w:lang w:bidi="ar-DZ"/>
        </w:rPr>
      </w:pPr>
      <w:r>
        <w:rPr>
          <w:rFonts w:asciiTheme="majorBidi" w:hAnsiTheme="majorBidi" w:cstheme="majorBidi" w:hint="cs"/>
          <w:sz w:val="24"/>
          <w:szCs w:val="24"/>
          <w:rtl/>
          <w:lang w:bidi="ar-DZ"/>
        </w:rPr>
        <w:t xml:space="preserve">ب- </w:t>
      </w:r>
      <w:r w:rsidRPr="008F3B92">
        <w:rPr>
          <w:rFonts w:ascii="Simplified Arabic" w:hAnsi="Simplified Arabic" w:cs="Simplified Arabic"/>
          <w:sz w:val="24"/>
          <w:szCs w:val="24"/>
          <w:rtl/>
          <w:lang w:bidi="ar-DZ"/>
        </w:rPr>
        <w:t>قرار الغرفة الإدارية بالمجلس الأعلى</w:t>
      </w:r>
      <w:r w:rsidRPr="008F3B92">
        <w:rPr>
          <w:rFonts w:ascii="Simplified Arabic" w:hAnsi="Simplified Arabic" w:cs="Simplified Arabic" w:hint="cs"/>
          <w:sz w:val="24"/>
          <w:szCs w:val="24"/>
          <w:rtl/>
          <w:lang w:bidi="ar-DZ"/>
        </w:rPr>
        <w:t xml:space="preserve"> الصادر</w:t>
      </w:r>
      <w:r w:rsidRPr="008F3B92">
        <w:rPr>
          <w:rFonts w:ascii="Simplified Arabic" w:hAnsi="Simplified Arabic" w:cs="Simplified Arabic"/>
          <w:sz w:val="24"/>
          <w:szCs w:val="24"/>
          <w:rtl/>
          <w:lang w:bidi="ar-DZ"/>
        </w:rPr>
        <w:t xml:space="preserve"> في 12 </w:t>
      </w:r>
      <w:proofErr w:type="spellStart"/>
      <w:r w:rsidRPr="008F3B92">
        <w:rPr>
          <w:rFonts w:ascii="Simplified Arabic" w:hAnsi="Simplified Arabic" w:cs="Simplified Arabic"/>
          <w:sz w:val="24"/>
          <w:szCs w:val="24"/>
          <w:rtl/>
          <w:lang w:bidi="ar-DZ"/>
        </w:rPr>
        <w:t>جويلية</w:t>
      </w:r>
      <w:proofErr w:type="spellEnd"/>
      <w:r w:rsidRPr="008F3B92">
        <w:rPr>
          <w:rFonts w:ascii="Simplified Arabic" w:hAnsi="Simplified Arabic" w:cs="Simplified Arabic"/>
          <w:sz w:val="24"/>
          <w:szCs w:val="24"/>
          <w:rtl/>
          <w:lang w:bidi="ar-DZ"/>
        </w:rPr>
        <w:t xml:space="preserve"> 1968 المتعلق بقضية </w:t>
      </w:r>
      <w:r w:rsidRPr="008F3B92">
        <w:rPr>
          <w:rFonts w:ascii="Simplified Arabic" w:hAnsi="Simplified Arabic" w:cs="Simplified Arabic"/>
          <w:sz w:val="24"/>
          <w:szCs w:val="24"/>
          <w:lang w:bidi="ar-DZ"/>
        </w:rPr>
        <w:t>hlm</w:t>
      </w:r>
      <w:r>
        <w:rPr>
          <w:rFonts w:ascii="Simplified Arabic" w:hAnsi="Simplified Arabic" w:cs="Simplified Arabic" w:hint="cs"/>
          <w:sz w:val="24"/>
          <w:szCs w:val="24"/>
          <w:rtl/>
          <w:lang w:bidi="ar-DZ"/>
        </w:rPr>
        <w:t xml:space="preserve"> </w:t>
      </w:r>
      <w:r w:rsidRPr="008F3B92">
        <w:rPr>
          <w:rFonts w:ascii="Simplified Arabic" w:hAnsi="Simplified Arabic" w:cs="Simplified Arabic"/>
          <w:sz w:val="24"/>
          <w:szCs w:val="24"/>
          <w:rtl/>
          <w:lang w:bidi="ar-DZ"/>
        </w:rPr>
        <w:t xml:space="preserve">ضد مبارك بن </w:t>
      </w:r>
      <w:proofErr w:type="spellStart"/>
      <w:r w:rsidRPr="008F3B92">
        <w:rPr>
          <w:rFonts w:ascii="Simplified Arabic" w:hAnsi="Simplified Arabic" w:cs="Simplified Arabic"/>
          <w:sz w:val="24"/>
          <w:szCs w:val="24"/>
          <w:rtl/>
          <w:lang w:bidi="ar-DZ"/>
        </w:rPr>
        <w:t>بوزيد</w:t>
      </w:r>
      <w:proofErr w:type="spellEnd"/>
      <w:r w:rsidRPr="008F3B92">
        <w:rPr>
          <w:rFonts w:ascii="Simplified Arabic" w:hAnsi="Simplified Arabic" w:cs="Simplified Arabic"/>
          <w:sz w:val="24"/>
          <w:szCs w:val="24"/>
          <w:rtl/>
          <w:lang w:bidi="ar-DZ"/>
        </w:rPr>
        <w:t xml:space="preserve"> بن مبارك و من معه و من حيثياته :</w:t>
      </w:r>
    </w:p>
    <w:p w:rsidR="00D9341D" w:rsidRDefault="00D9341D" w:rsidP="00CD25D0">
      <w:pPr>
        <w:spacing w:after="0"/>
        <w:jc w:val="both"/>
        <w:rPr>
          <w:rFonts w:asciiTheme="majorBidi" w:hAnsiTheme="majorBidi" w:cstheme="majorBidi"/>
          <w:sz w:val="24"/>
          <w:szCs w:val="24"/>
          <w:rtl/>
          <w:lang w:bidi="ar-DZ"/>
        </w:rPr>
      </w:pPr>
      <w:r w:rsidRPr="001632F4">
        <w:rPr>
          <w:rFonts w:asciiTheme="majorBidi" w:hAnsiTheme="majorBidi" w:cstheme="majorBidi"/>
          <w:sz w:val="24"/>
          <w:szCs w:val="24"/>
          <w:lang w:bidi="ar-DZ"/>
        </w:rPr>
        <w:t>« Qu’il se déduit donc nécessairement de ce qui procède que constitue matière administrative aux termes de la nouvelle législation algérienne tout litige de quelque nature qu’il soit dans lequel l’Etat ou une autre collectivité publique administrative est en cause »</w:t>
      </w:r>
    </w:p>
    <w:p w:rsidR="00D9341D" w:rsidRDefault="00D9341D" w:rsidP="00CD25D0">
      <w:pPr>
        <w:bidi/>
        <w:spacing w:after="0"/>
        <w:jc w:val="mediumKashida"/>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المجلس الأعلى، الغرفة الإدارية، 12/07/1968، قضية الديوان الوطني للحبوب ضد مبارك </w:t>
      </w:r>
      <w:proofErr w:type="spellStart"/>
      <w:r>
        <w:rPr>
          <w:rFonts w:asciiTheme="majorBidi" w:hAnsiTheme="majorBidi" w:cstheme="majorBidi" w:hint="cs"/>
          <w:sz w:val="24"/>
          <w:szCs w:val="24"/>
          <w:rtl/>
          <w:lang w:bidi="ar-DZ"/>
        </w:rPr>
        <w:t>بوزيد</w:t>
      </w:r>
      <w:proofErr w:type="spellEnd"/>
      <w:r>
        <w:rPr>
          <w:rFonts w:asciiTheme="majorBidi" w:hAnsiTheme="majorBidi" w:cstheme="majorBidi" w:hint="cs"/>
          <w:sz w:val="24"/>
          <w:szCs w:val="24"/>
          <w:rtl/>
          <w:lang w:bidi="ar-DZ"/>
        </w:rPr>
        <w:t xml:space="preserve"> بن مبارك و من معه، م.ج.ع.ق.إ.س، عدد 03، </w:t>
      </w:r>
      <w:proofErr w:type="gramStart"/>
      <w:r>
        <w:rPr>
          <w:rFonts w:asciiTheme="majorBidi" w:hAnsiTheme="majorBidi" w:cstheme="majorBidi" w:hint="cs"/>
          <w:sz w:val="24"/>
          <w:szCs w:val="24"/>
          <w:rtl/>
          <w:lang w:bidi="ar-DZ"/>
        </w:rPr>
        <w:t>سبتمبر</w:t>
      </w:r>
      <w:proofErr w:type="gramEnd"/>
      <w:r>
        <w:rPr>
          <w:rFonts w:asciiTheme="majorBidi" w:hAnsiTheme="majorBidi" w:cstheme="majorBidi" w:hint="cs"/>
          <w:sz w:val="24"/>
          <w:szCs w:val="24"/>
          <w:rtl/>
          <w:lang w:bidi="ar-DZ"/>
        </w:rPr>
        <w:t xml:space="preserve"> 1968، ص 939.</w:t>
      </w:r>
    </w:p>
    <w:p w:rsidR="00D9341D" w:rsidRPr="008F3B92" w:rsidRDefault="00D9341D" w:rsidP="00CD25D0">
      <w:pPr>
        <w:bidi/>
        <w:spacing w:after="0"/>
        <w:ind w:left="-1"/>
        <w:jc w:val="both"/>
        <w:rPr>
          <w:rFonts w:asciiTheme="majorBidi" w:hAnsiTheme="majorBidi" w:cstheme="majorBidi"/>
          <w:sz w:val="24"/>
          <w:szCs w:val="24"/>
          <w:lang w:bidi="ar-DZ"/>
        </w:rPr>
      </w:pPr>
      <w:r>
        <w:rPr>
          <w:rFonts w:asciiTheme="majorBidi" w:hAnsiTheme="majorBidi" w:cstheme="majorBidi" w:hint="cs"/>
          <w:sz w:val="24"/>
          <w:szCs w:val="24"/>
          <w:rtl/>
          <w:lang w:bidi="ar-DZ"/>
        </w:rPr>
        <w:t xml:space="preserve">ج- </w:t>
      </w:r>
      <w:r w:rsidRPr="008F3B92">
        <w:rPr>
          <w:rFonts w:ascii="Simplified Arabic" w:hAnsi="Simplified Arabic" w:cs="Simplified Arabic" w:hint="cs"/>
          <w:sz w:val="24"/>
          <w:szCs w:val="24"/>
          <w:rtl/>
          <w:lang w:bidi="ar-DZ"/>
        </w:rPr>
        <w:t>قرار</w:t>
      </w:r>
      <w:r w:rsidRPr="008F3B92">
        <w:rPr>
          <w:rFonts w:ascii="Simplified Arabic" w:hAnsi="Simplified Arabic" w:cs="Simplified Arabic"/>
          <w:sz w:val="24"/>
          <w:szCs w:val="24"/>
          <w:rtl/>
          <w:lang w:bidi="ar-DZ"/>
        </w:rPr>
        <w:t xml:space="preserve"> الغرفة الإدارية بالمجلس الأعلى</w:t>
      </w:r>
      <w:r w:rsidRPr="008F3B92">
        <w:rPr>
          <w:rFonts w:ascii="Simplified Arabic" w:hAnsi="Simplified Arabic" w:cs="Simplified Arabic" w:hint="cs"/>
          <w:sz w:val="24"/>
          <w:szCs w:val="24"/>
          <w:rtl/>
          <w:lang w:bidi="ar-DZ"/>
        </w:rPr>
        <w:t xml:space="preserve"> الصادر</w:t>
      </w:r>
      <w:r w:rsidRPr="008F3B92">
        <w:rPr>
          <w:rFonts w:ascii="Simplified Arabic" w:hAnsi="Simplified Arabic" w:cs="Simplified Arabic"/>
          <w:sz w:val="24"/>
          <w:szCs w:val="24"/>
          <w:rtl/>
          <w:lang w:bidi="ar-DZ"/>
        </w:rPr>
        <w:t xml:space="preserve"> في 29 نوفمبر 1968 قضية السيد </w:t>
      </w:r>
      <w:proofErr w:type="spellStart"/>
      <w:r w:rsidRPr="008F3B92">
        <w:rPr>
          <w:rFonts w:asciiTheme="majorBidi" w:hAnsiTheme="majorBidi" w:cstheme="majorBidi"/>
          <w:sz w:val="24"/>
          <w:szCs w:val="24"/>
          <w:lang w:bidi="ar-DZ"/>
        </w:rPr>
        <w:t>Dusquesnoix</w:t>
      </w:r>
      <w:proofErr w:type="spellEnd"/>
      <w:r w:rsidRPr="008F3B92">
        <w:rPr>
          <w:rFonts w:asciiTheme="majorBidi" w:hAnsiTheme="majorBidi" w:cstheme="majorBidi"/>
          <w:sz w:val="24"/>
          <w:szCs w:val="24"/>
          <w:rtl/>
          <w:lang w:bidi="ar-DZ"/>
        </w:rPr>
        <w:t>/</w:t>
      </w:r>
      <w:r w:rsidRPr="008F3B92">
        <w:rPr>
          <w:rFonts w:asciiTheme="majorBidi" w:hAnsiTheme="majorBidi" w:cstheme="majorBidi"/>
          <w:sz w:val="24"/>
          <w:szCs w:val="24"/>
          <w:lang w:bidi="ar-DZ"/>
        </w:rPr>
        <w:t xml:space="preserve"> caisse de crédit municipale d’Alger</w:t>
      </w:r>
      <w:r w:rsidRPr="008F3B92">
        <w:rPr>
          <w:rFonts w:asciiTheme="majorBidi" w:hAnsiTheme="majorBidi" w:cstheme="majorBidi"/>
          <w:sz w:val="24"/>
          <w:szCs w:val="24"/>
          <w:rtl/>
          <w:lang w:bidi="ar-DZ"/>
        </w:rPr>
        <w:t xml:space="preserve"> </w:t>
      </w:r>
      <w:r w:rsidRPr="008F3B92">
        <w:rPr>
          <w:rFonts w:ascii="Simplified Arabic" w:hAnsi="Simplified Arabic" w:cs="Simplified Arabic"/>
          <w:sz w:val="24"/>
          <w:szCs w:val="24"/>
          <w:rtl/>
          <w:lang w:bidi="ar-DZ"/>
        </w:rPr>
        <w:t xml:space="preserve">من خلال هذا القرار المحكمة العليا لم </w:t>
      </w:r>
      <w:r w:rsidRPr="008F3B92">
        <w:rPr>
          <w:rFonts w:ascii="Simplified Arabic" w:hAnsi="Simplified Arabic" w:cs="Simplified Arabic" w:hint="cs"/>
          <w:sz w:val="24"/>
          <w:szCs w:val="24"/>
          <w:rtl/>
          <w:lang w:bidi="ar-DZ"/>
        </w:rPr>
        <w:t>توظف</w:t>
      </w:r>
      <w:r w:rsidRPr="008F3B92">
        <w:rPr>
          <w:rFonts w:ascii="Simplified Arabic" w:hAnsi="Simplified Arabic" w:cs="Simplified Arabic"/>
          <w:sz w:val="24"/>
          <w:szCs w:val="24"/>
          <w:rtl/>
          <w:lang w:bidi="ar-DZ"/>
        </w:rPr>
        <w:t xml:space="preserve"> عبارة مهما كانت طبيعة النزاع </w:t>
      </w:r>
      <w:r w:rsidRPr="00DB3D23">
        <w:rPr>
          <w:rFonts w:asciiTheme="majorBidi" w:hAnsiTheme="majorBidi" w:cstheme="majorBidi"/>
          <w:sz w:val="24"/>
          <w:szCs w:val="24"/>
          <w:lang w:bidi="ar-DZ"/>
        </w:rPr>
        <w:t xml:space="preserve">de quelque nature qu’il soit </w:t>
      </w:r>
      <w:r w:rsidRPr="00DB3D23">
        <w:rPr>
          <w:rFonts w:asciiTheme="majorBidi" w:hAnsiTheme="majorBidi" w:cstheme="majorBidi"/>
          <w:sz w:val="24"/>
          <w:szCs w:val="24"/>
          <w:rtl/>
          <w:lang w:bidi="ar-DZ"/>
        </w:rPr>
        <w:t xml:space="preserve">  </w:t>
      </w:r>
      <w:r w:rsidRPr="008F3B92">
        <w:rPr>
          <w:rFonts w:ascii="Simplified Arabic" w:hAnsi="Simplified Arabic" w:cs="Simplified Arabic" w:hint="cs"/>
          <w:sz w:val="24"/>
          <w:szCs w:val="24"/>
          <w:rtl/>
          <w:lang w:bidi="ar-DZ"/>
        </w:rPr>
        <w:t xml:space="preserve">لكن </w:t>
      </w:r>
      <w:r w:rsidRPr="008F3B92">
        <w:rPr>
          <w:rFonts w:ascii="Simplified Arabic" w:hAnsi="Simplified Arabic" w:cs="Simplified Arabic"/>
          <w:sz w:val="24"/>
          <w:szCs w:val="24"/>
          <w:rtl/>
          <w:lang w:bidi="ar-DZ"/>
        </w:rPr>
        <w:t>ا</w:t>
      </w:r>
      <w:r w:rsidRPr="008F3B92">
        <w:rPr>
          <w:rFonts w:ascii="Simplified Arabic" w:hAnsi="Simplified Arabic" w:cs="Simplified Arabic" w:hint="cs"/>
          <w:sz w:val="24"/>
          <w:szCs w:val="24"/>
          <w:rtl/>
          <w:lang w:bidi="ar-DZ"/>
        </w:rPr>
        <w:t>ستعملت</w:t>
      </w:r>
      <w:r w:rsidRPr="008F3B92">
        <w:rPr>
          <w:rFonts w:ascii="Simplified Arabic" w:hAnsi="Simplified Arabic" w:cs="Simplified Arabic"/>
          <w:sz w:val="24"/>
          <w:szCs w:val="24"/>
          <w:rtl/>
          <w:lang w:bidi="ar-DZ"/>
        </w:rPr>
        <w:t xml:space="preserve"> التعبير التالي:</w:t>
      </w:r>
    </w:p>
    <w:p w:rsidR="00D9341D" w:rsidRDefault="00D9341D" w:rsidP="00CD25D0">
      <w:pPr>
        <w:pStyle w:val="Paragraphedeliste"/>
        <w:ind w:left="0"/>
        <w:jc w:val="both"/>
        <w:rPr>
          <w:rFonts w:asciiTheme="majorBidi" w:hAnsiTheme="majorBidi" w:cstheme="majorBidi"/>
          <w:sz w:val="24"/>
          <w:szCs w:val="24"/>
          <w:rtl/>
          <w:lang w:bidi="ar-DZ"/>
        </w:rPr>
      </w:pPr>
      <w:r w:rsidRPr="00C43EF3">
        <w:rPr>
          <w:rFonts w:asciiTheme="majorBidi" w:hAnsiTheme="majorBidi" w:cstheme="majorBidi"/>
          <w:sz w:val="24"/>
          <w:szCs w:val="24"/>
          <w:lang w:bidi="ar-DZ"/>
        </w:rPr>
        <w:t xml:space="preserve">« Il suffit de constater qu’aux terme de l’ordonnance 66-154  du 08 juin1966 toute les affaires ou est partie comme demandeur ou comme défendeur l’Etat, le département » </w:t>
      </w:r>
    </w:p>
    <w:p w:rsidR="00D9341D" w:rsidRDefault="00D9341D" w:rsidP="00CD25D0">
      <w:pPr>
        <w:pStyle w:val="Paragraphedeliste"/>
        <w:bidi/>
        <w:ind w:left="0"/>
        <w:jc w:val="both"/>
        <w:rPr>
          <w:rFonts w:asciiTheme="majorBidi" w:hAnsiTheme="majorBidi" w:cstheme="majorBidi"/>
          <w:sz w:val="24"/>
          <w:szCs w:val="24"/>
          <w:rtl/>
          <w:lang w:val="en-US"/>
        </w:rPr>
      </w:pPr>
      <w:proofErr w:type="gramStart"/>
      <w:r>
        <w:rPr>
          <w:rFonts w:asciiTheme="majorBidi" w:hAnsiTheme="majorBidi" w:cstheme="majorBidi" w:hint="cs"/>
          <w:sz w:val="24"/>
          <w:szCs w:val="24"/>
          <w:rtl/>
          <w:lang w:bidi="ar-DZ"/>
        </w:rPr>
        <w:t>المجلس</w:t>
      </w:r>
      <w:proofErr w:type="gramEnd"/>
      <w:r>
        <w:rPr>
          <w:rFonts w:asciiTheme="majorBidi" w:hAnsiTheme="majorBidi" w:cstheme="majorBidi" w:hint="cs"/>
          <w:sz w:val="24"/>
          <w:szCs w:val="24"/>
          <w:rtl/>
          <w:lang w:bidi="ar-DZ"/>
        </w:rPr>
        <w:t xml:space="preserve"> الأعلى، الغرفة الإدارية، قرار صادر في 29/11/1968، قضية </w:t>
      </w:r>
      <w:r w:rsidRPr="008F3B92">
        <w:rPr>
          <w:rFonts w:asciiTheme="majorBidi" w:hAnsiTheme="majorBidi" w:cstheme="majorBidi"/>
          <w:sz w:val="24"/>
          <w:szCs w:val="24"/>
          <w:lang w:bidi="ar-DZ"/>
        </w:rPr>
        <w:t>caisse de crédit municipale d’Alger</w:t>
      </w:r>
      <w:r>
        <w:rPr>
          <w:rFonts w:asciiTheme="majorBidi" w:hAnsiTheme="majorBidi" w:cstheme="majorBidi" w:hint="cs"/>
          <w:sz w:val="24"/>
          <w:szCs w:val="24"/>
          <w:rtl/>
          <w:lang w:bidi="ar-DZ"/>
        </w:rPr>
        <w:t>/</w:t>
      </w:r>
      <w:r w:rsidRPr="009B4896">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Dusquesnoix</w:t>
      </w:r>
      <w:proofErr w:type="spellEnd"/>
      <w:r>
        <w:rPr>
          <w:rFonts w:asciiTheme="majorBidi" w:hAnsiTheme="majorBidi" w:cstheme="majorBidi" w:hint="cs"/>
          <w:sz w:val="24"/>
          <w:szCs w:val="24"/>
          <w:rtl/>
          <w:lang w:bidi="ar-DZ"/>
        </w:rPr>
        <w:t>،</w:t>
      </w:r>
      <w:r>
        <w:rPr>
          <w:rFonts w:asciiTheme="majorBidi" w:hAnsiTheme="majorBidi" w:cstheme="majorBidi"/>
          <w:sz w:val="24"/>
          <w:szCs w:val="24"/>
          <w:lang w:bidi="ar-DZ"/>
        </w:rPr>
        <w:t xml:space="preserve"> </w:t>
      </w:r>
      <w:r>
        <w:rPr>
          <w:rFonts w:asciiTheme="majorBidi" w:hAnsiTheme="majorBidi" w:cstheme="majorBidi" w:hint="cs"/>
          <w:sz w:val="24"/>
          <w:szCs w:val="24"/>
          <w:rtl/>
          <w:lang w:val="en-US"/>
        </w:rPr>
        <w:t xml:space="preserve"> حولية العدالة، 1968، ص45.</w:t>
      </w:r>
    </w:p>
    <w:p w:rsidR="00D9341D" w:rsidRPr="009B4896" w:rsidRDefault="00D9341D" w:rsidP="00CD25D0">
      <w:pPr>
        <w:pStyle w:val="Paragraphedeliste"/>
        <w:bidi/>
        <w:ind w:left="0"/>
        <w:jc w:val="both"/>
        <w:rPr>
          <w:rFonts w:asciiTheme="majorBidi" w:hAnsiTheme="majorBidi" w:cstheme="majorBidi"/>
          <w:sz w:val="24"/>
          <w:szCs w:val="24"/>
          <w:rtl/>
          <w:lang w:val="en-US"/>
        </w:rPr>
      </w:pPr>
      <w:r>
        <w:rPr>
          <w:rFonts w:asciiTheme="majorBidi" w:hAnsiTheme="majorBidi" w:cstheme="majorBidi" w:hint="cs"/>
          <w:sz w:val="24"/>
          <w:szCs w:val="24"/>
          <w:rtl/>
          <w:lang w:val="en-US"/>
        </w:rPr>
        <w:t xml:space="preserve">إن </w:t>
      </w:r>
      <w:proofErr w:type="spellStart"/>
      <w:r>
        <w:rPr>
          <w:rFonts w:asciiTheme="majorBidi" w:hAnsiTheme="majorBidi" w:cstheme="majorBidi" w:hint="cs"/>
          <w:sz w:val="24"/>
          <w:szCs w:val="24"/>
          <w:rtl/>
          <w:lang w:val="en-US"/>
        </w:rPr>
        <w:t>الا</w:t>
      </w:r>
      <w:r w:rsidRPr="009B4896">
        <w:rPr>
          <w:rFonts w:ascii="Simplified Arabic" w:hAnsi="Simplified Arabic" w:cs="Simplified Arabic"/>
          <w:sz w:val="24"/>
          <w:szCs w:val="24"/>
          <w:rtl/>
          <w:lang w:bidi="ar-DZ"/>
        </w:rPr>
        <w:t>جتهاد</w:t>
      </w:r>
      <w:proofErr w:type="spellEnd"/>
      <w:r w:rsidRPr="009B4896">
        <w:rPr>
          <w:rFonts w:ascii="Simplified Arabic" w:hAnsi="Simplified Arabic" w:cs="Simplified Arabic"/>
          <w:sz w:val="24"/>
          <w:szCs w:val="24"/>
          <w:rtl/>
          <w:lang w:bidi="ar-DZ"/>
        </w:rPr>
        <w:t xml:space="preserve"> الصادر</w:t>
      </w:r>
      <w:r w:rsidRPr="009B4896">
        <w:rPr>
          <w:rFonts w:ascii="Simplified Arabic" w:hAnsi="Simplified Arabic" w:cs="Simplified Arabic" w:hint="cs"/>
          <w:sz w:val="24"/>
          <w:szCs w:val="24"/>
          <w:rtl/>
          <w:lang w:bidi="ar-DZ"/>
        </w:rPr>
        <w:t xml:space="preserve"> في</w:t>
      </w:r>
      <w:r w:rsidRPr="009B4896">
        <w:rPr>
          <w:rFonts w:ascii="Simplified Arabic" w:hAnsi="Simplified Arabic" w:cs="Simplified Arabic"/>
          <w:sz w:val="24"/>
          <w:szCs w:val="24"/>
          <w:rtl/>
          <w:lang w:bidi="ar-DZ"/>
        </w:rPr>
        <w:t xml:space="preserve"> 1968</w:t>
      </w:r>
      <w:r w:rsidRPr="009B4896">
        <w:rPr>
          <w:rFonts w:ascii="Simplified Arabic" w:hAnsi="Simplified Arabic" w:cs="Simplified Arabic" w:hint="cs"/>
          <w:sz w:val="24"/>
          <w:szCs w:val="24"/>
          <w:rtl/>
          <w:lang w:bidi="ar-DZ"/>
        </w:rPr>
        <w:t xml:space="preserve"> هو</w:t>
      </w:r>
      <w:r w:rsidRPr="009B4896">
        <w:rPr>
          <w:rFonts w:ascii="Simplified Arabic" w:hAnsi="Simplified Arabic" w:cs="Simplified Arabic"/>
          <w:sz w:val="24"/>
          <w:szCs w:val="24"/>
          <w:rtl/>
          <w:lang w:bidi="ar-DZ"/>
        </w:rPr>
        <w:t xml:space="preserve"> الذي حدد مدلول المادة الإدارية بأنه كل نزاع مهما كانت طبيعته تكون الإدارة العمومية طرفا فيه سواء كانت مدعية </w:t>
      </w:r>
      <w:r w:rsidRPr="009B4896">
        <w:rPr>
          <w:rFonts w:ascii="Simplified Arabic" w:hAnsi="Simplified Arabic" w:cs="Simplified Arabic" w:hint="cs"/>
          <w:sz w:val="24"/>
          <w:szCs w:val="24"/>
          <w:rtl/>
          <w:lang w:bidi="ar-DZ"/>
        </w:rPr>
        <w:t>أو</w:t>
      </w:r>
      <w:r w:rsidRPr="009B4896">
        <w:rPr>
          <w:rFonts w:ascii="Simplified Arabic" w:hAnsi="Simplified Arabic" w:cs="Simplified Arabic"/>
          <w:sz w:val="24"/>
          <w:szCs w:val="24"/>
          <w:rtl/>
          <w:lang w:bidi="ar-DZ"/>
        </w:rPr>
        <w:t xml:space="preserve"> مدعى عليها و في </w:t>
      </w:r>
      <w:r w:rsidRPr="009B4896">
        <w:rPr>
          <w:rFonts w:ascii="Simplified Arabic" w:hAnsi="Simplified Arabic" w:cs="Simplified Arabic" w:hint="cs"/>
          <w:sz w:val="24"/>
          <w:szCs w:val="24"/>
          <w:rtl/>
          <w:lang w:bidi="ar-DZ"/>
        </w:rPr>
        <w:t>18/04/</w:t>
      </w:r>
      <w:r w:rsidRPr="009B4896">
        <w:rPr>
          <w:rFonts w:ascii="Simplified Arabic" w:hAnsi="Simplified Arabic" w:cs="Simplified Arabic"/>
          <w:sz w:val="24"/>
          <w:szCs w:val="24"/>
          <w:rtl/>
          <w:lang w:bidi="ar-DZ"/>
        </w:rPr>
        <w:t xml:space="preserve">1969 نجد القرار المتعلق بالدولة ضد </w:t>
      </w:r>
      <w:proofErr w:type="spellStart"/>
      <w:r w:rsidRPr="009B4896">
        <w:rPr>
          <w:rFonts w:ascii="Simplified Arabic" w:hAnsi="Simplified Arabic" w:cs="Simplified Arabic"/>
          <w:sz w:val="24"/>
          <w:szCs w:val="24"/>
          <w:rtl/>
          <w:lang w:bidi="ar-DZ"/>
        </w:rPr>
        <w:t>دراجي</w:t>
      </w:r>
      <w:proofErr w:type="spellEnd"/>
      <w:r w:rsidRPr="009B4896">
        <w:rPr>
          <w:rFonts w:ascii="Simplified Arabic" w:hAnsi="Simplified Arabic" w:cs="Simplified Arabic"/>
          <w:sz w:val="24"/>
          <w:szCs w:val="24"/>
          <w:rtl/>
          <w:lang w:bidi="ar-DZ"/>
        </w:rPr>
        <w:t xml:space="preserve"> و المجلس الأعلى للغرفة الإدارية كرس نفس الموقف المتخذ في القرار الصادر في 12</w:t>
      </w:r>
      <w:r w:rsidRPr="009B4896">
        <w:rPr>
          <w:rFonts w:ascii="Simplified Arabic" w:hAnsi="Simplified Arabic" w:cs="Simplified Arabic" w:hint="cs"/>
          <w:sz w:val="24"/>
          <w:szCs w:val="24"/>
          <w:rtl/>
          <w:lang w:bidi="ar-DZ"/>
        </w:rPr>
        <w:t>/07/</w:t>
      </w:r>
      <w:r w:rsidRPr="009B4896">
        <w:rPr>
          <w:rFonts w:ascii="Simplified Arabic" w:hAnsi="Simplified Arabic" w:cs="Simplified Arabic"/>
          <w:sz w:val="24"/>
          <w:szCs w:val="24"/>
          <w:rtl/>
          <w:lang w:bidi="ar-DZ"/>
        </w:rPr>
        <w:t>1968 المتعلق ب</w:t>
      </w:r>
      <w:r w:rsidRPr="009B4896">
        <w:rPr>
          <w:rFonts w:asciiTheme="majorBidi" w:hAnsiTheme="majorBidi" w:cstheme="majorBidi"/>
          <w:sz w:val="24"/>
          <w:szCs w:val="24"/>
          <w:lang w:bidi="ar-DZ"/>
        </w:rPr>
        <w:t>HLM</w:t>
      </w:r>
      <w:r w:rsidRPr="009B4896">
        <w:rPr>
          <w:rFonts w:ascii="Simplified Arabic" w:hAnsi="Simplified Arabic" w:cs="Simplified Arabic" w:hint="cs"/>
          <w:sz w:val="24"/>
          <w:szCs w:val="24"/>
          <w:rtl/>
          <w:lang w:bidi="ar-DZ"/>
        </w:rPr>
        <w:t>، ف</w:t>
      </w:r>
      <w:r w:rsidRPr="009B4896">
        <w:rPr>
          <w:rFonts w:ascii="Simplified Arabic" w:hAnsi="Simplified Arabic" w:cs="Simplified Arabic"/>
          <w:sz w:val="24"/>
          <w:szCs w:val="24"/>
          <w:rtl/>
          <w:lang w:bidi="ar-DZ"/>
        </w:rPr>
        <w:t xml:space="preserve">حسب العرض </w:t>
      </w:r>
      <w:proofErr w:type="spellStart"/>
      <w:r w:rsidRPr="009B4896">
        <w:rPr>
          <w:rFonts w:ascii="Simplified Arabic" w:hAnsi="Simplified Arabic" w:cs="Simplified Arabic"/>
          <w:sz w:val="24"/>
          <w:szCs w:val="24"/>
          <w:rtl/>
          <w:lang w:bidi="ar-DZ"/>
        </w:rPr>
        <w:t>الكرنولوجي</w:t>
      </w:r>
      <w:proofErr w:type="spellEnd"/>
      <w:r w:rsidRPr="009B4896">
        <w:rPr>
          <w:rFonts w:ascii="Simplified Arabic" w:hAnsi="Simplified Arabic" w:cs="Simplified Arabic"/>
          <w:sz w:val="24"/>
          <w:szCs w:val="24"/>
          <w:rtl/>
          <w:lang w:bidi="ar-DZ"/>
        </w:rPr>
        <w:t xml:space="preserve"> للاجتهاد القضائي الذي حدد مدلول المادة الإدارية: نجد انه كرس أولا من قبل الغرفة الإدارية لمجلس قضاء الجزائر، و بعد ذلك كرس من قبل الغرفة الإدارية للمجلس الأعلى فيما يتعلق بقضية </w:t>
      </w:r>
      <w:proofErr w:type="spellStart"/>
      <w:r w:rsidRPr="009B4896">
        <w:rPr>
          <w:rFonts w:ascii="Simplified Arabic" w:hAnsi="Simplified Arabic" w:cs="Simplified Arabic"/>
          <w:sz w:val="24"/>
          <w:szCs w:val="24"/>
          <w:rtl/>
          <w:lang w:bidi="ar-DZ"/>
        </w:rPr>
        <w:t>زواك</w:t>
      </w:r>
      <w:proofErr w:type="spellEnd"/>
      <w:r w:rsidRPr="009B4896">
        <w:rPr>
          <w:rFonts w:ascii="Simplified Arabic" w:hAnsi="Simplified Arabic" w:cs="Simplified Arabic"/>
          <w:sz w:val="24"/>
          <w:szCs w:val="24"/>
          <w:rtl/>
          <w:lang w:bidi="ar-DZ"/>
        </w:rPr>
        <w:t xml:space="preserve"> وتتالت القضايا بعد ذلك قضية </w:t>
      </w:r>
      <w:proofErr w:type="spellStart"/>
      <w:r w:rsidRPr="009B4896">
        <w:rPr>
          <w:rFonts w:ascii="Simplified Arabic" w:hAnsi="Simplified Arabic" w:cs="Simplified Arabic"/>
          <w:sz w:val="24"/>
          <w:szCs w:val="24"/>
          <w:rtl/>
          <w:lang w:bidi="ar-DZ"/>
        </w:rPr>
        <w:t>بوعطيط</w:t>
      </w:r>
      <w:proofErr w:type="spellEnd"/>
      <w:r w:rsidRPr="009B4896">
        <w:rPr>
          <w:rFonts w:ascii="Simplified Arabic" w:hAnsi="Simplified Arabic" w:cs="Simplified Arabic"/>
          <w:sz w:val="24"/>
          <w:szCs w:val="24"/>
          <w:rtl/>
          <w:lang w:bidi="ar-DZ"/>
        </w:rPr>
        <w:t xml:space="preserve"> و </w:t>
      </w:r>
      <w:r w:rsidRPr="009B4896">
        <w:rPr>
          <w:rFonts w:asciiTheme="majorBidi" w:hAnsiTheme="majorBidi" w:cstheme="majorBidi"/>
          <w:sz w:val="24"/>
          <w:szCs w:val="24"/>
          <w:lang w:bidi="ar-DZ"/>
        </w:rPr>
        <w:t>M.A.A.T.E.C</w:t>
      </w:r>
      <w:r w:rsidRPr="009B4896">
        <w:rPr>
          <w:rFonts w:ascii="Simplified Arabic" w:hAnsi="Simplified Arabic" w:cs="Simplified Arabic"/>
          <w:sz w:val="24"/>
          <w:szCs w:val="24"/>
          <w:rtl/>
          <w:lang w:bidi="ar-DZ"/>
        </w:rPr>
        <w:t xml:space="preserve">، المجلس الأعلى، الغرفة الإدارية، 23/01/1970، قضية </w:t>
      </w:r>
      <w:proofErr w:type="spellStart"/>
      <w:r w:rsidRPr="009B4896">
        <w:rPr>
          <w:rFonts w:ascii="Simplified Arabic" w:hAnsi="Simplified Arabic" w:cs="Simplified Arabic"/>
          <w:sz w:val="24"/>
          <w:szCs w:val="24"/>
          <w:rtl/>
          <w:lang w:bidi="ar-DZ"/>
        </w:rPr>
        <w:t>بوعطيط</w:t>
      </w:r>
      <w:proofErr w:type="spellEnd"/>
      <w:r w:rsidRPr="009B4896">
        <w:rPr>
          <w:rFonts w:ascii="Simplified Arabic" w:hAnsi="Simplified Arabic" w:cs="Simplified Arabic"/>
          <w:sz w:val="24"/>
          <w:szCs w:val="24"/>
          <w:rtl/>
          <w:lang w:bidi="ar-DZ"/>
        </w:rPr>
        <w:t xml:space="preserve"> ضد </w:t>
      </w:r>
      <w:r w:rsidRPr="009B4896">
        <w:rPr>
          <w:rFonts w:ascii="Simplified Arabic" w:hAnsi="Simplified Arabic" w:cs="Simplified Arabic"/>
          <w:sz w:val="24"/>
          <w:szCs w:val="24"/>
          <w:lang w:bidi="ar-DZ"/>
        </w:rPr>
        <w:t>M.A.A.T.E.C</w:t>
      </w:r>
      <w:r w:rsidRPr="009B4896">
        <w:rPr>
          <w:rFonts w:ascii="Simplified Arabic" w:hAnsi="Simplified Arabic" w:cs="Simplified Arabic"/>
          <w:sz w:val="24"/>
          <w:szCs w:val="24"/>
          <w:rtl/>
          <w:lang w:val="en-US"/>
        </w:rPr>
        <w:t xml:space="preserve">، م.ج. ع.ق.إ.س، عدد 01، مارس 1971، ص </w:t>
      </w:r>
      <w:r w:rsidRPr="009B4896">
        <w:rPr>
          <w:rFonts w:ascii="Simplified Arabic" w:hAnsi="Simplified Arabic" w:cs="Simplified Arabic" w:hint="cs"/>
          <w:sz w:val="24"/>
          <w:szCs w:val="24"/>
          <w:rtl/>
          <w:lang w:val="en-US"/>
        </w:rPr>
        <w:t>263</w:t>
      </w:r>
      <w:r w:rsidRPr="009B4896">
        <w:rPr>
          <w:rFonts w:ascii="Simplified Arabic" w:hAnsi="Simplified Arabic" w:cs="Simplified Arabic" w:hint="cs"/>
          <w:sz w:val="24"/>
          <w:szCs w:val="24"/>
          <w:rtl/>
        </w:rPr>
        <w:t>.</w:t>
      </w:r>
    </w:p>
  </w:footnote>
  <w:footnote w:id="77">
    <w:p w:rsidR="00D9341D" w:rsidRPr="008F3B92" w:rsidRDefault="00D9341D" w:rsidP="00CD25D0">
      <w:pPr>
        <w:pStyle w:val="Notedebasdepage"/>
        <w:bidi/>
        <w:ind w:left="-1"/>
        <w:jc w:val="mediumKashida"/>
        <w:rPr>
          <w:rFonts w:ascii="Simplified Arabic" w:hAnsi="Simplified Arabic" w:cs="Simplified Arabic"/>
          <w:sz w:val="24"/>
          <w:szCs w:val="24"/>
          <w:rtl/>
        </w:rPr>
      </w:pPr>
      <w:r w:rsidRPr="008F3B92">
        <w:rPr>
          <w:rStyle w:val="Appelnotedebasdep"/>
          <w:rFonts w:ascii="Simplified Arabic" w:hAnsi="Simplified Arabic" w:cs="Simplified Arabic"/>
          <w:sz w:val="24"/>
          <w:szCs w:val="24"/>
        </w:rPr>
        <w:footnoteRef/>
      </w:r>
      <w:r w:rsidRPr="008F3B92">
        <w:rPr>
          <w:rFonts w:ascii="Simplified Arabic" w:hAnsi="Simplified Arabic" w:cs="Simplified Arabic"/>
          <w:sz w:val="24"/>
          <w:szCs w:val="24"/>
          <w:rtl/>
        </w:rPr>
        <w:t xml:space="preserve">- </w:t>
      </w:r>
      <w:proofErr w:type="gramStart"/>
      <w:r w:rsidRPr="008F3B92">
        <w:rPr>
          <w:rFonts w:ascii="Simplified Arabic" w:hAnsi="Simplified Arabic" w:cs="Simplified Arabic"/>
          <w:sz w:val="24"/>
          <w:szCs w:val="24"/>
          <w:rtl/>
        </w:rPr>
        <w:t>الأمر</w:t>
      </w:r>
      <w:proofErr w:type="gramEnd"/>
      <w:r w:rsidRPr="008F3B92">
        <w:rPr>
          <w:rFonts w:ascii="Simplified Arabic" w:hAnsi="Simplified Arabic" w:cs="Simplified Arabic"/>
          <w:sz w:val="24"/>
          <w:szCs w:val="24"/>
          <w:rtl/>
        </w:rPr>
        <w:t xml:space="preserve"> 65/278، المؤرخ في 16/11/1965، المتضمن التنظيم القضائي، ج ر 96، مؤرخة في23/11/1965.</w:t>
      </w:r>
    </w:p>
  </w:footnote>
  <w:footnote w:id="78">
    <w:p w:rsidR="00D9341D" w:rsidRPr="008F3B92" w:rsidRDefault="00D9341D" w:rsidP="00CD25D0">
      <w:pPr>
        <w:pStyle w:val="Notedebasdepage"/>
        <w:bidi/>
        <w:ind w:left="-1"/>
        <w:jc w:val="mediumKashida"/>
        <w:rPr>
          <w:rFonts w:ascii="Simplified Arabic" w:hAnsi="Simplified Arabic" w:cs="Simplified Arabic"/>
          <w:sz w:val="24"/>
          <w:szCs w:val="24"/>
          <w:rtl/>
        </w:rPr>
      </w:pPr>
      <w:r w:rsidRPr="008F3B92">
        <w:rPr>
          <w:rStyle w:val="Appelnotedebasdep"/>
          <w:rFonts w:ascii="Simplified Arabic" w:hAnsi="Simplified Arabic" w:cs="Simplified Arabic"/>
          <w:sz w:val="24"/>
          <w:szCs w:val="24"/>
        </w:rPr>
        <w:footnoteRef/>
      </w:r>
      <w:r w:rsidRPr="008F3B92">
        <w:rPr>
          <w:rFonts w:ascii="Simplified Arabic" w:hAnsi="Simplified Arabic" w:cs="Simplified Arabic"/>
          <w:sz w:val="24"/>
          <w:szCs w:val="24"/>
          <w:rtl/>
        </w:rPr>
        <w:t xml:space="preserve">- </w:t>
      </w:r>
      <w:proofErr w:type="gramStart"/>
      <w:r w:rsidRPr="008F3B92">
        <w:rPr>
          <w:rFonts w:ascii="Simplified Arabic" w:hAnsi="Simplified Arabic" w:cs="Simplified Arabic"/>
          <w:sz w:val="24"/>
          <w:szCs w:val="24"/>
          <w:rtl/>
        </w:rPr>
        <w:t>القانون</w:t>
      </w:r>
      <w:proofErr w:type="gramEnd"/>
      <w:r w:rsidRPr="008F3B92">
        <w:rPr>
          <w:rFonts w:ascii="Simplified Arabic" w:hAnsi="Simplified Arabic" w:cs="Simplified Arabic"/>
          <w:sz w:val="24"/>
          <w:szCs w:val="24"/>
          <w:rtl/>
        </w:rPr>
        <w:t xml:space="preserve"> 90/23، المؤرخ في 18/</w:t>
      </w:r>
      <w:r>
        <w:rPr>
          <w:rFonts w:ascii="Simplified Arabic" w:hAnsi="Simplified Arabic" w:cs="Simplified Arabic" w:hint="cs"/>
          <w:sz w:val="24"/>
          <w:szCs w:val="24"/>
          <w:rtl/>
        </w:rPr>
        <w:t>0</w:t>
      </w:r>
      <w:r w:rsidRPr="008F3B92">
        <w:rPr>
          <w:rFonts w:ascii="Simplified Arabic" w:hAnsi="Simplified Arabic" w:cs="Simplified Arabic"/>
          <w:sz w:val="24"/>
          <w:szCs w:val="24"/>
          <w:rtl/>
        </w:rPr>
        <w:t>8/1990، المعدل و المتمم للأمر 66/154، ج ر 36، مؤرخة في 22/08/1990.</w:t>
      </w:r>
    </w:p>
  </w:footnote>
  <w:footnote w:id="79">
    <w:p w:rsidR="00D9341D" w:rsidRPr="00035649" w:rsidRDefault="00D9341D" w:rsidP="00CD25D0">
      <w:pPr>
        <w:bidi/>
        <w:spacing w:after="0" w:line="240" w:lineRule="auto"/>
        <w:ind w:left="-1"/>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Pr>
          <w:rFonts w:ascii="Simplified Arabic" w:hAnsi="Simplified Arabic" w:cs="Simplified Arabic"/>
          <w:sz w:val="24"/>
          <w:szCs w:val="24"/>
          <w:rtl/>
        </w:rPr>
        <w:t>-</w:t>
      </w:r>
      <w:r>
        <w:rPr>
          <w:rFonts w:ascii="Simplified Arabic" w:hAnsi="Simplified Arabic" w:cs="Simplified Arabic" w:hint="cs"/>
          <w:sz w:val="24"/>
          <w:szCs w:val="24"/>
          <w:rtl/>
        </w:rPr>
        <w:t>المجلس</w:t>
      </w:r>
      <w:r w:rsidRPr="00035649">
        <w:rPr>
          <w:rFonts w:ascii="Simplified Arabic" w:hAnsi="Simplified Arabic" w:cs="Simplified Arabic"/>
          <w:sz w:val="24"/>
          <w:szCs w:val="24"/>
          <w:rtl/>
          <w:lang w:bidi="ar-DZ"/>
        </w:rPr>
        <w:t xml:space="preserve"> الأعلى في غرفته الإدارية  وفقا للمادة 10 من القانون 90</w:t>
      </w:r>
      <w:r>
        <w:rPr>
          <w:rFonts w:ascii="Simplified Arabic" w:hAnsi="Simplified Arabic" w:cs="Simplified Arabic" w:hint="cs"/>
          <w:sz w:val="24"/>
          <w:szCs w:val="24"/>
          <w:rtl/>
          <w:lang w:bidi="ar-DZ"/>
        </w:rPr>
        <w:t>/</w:t>
      </w:r>
      <w:r w:rsidRPr="00035649">
        <w:rPr>
          <w:rFonts w:ascii="Simplified Arabic" w:hAnsi="Simplified Arabic" w:cs="Simplified Arabic"/>
          <w:sz w:val="24"/>
          <w:szCs w:val="24"/>
          <w:rtl/>
          <w:lang w:bidi="ar-DZ"/>
        </w:rPr>
        <w:t xml:space="preserve">23 يختص بالنظر في : " تعدل المادة 274 من قانون الإجراءات المدنية كما يلي:  تنظر الغرفة الإدارية بالمحكمة العليا ابتدائيا و نهائيا: </w:t>
      </w:r>
    </w:p>
    <w:p w:rsidR="00D9341D" w:rsidRDefault="00D9341D" w:rsidP="00CD25D0">
      <w:pPr>
        <w:pStyle w:val="Paragraphedeliste"/>
        <w:numPr>
          <w:ilvl w:val="0"/>
          <w:numId w:val="9"/>
        </w:numPr>
        <w:bidi/>
        <w:spacing w:after="0" w:line="240" w:lineRule="auto"/>
        <w:jc w:val="mediumKashida"/>
        <w:rPr>
          <w:rFonts w:ascii="Simplified Arabic" w:hAnsi="Simplified Arabic" w:cs="Simplified Arabic"/>
          <w:sz w:val="24"/>
          <w:szCs w:val="24"/>
          <w:lang w:bidi="ar-DZ"/>
        </w:rPr>
      </w:pPr>
      <w:r w:rsidRPr="00035649">
        <w:rPr>
          <w:rFonts w:ascii="Simplified Arabic" w:hAnsi="Simplified Arabic" w:cs="Simplified Arabic"/>
          <w:sz w:val="24"/>
          <w:szCs w:val="24"/>
          <w:rtl/>
          <w:lang w:bidi="ar-DZ"/>
        </w:rPr>
        <w:t xml:space="preserve">الطعون بالبطلان في القرارات التنظيمية </w:t>
      </w:r>
      <w:r w:rsidRPr="00035649">
        <w:rPr>
          <w:rFonts w:ascii="Simplified Arabic" w:hAnsi="Simplified Arabic" w:cs="Simplified Arabic" w:hint="cs"/>
          <w:sz w:val="24"/>
          <w:szCs w:val="24"/>
          <w:rtl/>
          <w:lang w:bidi="ar-DZ"/>
        </w:rPr>
        <w:t>أو</w:t>
      </w:r>
      <w:r w:rsidRPr="00035649">
        <w:rPr>
          <w:rFonts w:ascii="Simplified Arabic" w:hAnsi="Simplified Arabic" w:cs="Simplified Arabic"/>
          <w:sz w:val="24"/>
          <w:szCs w:val="24"/>
          <w:rtl/>
          <w:lang w:bidi="ar-DZ"/>
        </w:rPr>
        <w:t xml:space="preserve"> </w:t>
      </w:r>
      <w:proofErr w:type="gramStart"/>
      <w:r w:rsidRPr="00035649">
        <w:rPr>
          <w:rFonts w:ascii="Simplified Arabic" w:hAnsi="Simplified Arabic" w:cs="Simplified Arabic"/>
          <w:sz w:val="24"/>
          <w:szCs w:val="24"/>
          <w:rtl/>
          <w:lang w:bidi="ar-DZ"/>
        </w:rPr>
        <w:t>القرارات</w:t>
      </w:r>
      <w:proofErr w:type="gramEnd"/>
      <w:r w:rsidRPr="00035649">
        <w:rPr>
          <w:rFonts w:ascii="Simplified Arabic" w:hAnsi="Simplified Arabic" w:cs="Simplified Arabic"/>
          <w:sz w:val="24"/>
          <w:szCs w:val="24"/>
          <w:rtl/>
          <w:lang w:bidi="ar-DZ"/>
        </w:rPr>
        <w:t xml:space="preserve"> الفردية الصادرة عن السلطة المركزية. </w:t>
      </w:r>
    </w:p>
    <w:p w:rsidR="00D9341D" w:rsidRPr="00035649" w:rsidRDefault="00D9341D" w:rsidP="00CD25D0">
      <w:pPr>
        <w:pStyle w:val="Paragraphedeliste"/>
        <w:bidi/>
        <w:spacing w:after="0" w:line="240" w:lineRule="auto"/>
        <w:ind w:left="359"/>
        <w:jc w:val="mediumKashida"/>
        <w:rPr>
          <w:rFonts w:ascii="Simplified Arabic" w:hAnsi="Simplified Arabic" w:cs="Simplified Arabic"/>
          <w:sz w:val="24"/>
          <w:szCs w:val="24"/>
          <w:rtl/>
          <w:lang w:bidi="ar-DZ"/>
        </w:rPr>
      </w:pPr>
      <w:r w:rsidRPr="00035649">
        <w:rPr>
          <w:rFonts w:ascii="Simplified Arabic" w:hAnsi="Simplified Arabic" w:cs="Simplified Arabic"/>
          <w:sz w:val="24"/>
          <w:szCs w:val="24"/>
          <w:rtl/>
          <w:lang w:bidi="ar-DZ"/>
        </w:rPr>
        <w:t xml:space="preserve"> و النص </w:t>
      </w:r>
      <w:r w:rsidRPr="00035649">
        <w:rPr>
          <w:rFonts w:ascii="Simplified Arabic" w:hAnsi="Simplified Arabic" w:cs="Simplified Arabic" w:hint="cs"/>
          <w:sz w:val="24"/>
          <w:szCs w:val="24"/>
          <w:rtl/>
          <w:lang w:bidi="ar-DZ"/>
        </w:rPr>
        <w:t>الأصلي</w:t>
      </w:r>
      <w:r w:rsidRPr="00035649">
        <w:rPr>
          <w:rFonts w:ascii="Simplified Arabic" w:hAnsi="Simplified Arabic" w:cs="Simplified Arabic"/>
          <w:sz w:val="24"/>
          <w:szCs w:val="24"/>
          <w:rtl/>
          <w:lang w:bidi="ar-DZ"/>
        </w:rPr>
        <w:t xml:space="preserve"> للمادة في </w:t>
      </w:r>
      <w:r w:rsidRPr="00035649">
        <w:rPr>
          <w:rFonts w:ascii="Simplified Arabic" w:hAnsi="Simplified Arabic" w:cs="Simplified Arabic" w:hint="cs"/>
          <w:sz w:val="24"/>
          <w:szCs w:val="24"/>
          <w:rtl/>
          <w:lang w:bidi="ar-DZ"/>
        </w:rPr>
        <w:t>الأمر</w:t>
      </w:r>
      <w:r w:rsidRPr="00035649">
        <w:rPr>
          <w:rFonts w:ascii="Simplified Arabic" w:hAnsi="Simplified Arabic" w:cs="Simplified Arabic"/>
          <w:sz w:val="24"/>
          <w:szCs w:val="24"/>
          <w:rtl/>
          <w:lang w:bidi="ar-DZ"/>
        </w:rPr>
        <w:t xml:space="preserve"> 66</w:t>
      </w:r>
      <w:r>
        <w:rPr>
          <w:rFonts w:ascii="Simplified Arabic" w:hAnsi="Simplified Arabic" w:cs="Simplified Arabic" w:hint="cs"/>
          <w:sz w:val="24"/>
          <w:szCs w:val="24"/>
          <w:rtl/>
          <w:lang w:bidi="ar-DZ"/>
        </w:rPr>
        <w:t>/</w:t>
      </w:r>
      <w:r w:rsidRPr="00035649">
        <w:rPr>
          <w:rFonts w:ascii="Simplified Arabic" w:hAnsi="Simplified Arabic" w:cs="Simplified Arabic"/>
          <w:sz w:val="24"/>
          <w:szCs w:val="24"/>
          <w:rtl/>
          <w:lang w:bidi="ar-DZ"/>
        </w:rPr>
        <w:t>145 كان كما يلي:</w:t>
      </w:r>
    </w:p>
    <w:p w:rsidR="00D9341D" w:rsidRPr="00035649" w:rsidRDefault="00D9341D" w:rsidP="00CD25D0">
      <w:pPr>
        <w:bidi/>
        <w:spacing w:after="0" w:line="240" w:lineRule="auto"/>
        <w:ind w:left="-1"/>
        <w:jc w:val="mediumKashida"/>
        <w:rPr>
          <w:rFonts w:ascii="Simplified Arabic" w:hAnsi="Simplified Arabic" w:cs="Simplified Arabic"/>
          <w:sz w:val="24"/>
          <w:szCs w:val="24"/>
          <w:rtl/>
          <w:lang w:bidi="ar-DZ"/>
        </w:rPr>
      </w:pPr>
      <w:r w:rsidRPr="00035649">
        <w:rPr>
          <w:rFonts w:ascii="Simplified Arabic" w:hAnsi="Simplified Arabic" w:cs="Simplified Arabic"/>
          <w:sz w:val="24"/>
          <w:szCs w:val="24"/>
          <w:rtl/>
          <w:lang w:bidi="ar-DZ"/>
        </w:rPr>
        <w:t xml:space="preserve">" تنظر الغرفة </w:t>
      </w:r>
      <w:r w:rsidRPr="00035649">
        <w:rPr>
          <w:rFonts w:ascii="Simplified Arabic" w:hAnsi="Simplified Arabic" w:cs="Simplified Arabic" w:hint="cs"/>
          <w:sz w:val="24"/>
          <w:szCs w:val="24"/>
          <w:rtl/>
          <w:lang w:bidi="ar-DZ"/>
        </w:rPr>
        <w:t>الإدارية</w:t>
      </w:r>
      <w:r w:rsidRPr="00035649">
        <w:rPr>
          <w:rFonts w:ascii="Simplified Arabic" w:hAnsi="Simplified Arabic" w:cs="Simplified Arabic"/>
          <w:sz w:val="24"/>
          <w:szCs w:val="24"/>
          <w:rtl/>
          <w:lang w:bidi="ar-DZ"/>
        </w:rPr>
        <w:t xml:space="preserve"> بالمجلس </w:t>
      </w:r>
      <w:r w:rsidRPr="00035649">
        <w:rPr>
          <w:rFonts w:ascii="Simplified Arabic" w:hAnsi="Simplified Arabic" w:cs="Simplified Arabic" w:hint="cs"/>
          <w:sz w:val="24"/>
          <w:szCs w:val="24"/>
          <w:rtl/>
          <w:lang w:bidi="ar-DZ"/>
        </w:rPr>
        <w:t>الأعلى</w:t>
      </w:r>
      <w:r w:rsidRPr="00035649">
        <w:rPr>
          <w:rFonts w:ascii="Simplified Arabic" w:hAnsi="Simplified Arabic" w:cs="Simplified Arabic"/>
          <w:sz w:val="24"/>
          <w:szCs w:val="24"/>
          <w:rtl/>
          <w:lang w:bidi="ar-DZ"/>
        </w:rPr>
        <w:t xml:space="preserve"> ابتدائيا و نهائيا :</w:t>
      </w:r>
    </w:p>
    <w:p w:rsidR="00D9341D" w:rsidRPr="00035649" w:rsidRDefault="00D9341D" w:rsidP="00CD25D0">
      <w:pPr>
        <w:pStyle w:val="Paragraphedeliste"/>
        <w:tabs>
          <w:tab w:val="right" w:pos="83"/>
        </w:tabs>
        <w:bidi/>
        <w:spacing w:after="0" w:line="240" w:lineRule="auto"/>
        <w:ind w:left="-1"/>
        <w:jc w:val="mediumKashida"/>
        <w:rPr>
          <w:rFonts w:ascii="Simplified Arabic" w:hAnsi="Simplified Arabic" w:cs="Simplified Arabic"/>
          <w:sz w:val="24"/>
          <w:szCs w:val="24"/>
          <w:lang w:bidi="ar-DZ"/>
        </w:rPr>
      </w:pPr>
      <w:r>
        <w:rPr>
          <w:rFonts w:ascii="Simplified Arabic" w:hAnsi="Simplified Arabic" w:cs="Simplified Arabic" w:hint="cs"/>
          <w:sz w:val="24"/>
          <w:szCs w:val="24"/>
          <w:rtl/>
          <w:lang w:bidi="ar-DZ"/>
        </w:rPr>
        <w:t>-</w:t>
      </w:r>
      <w:proofErr w:type="gramStart"/>
      <w:r w:rsidRPr="00035649">
        <w:rPr>
          <w:rFonts w:ascii="Simplified Arabic" w:hAnsi="Simplified Arabic" w:cs="Simplified Arabic"/>
          <w:sz w:val="24"/>
          <w:szCs w:val="24"/>
          <w:rtl/>
          <w:lang w:bidi="ar-DZ"/>
        </w:rPr>
        <w:t>الطعون</w:t>
      </w:r>
      <w:proofErr w:type="gramEnd"/>
      <w:r w:rsidRPr="00035649">
        <w:rPr>
          <w:rFonts w:ascii="Simplified Arabic" w:hAnsi="Simplified Arabic" w:cs="Simplified Arabic"/>
          <w:sz w:val="24"/>
          <w:szCs w:val="24"/>
          <w:rtl/>
          <w:lang w:bidi="ar-DZ"/>
        </w:rPr>
        <w:t xml:space="preserve"> بالبطلان في القرارات التنظيمية لو القرارات الفردية الصادرة عن السلطة </w:t>
      </w:r>
      <w:r w:rsidRPr="00035649">
        <w:rPr>
          <w:rFonts w:ascii="Simplified Arabic" w:hAnsi="Simplified Arabic" w:cs="Simplified Arabic" w:hint="cs"/>
          <w:sz w:val="24"/>
          <w:szCs w:val="24"/>
          <w:rtl/>
          <w:lang w:bidi="ar-DZ"/>
        </w:rPr>
        <w:t>الإدارية</w:t>
      </w:r>
      <w:r>
        <w:rPr>
          <w:rFonts w:ascii="Simplified Arabic" w:hAnsi="Simplified Arabic" w:cs="Simplified Arabic" w:hint="cs"/>
          <w:sz w:val="24"/>
          <w:szCs w:val="24"/>
          <w:rtl/>
          <w:lang w:bidi="ar-DZ"/>
        </w:rPr>
        <w:t>.</w:t>
      </w:r>
    </w:p>
    <w:p w:rsidR="00D9341D" w:rsidRPr="00035649" w:rsidRDefault="00D9341D" w:rsidP="00CD25D0">
      <w:pPr>
        <w:pStyle w:val="Paragraphedeliste"/>
        <w:tabs>
          <w:tab w:val="right" w:pos="83"/>
        </w:tabs>
        <w:bidi/>
        <w:spacing w:after="0" w:line="240" w:lineRule="auto"/>
        <w:ind w:left="-1"/>
        <w:jc w:val="mediumKashida"/>
        <w:rPr>
          <w:rFonts w:ascii="Simplified Arabic" w:hAnsi="Simplified Arabic" w:cs="Simplified Arabic"/>
          <w:sz w:val="24"/>
          <w:szCs w:val="24"/>
          <w:lang w:bidi="ar-DZ"/>
        </w:rPr>
      </w:pPr>
      <w:r>
        <w:rPr>
          <w:rFonts w:ascii="Simplified Arabic" w:hAnsi="Simplified Arabic" w:cs="Simplified Arabic" w:hint="cs"/>
          <w:sz w:val="24"/>
          <w:szCs w:val="24"/>
          <w:rtl/>
          <w:lang w:bidi="ar-DZ"/>
        </w:rPr>
        <w:t>-</w:t>
      </w:r>
      <w:r w:rsidRPr="00035649">
        <w:rPr>
          <w:rFonts w:ascii="Simplified Arabic" w:hAnsi="Simplified Arabic" w:cs="Simplified Arabic"/>
          <w:sz w:val="24"/>
          <w:szCs w:val="24"/>
          <w:rtl/>
          <w:lang w:bidi="ar-DZ"/>
        </w:rPr>
        <w:t xml:space="preserve">الطعون الخاصة بتفسير هذه القرارات و الطعون الخاصة بمدى مشروعية </w:t>
      </w:r>
      <w:r w:rsidRPr="00035649">
        <w:rPr>
          <w:rFonts w:ascii="Simplified Arabic" w:hAnsi="Simplified Arabic" w:cs="Simplified Arabic" w:hint="cs"/>
          <w:sz w:val="24"/>
          <w:szCs w:val="24"/>
          <w:rtl/>
          <w:lang w:bidi="ar-DZ"/>
        </w:rPr>
        <w:t>الإجراءات</w:t>
      </w:r>
      <w:r w:rsidRPr="00035649">
        <w:rPr>
          <w:rFonts w:ascii="Simplified Arabic" w:hAnsi="Simplified Arabic" w:cs="Simplified Arabic"/>
          <w:sz w:val="24"/>
          <w:szCs w:val="24"/>
          <w:rtl/>
          <w:lang w:bidi="ar-DZ"/>
        </w:rPr>
        <w:t xml:space="preserve"> التي تكون المنازعة فيها من اختصاص المجلس الأعلى"</w:t>
      </w:r>
    </w:p>
    <w:p w:rsidR="00D9341D" w:rsidRPr="00035649" w:rsidRDefault="00D9341D" w:rsidP="00CD25D0">
      <w:pPr>
        <w:bidi/>
        <w:spacing w:after="0" w:line="240" w:lineRule="auto"/>
        <w:ind w:left="-1"/>
        <w:jc w:val="mediumKashida"/>
        <w:rPr>
          <w:rFonts w:ascii="Simplified Arabic" w:hAnsi="Simplified Arabic" w:cs="Simplified Arabic"/>
          <w:b/>
          <w:bCs/>
          <w:sz w:val="24"/>
          <w:szCs w:val="24"/>
          <w:rtl/>
          <w:lang w:bidi="ar-DZ"/>
        </w:rPr>
      </w:pPr>
      <w:r w:rsidRPr="00035649">
        <w:rPr>
          <w:rFonts w:ascii="Simplified Arabic" w:hAnsi="Simplified Arabic" w:cs="Simplified Arabic"/>
          <w:b/>
          <w:bCs/>
          <w:sz w:val="24"/>
          <w:szCs w:val="24"/>
          <w:rtl/>
          <w:lang w:bidi="ar-DZ"/>
        </w:rPr>
        <w:t xml:space="preserve">أما فيما يتعلق باختصاص الغرف الإدارية </w:t>
      </w:r>
      <w:proofErr w:type="spellStart"/>
      <w:r w:rsidRPr="00035649">
        <w:rPr>
          <w:rFonts w:ascii="Simplified Arabic" w:hAnsi="Simplified Arabic" w:cs="Simplified Arabic"/>
          <w:b/>
          <w:bCs/>
          <w:sz w:val="24"/>
          <w:szCs w:val="24"/>
          <w:rtl/>
          <w:lang w:bidi="ar-DZ"/>
        </w:rPr>
        <w:t>الجهوية</w:t>
      </w:r>
      <w:proofErr w:type="spellEnd"/>
      <w:r w:rsidRPr="00035649">
        <w:rPr>
          <w:rFonts w:ascii="Simplified Arabic" w:hAnsi="Simplified Arabic" w:cs="Simplified Arabic"/>
          <w:b/>
          <w:bCs/>
          <w:sz w:val="24"/>
          <w:szCs w:val="24"/>
          <w:rtl/>
          <w:lang w:bidi="ar-DZ"/>
        </w:rPr>
        <w:t xml:space="preserve"> نصت المادة 07 على ما يلي:</w:t>
      </w:r>
    </w:p>
    <w:p w:rsidR="00D9341D" w:rsidRPr="00035649" w:rsidRDefault="00D9341D" w:rsidP="00CD25D0">
      <w:pPr>
        <w:bidi/>
        <w:spacing w:after="0" w:line="240" w:lineRule="auto"/>
        <w:ind w:left="-1"/>
        <w:jc w:val="mediumKashida"/>
        <w:rPr>
          <w:rFonts w:ascii="Simplified Arabic" w:hAnsi="Simplified Arabic" w:cs="Simplified Arabic"/>
          <w:sz w:val="24"/>
          <w:szCs w:val="24"/>
          <w:rtl/>
          <w:lang w:bidi="ar-DZ"/>
        </w:rPr>
      </w:pPr>
      <w:r w:rsidRPr="00035649">
        <w:rPr>
          <w:rFonts w:ascii="Simplified Arabic" w:hAnsi="Simplified Arabic" w:cs="Simplified Arabic"/>
          <w:sz w:val="24"/>
          <w:szCs w:val="24"/>
          <w:rtl/>
          <w:lang w:bidi="ar-DZ"/>
        </w:rPr>
        <w:t xml:space="preserve">"... يكون من اختصاص مجلس قضاء الجزائر و وهران و </w:t>
      </w:r>
      <w:proofErr w:type="spellStart"/>
      <w:r w:rsidRPr="00035649">
        <w:rPr>
          <w:rFonts w:ascii="Simplified Arabic" w:hAnsi="Simplified Arabic" w:cs="Simplified Arabic"/>
          <w:sz w:val="24"/>
          <w:szCs w:val="24"/>
          <w:rtl/>
          <w:lang w:bidi="ar-DZ"/>
        </w:rPr>
        <w:t>قسنطينة</w:t>
      </w:r>
      <w:proofErr w:type="spellEnd"/>
      <w:r w:rsidRPr="00035649">
        <w:rPr>
          <w:rFonts w:ascii="Simplified Arabic" w:hAnsi="Simplified Arabic" w:cs="Simplified Arabic"/>
          <w:sz w:val="24"/>
          <w:szCs w:val="24"/>
          <w:rtl/>
          <w:lang w:bidi="ar-DZ"/>
        </w:rPr>
        <w:t xml:space="preserve"> و </w:t>
      </w:r>
      <w:proofErr w:type="spellStart"/>
      <w:r w:rsidRPr="00035649">
        <w:rPr>
          <w:rFonts w:ascii="Simplified Arabic" w:hAnsi="Simplified Arabic" w:cs="Simplified Arabic"/>
          <w:sz w:val="24"/>
          <w:szCs w:val="24"/>
          <w:rtl/>
          <w:lang w:bidi="ar-DZ"/>
        </w:rPr>
        <w:t>ورقلة</w:t>
      </w:r>
      <w:proofErr w:type="spellEnd"/>
      <w:r w:rsidRPr="00035649">
        <w:rPr>
          <w:rFonts w:ascii="Simplified Arabic" w:hAnsi="Simplified Arabic" w:cs="Simplified Arabic"/>
          <w:sz w:val="24"/>
          <w:szCs w:val="24"/>
          <w:rtl/>
          <w:lang w:bidi="ar-DZ"/>
        </w:rPr>
        <w:t xml:space="preserve"> التي يحدد اختصاصها الإقليمي عن طريق التنظيم. – الطعون بالبطلان في القرارات الصادرة عن الولايات. – الطعون بتفسير هذه القرارات و </w:t>
      </w:r>
      <w:proofErr w:type="gramStart"/>
      <w:r w:rsidRPr="00035649">
        <w:rPr>
          <w:rFonts w:ascii="Simplified Arabic" w:hAnsi="Simplified Arabic" w:cs="Simplified Arabic"/>
          <w:sz w:val="24"/>
          <w:szCs w:val="24"/>
          <w:rtl/>
          <w:lang w:bidi="ar-DZ"/>
        </w:rPr>
        <w:t>الطعون</w:t>
      </w:r>
      <w:proofErr w:type="gramEnd"/>
      <w:r w:rsidRPr="00035649">
        <w:rPr>
          <w:rFonts w:ascii="Simplified Arabic" w:hAnsi="Simplified Arabic" w:cs="Simplified Arabic"/>
          <w:sz w:val="24"/>
          <w:szCs w:val="24"/>
          <w:rtl/>
          <w:lang w:bidi="ar-DZ"/>
        </w:rPr>
        <w:t xml:space="preserve"> الخاصة بمدى شرعيتها..." بالتالي نجد </w:t>
      </w:r>
      <w:r w:rsidRPr="00035649">
        <w:rPr>
          <w:rFonts w:ascii="Simplified Arabic" w:hAnsi="Simplified Arabic" w:cs="Simplified Arabic" w:hint="cs"/>
          <w:sz w:val="24"/>
          <w:szCs w:val="24"/>
          <w:rtl/>
          <w:lang w:bidi="ar-DZ"/>
        </w:rPr>
        <w:t>أن</w:t>
      </w:r>
      <w:r w:rsidRPr="00035649">
        <w:rPr>
          <w:rFonts w:ascii="Simplified Arabic" w:hAnsi="Simplified Arabic" w:cs="Simplified Arabic"/>
          <w:sz w:val="24"/>
          <w:szCs w:val="24"/>
          <w:rtl/>
          <w:lang w:bidi="ar-DZ"/>
        </w:rPr>
        <w:t xml:space="preserve"> دعاوى الإلغاء و الفحص و التفسير المتعلقة بالقرارات </w:t>
      </w:r>
      <w:r w:rsidRPr="00035649">
        <w:rPr>
          <w:rFonts w:ascii="Simplified Arabic" w:hAnsi="Simplified Arabic" w:cs="Simplified Arabic" w:hint="cs"/>
          <w:sz w:val="24"/>
          <w:szCs w:val="24"/>
          <w:rtl/>
          <w:lang w:bidi="ar-DZ"/>
        </w:rPr>
        <w:t>أصبحت</w:t>
      </w:r>
      <w:r w:rsidRPr="00035649">
        <w:rPr>
          <w:rFonts w:ascii="Simplified Arabic" w:hAnsi="Simplified Arabic" w:cs="Simplified Arabic"/>
          <w:sz w:val="24"/>
          <w:szCs w:val="24"/>
          <w:rtl/>
          <w:lang w:bidi="ar-DZ"/>
        </w:rPr>
        <w:t xml:space="preserve"> من اختصاص المجالس القضائية في وهران، </w:t>
      </w:r>
      <w:proofErr w:type="spellStart"/>
      <w:r w:rsidRPr="00035649">
        <w:rPr>
          <w:rFonts w:ascii="Simplified Arabic" w:hAnsi="Simplified Arabic" w:cs="Simplified Arabic"/>
          <w:sz w:val="24"/>
          <w:szCs w:val="24"/>
          <w:rtl/>
          <w:lang w:bidi="ar-DZ"/>
        </w:rPr>
        <w:t>قسنطينة</w:t>
      </w:r>
      <w:proofErr w:type="spellEnd"/>
      <w:r w:rsidRPr="00035649">
        <w:rPr>
          <w:rFonts w:ascii="Simplified Arabic" w:hAnsi="Simplified Arabic" w:cs="Simplified Arabic"/>
          <w:sz w:val="24"/>
          <w:szCs w:val="24"/>
          <w:rtl/>
          <w:lang w:bidi="ar-DZ"/>
        </w:rPr>
        <w:t xml:space="preserve">، العاصمة، </w:t>
      </w:r>
      <w:proofErr w:type="spellStart"/>
      <w:r w:rsidRPr="00035649">
        <w:rPr>
          <w:rFonts w:ascii="Simplified Arabic" w:hAnsi="Simplified Arabic" w:cs="Simplified Arabic"/>
          <w:sz w:val="24"/>
          <w:szCs w:val="24"/>
          <w:rtl/>
          <w:lang w:bidi="ar-DZ"/>
        </w:rPr>
        <w:t>ورقلة</w:t>
      </w:r>
      <w:proofErr w:type="spellEnd"/>
      <w:r w:rsidRPr="00035649">
        <w:rPr>
          <w:rFonts w:ascii="Simplified Arabic" w:hAnsi="Simplified Arabic" w:cs="Simplified Arabic"/>
          <w:sz w:val="24"/>
          <w:szCs w:val="24"/>
          <w:rtl/>
          <w:lang w:bidi="ar-DZ"/>
        </w:rPr>
        <w:t xml:space="preserve">، بشار أي غرف </w:t>
      </w:r>
      <w:proofErr w:type="spellStart"/>
      <w:r w:rsidRPr="00035649">
        <w:rPr>
          <w:rFonts w:ascii="Simplified Arabic" w:hAnsi="Simplified Arabic" w:cs="Simplified Arabic"/>
          <w:sz w:val="24"/>
          <w:szCs w:val="24"/>
          <w:rtl/>
          <w:lang w:bidi="ar-DZ"/>
        </w:rPr>
        <w:t>ادارية</w:t>
      </w:r>
      <w:proofErr w:type="spellEnd"/>
      <w:r w:rsidRPr="00035649">
        <w:rPr>
          <w:rFonts w:ascii="Simplified Arabic" w:hAnsi="Simplified Arabic" w:cs="Simplified Arabic"/>
          <w:sz w:val="24"/>
          <w:szCs w:val="24"/>
          <w:rtl/>
          <w:lang w:bidi="ar-DZ"/>
        </w:rPr>
        <w:t xml:space="preserve"> </w:t>
      </w:r>
      <w:proofErr w:type="spellStart"/>
      <w:r w:rsidRPr="00035649">
        <w:rPr>
          <w:rFonts w:ascii="Simplified Arabic" w:hAnsi="Simplified Arabic" w:cs="Simplified Arabic"/>
          <w:sz w:val="24"/>
          <w:szCs w:val="24"/>
          <w:rtl/>
          <w:lang w:bidi="ar-DZ"/>
        </w:rPr>
        <w:t>جهوية</w:t>
      </w:r>
      <w:proofErr w:type="spellEnd"/>
      <w:r w:rsidRPr="00035649">
        <w:rPr>
          <w:rFonts w:ascii="Simplified Arabic" w:hAnsi="Simplified Arabic" w:cs="Simplified Arabic"/>
          <w:sz w:val="24"/>
          <w:szCs w:val="24"/>
          <w:rtl/>
          <w:lang w:bidi="ar-DZ"/>
        </w:rPr>
        <w:t>.</w:t>
      </w:r>
      <w:r w:rsidRPr="00035649">
        <w:rPr>
          <w:rFonts w:ascii="Simplified Arabic" w:hAnsi="Simplified Arabic" w:cs="Simplified Arabic"/>
          <w:sz w:val="24"/>
          <w:szCs w:val="24"/>
          <w:lang w:bidi="ar-DZ"/>
        </w:rPr>
        <w:t xml:space="preserve"> </w:t>
      </w:r>
    </w:p>
    <w:p w:rsidR="00D9341D" w:rsidRPr="00035649" w:rsidRDefault="00D9341D" w:rsidP="00CD25D0">
      <w:pPr>
        <w:bidi/>
        <w:spacing w:after="0" w:line="240" w:lineRule="auto"/>
        <w:ind w:left="-1"/>
        <w:jc w:val="mediumKashida"/>
        <w:rPr>
          <w:rFonts w:ascii="Simplified Arabic" w:hAnsi="Simplified Arabic" w:cs="Simplified Arabic"/>
          <w:b/>
          <w:bCs/>
          <w:sz w:val="24"/>
          <w:szCs w:val="24"/>
          <w:rtl/>
          <w:lang w:bidi="ar-DZ"/>
        </w:rPr>
      </w:pPr>
      <w:proofErr w:type="gramStart"/>
      <w:r w:rsidRPr="00035649">
        <w:rPr>
          <w:rFonts w:ascii="Simplified Arabic" w:hAnsi="Simplified Arabic" w:cs="Simplified Arabic"/>
          <w:b/>
          <w:bCs/>
          <w:sz w:val="24"/>
          <w:szCs w:val="24"/>
          <w:rtl/>
          <w:lang w:bidi="ar-DZ"/>
        </w:rPr>
        <w:t>أما</w:t>
      </w:r>
      <w:proofErr w:type="gramEnd"/>
      <w:r w:rsidRPr="00035649">
        <w:rPr>
          <w:rFonts w:ascii="Simplified Arabic" w:hAnsi="Simplified Arabic" w:cs="Simplified Arabic"/>
          <w:b/>
          <w:bCs/>
          <w:sz w:val="24"/>
          <w:szCs w:val="24"/>
          <w:rtl/>
          <w:lang w:bidi="ar-DZ"/>
        </w:rPr>
        <w:t xml:space="preserve"> بالنسبة لاختصاص الغرف الإدارية المحلية: نصت المادة 07 </w:t>
      </w:r>
      <w:r w:rsidRPr="00035649">
        <w:rPr>
          <w:rFonts w:ascii="Simplified Arabic" w:hAnsi="Simplified Arabic" w:cs="Simplified Arabic"/>
          <w:sz w:val="24"/>
          <w:szCs w:val="24"/>
          <w:rtl/>
          <w:lang w:bidi="ar-DZ"/>
        </w:rPr>
        <w:t>على ما يلي: " يكون اختصاص المجالس القضائية التي تحدد قائمتها و كذا اختصاصها عن طريق التنظيم.</w:t>
      </w:r>
    </w:p>
    <w:p w:rsidR="00D9341D" w:rsidRPr="00035649" w:rsidRDefault="00D9341D" w:rsidP="00CD25D0">
      <w:pPr>
        <w:bidi/>
        <w:spacing w:after="0" w:line="240" w:lineRule="auto"/>
        <w:ind w:left="-1"/>
        <w:jc w:val="mediumKashida"/>
        <w:rPr>
          <w:rFonts w:ascii="Simplified Arabic" w:hAnsi="Simplified Arabic" w:cs="Simplified Arabic"/>
          <w:sz w:val="24"/>
          <w:szCs w:val="24"/>
          <w:rtl/>
          <w:lang w:bidi="ar-DZ"/>
        </w:rPr>
      </w:pPr>
      <w:r w:rsidRPr="00035649">
        <w:rPr>
          <w:rFonts w:ascii="Simplified Arabic" w:hAnsi="Simplified Arabic" w:cs="Simplified Arabic"/>
          <w:sz w:val="24"/>
          <w:szCs w:val="24"/>
          <w:rtl/>
          <w:lang w:bidi="ar-DZ"/>
        </w:rPr>
        <w:t>- الطعون بالبطلان في القرارات الصادرة عن رؤساء المجالس الشعبية البلدية و عن المؤسسات العمومية ذات الصبغة الإدارية.</w:t>
      </w:r>
    </w:p>
    <w:p w:rsidR="00D9341D" w:rsidRPr="00035649" w:rsidRDefault="00D9341D" w:rsidP="00CD25D0">
      <w:pPr>
        <w:bidi/>
        <w:spacing w:after="0" w:line="240" w:lineRule="auto"/>
        <w:ind w:left="-1"/>
        <w:jc w:val="mediumKashida"/>
        <w:rPr>
          <w:rFonts w:ascii="Simplified Arabic" w:hAnsi="Simplified Arabic" w:cs="Simplified Arabic"/>
          <w:sz w:val="24"/>
          <w:szCs w:val="24"/>
          <w:rtl/>
          <w:lang w:bidi="ar-DZ"/>
        </w:rPr>
      </w:pPr>
      <w:r w:rsidRPr="00035649">
        <w:rPr>
          <w:rFonts w:ascii="Simplified Arabic" w:hAnsi="Simplified Arabic" w:cs="Simplified Arabic"/>
          <w:sz w:val="24"/>
          <w:szCs w:val="24"/>
          <w:rtl/>
          <w:lang w:bidi="ar-DZ"/>
        </w:rPr>
        <w:t xml:space="preserve">- الطعون الخاصة بتفسير هذه القرارات و </w:t>
      </w:r>
      <w:proofErr w:type="gramStart"/>
      <w:r w:rsidRPr="00035649">
        <w:rPr>
          <w:rFonts w:ascii="Simplified Arabic" w:hAnsi="Simplified Arabic" w:cs="Simplified Arabic"/>
          <w:sz w:val="24"/>
          <w:szCs w:val="24"/>
          <w:rtl/>
          <w:lang w:bidi="ar-DZ"/>
        </w:rPr>
        <w:t>الطعون</w:t>
      </w:r>
      <w:proofErr w:type="gramEnd"/>
      <w:r w:rsidRPr="00035649">
        <w:rPr>
          <w:rFonts w:ascii="Simplified Arabic" w:hAnsi="Simplified Arabic" w:cs="Simplified Arabic"/>
          <w:sz w:val="24"/>
          <w:szCs w:val="24"/>
          <w:rtl/>
          <w:lang w:bidi="ar-DZ"/>
        </w:rPr>
        <w:t xml:space="preserve"> الخاصة بمدى شرعيتها.</w:t>
      </w:r>
    </w:p>
    <w:p w:rsidR="00D9341D" w:rsidRDefault="00D9341D" w:rsidP="00CD25D0">
      <w:pPr>
        <w:bidi/>
        <w:spacing w:after="0" w:line="240" w:lineRule="auto"/>
        <w:ind w:left="-1"/>
        <w:jc w:val="mediumKashida"/>
        <w:rPr>
          <w:rFonts w:ascii="Simplified Arabic" w:hAnsi="Simplified Arabic" w:cs="Simplified Arabic"/>
          <w:sz w:val="24"/>
          <w:szCs w:val="24"/>
          <w:rtl/>
          <w:lang w:bidi="ar-DZ"/>
        </w:rPr>
      </w:pPr>
      <w:r w:rsidRPr="00035649">
        <w:rPr>
          <w:rFonts w:ascii="Simplified Arabic" w:hAnsi="Simplified Arabic" w:cs="Simplified Arabic"/>
          <w:sz w:val="24"/>
          <w:szCs w:val="24"/>
          <w:rtl/>
          <w:lang w:bidi="ar-DZ"/>
        </w:rPr>
        <w:t>- المنازعات المتعلقة بالمسؤولية المدنية للدولة و الولاية و البلدية و المؤسسات العمومية ذات الصبغة الإ</w:t>
      </w:r>
      <w:r>
        <w:rPr>
          <w:rFonts w:ascii="Simplified Arabic" w:hAnsi="Simplified Arabic" w:cs="Simplified Arabic"/>
          <w:sz w:val="24"/>
          <w:szCs w:val="24"/>
          <w:rtl/>
          <w:lang w:bidi="ar-DZ"/>
        </w:rPr>
        <w:t xml:space="preserve">دارية و الرامية لطلب التعويض." </w:t>
      </w:r>
    </w:p>
    <w:p w:rsidR="00D9341D" w:rsidRPr="00035649" w:rsidRDefault="00D9341D" w:rsidP="00CD25D0">
      <w:pPr>
        <w:bidi/>
        <w:spacing w:after="0" w:line="240" w:lineRule="auto"/>
        <w:ind w:left="-1"/>
        <w:jc w:val="mediumKashida"/>
        <w:rPr>
          <w:rFonts w:ascii="Simplified Arabic" w:hAnsi="Simplified Arabic" w:cs="Simplified Arabic"/>
          <w:sz w:val="24"/>
          <w:szCs w:val="24"/>
          <w:rtl/>
          <w:lang w:bidi="ar-DZ"/>
        </w:rPr>
      </w:pPr>
      <w:proofErr w:type="gramStart"/>
      <w:r w:rsidRPr="00035649">
        <w:rPr>
          <w:rFonts w:ascii="Simplified Arabic" w:hAnsi="Simplified Arabic" w:cs="Simplified Arabic"/>
          <w:sz w:val="24"/>
          <w:szCs w:val="24"/>
          <w:rtl/>
          <w:lang w:bidi="ar-DZ"/>
        </w:rPr>
        <w:t>أصبحت</w:t>
      </w:r>
      <w:proofErr w:type="gramEnd"/>
      <w:r w:rsidRPr="00035649">
        <w:rPr>
          <w:rFonts w:ascii="Simplified Arabic" w:hAnsi="Simplified Arabic" w:cs="Simplified Arabic"/>
          <w:sz w:val="24"/>
          <w:szCs w:val="24"/>
          <w:rtl/>
          <w:lang w:bidi="ar-DZ"/>
        </w:rPr>
        <w:t xml:space="preserve"> الغرفة الإدارية المحلية تختص بالنظر في دعاوى الإلغاء و التفسير و فحص مشروعية القرارات الصادرة عن رؤساء البلديات</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لكن</w:t>
      </w:r>
      <w:r w:rsidRPr="00035649">
        <w:rPr>
          <w:rFonts w:ascii="Simplified Arabic" w:hAnsi="Simplified Arabic" w:cs="Simplified Arabic"/>
          <w:sz w:val="24"/>
          <w:szCs w:val="24"/>
          <w:rtl/>
          <w:lang w:bidi="ar-DZ"/>
        </w:rPr>
        <w:t xml:space="preserve"> قد تم إغفال المداولات و كذا القرارات الصادرة عن المؤسسات العمومية ذات الصبغة الإدارية و لم تحدد إن كانت </w:t>
      </w:r>
      <w:r>
        <w:rPr>
          <w:rFonts w:ascii="Simplified Arabic" w:hAnsi="Simplified Arabic" w:cs="Simplified Arabic"/>
          <w:sz w:val="24"/>
          <w:szCs w:val="24"/>
          <w:rtl/>
          <w:lang w:bidi="ar-DZ"/>
        </w:rPr>
        <w:t>هذه المؤسسات محلية أو مركزية. و</w:t>
      </w:r>
      <w:r w:rsidRPr="00035649">
        <w:rPr>
          <w:rFonts w:ascii="Simplified Arabic" w:hAnsi="Simplified Arabic" w:cs="Simplified Arabic"/>
          <w:sz w:val="24"/>
          <w:szCs w:val="24"/>
          <w:rtl/>
          <w:lang w:bidi="ar-DZ"/>
        </w:rPr>
        <w:t xml:space="preserve">تختص أيضا الغرفة المحلية بالنظر في دعاوى القضاء الكامل </w:t>
      </w:r>
      <w:r w:rsidRPr="00035649">
        <w:rPr>
          <w:rFonts w:ascii="Simplified Arabic" w:hAnsi="Simplified Arabic" w:cs="Simplified Arabic" w:hint="cs"/>
          <w:sz w:val="24"/>
          <w:szCs w:val="24"/>
          <w:rtl/>
          <w:lang w:bidi="ar-DZ"/>
        </w:rPr>
        <w:t>أو</w:t>
      </w:r>
      <w:r w:rsidRPr="00035649">
        <w:rPr>
          <w:rFonts w:ascii="Simplified Arabic" w:hAnsi="Simplified Arabic" w:cs="Simplified Arabic"/>
          <w:sz w:val="24"/>
          <w:szCs w:val="24"/>
          <w:rtl/>
          <w:lang w:bidi="ar-DZ"/>
        </w:rPr>
        <w:t xml:space="preserve"> دعاوى المسؤولية المدنية التي تكون الدولة المؤسسة العمومية ذات الصبغة الإدارية طرفا فيها. </w:t>
      </w:r>
      <w:proofErr w:type="gramStart"/>
      <w:r>
        <w:rPr>
          <w:rFonts w:ascii="Simplified Arabic" w:hAnsi="Simplified Arabic" w:cs="Simplified Arabic" w:hint="cs"/>
          <w:sz w:val="24"/>
          <w:szCs w:val="24"/>
          <w:rtl/>
          <w:lang w:bidi="ar-DZ"/>
        </w:rPr>
        <w:t>ف</w:t>
      </w:r>
      <w:r w:rsidRPr="00035649">
        <w:rPr>
          <w:rFonts w:ascii="Simplified Arabic" w:hAnsi="Simplified Arabic" w:cs="Simplified Arabic"/>
          <w:sz w:val="24"/>
          <w:szCs w:val="24"/>
          <w:rtl/>
          <w:lang w:bidi="ar-DZ"/>
        </w:rPr>
        <w:t>الغرف</w:t>
      </w:r>
      <w:proofErr w:type="gramEnd"/>
      <w:r w:rsidRPr="00035649">
        <w:rPr>
          <w:rFonts w:ascii="Simplified Arabic" w:hAnsi="Simplified Arabic" w:cs="Simplified Arabic"/>
          <w:sz w:val="24"/>
          <w:szCs w:val="24"/>
          <w:rtl/>
          <w:lang w:bidi="ar-DZ"/>
        </w:rPr>
        <w:t xml:space="preserve"> الإدارية المحلية</w:t>
      </w:r>
      <w:r>
        <w:rPr>
          <w:rFonts w:ascii="Simplified Arabic" w:hAnsi="Simplified Arabic" w:cs="Simplified Arabic" w:hint="cs"/>
          <w:sz w:val="24"/>
          <w:szCs w:val="24"/>
          <w:rtl/>
          <w:lang w:bidi="ar-DZ"/>
        </w:rPr>
        <w:t xml:space="preserve"> أصبحت</w:t>
      </w:r>
      <w:r w:rsidRPr="00035649">
        <w:rPr>
          <w:rFonts w:ascii="Simplified Arabic" w:hAnsi="Simplified Arabic" w:cs="Simplified Arabic"/>
          <w:sz w:val="24"/>
          <w:szCs w:val="24"/>
          <w:rtl/>
          <w:lang w:bidi="ar-DZ"/>
        </w:rPr>
        <w:t xml:space="preserve"> صاحبة الولاية العامة </w:t>
      </w:r>
      <w:r>
        <w:rPr>
          <w:rFonts w:ascii="Simplified Arabic" w:hAnsi="Simplified Arabic" w:cs="Simplified Arabic" w:hint="cs"/>
          <w:sz w:val="24"/>
          <w:szCs w:val="24"/>
          <w:rtl/>
          <w:lang w:bidi="ar-DZ"/>
        </w:rPr>
        <w:t>للنظر في منازعات الإدارة،</w:t>
      </w:r>
      <w:r w:rsidRPr="00035649">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و هذا يعد تجسيدا لمبدأ تقريب العدالة من المتقاضي.</w:t>
      </w:r>
    </w:p>
  </w:footnote>
  <w:footnote w:id="80">
    <w:p w:rsidR="00D9341D" w:rsidRPr="00035649" w:rsidRDefault="00D9341D" w:rsidP="00CD25D0">
      <w:pPr>
        <w:bidi/>
        <w:spacing w:after="0" w:line="240" w:lineRule="auto"/>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rPr>
        <w:t xml:space="preserve">- </w:t>
      </w:r>
      <w:r w:rsidRPr="00035649">
        <w:rPr>
          <w:rFonts w:ascii="Simplified Arabic" w:hAnsi="Simplified Arabic" w:cs="Simplified Arabic"/>
          <w:sz w:val="24"/>
          <w:szCs w:val="24"/>
          <w:rtl/>
          <w:lang w:bidi="ar-DZ"/>
        </w:rPr>
        <w:t xml:space="preserve">تنص المادة 07 على : " تختص المجالس القضائية بالفصل ابتدائيا بحكم قابل للاستئناف أمام المحكمة العليا في جميع القضايا أيا كانت طبيعتها التي تكون الدولة أو الولايات أو البلديات أو المؤسسات العمومية ذات الصبغة الإدارية طرفا فيها و </w:t>
      </w:r>
      <w:r>
        <w:rPr>
          <w:rFonts w:ascii="Simplified Arabic" w:hAnsi="Simplified Arabic" w:cs="Simplified Arabic"/>
          <w:sz w:val="24"/>
          <w:szCs w:val="24"/>
          <w:rtl/>
          <w:lang w:bidi="ar-DZ"/>
        </w:rPr>
        <w:t>ذلك حسب قواعد الاختصاص التالية:</w:t>
      </w:r>
      <w:r>
        <w:rPr>
          <w:rFonts w:ascii="Simplified Arabic" w:hAnsi="Simplified Arabic" w:cs="Simplified Arabic" w:hint="cs"/>
          <w:sz w:val="24"/>
          <w:szCs w:val="24"/>
          <w:rtl/>
          <w:lang w:bidi="ar-DZ"/>
        </w:rPr>
        <w:t xml:space="preserve"> 1- </w:t>
      </w:r>
      <w:r w:rsidRPr="004B5E0C">
        <w:rPr>
          <w:rFonts w:ascii="Simplified Arabic" w:hAnsi="Simplified Arabic" w:cs="Simplified Arabic"/>
          <w:sz w:val="24"/>
          <w:szCs w:val="24"/>
          <w:rtl/>
          <w:lang w:bidi="ar-DZ"/>
        </w:rPr>
        <w:t xml:space="preserve">يكون من اختصاص مجلس قضاء الجزائر و وهران و </w:t>
      </w:r>
      <w:proofErr w:type="spellStart"/>
      <w:r w:rsidRPr="004B5E0C">
        <w:rPr>
          <w:rFonts w:ascii="Simplified Arabic" w:hAnsi="Simplified Arabic" w:cs="Simplified Arabic"/>
          <w:sz w:val="24"/>
          <w:szCs w:val="24"/>
          <w:rtl/>
          <w:lang w:bidi="ar-DZ"/>
        </w:rPr>
        <w:t>قسنطينة</w:t>
      </w:r>
      <w:proofErr w:type="spellEnd"/>
      <w:r w:rsidRPr="004B5E0C">
        <w:rPr>
          <w:rFonts w:ascii="Simplified Arabic" w:hAnsi="Simplified Arabic" w:cs="Simplified Arabic"/>
          <w:sz w:val="24"/>
          <w:szCs w:val="24"/>
          <w:rtl/>
          <w:lang w:bidi="ar-DZ"/>
        </w:rPr>
        <w:t xml:space="preserve"> و بشار و </w:t>
      </w:r>
      <w:proofErr w:type="spellStart"/>
      <w:r w:rsidRPr="004B5E0C">
        <w:rPr>
          <w:rFonts w:ascii="Simplified Arabic" w:hAnsi="Simplified Arabic" w:cs="Simplified Arabic"/>
          <w:sz w:val="24"/>
          <w:szCs w:val="24"/>
          <w:rtl/>
          <w:lang w:bidi="ar-DZ"/>
        </w:rPr>
        <w:t>ورقلة</w:t>
      </w:r>
      <w:proofErr w:type="spellEnd"/>
      <w:r w:rsidRPr="004B5E0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035649">
        <w:rPr>
          <w:rFonts w:ascii="Simplified Arabic" w:hAnsi="Simplified Arabic" w:cs="Simplified Arabic"/>
          <w:sz w:val="24"/>
          <w:szCs w:val="24"/>
          <w:rtl/>
          <w:lang w:bidi="ar-DZ"/>
        </w:rPr>
        <w:t>الطعون بالبطلان ف</w:t>
      </w:r>
      <w:r>
        <w:rPr>
          <w:rFonts w:ascii="Simplified Arabic" w:hAnsi="Simplified Arabic" w:cs="Simplified Arabic"/>
          <w:sz w:val="24"/>
          <w:szCs w:val="24"/>
          <w:rtl/>
          <w:lang w:bidi="ar-DZ"/>
        </w:rPr>
        <w:t>ي القرارات الصادرة عن الولايات.</w:t>
      </w:r>
      <w:r w:rsidRPr="00035649">
        <w:rPr>
          <w:rFonts w:ascii="Simplified Arabic" w:hAnsi="Simplified Arabic" w:cs="Simplified Arabic"/>
          <w:sz w:val="24"/>
          <w:szCs w:val="24"/>
          <w:rtl/>
          <w:lang w:bidi="ar-DZ"/>
        </w:rPr>
        <w:t xml:space="preserve">الطعون الخاصة بتفسير هذه القرارات و </w:t>
      </w:r>
      <w:proofErr w:type="gramStart"/>
      <w:r w:rsidRPr="00035649">
        <w:rPr>
          <w:rFonts w:ascii="Simplified Arabic" w:hAnsi="Simplified Arabic" w:cs="Simplified Arabic"/>
          <w:sz w:val="24"/>
          <w:szCs w:val="24"/>
          <w:rtl/>
          <w:lang w:bidi="ar-DZ"/>
        </w:rPr>
        <w:t>الطعون</w:t>
      </w:r>
      <w:proofErr w:type="gramEnd"/>
      <w:r w:rsidRPr="00035649">
        <w:rPr>
          <w:rFonts w:ascii="Simplified Arabic" w:hAnsi="Simplified Arabic" w:cs="Simplified Arabic"/>
          <w:sz w:val="24"/>
          <w:szCs w:val="24"/>
          <w:rtl/>
          <w:lang w:bidi="ar-DZ"/>
        </w:rPr>
        <w:t xml:space="preserve"> الخاصة بمدى شرعيتها</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2</w:t>
      </w:r>
      <w:r w:rsidRPr="00035649">
        <w:rPr>
          <w:rFonts w:ascii="Simplified Arabic" w:hAnsi="Simplified Arabic" w:cs="Simplified Arabic"/>
          <w:sz w:val="24"/>
          <w:szCs w:val="24"/>
          <w:rtl/>
          <w:lang w:bidi="ar-DZ"/>
        </w:rPr>
        <w:t xml:space="preserve">- </w:t>
      </w:r>
      <w:proofErr w:type="gramStart"/>
      <w:r w:rsidRPr="00035649">
        <w:rPr>
          <w:rFonts w:ascii="Simplified Arabic" w:hAnsi="Simplified Arabic" w:cs="Simplified Arabic"/>
          <w:sz w:val="24"/>
          <w:szCs w:val="24"/>
          <w:rtl/>
          <w:lang w:bidi="ar-DZ"/>
        </w:rPr>
        <w:t>تكون</w:t>
      </w:r>
      <w:proofErr w:type="gramEnd"/>
      <w:r w:rsidRPr="00035649">
        <w:rPr>
          <w:rFonts w:ascii="Simplified Arabic" w:hAnsi="Simplified Arabic" w:cs="Simplified Arabic"/>
          <w:sz w:val="24"/>
          <w:szCs w:val="24"/>
          <w:rtl/>
          <w:lang w:bidi="ar-DZ"/>
        </w:rPr>
        <w:t xml:space="preserve"> من اختصاص المجالس القضائية التي تحدد قائمتها و كذا اختص</w:t>
      </w:r>
      <w:r>
        <w:rPr>
          <w:rFonts w:ascii="Simplified Arabic" w:hAnsi="Simplified Arabic" w:cs="Simplified Arabic"/>
          <w:sz w:val="24"/>
          <w:szCs w:val="24"/>
          <w:rtl/>
          <w:lang w:bidi="ar-DZ"/>
        </w:rPr>
        <w:t xml:space="preserve">اصها الإقليمي عن طريق التنظيم: </w:t>
      </w:r>
      <w:r w:rsidRPr="00035649">
        <w:rPr>
          <w:rFonts w:ascii="Simplified Arabic" w:hAnsi="Simplified Arabic" w:cs="Simplified Arabic"/>
          <w:sz w:val="24"/>
          <w:szCs w:val="24"/>
          <w:rtl/>
          <w:lang w:bidi="ar-DZ"/>
        </w:rPr>
        <w:t xml:space="preserve">-الطعون بالبطلان في القرارات الصادرة عن </w:t>
      </w:r>
      <w:r>
        <w:rPr>
          <w:rFonts w:ascii="Simplified Arabic" w:hAnsi="Simplified Arabic" w:cs="Simplified Arabic"/>
          <w:sz w:val="24"/>
          <w:szCs w:val="24"/>
          <w:rtl/>
          <w:lang w:bidi="ar-DZ"/>
        </w:rPr>
        <w:t>رؤساء المجالس الشعبية البلدية و</w:t>
      </w:r>
      <w:r w:rsidRPr="00035649">
        <w:rPr>
          <w:rFonts w:ascii="Simplified Arabic" w:hAnsi="Simplified Arabic" w:cs="Simplified Arabic"/>
          <w:sz w:val="24"/>
          <w:szCs w:val="24"/>
          <w:rtl/>
          <w:lang w:bidi="ar-DZ"/>
        </w:rPr>
        <w:t xml:space="preserve">عن المؤسسات العمومية ذات الصبغة </w:t>
      </w:r>
      <w:r>
        <w:rPr>
          <w:rFonts w:ascii="Simplified Arabic" w:hAnsi="Simplified Arabic" w:cs="Simplified Arabic"/>
          <w:sz w:val="24"/>
          <w:szCs w:val="24"/>
          <w:rtl/>
          <w:lang w:bidi="ar-DZ"/>
        </w:rPr>
        <w:t>الإدارية.</w:t>
      </w:r>
      <w:r>
        <w:rPr>
          <w:rFonts w:ascii="Simplified Arabic" w:hAnsi="Simplified Arabic" w:cs="Simplified Arabic" w:hint="cs"/>
          <w:sz w:val="24"/>
          <w:szCs w:val="24"/>
          <w:rtl/>
          <w:lang w:bidi="ar-DZ"/>
        </w:rPr>
        <w:t xml:space="preserve"> </w:t>
      </w:r>
      <w:r w:rsidRPr="00035649">
        <w:rPr>
          <w:rFonts w:ascii="Simplified Arabic" w:hAnsi="Simplified Arabic" w:cs="Simplified Arabic"/>
          <w:sz w:val="24"/>
          <w:szCs w:val="24"/>
          <w:rtl/>
          <w:lang w:bidi="ar-DZ"/>
        </w:rPr>
        <w:t>- الطعون الخاصة بتفسير هذه القرارا</w:t>
      </w:r>
      <w:r>
        <w:rPr>
          <w:rFonts w:ascii="Simplified Arabic" w:hAnsi="Simplified Arabic" w:cs="Simplified Arabic"/>
          <w:sz w:val="24"/>
          <w:szCs w:val="24"/>
          <w:rtl/>
          <w:lang w:bidi="ar-DZ"/>
        </w:rPr>
        <w:t xml:space="preserve">ت و </w:t>
      </w:r>
      <w:proofErr w:type="gramStart"/>
      <w:r>
        <w:rPr>
          <w:rFonts w:ascii="Simplified Arabic" w:hAnsi="Simplified Arabic" w:cs="Simplified Arabic"/>
          <w:sz w:val="24"/>
          <w:szCs w:val="24"/>
          <w:rtl/>
          <w:lang w:bidi="ar-DZ"/>
        </w:rPr>
        <w:t>الطعون</w:t>
      </w:r>
      <w:proofErr w:type="gramEnd"/>
      <w:r>
        <w:rPr>
          <w:rFonts w:ascii="Simplified Arabic" w:hAnsi="Simplified Arabic" w:cs="Simplified Arabic"/>
          <w:sz w:val="24"/>
          <w:szCs w:val="24"/>
          <w:rtl/>
          <w:lang w:bidi="ar-DZ"/>
        </w:rPr>
        <w:t xml:space="preserve"> الخاصة بمدى شرعيتها.</w:t>
      </w:r>
      <w:r>
        <w:rPr>
          <w:rFonts w:ascii="Simplified Arabic" w:hAnsi="Simplified Arabic" w:cs="Simplified Arabic" w:hint="cs"/>
          <w:sz w:val="24"/>
          <w:szCs w:val="24"/>
          <w:rtl/>
          <w:lang w:bidi="ar-DZ"/>
        </w:rPr>
        <w:t xml:space="preserve"> </w:t>
      </w:r>
      <w:r w:rsidRPr="00035649">
        <w:rPr>
          <w:rFonts w:ascii="Simplified Arabic" w:hAnsi="Simplified Arabic" w:cs="Simplified Arabic"/>
          <w:sz w:val="24"/>
          <w:szCs w:val="24"/>
          <w:rtl/>
          <w:lang w:bidi="ar-DZ"/>
        </w:rPr>
        <w:t>- المنازعات المتعلقة بالمسؤولية المدن</w:t>
      </w:r>
      <w:r>
        <w:rPr>
          <w:rFonts w:ascii="Simplified Arabic" w:hAnsi="Simplified Arabic" w:cs="Simplified Arabic"/>
          <w:sz w:val="24"/>
          <w:szCs w:val="24"/>
          <w:rtl/>
          <w:lang w:bidi="ar-DZ"/>
        </w:rPr>
        <w:t>ية للدولة و الولاية و البلدية و</w:t>
      </w:r>
      <w:r w:rsidRPr="00035649">
        <w:rPr>
          <w:rFonts w:ascii="Simplified Arabic" w:hAnsi="Simplified Arabic" w:cs="Simplified Arabic"/>
          <w:sz w:val="24"/>
          <w:szCs w:val="24"/>
          <w:rtl/>
          <w:lang w:bidi="ar-DZ"/>
        </w:rPr>
        <w:t>المؤسسات العمومية ذات الصبغة ال</w:t>
      </w:r>
      <w:r>
        <w:rPr>
          <w:rFonts w:ascii="Simplified Arabic" w:hAnsi="Simplified Arabic" w:cs="Simplified Arabic"/>
          <w:sz w:val="24"/>
          <w:szCs w:val="24"/>
          <w:rtl/>
          <w:lang w:bidi="ar-DZ"/>
        </w:rPr>
        <w:t>إدارية و الرامية لطلب التعويض."</w:t>
      </w:r>
    </w:p>
  </w:footnote>
  <w:footnote w:id="81">
    <w:p w:rsidR="00D9341D" w:rsidRPr="00560271" w:rsidRDefault="00D9341D" w:rsidP="00CD25D0">
      <w:pPr>
        <w:pStyle w:val="Notedebasdepage"/>
        <w:bidi/>
        <w:jc w:val="mediumKashida"/>
        <w:rPr>
          <w:rFonts w:ascii="Simplified Arabic" w:hAnsi="Simplified Arabic" w:cs="Simplified Arabic"/>
          <w:sz w:val="24"/>
          <w:szCs w:val="24"/>
          <w:rtl/>
        </w:rPr>
      </w:pPr>
      <w:r>
        <w:rPr>
          <w:rStyle w:val="Appelnotedebasdep"/>
        </w:rPr>
        <w:footnoteRef/>
      </w:r>
      <w:r>
        <w:rPr>
          <w:rFonts w:hint="cs"/>
          <w:rtl/>
        </w:rPr>
        <w:t xml:space="preserve">- </w:t>
      </w:r>
      <w:r w:rsidRPr="00560271">
        <w:rPr>
          <w:rFonts w:ascii="Simplified Arabic" w:hAnsi="Simplified Arabic" w:cs="Simplified Arabic"/>
          <w:sz w:val="24"/>
          <w:szCs w:val="24"/>
          <w:rtl/>
        </w:rPr>
        <w:t xml:space="preserve">القانون 08/09، المؤرخ في 25/02/2008، المتضمن </w:t>
      </w:r>
      <w:r>
        <w:rPr>
          <w:rFonts w:ascii="Simplified Arabic" w:hAnsi="Simplified Arabic" w:cs="Simplified Arabic" w:hint="cs"/>
          <w:sz w:val="24"/>
          <w:szCs w:val="24"/>
          <w:rtl/>
        </w:rPr>
        <w:t>ق إ م إ</w:t>
      </w:r>
      <w:proofErr w:type="gramStart"/>
      <w:r>
        <w:rPr>
          <w:rFonts w:ascii="Simplified Arabic" w:hAnsi="Simplified Arabic" w:cs="Simplified Arabic"/>
          <w:sz w:val="24"/>
          <w:szCs w:val="24"/>
          <w:rtl/>
        </w:rPr>
        <w:t>،</w:t>
      </w:r>
      <w:r w:rsidRPr="00560271">
        <w:rPr>
          <w:rFonts w:ascii="Simplified Arabic" w:hAnsi="Simplified Arabic" w:cs="Simplified Arabic"/>
          <w:sz w:val="24"/>
          <w:szCs w:val="24"/>
          <w:rtl/>
        </w:rPr>
        <w:t>ج</w:t>
      </w:r>
      <w:proofErr w:type="gramEnd"/>
      <w:r w:rsidRPr="00560271">
        <w:rPr>
          <w:rFonts w:ascii="Simplified Arabic" w:hAnsi="Simplified Arabic" w:cs="Simplified Arabic"/>
          <w:sz w:val="24"/>
          <w:szCs w:val="24"/>
          <w:rtl/>
        </w:rPr>
        <w:t xml:space="preserve"> ر21، مؤرخة في 23/04/2008، ص 03.</w:t>
      </w:r>
    </w:p>
  </w:footnote>
  <w:footnote w:id="82">
    <w:p w:rsidR="00D9341D" w:rsidRPr="00560271" w:rsidRDefault="00D9341D" w:rsidP="00CD25D0">
      <w:pPr>
        <w:pStyle w:val="Notedebasdepage"/>
        <w:bidi/>
        <w:jc w:val="mediumKashida"/>
        <w:rPr>
          <w:rFonts w:ascii="Simplified Arabic" w:hAnsi="Simplified Arabic" w:cs="Simplified Arabic"/>
          <w:sz w:val="24"/>
          <w:szCs w:val="24"/>
          <w:rtl/>
        </w:rPr>
      </w:pPr>
      <w:r w:rsidRPr="00560271">
        <w:rPr>
          <w:rStyle w:val="Appelnotedebasdep"/>
          <w:rFonts w:ascii="Simplified Arabic" w:hAnsi="Simplified Arabic" w:cs="Simplified Arabic"/>
          <w:sz w:val="24"/>
          <w:szCs w:val="24"/>
        </w:rPr>
        <w:footnoteRef/>
      </w:r>
      <w:r w:rsidRPr="00560271">
        <w:rPr>
          <w:rFonts w:ascii="Simplified Arabic" w:hAnsi="Simplified Arabic" w:cs="Simplified Arabic"/>
          <w:sz w:val="24"/>
          <w:szCs w:val="24"/>
          <w:rtl/>
        </w:rPr>
        <w:t xml:space="preserve">- </w:t>
      </w:r>
      <w:proofErr w:type="spellStart"/>
      <w:r w:rsidRPr="00560271">
        <w:rPr>
          <w:rFonts w:ascii="Simplified Arabic" w:hAnsi="Simplified Arabic" w:cs="Simplified Arabic"/>
          <w:sz w:val="24"/>
          <w:szCs w:val="24"/>
          <w:rtl/>
        </w:rPr>
        <w:t>عمور</w:t>
      </w:r>
      <w:proofErr w:type="spellEnd"/>
      <w:r w:rsidRPr="00560271">
        <w:rPr>
          <w:rFonts w:ascii="Simplified Arabic" w:hAnsi="Simplified Arabic" w:cs="Simplified Arabic"/>
          <w:sz w:val="24"/>
          <w:szCs w:val="24"/>
          <w:rtl/>
        </w:rPr>
        <w:t xml:space="preserve"> سلامي: سلطات القاضي الإداري في دعوى الإلغاء، أطروحة دكتوراه دولة في القانون العام، كلية الحقوق ، جامعة الجزائر1، 2011/2012، ص 249.</w:t>
      </w:r>
    </w:p>
  </w:footnote>
  <w:footnote w:id="83">
    <w:p w:rsidR="00D9341D" w:rsidRDefault="00D9341D" w:rsidP="00CD25D0">
      <w:pPr>
        <w:pStyle w:val="Notedebasdepage"/>
        <w:jc w:val="both"/>
        <w:rPr>
          <w:rFonts w:asciiTheme="majorBidi" w:hAnsiTheme="majorBidi" w:cstheme="majorBidi"/>
          <w:color w:val="000000" w:themeColor="text1"/>
          <w:sz w:val="28"/>
          <w:szCs w:val="28"/>
          <w:rtl/>
        </w:rPr>
      </w:pPr>
      <w:r>
        <w:rPr>
          <w:rStyle w:val="Appelnotedebasdep"/>
        </w:rPr>
        <w:footnoteRef/>
      </w:r>
      <w:r>
        <w:t xml:space="preserve">- </w:t>
      </w:r>
      <w:r w:rsidRPr="007719F6">
        <w:rPr>
          <w:rFonts w:ascii="Simplified Arabic" w:hAnsi="Simplified Arabic" w:cs="Simplified Arabic"/>
          <w:color w:val="000000" w:themeColor="text1"/>
          <w:sz w:val="24"/>
          <w:szCs w:val="24"/>
        </w:rPr>
        <w:t xml:space="preserve">«  </w:t>
      </w:r>
      <w:r w:rsidRPr="007719F6">
        <w:rPr>
          <w:rFonts w:asciiTheme="majorBidi" w:hAnsiTheme="majorBidi" w:cstheme="majorBidi"/>
          <w:color w:val="000000" w:themeColor="text1"/>
          <w:sz w:val="24"/>
          <w:szCs w:val="24"/>
        </w:rPr>
        <w:t>Le contentieux administratif c’est avant tout un régime spécifique à une justice se distingue de la justice judiciaire et dont le fond est exclusif du droit judiciaire cela n’est plus le cas en Algérie depuis 1966 et le demeure encours</w:t>
      </w:r>
      <w:r>
        <w:rPr>
          <w:rFonts w:asciiTheme="majorBidi" w:hAnsiTheme="majorBidi" w:cstheme="majorBidi"/>
          <w:color w:val="000000" w:themeColor="text1"/>
          <w:sz w:val="28"/>
          <w:szCs w:val="28"/>
        </w:rPr>
        <w:t> »</w:t>
      </w:r>
    </w:p>
    <w:p w:rsidR="00D9341D" w:rsidRPr="00105461" w:rsidRDefault="00D9341D" w:rsidP="00CD25D0">
      <w:pPr>
        <w:pStyle w:val="Notedebasdepage"/>
        <w:bidi/>
        <w:jc w:val="both"/>
        <w:rPr>
          <w:rFonts w:ascii="Simplified Arabic" w:hAnsi="Simplified Arabic" w:cs="Simplified Arabic"/>
          <w:sz w:val="24"/>
          <w:szCs w:val="24"/>
          <w:rtl/>
          <w:lang w:val="en-US"/>
        </w:rPr>
      </w:pPr>
      <w:proofErr w:type="spellStart"/>
      <w:r w:rsidRPr="00105461">
        <w:rPr>
          <w:rFonts w:ascii="Simplified Arabic" w:hAnsi="Simplified Arabic" w:cs="Simplified Arabic" w:hint="cs"/>
          <w:sz w:val="24"/>
          <w:szCs w:val="24"/>
          <w:rtl/>
        </w:rPr>
        <w:t>بوعبدالله</w:t>
      </w:r>
      <w:proofErr w:type="spellEnd"/>
      <w:r w:rsidRPr="00105461">
        <w:rPr>
          <w:rFonts w:ascii="Simplified Arabic" w:hAnsi="Simplified Arabic" w:cs="Simplified Arabic" w:hint="cs"/>
          <w:sz w:val="24"/>
          <w:szCs w:val="24"/>
          <w:rtl/>
        </w:rPr>
        <w:t xml:space="preserve"> مختار: البعد المبتور للمعيار العضوي- </w:t>
      </w:r>
      <w:r w:rsidRPr="00105461">
        <w:rPr>
          <w:rFonts w:asciiTheme="majorBidi" w:hAnsiTheme="majorBidi" w:cstheme="majorBidi"/>
          <w:sz w:val="24"/>
          <w:szCs w:val="24"/>
        </w:rPr>
        <w:t>La portée escamotée du critère organique</w:t>
      </w:r>
      <w:r w:rsidRPr="00105461">
        <w:rPr>
          <w:rFonts w:ascii="Simplified Arabic" w:hAnsi="Simplified Arabic" w:cs="Simplified Arabic" w:hint="cs"/>
          <w:sz w:val="24"/>
          <w:szCs w:val="24"/>
          <w:rtl/>
          <w:lang w:val="en-US"/>
        </w:rPr>
        <w:t xml:space="preserve">، ملتقى وطني حول واقع القضاء الإداري الجزائري في ظل قانون الإجراءات المدنية و الإدارية، كلية الحقوق و العلوم السياسية، جامعة </w:t>
      </w:r>
      <w:proofErr w:type="spellStart"/>
      <w:r w:rsidRPr="00105461">
        <w:rPr>
          <w:rFonts w:ascii="Simplified Arabic" w:hAnsi="Simplified Arabic" w:cs="Simplified Arabic" w:hint="cs"/>
          <w:sz w:val="24"/>
          <w:szCs w:val="24"/>
          <w:rtl/>
          <w:lang w:val="en-US"/>
        </w:rPr>
        <w:t>سكيكدة</w:t>
      </w:r>
      <w:proofErr w:type="spellEnd"/>
      <w:r w:rsidRPr="00105461">
        <w:rPr>
          <w:rFonts w:ascii="Simplified Arabic" w:hAnsi="Simplified Arabic" w:cs="Simplified Arabic" w:hint="cs"/>
          <w:sz w:val="24"/>
          <w:szCs w:val="24"/>
          <w:rtl/>
          <w:lang w:val="en-US"/>
        </w:rPr>
        <w:t>، 27/28 نوفمبر 2011.</w:t>
      </w:r>
    </w:p>
  </w:footnote>
  <w:footnote w:id="84">
    <w:p w:rsidR="00D9341D" w:rsidRPr="00560271" w:rsidRDefault="00D9341D" w:rsidP="00CD25D0">
      <w:pPr>
        <w:pStyle w:val="Notedebasdepage"/>
        <w:bidi/>
        <w:jc w:val="mediumKashida"/>
        <w:rPr>
          <w:rFonts w:ascii="Simplified Arabic" w:hAnsi="Simplified Arabic" w:cs="Simplified Arabic"/>
          <w:sz w:val="24"/>
          <w:szCs w:val="24"/>
          <w:rtl/>
        </w:rPr>
      </w:pPr>
      <w:r>
        <w:rPr>
          <w:rStyle w:val="Appelnotedebasdep"/>
        </w:rPr>
        <w:footnoteRef/>
      </w:r>
      <w:r>
        <w:rPr>
          <w:rFonts w:hint="cs"/>
          <w:rtl/>
        </w:rPr>
        <w:t xml:space="preserve">- </w:t>
      </w:r>
      <w:proofErr w:type="gramStart"/>
      <w:r w:rsidRPr="00560271">
        <w:rPr>
          <w:rFonts w:ascii="Simplified Arabic" w:hAnsi="Simplified Arabic" w:cs="Simplified Arabic"/>
          <w:sz w:val="24"/>
          <w:szCs w:val="24"/>
          <w:rtl/>
        </w:rPr>
        <w:t>المرسوم</w:t>
      </w:r>
      <w:proofErr w:type="gramEnd"/>
      <w:r w:rsidRPr="00560271">
        <w:rPr>
          <w:rFonts w:ascii="Simplified Arabic" w:hAnsi="Simplified Arabic" w:cs="Simplified Arabic"/>
          <w:sz w:val="24"/>
          <w:szCs w:val="24"/>
          <w:rtl/>
        </w:rPr>
        <w:t xml:space="preserve"> الرئاسي 15/247، المؤرخ في 16/09/2015 و ا</w:t>
      </w:r>
      <w:r>
        <w:rPr>
          <w:rFonts w:ascii="Simplified Arabic" w:hAnsi="Simplified Arabic" w:cs="Simplified Arabic"/>
          <w:sz w:val="24"/>
          <w:szCs w:val="24"/>
          <w:rtl/>
        </w:rPr>
        <w:t>لمتضمن تنظيم الصفقات العمومية و</w:t>
      </w:r>
      <w:r w:rsidRPr="00560271">
        <w:rPr>
          <w:rFonts w:ascii="Simplified Arabic" w:hAnsi="Simplified Arabic" w:cs="Simplified Arabic"/>
          <w:sz w:val="24"/>
          <w:szCs w:val="24"/>
          <w:rtl/>
        </w:rPr>
        <w:t>تفويضات المرفق العام، ج ر 50، مؤرخة في 20/09/2015.</w:t>
      </w:r>
    </w:p>
  </w:footnote>
  <w:footnote w:id="85">
    <w:p w:rsidR="00D9341D" w:rsidRDefault="00D9341D" w:rsidP="00CD25D0">
      <w:pPr>
        <w:pStyle w:val="Notedebasdepage"/>
        <w:bidi/>
        <w:jc w:val="mediumKashida"/>
        <w:rPr>
          <w:rFonts w:ascii="Simplified Arabic" w:hAnsi="Simplified Arabic" w:cs="Simplified Arabic"/>
          <w:sz w:val="24"/>
          <w:szCs w:val="24"/>
          <w:rtl/>
          <w:lang w:bidi="ar-DZ"/>
        </w:rPr>
      </w:pPr>
      <w:r w:rsidRPr="00560271">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560271">
        <w:rPr>
          <w:rFonts w:ascii="Simplified Arabic" w:hAnsi="Simplified Arabic" w:cs="Simplified Arabic"/>
          <w:sz w:val="24"/>
          <w:szCs w:val="24"/>
          <w:rtl/>
          <w:lang w:bidi="ar-DZ"/>
        </w:rPr>
        <w:t>تنص المادة 55</w:t>
      </w:r>
      <w:r w:rsidRPr="00560271">
        <w:rPr>
          <w:rFonts w:ascii="Simplified Arabic" w:hAnsi="Simplified Arabic" w:cs="Simplified Arabic" w:hint="cs"/>
          <w:sz w:val="24"/>
          <w:szCs w:val="24"/>
          <w:rtl/>
          <w:lang w:bidi="ar-DZ"/>
        </w:rPr>
        <w:t xml:space="preserve">  من </w:t>
      </w:r>
      <w:proofErr w:type="spellStart"/>
      <w:r w:rsidRPr="00560271">
        <w:rPr>
          <w:rFonts w:ascii="Simplified Arabic" w:hAnsi="Simplified Arabic" w:cs="Simplified Arabic" w:hint="cs"/>
          <w:sz w:val="24"/>
          <w:szCs w:val="24"/>
          <w:rtl/>
          <w:lang w:bidi="ar-DZ"/>
        </w:rPr>
        <w:t>القانو</w:t>
      </w:r>
      <w:proofErr w:type="spellEnd"/>
      <w:r w:rsidRPr="00560271">
        <w:rPr>
          <w:rFonts w:ascii="Simplified Arabic" w:hAnsi="Simplified Arabic" w:cs="Simplified Arabic" w:hint="cs"/>
          <w:sz w:val="24"/>
          <w:szCs w:val="24"/>
          <w:rtl/>
          <w:lang w:bidi="ar-DZ"/>
        </w:rPr>
        <w:t xml:space="preserve"> 88/01 على</w:t>
      </w:r>
      <w:r w:rsidRPr="00560271">
        <w:rPr>
          <w:rFonts w:ascii="Simplified Arabic" w:hAnsi="Simplified Arabic" w:cs="Simplified Arabic"/>
          <w:sz w:val="24"/>
          <w:szCs w:val="24"/>
          <w:rtl/>
          <w:lang w:bidi="ar-DZ"/>
        </w:rPr>
        <w:t xml:space="preserve"> ما يلي: "عندما تكون المؤسسات</w:t>
      </w:r>
      <w:proofErr w:type="gramStart"/>
      <w:r w:rsidRPr="00560271">
        <w:rPr>
          <w:rFonts w:ascii="Simplified Arabic" w:hAnsi="Simplified Arabic" w:cs="Simplified Arabic"/>
          <w:sz w:val="24"/>
          <w:szCs w:val="24"/>
          <w:rtl/>
          <w:lang w:bidi="ar-DZ"/>
        </w:rPr>
        <w:t xml:space="preserve"> الاقتصادية م</w:t>
      </w:r>
      <w:proofErr w:type="gramEnd"/>
      <w:r w:rsidRPr="00560271">
        <w:rPr>
          <w:rFonts w:ascii="Simplified Arabic" w:hAnsi="Simplified Arabic" w:cs="Simplified Arabic"/>
          <w:sz w:val="24"/>
          <w:szCs w:val="24"/>
          <w:rtl/>
          <w:lang w:bidi="ar-DZ"/>
        </w:rPr>
        <w:t xml:space="preserve">ؤهلة لتسيير مباني عامة أو الجزء من الأملاك العامة الاصطناعية وذلك في إطار المهمة </w:t>
      </w:r>
      <w:proofErr w:type="spellStart"/>
      <w:r w:rsidRPr="00560271">
        <w:rPr>
          <w:rFonts w:ascii="Simplified Arabic" w:hAnsi="Simplified Arabic" w:cs="Simplified Arabic"/>
          <w:sz w:val="24"/>
          <w:szCs w:val="24"/>
          <w:rtl/>
          <w:lang w:bidi="ar-DZ"/>
        </w:rPr>
        <w:t>المنوطة</w:t>
      </w:r>
      <w:proofErr w:type="spellEnd"/>
      <w:r w:rsidRPr="00560271">
        <w:rPr>
          <w:rFonts w:ascii="Simplified Arabic" w:hAnsi="Simplified Arabic" w:cs="Simplified Arabic"/>
          <w:sz w:val="24"/>
          <w:szCs w:val="24"/>
          <w:rtl/>
          <w:lang w:bidi="ar-DZ"/>
        </w:rPr>
        <w:t xml:space="preserve">  </w:t>
      </w:r>
      <w:proofErr w:type="spellStart"/>
      <w:r w:rsidRPr="00560271">
        <w:rPr>
          <w:rFonts w:ascii="Simplified Arabic" w:hAnsi="Simplified Arabic" w:cs="Simplified Arabic"/>
          <w:sz w:val="24"/>
          <w:szCs w:val="24"/>
          <w:rtl/>
          <w:lang w:bidi="ar-DZ"/>
        </w:rPr>
        <w:t>بها</w:t>
      </w:r>
      <w:proofErr w:type="spellEnd"/>
      <w:r w:rsidRPr="00560271">
        <w:rPr>
          <w:rFonts w:ascii="Simplified Arabic" w:hAnsi="Simplified Arabic" w:cs="Simplified Arabic"/>
          <w:sz w:val="24"/>
          <w:szCs w:val="24"/>
          <w:rtl/>
          <w:lang w:bidi="ar-DZ"/>
        </w:rPr>
        <w:t>. يضمن تسيير الأملاك العامة طبقا للتشريع الذي يحكمها.وفي هذا الإطار يتم التسيير طبقا لعقد إداري للامتياز ودفتر الشروط العامة  وتكون المنازعات المتعلقة بالملحقات العامة من طبيعة إدارية".</w:t>
      </w:r>
    </w:p>
    <w:p w:rsidR="00D9341D" w:rsidRPr="00035649" w:rsidRDefault="00D9341D" w:rsidP="00CD25D0">
      <w:pPr>
        <w:pStyle w:val="Notedebasdepage"/>
        <w:bidi/>
        <w:jc w:val="mediumKashida"/>
        <w:rPr>
          <w:rFonts w:ascii="Simplified Arabic" w:hAnsi="Simplified Arabic" w:cs="Simplified Arabic"/>
          <w:sz w:val="24"/>
          <w:szCs w:val="24"/>
          <w:rtl/>
          <w:lang w:bidi="ar-DZ"/>
        </w:rPr>
      </w:pPr>
      <w:r w:rsidRPr="00560271">
        <w:rPr>
          <w:rFonts w:ascii="Simplified Arabic" w:hAnsi="Simplified Arabic" w:cs="Simplified Arabic" w:hint="cs"/>
          <w:sz w:val="24"/>
          <w:szCs w:val="24"/>
          <w:rtl/>
          <w:lang w:bidi="ar-DZ"/>
        </w:rPr>
        <w:t xml:space="preserve"> و </w:t>
      </w:r>
      <w:proofErr w:type="gramStart"/>
      <w:r w:rsidRPr="00560271">
        <w:rPr>
          <w:rFonts w:ascii="Simplified Arabic" w:hAnsi="Simplified Arabic" w:cs="Simplified Arabic" w:hint="cs"/>
          <w:sz w:val="24"/>
          <w:szCs w:val="24"/>
          <w:rtl/>
          <w:lang w:bidi="ar-DZ"/>
        </w:rPr>
        <w:t>تنص</w:t>
      </w:r>
      <w:proofErr w:type="gramEnd"/>
      <w:r w:rsidRPr="00560271">
        <w:rPr>
          <w:rFonts w:ascii="Simplified Arabic" w:hAnsi="Simplified Arabic" w:cs="Simplified Arabic" w:hint="cs"/>
          <w:sz w:val="24"/>
          <w:szCs w:val="24"/>
          <w:rtl/>
          <w:lang w:bidi="ar-DZ"/>
        </w:rPr>
        <w:t xml:space="preserve"> المادة </w:t>
      </w:r>
      <w:r w:rsidRPr="00560271">
        <w:rPr>
          <w:rFonts w:ascii="Simplified Arabic" w:hAnsi="Simplified Arabic" w:cs="Simplified Arabic"/>
          <w:sz w:val="24"/>
          <w:szCs w:val="24"/>
          <w:rtl/>
          <w:lang w:bidi="ar-DZ"/>
        </w:rPr>
        <w:t xml:space="preserve">56 </w:t>
      </w:r>
      <w:r w:rsidRPr="00560271">
        <w:rPr>
          <w:rFonts w:ascii="Simplified Arabic" w:hAnsi="Simplified Arabic" w:cs="Simplified Arabic" w:hint="cs"/>
          <w:sz w:val="24"/>
          <w:szCs w:val="24"/>
          <w:rtl/>
          <w:lang w:bidi="ar-DZ"/>
        </w:rPr>
        <w:t>على</w:t>
      </w:r>
      <w:r w:rsidRPr="00560271">
        <w:rPr>
          <w:rFonts w:ascii="Simplified Arabic" w:hAnsi="Simplified Arabic" w:cs="Simplified Arabic"/>
          <w:sz w:val="24"/>
          <w:szCs w:val="24"/>
          <w:rtl/>
          <w:lang w:bidi="ar-DZ"/>
        </w:rPr>
        <w:t>:" عندما تكون المؤسسة العمومية الاقتصادية مؤهلة قانونيا لممارسة صلاحيات السلطة العامة وتسلم بموجب ذلك باسم الدولة ولحسابها تصرفات وعقود إدارية أخرى... تخضع المنازعات المتعلقة بهذا المجال للقواعد المطبقة على الإدارة"</w:t>
      </w:r>
      <w:r>
        <w:rPr>
          <w:rFonts w:ascii="Simplified Arabic" w:hAnsi="Simplified Arabic" w:cs="Simplified Arabic" w:hint="cs"/>
          <w:sz w:val="24"/>
          <w:szCs w:val="24"/>
          <w:rtl/>
          <w:lang w:bidi="ar-DZ"/>
        </w:rPr>
        <w:t xml:space="preserve">. </w:t>
      </w:r>
      <w:r w:rsidRPr="00035649">
        <w:rPr>
          <w:rFonts w:ascii="Simplified Arabic" w:hAnsi="Simplified Arabic" w:cs="Simplified Arabic"/>
          <w:sz w:val="24"/>
          <w:szCs w:val="24"/>
          <w:rtl/>
          <w:lang w:bidi="ar-DZ"/>
        </w:rPr>
        <w:t>القانون رقم 88-01</w:t>
      </w:r>
      <w:r>
        <w:rPr>
          <w:rFonts w:ascii="Simplified Arabic" w:hAnsi="Simplified Arabic" w:cs="Simplified Arabic" w:hint="cs"/>
          <w:sz w:val="24"/>
          <w:szCs w:val="24"/>
          <w:rtl/>
          <w:lang w:bidi="ar-DZ"/>
        </w:rPr>
        <w:t>،</w:t>
      </w:r>
      <w:r w:rsidRPr="00035649">
        <w:rPr>
          <w:rFonts w:ascii="Simplified Arabic" w:hAnsi="Simplified Arabic" w:cs="Simplified Arabic"/>
          <w:sz w:val="24"/>
          <w:szCs w:val="24"/>
          <w:rtl/>
          <w:lang w:bidi="ar-DZ"/>
        </w:rPr>
        <w:t xml:space="preserve"> المؤرخ في</w:t>
      </w:r>
      <w:r>
        <w:rPr>
          <w:rFonts w:ascii="Simplified Arabic" w:hAnsi="Simplified Arabic" w:cs="Simplified Arabic" w:hint="cs"/>
          <w:sz w:val="24"/>
          <w:szCs w:val="24"/>
          <w:rtl/>
          <w:lang w:bidi="ar-DZ"/>
        </w:rPr>
        <w:t xml:space="preserve"> 12/01/1988، </w:t>
      </w:r>
      <w:r w:rsidRPr="00035649">
        <w:rPr>
          <w:rFonts w:ascii="Simplified Arabic" w:hAnsi="Simplified Arabic" w:cs="Simplified Arabic"/>
          <w:sz w:val="24"/>
          <w:szCs w:val="24"/>
          <w:rtl/>
          <w:lang w:bidi="ar-DZ"/>
        </w:rPr>
        <w:t>المت</w:t>
      </w:r>
      <w:r>
        <w:rPr>
          <w:rFonts w:ascii="Simplified Arabic" w:hAnsi="Simplified Arabic" w:cs="Simplified Arabic" w:hint="cs"/>
          <w:sz w:val="24"/>
          <w:szCs w:val="24"/>
          <w:rtl/>
          <w:lang w:bidi="ar-DZ"/>
        </w:rPr>
        <w:t>ضمن القانون التوجيهي للمؤسسات العمومية الاقتصادية،</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ج ر</w:t>
      </w:r>
      <w:r>
        <w:rPr>
          <w:rFonts w:ascii="Simplified Arabic" w:hAnsi="Simplified Arabic" w:cs="Simplified Arabic"/>
          <w:sz w:val="24"/>
          <w:szCs w:val="24"/>
          <w:rtl/>
          <w:lang w:bidi="ar-DZ"/>
        </w:rPr>
        <w:t>0</w:t>
      </w:r>
      <w:r>
        <w:rPr>
          <w:rFonts w:ascii="Simplified Arabic" w:hAnsi="Simplified Arabic" w:cs="Simplified Arabic" w:hint="cs"/>
          <w:sz w:val="24"/>
          <w:szCs w:val="24"/>
          <w:rtl/>
          <w:lang w:bidi="ar-DZ"/>
        </w:rPr>
        <w:t xml:space="preserve">2، </w:t>
      </w:r>
      <w:proofErr w:type="gramStart"/>
      <w:r>
        <w:rPr>
          <w:rFonts w:ascii="Simplified Arabic" w:hAnsi="Simplified Arabic" w:cs="Simplified Arabic" w:hint="cs"/>
          <w:sz w:val="24"/>
          <w:szCs w:val="24"/>
          <w:rtl/>
          <w:lang w:bidi="ar-DZ"/>
        </w:rPr>
        <w:t>مؤرخة</w:t>
      </w:r>
      <w:proofErr w:type="gramEnd"/>
      <w:r>
        <w:rPr>
          <w:rFonts w:ascii="Simplified Arabic" w:hAnsi="Simplified Arabic" w:cs="Simplified Arabic" w:hint="cs"/>
          <w:sz w:val="24"/>
          <w:szCs w:val="24"/>
          <w:rtl/>
          <w:lang w:bidi="ar-DZ"/>
        </w:rPr>
        <w:t xml:space="preserve"> في 13/01/1988.</w:t>
      </w:r>
    </w:p>
  </w:footnote>
  <w:footnote w:id="86">
    <w:p w:rsidR="00D9341D" w:rsidRPr="009E1381" w:rsidRDefault="00D9341D" w:rsidP="00CD25D0">
      <w:pPr>
        <w:pStyle w:val="Notedebasdepage"/>
        <w:bidi/>
        <w:jc w:val="mediumKashida"/>
        <w:rPr>
          <w:rStyle w:val="Appelnotedebasdep"/>
          <w:rFonts w:ascii="Simplified Arabic" w:hAnsi="Simplified Arabic" w:cs="Simplified Arabic"/>
          <w:sz w:val="24"/>
          <w:szCs w:val="24"/>
          <w:rtl/>
        </w:rPr>
      </w:pPr>
      <w:r>
        <w:rPr>
          <w:rStyle w:val="Appelnotedebasdep"/>
        </w:rPr>
        <w:footnoteRef/>
      </w:r>
      <w:r>
        <w:rPr>
          <w:rFonts w:hint="cs"/>
          <w:sz w:val="24"/>
          <w:szCs w:val="24"/>
          <w:rtl/>
        </w:rPr>
        <w:t xml:space="preserve">- * " </w:t>
      </w:r>
      <w:proofErr w:type="gramStart"/>
      <w:r w:rsidRPr="009E1381">
        <w:rPr>
          <w:rFonts w:ascii="Simplified Arabic" w:hAnsi="Simplified Arabic" w:cs="Simplified Arabic"/>
          <w:sz w:val="24"/>
          <w:szCs w:val="24"/>
          <w:rtl/>
        </w:rPr>
        <w:t>لقد</w:t>
      </w:r>
      <w:proofErr w:type="gramEnd"/>
      <w:r w:rsidRPr="009E1381">
        <w:rPr>
          <w:rFonts w:ascii="Simplified Arabic" w:hAnsi="Simplified Arabic" w:cs="Simplified Arabic"/>
          <w:sz w:val="24"/>
          <w:szCs w:val="24"/>
          <w:rtl/>
        </w:rPr>
        <w:t xml:space="preserve"> تبنى المشرع الجزائري معيارا مغايرا لجميع هذه المع</w:t>
      </w:r>
      <w:r>
        <w:rPr>
          <w:rFonts w:ascii="Simplified Arabic" w:hAnsi="Simplified Arabic" w:cs="Simplified Arabic"/>
          <w:sz w:val="24"/>
          <w:szCs w:val="24"/>
          <w:rtl/>
        </w:rPr>
        <w:t>ايير و هو معيار يتسم بالبساطة و</w:t>
      </w:r>
      <w:r w:rsidRPr="009E1381">
        <w:rPr>
          <w:rFonts w:ascii="Simplified Arabic" w:hAnsi="Simplified Arabic" w:cs="Simplified Arabic"/>
          <w:sz w:val="24"/>
          <w:szCs w:val="24"/>
          <w:rtl/>
        </w:rPr>
        <w:t>المرونة مقارنة مع هذه المعايير التي لاحظنا إشكالاتها في فرنسا سواء على مستوى تحديد المفهوم أو على مستوى عدم استقرار القضاء على معيار واحد جامع مانع. و تظهر بساطة المعيار العضوي في الجزائر في كون المتقاضي يعرف مسبقا أن المحاكم الإدارية هي المختصة بنظر دعواه كلما كانت موجهة ضد أحد الأشخاص المعنوية العامة ذات الطابع الإداري البحث"</w:t>
      </w:r>
      <w:r>
        <w:rPr>
          <w:rFonts w:ascii="Simplified Arabic" w:hAnsi="Simplified Arabic" w:cs="Simplified Arabic" w:hint="cs"/>
          <w:sz w:val="24"/>
          <w:szCs w:val="24"/>
          <w:rtl/>
        </w:rPr>
        <w:t>،</w:t>
      </w:r>
      <w:r w:rsidRPr="009E1381">
        <w:rPr>
          <w:rFonts w:ascii="Simplified Arabic" w:hAnsi="Simplified Arabic" w:cs="Simplified Arabic"/>
          <w:sz w:val="24"/>
          <w:szCs w:val="24"/>
          <w:rtl/>
        </w:rPr>
        <w:t xml:space="preserve"> مسعود </w:t>
      </w:r>
      <w:proofErr w:type="spellStart"/>
      <w:r w:rsidRPr="009E1381">
        <w:rPr>
          <w:rFonts w:ascii="Simplified Arabic" w:hAnsi="Simplified Arabic" w:cs="Simplified Arabic"/>
          <w:sz w:val="24"/>
          <w:szCs w:val="24"/>
          <w:rtl/>
        </w:rPr>
        <w:t>شيهوب</w:t>
      </w:r>
      <w:proofErr w:type="spellEnd"/>
      <w:r w:rsidRPr="009E1381">
        <w:rPr>
          <w:rFonts w:ascii="Simplified Arabic" w:hAnsi="Simplified Arabic" w:cs="Simplified Arabic"/>
          <w:sz w:val="24"/>
          <w:szCs w:val="24"/>
          <w:rtl/>
        </w:rPr>
        <w:t xml:space="preserve">، ج2،ط6، </w:t>
      </w:r>
      <w:r>
        <w:rPr>
          <w:rFonts w:ascii="Simplified Arabic" w:hAnsi="Simplified Arabic" w:cs="Simplified Arabic"/>
          <w:sz w:val="24"/>
          <w:szCs w:val="24"/>
          <w:rtl/>
        </w:rPr>
        <w:t>المرجع السابق</w:t>
      </w:r>
      <w:r w:rsidRPr="009E1381">
        <w:rPr>
          <w:rFonts w:ascii="Simplified Arabic" w:hAnsi="Simplified Arabic" w:cs="Simplified Arabic"/>
          <w:sz w:val="24"/>
          <w:szCs w:val="24"/>
          <w:rtl/>
        </w:rPr>
        <w:t>، ص 1</w:t>
      </w:r>
      <w:r>
        <w:rPr>
          <w:rFonts w:ascii="Simplified Arabic" w:hAnsi="Simplified Arabic" w:cs="Simplified Arabic"/>
          <w:sz w:val="24"/>
          <w:szCs w:val="24"/>
          <w:rtl/>
        </w:rPr>
        <w:t>1.</w:t>
      </w:r>
      <w:r>
        <w:rPr>
          <w:rFonts w:ascii="Simplified Arabic" w:hAnsi="Simplified Arabic" w:cs="Simplified Arabic" w:hint="cs"/>
          <w:sz w:val="24"/>
          <w:szCs w:val="24"/>
          <w:rtl/>
        </w:rPr>
        <w:t xml:space="preserve"> * </w:t>
      </w:r>
      <w:r w:rsidRPr="009E1381">
        <w:rPr>
          <w:rFonts w:ascii="Simplified Arabic" w:hAnsi="Simplified Arabic" w:cs="Simplified Arabic"/>
          <w:sz w:val="24"/>
          <w:szCs w:val="24"/>
          <w:rtl/>
        </w:rPr>
        <w:t xml:space="preserve">" و يتسم هذا المعيار بالبساطة و الوضوح إذ </w:t>
      </w:r>
      <w:proofErr w:type="gramStart"/>
      <w:r w:rsidRPr="009E1381">
        <w:rPr>
          <w:rFonts w:ascii="Simplified Arabic" w:hAnsi="Simplified Arabic" w:cs="Simplified Arabic"/>
          <w:sz w:val="24"/>
          <w:szCs w:val="24"/>
          <w:rtl/>
        </w:rPr>
        <w:t>يكفي</w:t>
      </w:r>
      <w:proofErr w:type="gramEnd"/>
      <w:r w:rsidRPr="009E1381">
        <w:rPr>
          <w:rFonts w:ascii="Simplified Arabic" w:hAnsi="Simplified Arabic" w:cs="Simplified Arabic"/>
          <w:sz w:val="24"/>
          <w:szCs w:val="24"/>
          <w:rtl/>
        </w:rPr>
        <w:t xml:space="preserve"> معرفة طبيعة الشخص الطرف في النزاع لمعرفة جهة القضاء المختصة. و من المؤكد أن الهدف الذي رسمته السلطة الجزائرية منذ فجر الاستقلال في مجال القضاء هو محاولة صياغة نظام قضائي يتماشى و ظروف المجتمع الجزائري و يراعي خصوصياته و يبتعد عن تعقيد </w:t>
      </w:r>
      <w:r w:rsidRPr="009E1381">
        <w:rPr>
          <w:rFonts w:ascii="Simplified Arabic" w:hAnsi="Simplified Arabic" w:cs="Simplified Arabic" w:hint="cs"/>
          <w:sz w:val="24"/>
          <w:szCs w:val="24"/>
          <w:rtl/>
        </w:rPr>
        <w:t>الإجراءات</w:t>
      </w:r>
      <w:r w:rsidRPr="009E1381">
        <w:rPr>
          <w:rFonts w:ascii="Simplified Arabic" w:hAnsi="Simplified Arabic" w:cs="Simplified Arabic"/>
          <w:sz w:val="24"/>
          <w:szCs w:val="24"/>
          <w:rtl/>
        </w:rPr>
        <w:t xml:space="preserve"> بل يتوخى تبسيطها لما للتبسيط من فوائد جمة. و هكذا </w:t>
      </w:r>
      <w:proofErr w:type="spellStart"/>
      <w:r w:rsidRPr="009E1381">
        <w:rPr>
          <w:rFonts w:ascii="Simplified Arabic" w:hAnsi="Simplified Arabic" w:cs="Simplified Arabic"/>
          <w:sz w:val="24"/>
          <w:szCs w:val="24"/>
          <w:rtl/>
        </w:rPr>
        <w:t>يتيمز</w:t>
      </w:r>
      <w:proofErr w:type="spellEnd"/>
      <w:r w:rsidRPr="009E1381">
        <w:rPr>
          <w:rFonts w:ascii="Simplified Arabic" w:hAnsi="Simplified Arabic" w:cs="Simplified Arabic"/>
          <w:sz w:val="24"/>
          <w:szCs w:val="24"/>
          <w:rtl/>
        </w:rPr>
        <w:t xml:space="preserve"> التشريع الجزائري عن الوضع المتبع في فرنسا حيث أن معيار الاختصاص يحدد عن طريق القضاء لا التشريع". عمار </w:t>
      </w:r>
      <w:proofErr w:type="spellStart"/>
      <w:r w:rsidRPr="009E1381">
        <w:rPr>
          <w:rFonts w:ascii="Simplified Arabic" w:hAnsi="Simplified Arabic" w:cs="Simplified Arabic"/>
          <w:sz w:val="24"/>
          <w:szCs w:val="24"/>
          <w:rtl/>
        </w:rPr>
        <w:t>بوضياف</w:t>
      </w:r>
      <w:proofErr w:type="spellEnd"/>
      <w:r w:rsidRPr="009E1381">
        <w:rPr>
          <w:rFonts w:ascii="Simplified Arabic" w:hAnsi="Simplified Arabic" w:cs="Simplified Arabic"/>
          <w:sz w:val="24"/>
          <w:szCs w:val="24"/>
          <w:rtl/>
        </w:rPr>
        <w:t>، المرجع في المن</w:t>
      </w:r>
      <w:r>
        <w:rPr>
          <w:rFonts w:ascii="Simplified Arabic" w:hAnsi="Simplified Arabic" w:cs="Simplified Arabic"/>
          <w:sz w:val="24"/>
          <w:szCs w:val="24"/>
          <w:rtl/>
        </w:rPr>
        <w:t>ازعات الإدارية، ج 1، ص229، 230.</w:t>
      </w:r>
      <w:r>
        <w:rPr>
          <w:rFonts w:ascii="Simplified Arabic" w:hAnsi="Simplified Arabic" w:cs="Simplified Arabic" w:hint="cs"/>
          <w:sz w:val="24"/>
          <w:szCs w:val="24"/>
          <w:rtl/>
        </w:rPr>
        <w:t xml:space="preserve"> * </w:t>
      </w:r>
      <w:r w:rsidRPr="009E1381">
        <w:rPr>
          <w:rFonts w:ascii="Simplified Arabic" w:hAnsi="Simplified Arabic" w:cs="Simplified Arabic"/>
          <w:sz w:val="24"/>
          <w:szCs w:val="24"/>
          <w:rtl/>
        </w:rPr>
        <w:t xml:space="preserve">"  و تظهر سهولة هذا المعيار في استطاعة المتقاضي العادي تحديد مجال اختصاص القاضي الإداري بصفو مسبقة بحيث يكفي أن يكون خصمه أحد الأشخاص العمومية المذكورة في المادة 07 من قانون </w:t>
      </w:r>
      <w:r w:rsidRPr="009E1381">
        <w:rPr>
          <w:rFonts w:ascii="Simplified Arabic" w:hAnsi="Simplified Arabic" w:cs="Simplified Arabic" w:hint="cs"/>
          <w:sz w:val="24"/>
          <w:szCs w:val="24"/>
          <w:rtl/>
        </w:rPr>
        <w:t>الإجراءات</w:t>
      </w:r>
      <w:r w:rsidRPr="009E1381">
        <w:rPr>
          <w:rFonts w:ascii="Simplified Arabic" w:hAnsi="Simplified Arabic" w:cs="Simplified Arabic"/>
          <w:sz w:val="24"/>
          <w:szCs w:val="24"/>
          <w:rtl/>
        </w:rPr>
        <w:t xml:space="preserve"> المدنية لتوجيه دعواه أمام القضاء الإداري". </w:t>
      </w:r>
      <w:proofErr w:type="spellStart"/>
      <w:r w:rsidRPr="009E1381">
        <w:rPr>
          <w:rFonts w:ascii="Simplified Arabic" w:hAnsi="Simplified Arabic" w:cs="Simplified Arabic"/>
          <w:sz w:val="24"/>
          <w:szCs w:val="24"/>
          <w:rtl/>
        </w:rPr>
        <w:t>خلوفي</w:t>
      </w:r>
      <w:proofErr w:type="spellEnd"/>
      <w:r w:rsidRPr="009E1381">
        <w:rPr>
          <w:rFonts w:ascii="Simplified Arabic" w:hAnsi="Simplified Arabic" w:cs="Simplified Arabic"/>
          <w:sz w:val="24"/>
          <w:szCs w:val="24"/>
          <w:rtl/>
        </w:rPr>
        <w:t xml:space="preserve"> رشيد ، قانون المنازعات الإدارية، </w:t>
      </w:r>
      <w:r>
        <w:rPr>
          <w:rFonts w:ascii="Simplified Arabic" w:hAnsi="Simplified Arabic" w:cs="Simplified Arabic"/>
          <w:sz w:val="24"/>
          <w:szCs w:val="24"/>
          <w:rtl/>
        </w:rPr>
        <w:t>المرجع السابق</w:t>
      </w:r>
      <w:r w:rsidRPr="009E1381">
        <w:rPr>
          <w:rFonts w:ascii="Simplified Arabic" w:hAnsi="Simplified Arabic" w:cs="Simplified Arabic"/>
          <w:sz w:val="24"/>
          <w:szCs w:val="24"/>
          <w:rtl/>
        </w:rPr>
        <w:t>، ص 334،335</w:t>
      </w:r>
    </w:p>
  </w:footnote>
  <w:footnote w:id="87">
    <w:p w:rsidR="00D9341D" w:rsidRPr="009E1381" w:rsidRDefault="00D9341D" w:rsidP="00CD25D0">
      <w:pPr>
        <w:pStyle w:val="Notedebasdepage"/>
        <w:bidi/>
        <w:contextualSpacing/>
        <w:jc w:val="mediumKashida"/>
        <w:rPr>
          <w:rFonts w:ascii="Simplified Arabic" w:hAnsi="Simplified Arabic" w:cs="Simplified Arabic"/>
          <w:sz w:val="24"/>
          <w:szCs w:val="24"/>
          <w:rtl/>
        </w:rPr>
      </w:pPr>
      <w:r w:rsidRPr="009E1381">
        <w:rPr>
          <w:rStyle w:val="Appelnotedebasdep"/>
          <w:rFonts w:ascii="Simplified Arabic" w:hAnsi="Simplified Arabic" w:cs="Simplified Arabic"/>
          <w:sz w:val="24"/>
          <w:szCs w:val="24"/>
        </w:rPr>
        <w:footnoteRef/>
      </w:r>
      <w:r w:rsidRPr="009E1381">
        <w:rPr>
          <w:rFonts w:ascii="Simplified Arabic" w:hAnsi="Simplified Arabic" w:cs="Simplified Arabic"/>
          <w:sz w:val="24"/>
          <w:szCs w:val="24"/>
          <w:rtl/>
          <w:lang w:val="en-US"/>
        </w:rPr>
        <w:t xml:space="preserve">- " </w:t>
      </w:r>
      <w:r w:rsidRPr="009E1381">
        <w:rPr>
          <w:rFonts w:ascii="Simplified Arabic" w:hAnsi="Simplified Arabic" w:cs="Simplified Arabic"/>
          <w:sz w:val="24"/>
          <w:szCs w:val="24"/>
          <w:rtl/>
        </w:rPr>
        <w:t>إن هذه القاعدة المبنية على هذا النحو تتمخض عن نتائج هامة.</w:t>
      </w:r>
      <w:r>
        <w:rPr>
          <w:rFonts w:ascii="Simplified Arabic" w:hAnsi="Simplified Arabic" w:cs="Simplified Arabic"/>
          <w:sz w:val="24"/>
          <w:szCs w:val="24"/>
          <w:rtl/>
        </w:rPr>
        <w:t xml:space="preserve"> النتيجة الأولى بسيطة و حتمية و</w:t>
      </w:r>
      <w:r w:rsidRPr="009E1381">
        <w:rPr>
          <w:rFonts w:ascii="Simplified Arabic" w:hAnsi="Simplified Arabic" w:cs="Simplified Arabic"/>
          <w:sz w:val="24"/>
          <w:szCs w:val="24"/>
          <w:rtl/>
        </w:rPr>
        <w:t xml:space="preserve">تتمثل في أن المنازعات التي كان يعهد </w:t>
      </w:r>
      <w:proofErr w:type="spellStart"/>
      <w:r w:rsidRPr="009E1381">
        <w:rPr>
          <w:rFonts w:ascii="Simplified Arabic" w:hAnsi="Simplified Arabic" w:cs="Simplified Arabic"/>
          <w:sz w:val="24"/>
          <w:szCs w:val="24"/>
          <w:rtl/>
        </w:rPr>
        <w:t>بها</w:t>
      </w:r>
      <w:proofErr w:type="spellEnd"/>
      <w:r w:rsidRPr="009E1381">
        <w:rPr>
          <w:rFonts w:ascii="Simplified Arabic" w:hAnsi="Simplified Arabic" w:cs="Simplified Arabic"/>
          <w:sz w:val="24"/>
          <w:szCs w:val="24"/>
          <w:rtl/>
        </w:rPr>
        <w:t xml:space="preserve"> عادة قبل الإصلاح إلى الهيئات القضائية الإدارية تعود حاليا إلى الهيئات القضائية الفاصلة في المواد الإدارية أي الغرف الإدارية للمجالس القضائية و المجلس الأعلى و هذه حالة قضاء الإلغاء وقضاء التفسير و تقدير المشروعية و قضاء التعويض. النتيجة الثانية هي أن كافة المنازعات التي كانت موجهة ضد الإدارة و التي كان يعهد </w:t>
      </w:r>
      <w:proofErr w:type="spellStart"/>
      <w:r w:rsidRPr="009E1381">
        <w:rPr>
          <w:rFonts w:ascii="Simplified Arabic" w:hAnsi="Simplified Arabic" w:cs="Simplified Arabic"/>
          <w:sz w:val="24"/>
          <w:szCs w:val="24"/>
          <w:rtl/>
        </w:rPr>
        <w:t>بها</w:t>
      </w:r>
      <w:proofErr w:type="spellEnd"/>
      <w:r w:rsidRPr="009E1381">
        <w:rPr>
          <w:rFonts w:ascii="Simplified Arabic" w:hAnsi="Simplified Arabic" w:cs="Simplified Arabic"/>
          <w:sz w:val="24"/>
          <w:szCs w:val="24"/>
          <w:rtl/>
        </w:rPr>
        <w:t xml:space="preserve"> من قبل على أساس ما بموجب القانون أو الاجتهاد إلى الهيئات القضائية التابعة للنظام العدلي لأصبحت تعود </w:t>
      </w:r>
      <w:r w:rsidRPr="009E1381">
        <w:rPr>
          <w:rFonts w:ascii="Simplified Arabic" w:hAnsi="Simplified Arabic" w:cs="Simplified Arabic" w:hint="cs"/>
          <w:sz w:val="24"/>
          <w:szCs w:val="24"/>
          <w:rtl/>
        </w:rPr>
        <w:t>الآن</w:t>
      </w:r>
      <w:r w:rsidRPr="009E1381">
        <w:rPr>
          <w:rFonts w:ascii="Simplified Arabic" w:hAnsi="Simplified Arabic" w:cs="Simplified Arabic"/>
          <w:sz w:val="24"/>
          <w:szCs w:val="24"/>
          <w:rtl/>
        </w:rPr>
        <w:t xml:space="preserve"> إلى الهيئات القضائية الفاصلة في المواد الإدارية". أحمد محيو، </w:t>
      </w:r>
      <w:proofErr w:type="gramStart"/>
      <w:r w:rsidRPr="009E1381">
        <w:rPr>
          <w:rFonts w:ascii="Simplified Arabic" w:hAnsi="Simplified Arabic" w:cs="Simplified Arabic"/>
          <w:sz w:val="24"/>
          <w:szCs w:val="24"/>
          <w:rtl/>
        </w:rPr>
        <w:t>المنازعات</w:t>
      </w:r>
      <w:proofErr w:type="gramEnd"/>
      <w:r w:rsidRPr="009E1381">
        <w:rPr>
          <w:rFonts w:ascii="Simplified Arabic" w:hAnsi="Simplified Arabic" w:cs="Simplified Arabic"/>
          <w:sz w:val="24"/>
          <w:szCs w:val="24"/>
          <w:rtl/>
        </w:rPr>
        <w:t xml:space="preserve"> الإدارية، </w:t>
      </w:r>
      <w:r>
        <w:rPr>
          <w:rFonts w:ascii="Simplified Arabic" w:hAnsi="Simplified Arabic" w:cs="Simplified Arabic"/>
          <w:sz w:val="24"/>
          <w:szCs w:val="24"/>
          <w:rtl/>
        </w:rPr>
        <w:t>المرجع السابق</w:t>
      </w:r>
      <w:r w:rsidRPr="009E1381">
        <w:rPr>
          <w:rFonts w:ascii="Simplified Arabic" w:hAnsi="Simplified Arabic" w:cs="Simplified Arabic"/>
          <w:sz w:val="24"/>
          <w:szCs w:val="24"/>
          <w:rtl/>
        </w:rPr>
        <w:t xml:space="preserve"> ص 97.</w:t>
      </w:r>
    </w:p>
  </w:footnote>
  <w:footnote w:id="88">
    <w:p w:rsidR="00D9341D" w:rsidRPr="002C18F0" w:rsidRDefault="00D9341D" w:rsidP="00BC184A">
      <w:pPr>
        <w:pStyle w:val="Notedebasdepage"/>
        <w:bidi/>
        <w:jc w:val="mediumKashida"/>
        <w:rPr>
          <w:rtl/>
        </w:rPr>
      </w:pPr>
      <w:r w:rsidRPr="009E1381">
        <w:rPr>
          <w:rStyle w:val="Appelnotedebasdep"/>
          <w:rFonts w:ascii="Simplified Arabic" w:hAnsi="Simplified Arabic" w:cs="Simplified Arabic"/>
          <w:sz w:val="24"/>
          <w:szCs w:val="24"/>
        </w:rPr>
        <w:footnoteRef/>
      </w:r>
      <w:r w:rsidRPr="009E1381">
        <w:rPr>
          <w:rFonts w:ascii="Simplified Arabic" w:hAnsi="Simplified Arabic" w:cs="Simplified Arabic"/>
          <w:sz w:val="24"/>
          <w:szCs w:val="24"/>
          <w:rtl/>
        </w:rPr>
        <w:t xml:space="preserve">-  "  إن تطابق موقف المحكمة العليا و الغرفة الإدارية في قضائها المتواتر مع موقف المشرع في المادة 07 من </w:t>
      </w:r>
      <w:r>
        <w:rPr>
          <w:rFonts w:ascii="Simplified Arabic" w:hAnsi="Simplified Arabic" w:cs="Simplified Arabic" w:hint="cs"/>
          <w:sz w:val="24"/>
          <w:szCs w:val="24"/>
          <w:rtl/>
        </w:rPr>
        <w:t>الإجراءات المدنية</w:t>
      </w:r>
      <w:r w:rsidRPr="009E1381">
        <w:rPr>
          <w:rFonts w:ascii="Simplified Arabic" w:hAnsi="Simplified Arabic" w:cs="Simplified Arabic"/>
          <w:sz w:val="24"/>
          <w:szCs w:val="24"/>
          <w:rtl/>
        </w:rPr>
        <w:t xml:space="preserve"> في تكريسهما المطلق و </w:t>
      </w:r>
      <w:proofErr w:type="spellStart"/>
      <w:r w:rsidRPr="009E1381">
        <w:rPr>
          <w:rFonts w:ascii="Simplified Arabic" w:hAnsi="Simplified Arabic" w:cs="Simplified Arabic"/>
          <w:sz w:val="24"/>
          <w:szCs w:val="24"/>
          <w:rtl/>
        </w:rPr>
        <w:t>الحصري</w:t>
      </w:r>
      <w:proofErr w:type="spellEnd"/>
      <w:r w:rsidRPr="009E1381">
        <w:rPr>
          <w:rFonts w:ascii="Simplified Arabic" w:hAnsi="Simplified Arabic" w:cs="Simplified Arabic"/>
          <w:sz w:val="24"/>
          <w:szCs w:val="24"/>
          <w:rtl/>
        </w:rPr>
        <w:t xml:space="preserve"> للمعيار العضوي في تحديد اختصاص القاضي الفاصل في المواد الإدارية بالنزاعات التي يكون أحد أطرافها شخص معنوي عام و أيا كانت طبيعة هذه النزاعات من شأنه أن يفضي إلى الاستبعاد التلقائي عن اختصاص القاضي الإداري لكل النزاعات المتعلقة بالأعمال الصادرة عن المؤسسات العمومية متى تبث له أنها ذات طابع اقتصادي فهذه النتيجة المبنية على فكرة خاطئة مفادها حصر نشاطات المؤسسات العمومية الاقتصادية في الجانب الاقتصادي فقط و الذي لا يقتضي تدخل القاضي الإداري حتى لو كان هذا النشاط ذو طبيعة إدارية يهدف إلى المساهمة في نشاط مرفق عام أو تحقيق مصلحة عامة يبقى خاضعا لاختصاص القاضي العادي... فالقصور </w:t>
      </w:r>
      <w:proofErr w:type="spellStart"/>
      <w:r w:rsidRPr="009E1381">
        <w:rPr>
          <w:rFonts w:ascii="Simplified Arabic" w:hAnsi="Simplified Arabic" w:cs="Simplified Arabic"/>
          <w:sz w:val="24"/>
          <w:szCs w:val="24"/>
          <w:rtl/>
        </w:rPr>
        <w:t>المفهوماتي</w:t>
      </w:r>
      <w:proofErr w:type="spellEnd"/>
      <w:r w:rsidRPr="009E1381">
        <w:rPr>
          <w:rFonts w:ascii="Simplified Arabic" w:hAnsi="Simplified Arabic" w:cs="Simplified Arabic"/>
          <w:sz w:val="24"/>
          <w:szCs w:val="24"/>
          <w:rtl/>
        </w:rPr>
        <w:t xml:space="preserve"> الذي ميز المادة 07 من </w:t>
      </w:r>
      <w:r>
        <w:rPr>
          <w:rFonts w:ascii="Simplified Arabic" w:hAnsi="Simplified Arabic" w:cs="Simplified Arabic" w:hint="cs"/>
          <w:sz w:val="24"/>
          <w:szCs w:val="24"/>
          <w:rtl/>
        </w:rPr>
        <w:t>قانون الإجراءات المدنية</w:t>
      </w:r>
      <w:r w:rsidRPr="009E1381">
        <w:rPr>
          <w:rFonts w:ascii="Simplified Arabic" w:hAnsi="Simplified Arabic" w:cs="Simplified Arabic"/>
          <w:sz w:val="24"/>
          <w:szCs w:val="24"/>
          <w:rtl/>
        </w:rPr>
        <w:t xml:space="preserve"> رغم التعديلات التي عرفتها مرجعه إلى حرص المشرع على ضمان حق امتياز التقاضي للدولة و الجماعات الإقليمية و المصلحة التابعة لها للنظر في كل نزاعاتها و مهما كانت طبيعتها و على مستوى جهات قضائية متخصصة و هي الغرف الإدارية بالمجالس القضائية و الغرفة الإدارية بالمحكمة العليا و وفق إجراءات إدارية و قضائية </w:t>
      </w:r>
      <w:proofErr w:type="spellStart"/>
      <w:r w:rsidRPr="009E1381">
        <w:rPr>
          <w:rFonts w:ascii="Simplified Arabic" w:hAnsi="Simplified Arabic" w:cs="Simplified Arabic"/>
          <w:sz w:val="24"/>
          <w:szCs w:val="24"/>
          <w:rtl/>
        </w:rPr>
        <w:t>تقييدية</w:t>
      </w:r>
      <w:proofErr w:type="spellEnd"/>
      <w:r w:rsidRPr="009E1381">
        <w:rPr>
          <w:rFonts w:ascii="Simplified Arabic" w:hAnsi="Simplified Arabic" w:cs="Simplified Arabic"/>
          <w:sz w:val="24"/>
          <w:szCs w:val="24"/>
          <w:rtl/>
        </w:rPr>
        <w:t xml:space="preserve"> و معقدة تخدم بالدرجة الأولى الإدارة على حساب المفاهيم القانونية المكرسة في القانون و القضاء الإداريين المقارنين لكل من النشاط الإداري و النزاع الإداري و المعايير القانونية و القضائية الموزعة للاختصاص النوعي لكل من القضاء الإداري و العادي"  </w:t>
      </w:r>
      <w:proofErr w:type="spellStart"/>
      <w:r w:rsidRPr="009E1381">
        <w:rPr>
          <w:rFonts w:ascii="Simplified Arabic" w:hAnsi="Simplified Arabic" w:cs="Simplified Arabic"/>
          <w:sz w:val="24"/>
          <w:szCs w:val="24"/>
          <w:rtl/>
        </w:rPr>
        <w:t>عمور</w:t>
      </w:r>
      <w:proofErr w:type="spellEnd"/>
      <w:r w:rsidRPr="009E1381">
        <w:rPr>
          <w:rFonts w:ascii="Simplified Arabic" w:hAnsi="Simplified Arabic" w:cs="Simplified Arabic"/>
          <w:sz w:val="24"/>
          <w:szCs w:val="24"/>
          <w:rtl/>
        </w:rPr>
        <w:t xml:space="preserve"> سلامي، </w:t>
      </w:r>
      <w:r>
        <w:rPr>
          <w:rFonts w:ascii="Simplified Arabic" w:hAnsi="Simplified Arabic" w:cs="Simplified Arabic"/>
          <w:sz w:val="24"/>
          <w:szCs w:val="24"/>
          <w:rtl/>
        </w:rPr>
        <w:t>المرجع السابق</w:t>
      </w:r>
      <w:r w:rsidRPr="009E1381">
        <w:rPr>
          <w:rFonts w:ascii="Simplified Arabic" w:hAnsi="Simplified Arabic" w:cs="Simplified Arabic"/>
          <w:sz w:val="24"/>
          <w:szCs w:val="24"/>
          <w:rtl/>
        </w:rPr>
        <w:t>، ص 93، 94.</w:t>
      </w:r>
    </w:p>
  </w:footnote>
  <w:footnote w:id="89">
    <w:p w:rsidR="00D9341D" w:rsidRPr="00D960C6" w:rsidRDefault="00D9341D" w:rsidP="00465B5A">
      <w:pPr>
        <w:pStyle w:val="Notedebasdepage"/>
        <w:bidi/>
        <w:jc w:val="left"/>
        <w:rPr>
          <w:rtl/>
          <w:lang w:val="en-US"/>
        </w:rPr>
      </w:pPr>
      <w:r>
        <w:rPr>
          <w:rStyle w:val="Appelnotedebasdep"/>
        </w:rPr>
        <w:footnoteRef/>
      </w:r>
      <w:r>
        <w:t xml:space="preserve"> </w:t>
      </w:r>
      <w:r>
        <w:rPr>
          <w:rFonts w:hint="cs"/>
          <w:rtl/>
        </w:rPr>
        <w:t xml:space="preserve">- </w:t>
      </w:r>
      <w:proofErr w:type="gramStart"/>
      <w:r w:rsidRPr="00D960C6">
        <w:rPr>
          <w:rFonts w:ascii="Simplified Arabic" w:hAnsi="Simplified Arabic" w:cs="Simplified Arabic"/>
          <w:sz w:val="24"/>
          <w:szCs w:val="24"/>
          <w:rtl/>
        </w:rPr>
        <w:t>محكمة</w:t>
      </w:r>
      <w:proofErr w:type="gramEnd"/>
      <w:r w:rsidRPr="00D960C6">
        <w:rPr>
          <w:rFonts w:ascii="Simplified Arabic" w:hAnsi="Simplified Arabic" w:cs="Simplified Arabic"/>
          <w:sz w:val="24"/>
          <w:szCs w:val="24"/>
          <w:rtl/>
        </w:rPr>
        <w:t xml:space="preserve"> التنازع، ملف رقم 42، قرار مؤرخ في13/11/2007، قضية (ق.ج) ضد الشركة الجزائرية للتأمين (</w:t>
      </w:r>
      <w:r w:rsidRPr="00D960C6">
        <w:rPr>
          <w:rFonts w:ascii="Simplified Arabic" w:hAnsi="Simplified Arabic" w:cs="Simplified Arabic"/>
          <w:sz w:val="24"/>
          <w:szCs w:val="24"/>
        </w:rPr>
        <w:t>SAA</w:t>
      </w:r>
      <w:r w:rsidRPr="00D960C6">
        <w:rPr>
          <w:rFonts w:ascii="Simplified Arabic" w:hAnsi="Simplified Arabic" w:cs="Simplified Arabic"/>
          <w:sz w:val="24"/>
          <w:szCs w:val="24"/>
          <w:rtl/>
          <w:lang w:val="en-US"/>
        </w:rPr>
        <w:t>)، مجلة المحكمة العليا، عدد خاص محكمة التنازع، ص103</w:t>
      </w:r>
      <w:r>
        <w:rPr>
          <w:rFonts w:hint="cs"/>
          <w:rtl/>
          <w:lang w:val="en-US"/>
        </w:rPr>
        <w:t>.</w:t>
      </w:r>
    </w:p>
  </w:footnote>
  <w:footnote w:id="90">
    <w:p w:rsidR="00D9341D" w:rsidRPr="009E1381" w:rsidRDefault="00D9341D" w:rsidP="00CD25D0">
      <w:pPr>
        <w:pStyle w:val="Notedebasdepage"/>
        <w:bidi/>
        <w:contextualSpacing/>
        <w:jc w:val="mediumKashida"/>
        <w:rPr>
          <w:rFonts w:ascii="Simplified Arabic" w:hAnsi="Simplified Arabic" w:cs="Simplified Arabic"/>
          <w:sz w:val="24"/>
          <w:szCs w:val="24"/>
          <w:rtl/>
        </w:rPr>
      </w:pPr>
      <w:r w:rsidRPr="009E1381">
        <w:rPr>
          <w:rStyle w:val="Appelnotedebasdep"/>
          <w:rFonts w:ascii="Simplified Arabic" w:hAnsi="Simplified Arabic" w:cs="Simplified Arabic"/>
          <w:sz w:val="24"/>
          <w:szCs w:val="24"/>
        </w:rPr>
        <w:footnoteRef/>
      </w:r>
      <w:r w:rsidRPr="009E1381">
        <w:rPr>
          <w:rFonts w:ascii="Simplified Arabic" w:hAnsi="Simplified Arabic" w:cs="Simplified Arabic"/>
          <w:sz w:val="24"/>
          <w:szCs w:val="24"/>
          <w:rtl/>
        </w:rPr>
        <w:t xml:space="preserve">- أجاب </w:t>
      </w:r>
      <w:proofErr w:type="spellStart"/>
      <w:r w:rsidRPr="009E1381">
        <w:rPr>
          <w:rFonts w:ascii="Simplified Arabic" w:hAnsi="Simplified Arabic" w:cs="Simplified Arabic"/>
          <w:sz w:val="24"/>
          <w:szCs w:val="24"/>
          <w:rtl/>
        </w:rPr>
        <w:t>خلوفي</w:t>
      </w:r>
      <w:proofErr w:type="spellEnd"/>
      <w:r w:rsidRPr="009E1381">
        <w:rPr>
          <w:rFonts w:ascii="Simplified Arabic" w:hAnsi="Simplified Arabic" w:cs="Simplified Arabic"/>
          <w:sz w:val="24"/>
          <w:szCs w:val="24"/>
          <w:rtl/>
        </w:rPr>
        <w:t xml:space="preserve"> رشيد عن هذا التساؤل على النحو التالي: " فإذا كان القاضي الإداري هو قاضي الإدارة فيبقى المعيار العضوي هو الأنجع لأن مجال اختصاص القاضي الإداري يقتصر و ينحصر في النزاعات التي تكون الأشخاص العمومية طرفا فيها و يظهر من بعض العناصر الموضوعية المنصوص عنها في المادة 07 من قانون الإجراءات المدنية من بعض القرارات القضائية أن القاضي الإداري هو قاضي الإدارة. لكن إذا كان القاضي الإداري مخ</w:t>
      </w:r>
      <w:r>
        <w:rPr>
          <w:rFonts w:ascii="Simplified Arabic" w:hAnsi="Simplified Arabic" w:cs="Simplified Arabic"/>
          <w:sz w:val="24"/>
          <w:szCs w:val="24"/>
          <w:rtl/>
        </w:rPr>
        <w:t>تص في النزاعات التي تنتج عن الن</w:t>
      </w:r>
      <w:r>
        <w:rPr>
          <w:rFonts w:ascii="Simplified Arabic" w:hAnsi="Simplified Arabic" w:cs="Simplified Arabic" w:hint="cs"/>
          <w:sz w:val="24"/>
          <w:szCs w:val="24"/>
          <w:rtl/>
        </w:rPr>
        <w:t>ش</w:t>
      </w:r>
      <w:r w:rsidRPr="009E1381">
        <w:rPr>
          <w:rFonts w:ascii="Simplified Arabic" w:hAnsi="Simplified Arabic" w:cs="Simplified Arabic"/>
          <w:sz w:val="24"/>
          <w:szCs w:val="24"/>
          <w:rtl/>
        </w:rPr>
        <w:t xml:space="preserve">اط الإداري ( يعني النشاط الذي يهدف أصلا إلى تحقيق المصلحة العامة) فإن المعيار العضوي غير كافي تماما لأن تحقيق هذا الهدف يعود للأشخاص العمومية و غير العمومية الذي يمكن لهم أن </w:t>
      </w:r>
      <w:r>
        <w:rPr>
          <w:rFonts w:ascii="Simplified Arabic" w:hAnsi="Simplified Arabic" w:cs="Simplified Arabic" w:hint="cs"/>
          <w:sz w:val="24"/>
          <w:szCs w:val="24"/>
          <w:rtl/>
          <w:lang w:val="en-US"/>
        </w:rPr>
        <w:t>يشاركوا</w:t>
      </w:r>
      <w:r w:rsidRPr="009E1381">
        <w:rPr>
          <w:rFonts w:ascii="Simplified Arabic" w:hAnsi="Simplified Arabic" w:cs="Simplified Arabic"/>
          <w:sz w:val="24"/>
          <w:szCs w:val="24"/>
          <w:rtl/>
        </w:rPr>
        <w:t xml:space="preserve"> الإدارة في تحقيق المصلحة العامة في إطار عقود الامتياز " ، </w:t>
      </w:r>
      <w:proofErr w:type="spellStart"/>
      <w:r w:rsidRPr="009E1381">
        <w:rPr>
          <w:rFonts w:ascii="Simplified Arabic" w:hAnsi="Simplified Arabic" w:cs="Simplified Arabic"/>
          <w:sz w:val="24"/>
          <w:szCs w:val="24"/>
          <w:rtl/>
        </w:rPr>
        <w:t>خلوفي</w:t>
      </w:r>
      <w:proofErr w:type="spellEnd"/>
      <w:r w:rsidRPr="009E1381">
        <w:rPr>
          <w:rFonts w:ascii="Simplified Arabic" w:hAnsi="Simplified Arabic" w:cs="Simplified Arabic"/>
          <w:sz w:val="24"/>
          <w:szCs w:val="24"/>
          <w:rtl/>
        </w:rPr>
        <w:t xml:space="preserve"> رشيد: قانون المنازعات الإدارية تنظيم ز اختصاص القضاء الإداري، </w:t>
      </w:r>
      <w:r>
        <w:rPr>
          <w:rFonts w:ascii="Simplified Arabic" w:hAnsi="Simplified Arabic" w:cs="Simplified Arabic"/>
          <w:sz w:val="24"/>
          <w:szCs w:val="24"/>
          <w:rtl/>
        </w:rPr>
        <w:t>المرجع السابق</w:t>
      </w:r>
      <w:r w:rsidRPr="009E1381">
        <w:rPr>
          <w:rFonts w:ascii="Simplified Arabic" w:hAnsi="Simplified Arabic" w:cs="Simplified Arabic"/>
          <w:sz w:val="24"/>
          <w:szCs w:val="24"/>
          <w:rtl/>
        </w:rPr>
        <w:t xml:space="preserve"> ص 340،341.  </w:t>
      </w:r>
    </w:p>
  </w:footnote>
  <w:footnote w:id="91">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هناك من ينتقد</w:t>
      </w:r>
      <w:r w:rsidRPr="00D4148B">
        <w:rPr>
          <w:rFonts w:ascii="Simplified Arabic" w:hAnsi="Simplified Arabic" w:cs="Simplified Arabic"/>
          <w:sz w:val="24"/>
          <w:szCs w:val="24"/>
          <w:rtl/>
          <w:lang w:bidi="ar-DZ"/>
        </w:rPr>
        <w:t xml:space="preserve"> مصطلح مخالفات الطرق و يعتبر" أن عبارة مخالفات الطرق المترجمة عن العبارة الفرنسية </w:t>
      </w:r>
      <w:r w:rsidRPr="00D4148B">
        <w:rPr>
          <w:rFonts w:ascii="Simplified Arabic" w:hAnsi="Simplified Arabic" w:cs="Simplified Arabic"/>
          <w:sz w:val="24"/>
          <w:szCs w:val="24"/>
          <w:lang w:bidi="ar-DZ"/>
        </w:rPr>
        <w:t xml:space="preserve">les contraventions de voiries </w:t>
      </w:r>
      <w:r w:rsidRPr="00D4148B">
        <w:rPr>
          <w:rFonts w:ascii="Simplified Arabic" w:hAnsi="Simplified Arabic" w:cs="Simplified Arabic"/>
          <w:sz w:val="24"/>
          <w:szCs w:val="24"/>
          <w:rtl/>
          <w:lang w:bidi="ar-DZ"/>
        </w:rPr>
        <w:t xml:space="preserve"> لا مجال لذكرها بهذه الصيغة في التشريع الجزائري الذي لا يخول للقضاء الإداري عكس ما كان عليه القانون الفرنسي صلاحية الحكم بغرامات ذات طابع جزائي على مرتكبي مخالفات الطرق ا</w:t>
      </w:r>
      <w:r>
        <w:rPr>
          <w:rFonts w:ascii="Simplified Arabic" w:hAnsi="Simplified Arabic" w:cs="Simplified Arabic"/>
          <w:sz w:val="24"/>
          <w:szCs w:val="24"/>
          <w:rtl/>
          <w:lang w:bidi="ar-DZ"/>
        </w:rPr>
        <w:t>لكبرى" و ل</w:t>
      </w:r>
      <w:r>
        <w:rPr>
          <w:rFonts w:ascii="Simplified Arabic" w:hAnsi="Simplified Arabic" w:cs="Simplified Arabic" w:hint="cs"/>
          <w:sz w:val="24"/>
          <w:szCs w:val="24"/>
          <w:rtl/>
          <w:lang w:bidi="ar-DZ"/>
        </w:rPr>
        <w:t>ذا ف</w:t>
      </w:r>
      <w:r w:rsidRPr="00D4148B">
        <w:rPr>
          <w:rFonts w:ascii="Simplified Arabic" w:hAnsi="Simplified Arabic" w:cs="Simplified Arabic"/>
          <w:sz w:val="24"/>
          <w:szCs w:val="24"/>
          <w:rtl/>
          <w:lang w:bidi="ar-DZ"/>
        </w:rPr>
        <w:t xml:space="preserve">مصطلح </w:t>
      </w:r>
      <w:r w:rsidRPr="00D4148B">
        <w:rPr>
          <w:rFonts w:ascii="Simplified Arabic" w:hAnsi="Simplified Arabic" w:cs="Simplified Arabic"/>
          <w:b/>
          <w:bCs/>
          <w:sz w:val="24"/>
          <w:szCs w:val="24"/>
          <w:rtl/>
          <w:lang w:bidi="ar-DZ"/>
        </w:rPr>
        <w:t>الاعتداءات الواقعة على الطرق العامة</w:t>
      </w:r>
      <w:r>
        <w:rPr>
          <w:rFonts w:ascii="Simplified Arabic" w:hAnsi="Simplified Arabic" w:cs="Simplified Arabic" w:hint="cs"/>
          <w:b/>
          <w:bCs/>
          <w:sz w:val="24"/>
          <w:szCs w:val="24"/>
          <w:rtl/>
          <w:lang w:bidi="ar-DZ"/>
        </w:rPr>
        <w:t xml:space="preserve"> يمكن أن يكون المصطلح الأقرب للصواب</w:t>
      </w:r>
      <w:r w:rsidRPr="00D4148B">
        <w:rPr>
          <w:rFonts w:ascii="Simplified Arabic" w:hAnsi="Simplified Arabic" w:cs="Simplified Arabic"/>
          <w:sz w:val="24"/>
          <w:szCs w:val="24"/>
          <w:rtl/>
          <w:lang w:bidi="ar-DZ"/>
        </w:rPr>
        <w:t xml:space="preserve">. عبد العزيز </w:t>
      </w:r>
      <w:proofErr w:type="spellStart"/>
      <w:r w:rsidRPr="00D4148B">
        <w:rPr>
          <w:rFonts w:ascii="Simplified Arabic" w:hAnsi="Simplified Arabic" w:cs="Simplified Arabic"/>
          <w:sz w:val="24"/>
          <w:szCs w:val="24"/>
          <w:rtl/>
          <w:lang w:bidi="ar-DZ"/>
        </w:rPr>
        <w:t>نويري</w:t>
      </w:r>
      <w:proofErr w:type="spellEnd"/>
      <w:proofErr w:type="gramStart"/>
      <w:r w:rsidRPr="00D4148B">
        <w:rPr>
          <w:rFonts w:ascii="Simplified Arabic" w:hAnsi="Simplified Arabic" w:cs="Simplified Arabic"/>
          <w:sz w:val="24"/>
          <w:szCs w:val="24"/>
          <w:rtl/>
          <w:lang w:bidi="ar-DZ"/>
        </w:rPr>
        <w:t>: " ال</w:t>
      </w:r>
      <w:proofErr w:type="gramEnd"/>
      <w:r w:rsidRPr="00D4148B">
        <w:rPr>
          <w:rFonts w:ascii="Simplified Arabic" w:hAnsi="Simplified Arabic" w:cs="Simplified Arabic"/>
          <w:sz w:val="24"/>
          <w:szCs w:val="24"/>
          <w:rtl/>
          <w:lang w:bidi="ar-DZ"/>
        </w:rPr>
        <w:t>منازعة الإدارية في الجزائر تطورها و خصائصها – دراسة تطبيقية-". مجلة مجلس الدولة،العدد 08، 2006 ، ص 53.</w:t>
      </w:r>
    </w:p>
  </w:footnote>
  <w:footnote w:id="92">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الجزائر </w:t>
      </w:r>
      <w:proofErr w:type="spellStart"/>
      <w:r w:rsidRPr="00D4148B">
        <w:rPr>
          <w:rFonts w:ascii="Simplified Arabic" w:hAnsi="Simplified Arabic" w:cs="Simplified Arabic"/>
          <w:sz w:val="24"/>
          <w:szCs w:val="24"/>
          <w:rtl/>
        </w:rPr>
        <w:t>بها</w:t>
      </w:r>
      <w:proofErr w:type="spellEnd"/>
      <w:r w:rsidRPr="00D4148B">
        <w:rPr>
          <w:rFonts w:ascii="Simplified Arabic" w:hAnsi="Simplified Arabic" w:cs="Simplified Arabic"/>
          <w:sz w:val="24"/>
          <w:szCs w:val="24"/>
          <w:rtl/>
        </w:rPr>
        <w:t xml:space="preserve"> شبكة طرقات متعددة الأصناف بطول 104725كلم، منها 27376 كلم طرق وطنية و هي التي تربط بين عاصمتي ولايتين، و 23975 كلم طرق </w:t>
      </w:r>
      <w:proofErr w:type="spellStart"/>
      <w:r w:rsidRPr="00D4148B">
        <w:rPr>
          <w:rFonts w:ascii="Simplified Arabic" w:hAnsi="Simplified Arabic" w:cs="Simplified Arabic"/>
          <w:sz w:val="24"/>
          <w:szCs w:val="24"/>
          <w:rtl/>
        </w:rPr>
        <w:t>ولائية</w:t>
      </w:r>
      <w:proofErr w:type="spellEnd"/>
      <w:r w:rsidRPr="00D4148B">
        <w:rPr>
          <w:rFonts w:ascii="Simplified Arabic" w:hAnsi="Simplified Arabic" w:cs="Simplified Arabic"/>
          <w:sz w:val="24"/>
          <w:szCs w:val="24"/>
          <w:rtl/>
        </w:rPr>
        <w:t xml:space="preserve"> و هي التي تربط بين مقر دائرتين، و 35374 كلم طرق بلدية و هي التي تؤمن التنقل في التجمعات السكنية. </w:t>
      </w:r>
      <w:proofErr w:type="gramStart"/>
      <w:r w:rsidRPr="00D4148B">
        <w:rPr>
          <w:rFonts w:ascii="Simplified Arabic" w:hAnsi="Simplified Arabic" w:cs="Simplified Arabic"/>
          <w:sz w:val="24"/>
          <w:szCs w:val="24"/>
          <w:rtl/>
        </w:rPr>
        <w:t>جميلة</w:t>
      </w:r>
      <w:proofErr w:type="gramEnd"/>
      <w:r w:rsidRPr="00D4148B">
        <w:rPr>
          <w:rFonts w:ascii="Simplified Arabic" w:hAnsi="Simplified Arabic" w:cs="Simplified Arabic"/>
          <w:sz w:val="24"/>
          <w:szCs w:val="24"/>
          <w:rtl/>
        </w:rPr>
        <w:t xml:space="preserve"> دوار: النظام القانوني للطرقات، مذكرة ماجستير، تخصص قانون عقاري، معهد العلوم القانونية و الإدارية، جامعة سوق أهراس، 2008، ص 15-16. </w:t>
      </w:r>
    </w:p>
  </w:footnote>
  <w:footnote w:id="93">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مسعود </w:t>
      </w:r>
      <w:proofErr w:type="spellStart"/>
      <w:r w:rsidRPr="00D4148B">
        <w:rPr>
          <w:rFonts w:ascii="Simplified Arabic" w:hAnsi="Simplified Arabic" w:cs="Simplified Arabic"/>
          <w:sz w:val="24"/>
          <w:szCs w:val="24"/>
          <w:rtl/>
        </w:rPr>
        <w:t>شيهوب</w:t>
      </w:r>
      <w:proofErr w:type="spellEnd"/>
      <w:r w:rsidRPr="00D4148B">
        <w:rPr>
          <w:rFonts w:ascii="Simplified Arabic" w:hAnsi="Simplified Arabic" w:cs="Simplified Arabic"/>
          <w:sz w:val="24"/>
          <w:szCs w:val="24"/>
          <w:rtl/>
        </w:rPr>
        <w:t>: المبادئ العامة للمنازعات الإدارية، ج 03، د م ج، الجزائر، ط 1999، ص 428- 429.</w:t>
      </w:r>
    </w:p>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Pr>
          <w:rFonts w:ascii="Simplified Arabic" w:hAnsi="Simplified Arabic" w:cs="Simplified Arabic" w:hint="cs"/>
          <w:sz w:val="24"/>
          <w:szCs w:val="24"/>
          <w:rtl/>
        </w:rPr>
        <w:t>أ</w:t>
      </w:r>
      <w:r w:rsidRPr="00D4148B">
        <w:rPr>
          <w:rFonts w:ascii="Simplified Arabic" w:hAnsi="Simplified Arabic" w:cs="Simplified Arabic"/>
          <w:sz w:val="24"/>
          <w:szCs w:val="24"/>
          <w:rtl/>
        </w:rPr>
        <w:t xml:space="preserve">حمد محيو: </w:t>
      </w:r>
      <w:proofErr w:type="gramStart"/>
      <w:r w:rsidRPr="00D4148B">
        <w:rPr>
          <w:rFonts w:ascii="Simplified Arabic" w:hAnsi="Simplified Arabic" w:cs="Simplified Arabic"/>
          <w:sz w:val="24"/>
          <w:szCs w:val="24"/>
          <w:rtl/>
        </w:rPr>
        <w:t>المنازعات</w:t>
      </w:r>
      <w:proofErr w:type="gramEnd"/>
      <w:r w:rsidRPr="00D4148B">
        <w:rPr>
          <w:rFonts w:ascii="Simplified Arabic" w:hAnsi="Simplified Arabic" w:cs="Simplified Arabic"/>
          <w:sz w:val="24"/>
          <w:szCs w:val="24"/>
          <w:rtl/>
        </w:rPr>
        <w:t xml:space="preserve"> الإدارية، </w:t>
      </w:r>
      <w:r>
        <w:rPr>
          <w:rFonts w:ascii="Simplified Arabic" w:hAnsi="Simplified Arabic" w:cs="Simplified Arabic"/>
          <w:sz w:val="24"/>
          <w:szCs w:val="24"/>
          <w:rtl/>
        </w:rPr>
        <w:t>المرجع السابق</w:t>
      </w:r>
      <w:r w:rsidRPr="00D4148B">
        <w:rPr>
          <w:rFonts w:ascii="Simplified Arabic" w:hAnsi="Simplified Arabic" w:cs="Simplified Arabic"/>
          <w:sz w:val="24"/>
          <w:szCs w:val="24"/>
          <w:rtl/>
        </w:rPr>
        <w:t>، ص 111.</w:t>
      </w:r>
    </w:p>
  </w:footnote>
  <w:footnote w:id="94">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لحسين بن الشيخ </w:t>
      </w:r>
      <w:proofErr w:type="spellStart"/>
      <w:r w:rsidRPr="00D4148B">
        <w:rPr>
          <w:rFonts w:ascii="Simplified Arabic" w:hAnsi="Simplified Arabic" w:cs="Simplified Arabic"/>
          <w:sz w:val="24"/>
          <w:szCs w:val="24"/>
          <w:rtl/>
          <w:lang w:bidi="ar-DZ"/>
        </w:rPr>
        <w:t>اث</w:t>
      </w:r>
      <w:proofErr w:type="spellEnd"/>
      <w:r w:rsidRPr="00D4148B">
        <w:rPr>
          <w:rFonts w:ascii="Simplified Arabic" w:hAnsi="Simplified Arabic" w:cs="Simplified Arabic"/>
          <w:sz w:val="24"/>
          <w:szCs w:val="24"/>
          <w:rtl/>
          <w:lang w:bidi="ar-DZ"/>
        </w:rPr>
        <w:t xml:space="preserve"> ملويا، قانون الإجراءات الإدارية – دراسة قانونية تفسيرية-، دار </w:t>
      </w:r>
      <w:proofErr w:type="spellStart"/>
      <w:r w:rsidRPr="00D4148B">
        <w:rPr>
          <w:rFonts w:ascii="Simplified Arabic" w:hAnsi="Simplified Arabic" w:cs="Simplified Arabic"/>
          <w:sz w:val="24"/>
          <w:szCs w:val="24"/>
          <w:rtl/>
          <w:lang w:bidi="ar-DZ"/>
        </w:rPr>
        <w:t>هومه</w:t>
      </w:r>
      <w:proofErr w:type="spellEnd"/>
      <w:r w:rsidRPr="00D4148B">
        <w:rPr>
          <w:rFonts w:ascii="Simplified Arabic" w:hAnsi="Simplified Arabic" w:cs="Simplified Arabic"/>
          <w:sz w:val="24"/>
          <w:szCs w:val="24"/>
          <w:rtl/>
          <w:lang w:bidi="ar-DZ"/>
        </w:rPr>
        <w:t>، الجزائر، 2012، ص 77.</w:t>
      </w:r>
    </w:p>
  </w:footnote>
  <w:footnote w:id="95">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rPr>
        <w:t xml:space="preserve">-  رشيد </w:t>
      </w:r>
      <w:proofErr w:type="spellStart"/>
      <w:r w:rsidRPr="00D4148B">
        <w:rPr>
          <w:rFonts w:ascii="Simplified Arabic" w:hAnsi="Simplified Arabic" w:cs="Simplified Arabic"/>
          <w:sz w:val="24"/>
          <w:szCs w:val="24"/>
          <w:rtl/>
        </w:rPr>
        <w:t>خلوفي</w:t>
      </w:r>
      <w:proofErr w:type="spellEnd"/>
      <w:r w:rsidRPr="00D4148B">
        <w:rPr>
          <w:rFonts w:ascii="Simplified Arabic" w:hAnsi="Simplified Arabic" w:cs="Simplified Arabic"/>
          <w:sz w:val="24"/>
          <w:szCs w:val="24"/>
          <w:rtl/>
        </w:rPr>
        <w:t xml:space="preserve">:  قانون المنازعات الإدارية، ج 01، </w:t>
      </w:r>
      <w:r>
        <w:rPr>
          <w:rFonts w:ascii="Simplified Arabic" w:hAnsi="Simplified Arabic" w:cs="Simplified Arabic"/>
          <w:sz w:val="24"/>
          <w:szCs w:val="24"/>
          <w:rtl/>
        </w:rPr>
        <w:t>المرجع السابق</w:t>
      </w:r>
      <w:r w:rsidRPr="00D4148B">
        <w:rPr>
          <w:rFonts w:ascii="Simplified Arabic" w:hAnsi="Simplified Arabic" w:cs="Simplified Arabic"/>
          <w:sz w:val="24"/>
          <w:szCs w:val="24"/>
          <w:rtl/>
        </w:rPr>
        <w:t>، ص 326.</w:t>
      </w:r>
    </w:p>
  </w:footnote>
  <w:footnote w:id="96">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proofErr w:type="gramStart"/>
      <w:r w:rsidRPr="00D4148B">
        <w:rPr>
          <w:rFonts w:ascii="Simplified Arabic" w:hAnsi="Simplified Arabic" w:cs="Simplified Arabic"/>
          <w:sz w:val="24"/>
          <w:szCs w:val="24"/>
          <w:rtl/>
        </w:rPr>
        <w:t>المرسوم</w:t>
      </w:r>
      <w:proofErr w:type="gramEnd"/>
      <w:r w:rsidRPr="00D4148B">
        <w:rPr>
          <w:rFonts w:ascii="Simplified Arabic" w:hAnsi="Simplified Arabic" w:cs="Simplified Arabic"/>
          <w:sz w:val="24"/>
          <w:szCs w:val="24"/>
          <w:rtl/>
        </w:rPr>
        <w:t xml:space="preserve"> 64/200، المؤرخ في 03/07/1964، المتعلق بسير المحاكم الإدارية، ج ر 58، مؤرخة في 17/07/1964.</w:t>
      </w:r>
    </w:p>
  </w:footnote>
  <w:footnote w:id="97">
    <w:p w:rsidR="00D9341D" w:rsidRPr="00D4148B" w:rsidRDefault="00D9341D" w:rsidP="00CD25D0">
      <w:pPr>
        <w:pStyle w:val="Notedebasdepage"/>
        <w:bidi/>
        <w:ind w:left="-1" w:firstLine="1"/>
        <w:jc w:val="mediumKashida"/>
        <w:rPr>
          <w:rFonts w:ascii="Simplified Arabic" w:hAnsi="Simplified Arabic" w:cs="Simplified Arabic"/>
          <w:sz w:val="24"/>
          <w:szCs w:val="24"/>
          <w:rtl/>
          <w:lang w:val="en-US"/>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val="en-US"/>
        </w:rPr>
        <w:t xml:space="preserve"> - </w:t>
      </w:r>
      <w:proofErr w:type="spellStart"/>
      <w:r w:rsidRPr="00D4148B">
        <w:rPr>
          <w:rFonts w:ascii="Simplified Arabic" w:hAnsi="Simplified Arabic" w:cs="Simplified Arabic"/>
          <w:sz w:val="24"/>
          <w:szCs w:val="24"/>
          <w:rtl/>
          <w:lang w:val="en-US"/>
        </w:rPr>
        <w:t>صاش</w:t>
      </w:r>
      <w:proofErr w:type="spellEnd"/>
      <w:r w:rsidRPr="00D4148B">
        <w:rPr>
          <w:rFonts w:ascii="Simplified Arabic" w:hAnsi="Simplified Arabic" w:cs="Simplified Arabic"/>
          <w:sz w:val="24"/>
          <w:szCs w:val="24"/>
          <w:rtl/>
          <w:lang w:val="en-US"/>
        </w:rPr>
        <w:t xml:space="preserve"> </w:t>
      </w:r>
      <w:proofErr w:type="spellStart"/>
      <w:r w:rsidRPr="00D4148B">
        <w:rPr>
          <w:rFonts w:ascii="Simplified Arabic" w:hAnsi="Simplified Arabic" w:cs="Simplified Arabic"/>
          <w:sz w:val="24"/>
          <w:szCs w:val="24"/>
          <w:rtl/>
          <w:lang w:val="en-US"/>
        </w:rPr>
        <w:t>جازية</w:t>
      </w:r>
      <w:proofErr w:type="spellEnd"/>
      <w:r w:rsidRPr="00D4148B">
        <w:rPr>
          <w:rFonts w:ascii="Simplified Arabic" w:hAnsi="Simplified Arabic" w:cs="Simplified Arabic"/>
          <w:sz w:val="24"/>
          <w:szCs w:val="24"/>
          <w:rtl/>
          <w:lang w:val="en-US"/>
        </w:rPr>
        <w:t>: قواعد الاختصاص القضائي بالدعوى الإدارية في النظام القضائي الجزائري، مذكرة ماجستير، تخصص الإدارة و المالية العامة، معهد الحقوق و العلوم الإدارية، جامعة الجزائر، 1993-1994،  ص 131.</w:t>
      </w:r>
    </w:p>
  </w:footnote>
  <w:footnote w:id="98">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و قد نص المشرع الفرنسي على إجراءات خاصة تتبع أمام المحاكم الإدارية في مجال مخالفات الطرق الكبرى في المواد 12 إلى 21 من القسم التشريعي من قانون المحاكم الإدارية. انظر: مسعود </w:t>
      </w:r>
      <w:proofErr w:type="spellStart"/>
      <w:r w:rsidRPr="00D4148B">
        <w:rPr>
          <w:rFonts w:ascii="Simplified Arabic" w:hAnsi="Simplified Arabic" w:cs="Simplified Arabic"/>
          <w:sz w:val="24"/>
          <w:szCs w:val="24"/>
          <w:rtl/>
          <w:lang w:bidi="ar-DZ"/>
        </w:rPr>
        <w:t>شيهوب</w:t>
      </w:r>
      <w:proofErr w:type="spellEnd"/>
      <w:r w:rsidRPr="00D4148B">
        <w:rPr>
          <w:rFonts w:ascii="Simplified Arabic" w:hAnsi="Simplified Arabic" w:cs="Simplified Arabic"/>
          <w:sz w:val="24"/>
          <w:szCs w:val="24"/>
          <w:rtl/>
          <w:lang w:bidi="ar-DZ"/>
        </w:rPr>
        <w:t>، المبادئ العامة للمنازعات الإدارية، ج 03 ، ط 1999،</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95.</w:t>
      </w:r>
    </w:p>
  </w:footnote>
  <w:footnote w:id="99">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proofErr w:type="gramStart"/>
      <w:r w:rsidRPr="00D4148B">
        <w:rPr>
          <w:rFonts w:ascii="Simplified Arabic" w:hAnsi="Simplified Arabic" w:cs="Simplified Arabic"/>
          <w:sz w:val="24"/>
          <w:szCs w:val="24"/>
          <w:rtl/>
          <w:lang w:bidi="ar-DZ"/>
        </w:rPr>
        <w:t>-  احمد</w:t>
      </w:r>
      <w:proofErr w:type="gramEnd"/>
      <w:r w:rsidRPr="00D4148B">
        <w:rPr>
          <w:rFonts w:ascii="Simplified Arabic" w:hAnsi="Simplified Arabic" w:cs="Simplified Arabic"/>
          <w:sz w:val="24"/>
          <w:szCs w:val="24"/>
          <w:rtl/>
          <w:lang w:bidi="ar-DZ"/>
        </w:rPr>
        <w:t xml:space="preserve"> محيو: المنازعات الإدارية،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111.</w:t>
      </w:r>
    </w:p>
  </w:footnote>
  <w:footnote w:id="100">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r w:rsidRPr="00D4148B">
        <w:rPr>
          <w:rFonts w:ascii="Simplified Arabic" w:hAnsi="Simplified Arabic" w:cs="Simplified Arabic"/>
          <w:sz w:val="24"/>
          <w:szCs w:val="24"/>
          <w:rtl/>
          <w:lang w:bidi="ar-DZ"/>
        </w:rPr>
        <w:t xml:space="preserve">احمد </w:t>
      </w:r>
      <w:proofErr w:type="gramStart"/>
      <w:r w:rsidRPr="00D4148B">
        <w:rPr>
          <w:rFonts w:ascii="Simplified Arabic" w:hAnsi="Simplified Arabic" w:cs="Simplified Arabic"/>
          <w:sz w:val="24"/>
          <w:szCs w:val="24"/>
          <w:rtl/>
          <w:lang w:bidi="ar-DZ"/>
        </w:rPr>
        <w:t>محيو</w:t>
      </w:r>
      <w:proofErr w:type="gramEnd"/>
      <w:r w:rsidRPr="00D4148B">
        <w:rPr>
          <w:rFonts w:ascii="Simplified Arabic" w:hAnsi="Simplified Arabic" w:cs="Simplified Arabic"/>
          <w:sz w:val="24"/>
          <w:szCs w:val="24"/>
          <w:rtl/>
          <w:lang w:bidi="ar-DZ"/>
        </w:rPr>
        <w:t xml:space="preserve">: المنازعات الإدارية،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rPr>
        <w:t>، ص 112.</w:t>
      </w:r>
    </w:p>
  </w:footnote>
  <w:footnote w:id="101">
    <w:p w:rsidR="00D9341D" w:rsidRPr="00D4148B" w:rsidRDefault="00D9341D" w:rsidP="00CD25D0">
      <w:pPr>
        <w:pStyle w:val="Notedebasdepage"/>
        <w:tabs>
          <w:tab w:val="right" w:pos="83"/>
        </w:tabs>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-تنص المواد 401، 405، 406، 408، 444 مكرر</w:t>
      </w:r>
      <w:proofErr w:type="gramStart"/>
      <w:r w:rsidRPr="00D4148B">
        <w:rPr>
          <w:rFonts w:ascii="Simplified Arabic" w:hAnsi="Simplified Arabic" w:cs="Simplified Arabic"/>
          <w:sz w:val="24"/>
          <w:szCs w:val="24"/>
          <w:rtl/>
        </w:rPr>
        <w:t>، ،</w:t>
      </w:r>
      <w:proofErr w:type="gramEnd"/>
      <w:r w:rsidRPr="00D4148B">
        <w:rPr>
          <w:rFonts w:ascii="Simplified Arabic" w:hAnsi="Simplified Arabic" w:cs="Simplified Arabic"/>
          <w:sz w:val="24"/>
          <w:szCs w:val="24"/>
          <w:rtl/>
        </w:rPr>
        <w:t xml:space="preserve"> 453، 455، 433 على مخالفات الطرق في قانون العقوبات، الأمر 66-156، المؤرخ في 08-06-1966، المتضمن قانون العقوبات، ج ر 49، مؤرخة في 16-02-1966، و المعدل و المتمم.</w:t>
      </w:r>
    </w:p>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Fonts w:ascii="Simplified Arabic" w:hAnsi="Simplified Arabic" w:cs="Simplified Arabic"/>
          <w:sz w:val="24"/>
          <w:szCs w:val="24"/>
          <w:rtl/>
        </w:rPr>
        <w:t xml:space="preserve">- و كذلك نص القانون 01-14 المؤرخ في 19-08-2001، المتعلق بتنظيم حركة المرور عبر الطرق، ج ر 46، مؤرخة في 19/08/2001،  المعدل و المتمم بالقانون 04-16 المؤرخ في 10-11-2004، ج ر 72، مؤرخة في 13/11/2004 </w:t>
      </w:r>
      <w:proofErr w:type="gramStart"/>
      <w:r w:rsidRPr="00D4148B">
        <w:rPr>
          <w:rFonts w:ascii="Simplified Arabic" w:hAnsi="Simplified Arabic" w:cs="Simplified Arabic"/>
          <w:sz w:val="24"/>
          <w:szCs w:val="24"/>
          <w:rtl/>
        </w:rPr>
        <w:t>ص03 ،</w:t>
      </w:r>
      <w:proofErr w:type="gramEnd"/>
      <w:r w:rsidRPr="00D4148B">
        <w:rPr>
          <w:rFonts w:ascii="Simplified Arabic" w:hAnsi="Simplified Arabic" w:cs="Simplified Arabic"/>
          <w:sz w:val="24"/>
          <w:szCs w:val="24"/>
          <w:rtl/>
        </w:rPr>
        <w:t xml:space="preserve"> المواد 80- 82-81-118-80 مكرر. </w:t>
      </w:r>
    </w:p>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Fonts w:ascii="Simplified Arabic" w:hAnsi="Simplified Arabic" w:cs="Simplified Arabic"/>
          <w:sz w:val="24"/>
          <w:szCs w:val="24"/>
          <w:rtl/>
        </w:rPr>
        <w:t xml:space="preserve">- و </w:t>
      </w:r>
      <w:proofErr w:type="gramStart"/>
      <w:r w:rsidRPr="00D4148B">
        <w:rPr>
          <w:rFonts w:ascii="Simplified Arabic" w:hAnsi="Simplified Arabic" w:cs="Simplified Arabic"/>
          <w:sz w:val="24"/>
          <w:szCs w:val="24"/>
          <w:rtl/>
        </w:rPr>
        <w:t>نص</w:t>
      </w:r>
      <w:proofErr w:type="gramEnd"/>
      <w:r w:rsidRPr="00D4148B">
        <w:rPr>
          <w:rFonts w:ascii="Simplified Arabic" w:hAnsi="Simplified Arabic" w:cs="Simplified Arabic"/>
          <w:sz w:val="24"/>
          <w:szCs w:val="24"/>
          <w:rtl/>
        </w:rPr>
        <w:t xml:space="preserve"> القانون 90-29 المتضمن التهيئة و التعمير على عقوبات نتيجة مخالفة أحكامه خاصة فيما تعلق برخصة البناء و شهادة المطابقة، و هو ما نص عليه كذلك القانون 90/30 المتضمن قانون الأملاك الوطنية المواد 133-135. </w:t>
      </w:r>
      <w:proofErr w:type="gramStart"/>
      <w:r w:rsidRPr="00D4148B">
        <w:rPr>
          <w:rFonts w:ascii="Simplified Arabic" w:hAnsi="Simplified Arabic" w:cs="Simplified Arabic"/>
          <w:sz w:val="24"/>
          <w:szCs w:val="24"/>
          <w:rtl/>
        </w:rPr>
        <w:t>القانون</w:t>
      </w:r>
      <w:proofErr w:type="gramEnd"/>
      <w:r w:rsidRPr="00D4148B">
        <w:rPr>
          <w:rFonts w:ascii="Simplified Arabic" w:hAnsi="Simplified Arabic" w:cs="Simplified Arabic"/>
          <w:sz w:val="24"/>
          <w:szCs w:val="24"/>
          <w:rtl/>
        </w:rPr>
        <w:t xml:space="preserve"> 90/29، المؤرخ في 01/12/1990، المتعلق بالتهيئة و التعمير، ج ر 52، مؤرخة في 02/12/1990.</w:t>
      </w:r>
    </w:p>
  </w:footnote>
  <w:footnote w:id="102">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مسعود </w:t>
      </w:r>
      <w:proofErr w:type="spellStart"/>
      <w:r w:rsidRPr="00D4148B">
        <w:rPr>
          <w:rFonts w:ascii="Simplified Arabic" w:hAnsi="Simplified Arabic" w:cs="Simplified Arabic"/>
          <w:sz w:val="24"/>
          <w:szCs w:val="24"/>
          <w:rtl/>
          <w:lang w:bidi="ar-DZ"/>
        </w:rPr>
        <w:t>شيهوب</w:t>
      </w:r>
      <w:proofErr w:type="spellEnd"/>
      <w:r w:rsidRPr="00D4148B">
        <w:rPr>
          <w:rFonts w:ascii="Simplified Arabic" w:hAnsi="Simplified Arabic" w:cs="Simplified Arabic"/>
          <w:sz w:val="24"/>
          <w:szCs w:val="24"/>
          <w:rtl/>
          <w:lang w:bidi="ar-DZ"/>
        </w:rPr>
        <w:t>: المبادئ العامة للمنازعات الإدارية، ج02، دم ج، الجزائر، ط06، 2013، ص 96.</w:t>
      </w:r>
    </w:p>
  </w:footnote>
  <w:footnote w:id="103">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قرار مجلس الدولة، أشير له : ليلي </w:t>
      </w:r>
      <w:proofErr w:type="spellStart"/>
      <w:r w:rsidRPr="00D4148B">
        <w:rPr>
          <w:rFonts w:ascii="Simplified Arabic" w:hAnsi="Simplified Arabic" w:cs="Simplified Arabic"/>
          <w:sz w:val="24"/>
          <w:szCs w:val="24"/>
          <w:rtl/>
          <w:lang w:bidi="ar-DZ"/>
        </w:rPr>
        <w:t>زروقي</w:t>
      </w:r>
      <w:proofErr w:type="spellEnd"/>
      <w:r w:rsidRPr="00D4148B">
        <w:rPr>
          <w:rFonts w:ascii="Simplified Arabic" w:hAnsi="Simplified Arabic" w:cs="Simplified Arabic"/>
          <w:sz w:val="24"/>
          <w:szCs w:val="24"/>
          <w:rtl/>
          <w:lang w:bidi="ar-DZ"/>
        </w:rPr>
        <w:t xml:space="preserve">، حمدي باشا عمر،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26.</w:t>
      </w:r>
    </w:p>
  </w:footnote>
  <w:footnote w:id="104">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عمار </w:t>
      </w:r>
      <w:proofErr w:type="spellStart"/>
      <w:r w:rsidRPr="00D4148B">
        <w:rPr>
          <w:rFonts w:ascii="Simplified Arabic" w:hAnsi="Simplified Arabic" w:cs="Simplified Arabic"/>
          <w:sz w:val="24"/>
          <w:szCs w:val="24"/>
          <w:rtl/>
        </w:rPr>
        <w:t>عوابدي</w:t>
      </w:r>
      <w:proofErr w:type="spellEnd"/>
      <w:r w:rsidRPr="00D4148B">
        <w:rPr>
          <w:rFonts w:ascii="Simplified Arabic" w:hAnsi="Simplified Arabic" w:cs="Simplified Arabic"/>
          <w:sz w:val="24"/>
          <w:szCs w:val="24"/>
          <w:rtl/>
        </w:rPr>
        <w:t>: النظرية العامة للمنازعات الإدارية في النظام القضائي الجزائر، ج 01، دم ج، الجزائر، ط03، 2004، ص 194.</w:t>
      </w:r>
    </w:p>
  </w:footnote>
  <w:footnote w:id="105">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proofErr w:type="spellStart"/>
      <w:r w:rsidRPr="00D4148B">
        <w:rPr>
          <w:rFonts w:ascii="Simplified Arabic" w:hAnsi="Simplified Arabic" w:cs="Simplified Arabic"/>
          <w:sz w:val="24"/>
          <w:szCs w:val="24"/>
          <w:rtl/>
        </w:rPr>
        <w:t>بوجادي</w:t>
      </w:r>
      <w:proofErr w:type="spellEnd"/>
      <w:r w:rsidRPr="00D4148B">
        <w:rPr>
          <w:rFonts w:ascii="Simplified Arabic" w:hAnsi="Simplified Arabic" w:cs="Simplified Arabic"/>
          <w:sz w:val="24"/>
          <w:szCs w:val="24"/>
          <w:rtl/>
        </w:rPr>
        <w:t xml:space="preserve"> عمر: اختصاص القضاء الإداري في الجزائر، أطروحة دكتوراه دولة، كلية الحقوق، جامعة مولود معمري، </w:t>
      </w:r>
      <w:proofErr w:type="spellStart"/>
      <w:r w:rsidRPr="00D4148B">
        <w:rPr>
          <w:rFonts w:ascii="Simplified Arabic" w:hAnsi="Simplified Arabic" w:cs="Simplified Arabic"/>
          <w:sz w:val="24"/>
          <w:szCs w:val="24"/>
          <w:rtl/>
        </w:rPr>
        <w:t>تيزي</w:t>
      </w:r>
      <w:proofErr w:type="spellEnd"/>
      <w:r w:rsidRPr="00D4148B">
        <w:rPr>
          <w:rFonts w:ascii="Simplified Arabic" w:hAnsi="Simplified Arabic" w:cs="Simplified Arabic"/>
          <w:sz w:val="24"/>
          <w:szCs w:val="24"/>
          <w:rtl/>
        </w:rPr>
        <w:t xml:space="preserve"> </w:t>
      </w:r>
      <w:proofErr w:type="spellStart"/>
      <w:r w:rsidRPr="00D4148B">
        <w:rPr>
          <w:rFonts w:ascii="Simplified Arabic" w:hAnsi="Simplified Arabic" w:cs="Simplified Arabic"/>
          <w:sz w:val="24"/>
          <w:szCs w:val="24"/>
          <w:rtl/>
        </w:rPr>
        <w:t>وزو</w:t>
      </w:r>
      <w:proofErr w:type="spellEnd"/>
      <w:r w:rsidRPr="00D4148B">
        <w:rPr>
          <w:rFonts w:ascii="Simplified Arabic" w:hAnsi="Simplified Arabic" w:cs="Simplified Arabic"/>
          <w:sz w:val="24"/>
          <w:szCs w:val="24"/>
          <w:rtl/>
        </w:rPr>
        <w:t>، 2011، ص .66</w:t>
      </w:r>
    </w:p>
  </w:footnote>
  <w:footnote w:id="106">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r w:rsidRPr="00D4148B">
        <w:rPr>
          <w:rFonts w:ascii="Simplified Arabic" w:hAnsi="Simplified Arabic" w:cs="Simplified Arabic"/>
          <w:sz w:val="24"/>
          <w:szCs w:val="24"/>
          <w:rtl/>
          <w:lang w:bidi="ar-DZ"/>
        </w:rPr>
        <w:t xml:space="preserve">مسعود </w:t>
      </w:r>
      <w:proofErr w:type="spellStart"/>
      <w:r w:rsidRPr="00D4148B">
        <w:rPr>
          <w:rFonts w:ascii="Simplified Arabic" w:hAnsi="Simplified Arabic" w:cs="Simplified Arabic"/>
          <w:sz w:val="24"/>
          <w:szCs w:val="24"/>
          <w:rtl/>
          <w:lang w:bidi="ar-DZ"/>
        </w:rPr>
        <w:t>شيهوب</w:t>
      </w:r>
      <w:proofErr w:type="spellEnd"/>
      <w:r w:rsidRPr="00D4148B">
        <w:rPr>
          <w:rFonts w:ascii="Simplified Arabic" w:hAnsi="Simplified Arabic" w:cs="Simplified Arabic"/>
          <w:sz w:val="24"/>
          <w:szCs w:val="24"/>
          <w:rtl/>
          <w:lang w:bidi="ar-DZ"/>
        </w:rPr>
        <w:t>: المبادئ العامة للمنازعات الإدارية ، ج 02، ط06،</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97.</w:t>
      </w:r>
    </w:p>
  </w:footnote>
  <w:footnote w:id="107">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الأمر 66/155، المؤرخ في 08/06/1966، المتضمن قانون الإجراءات الجزائية، ج ر 48، مؤرخة في 10/06/ 1966، ص482.</w:t>
      </w:r>
    </w:p>
  </w:footnote>
  <w:footnote w:id="108">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rPr>
        <w:t xml:space="preserve">- رشيد </w:t>
      </w:r>
      <w:proofErr w:type="spellStart"/>
      <w:r w:rsidRPr="00D4148B">
        <w:rPr>
          <w:rFonts w:ascii="Simplified Arabic" w:hAnsi="Simplified Arabic" w:cs="Simplified Arabic"/>
          <w:sz w:val="24"/>
          <w:szCs w:val="24"/>
          <w:rtl/>
        </w:rPr>
        <w:t>خلوفي</w:t>
      </w:r>
      <w:proofErr w:type="spellEnd"/>
      <w:r w:rsidRPr="00D4148B">
        <w:rPr>
          <w:rFonts w:ascii="Simplified Arabic" w:hAnsi="Simplified Arabic" w:cs="Simplified Arabic"/>
          <w:sz w:val="24"/>
          <w:szCs w:val="24"/>
          <w:rtl/>
        </w:rPr>
        <w:t xml:space="preserve">: قانون المنازعات الإدارية، </w:t>
      </w:r>
      <w:r>
        <w:rPr>
          <w:rFonts w:ascii="Simplified Arabic" w:hAnsi="Simplified Arabic" w:cs="Simplified Arabic"/>
          <w:sz w:val="24"/>
          <w:szCs w:val="24"/>
          <w:rtl/>
        </w:rPr>
        <w:t>المرجع السابق</w:t>
      </w:r>
      <w:r w:rsidRPr="00D4148B">
        <w:rPr>
          <w:rFonts w:ascii="Simplified Arabic" w:hAnsi="Simplified Arabic" w:cs="Simplified Arabic"/>
          <w:sz w:val="24"/>
          <w:szCs w:val="24"/>
          <w:rtl/>
        </w:rPr>
        <w:t>، ص 359-360.</w:t>
      </w:r>
    </w:p>
  </w:footnote>
  <w:footnote w:id="109">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proofErr w:type="gramStart"/>
      <w:r w:rsidRPr="00D4148B">
        <w:rPr>
          <w:rFonts w:ascii="Simplified Arabic" w:hAnsi="Simplified Arabic" w:cs="Simplified Arabic"/>
          <w:sz w:val="24"/>
          <w:szCs w:val="24"/>
          <w:rtl/>
        </w:rPr>
        <w:t>القانون</w:t>
      </w:r>
      <w:proofErr w:type="gramEnd"/>
      <w:r w:rsidRPr="00D4148B">
        <w:rPr>
          <w:rFonts w:ascii="Simplified Arabic" w:hAnsi="Simplified Arabic" w:cs="Simplified Arabic"/>
          <w:sz w:val="24"/>
          <w:szCs w:val="24"/>
          <w:rtl/>
        </w:rPr>
        <w:t xml:space="preserve"> 63/198، المؤرخ في 08/06/1963، المؤسس للوكيل القضائي للخزينة، ج ر 38، مؤرخة في 11/06/1963 ص 616.</w:t>
      </w:r>
    </w:p>
  </w:footnote>
  <w:footnote w:id="110">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proofErr w:type="gramStart"/>
      <w:r w:rsidRPr="00D4148B">
        <w:rPr>
          <w:rFonts w:ascii="Simplified Arabic" w:hAnsi="Simplified Arabic" w:cs="Simplified Arabic"/>
          <w:sz w:val="24"/>
          <w:szCs w:val="24"/>
          <w:rtl/>
        </w:rPr>
        <w:t>الأمر</w:t>
      </w:r>
      <w:proofErr w:type="gramEnd"/>
      <w:r w:rsidRPr="00D4148B">
        <w:rPr>
          <w:rFonts w:ascii="Simplified Arabic" w:hAnsi="Simplified Arabic" w:cs="Simplified Arabic"/>
          <w:sz w:val="24"/>
          <w:szCs w:val="24"/>
          <w:rtl/>
        </w:rPr>
        <w:t xml:space="preserve"> 74/15، المؤرخ في 30/01/1974، المتعلق بإلزامية التأمين عن السيارات و بنظام التعويض عن الأضرار، ج ر 15، مؤرخة في 19/02/1974، ص182.</w:t>
      </w:r>
    </w:p>
  </w:footnote>
  <w:footnote w:id="111">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محمد </w:t>
      </w:r>
      <w:proofErr w:type="spellStart"/>
      <w:r w:rsidRPr="00D4148B">
        <w:rPr>
          <w:rFonts w:ascii="Simplified Arabic" w:hAnsi="Simplified Arabic" w:cs="Simplified Arabic"/>
          <w:sz w:val="24"/>
          <w:szCs w:val="24"/>
          <w:rtl/>
        </w:rPr>
        <w:t>بعجي</w:t>
      </w:r>
      <w:proofErr w:type="spellEnd"/>
      <w:r w:rsidRPr="00D4148B">
        <w:rPr>
          <w:rFonts w:ascii="Simplified Arabic" w:hAnsi="Simplified Arabic" w:cs="Simplified Arabic"/>
          <w:sz w:val="24"/>
          <w:szCs w:val="24"/>
          <w:rtl/>
        </w:rPr>
        <w:t>: المسؤولية المدنية المترتبة عن حوادث السيارات، أطروحة دكتوراه في القانون الخاص، كلية الحقوق، جامعة الجزائر، 2007/2008،ص 266-267.</w:t>
      </w:r>
    </w:p>
  </w:footnote>
  <w:footnote w:id="112">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في الأول رأت المحكمة العليا بأنه: " لا يمكن للقاضي </w:t>
      </w:r>
      <w:r w:rsidRPr="00D4148B">
        <w:rPr>
          <w:rFonts w:ascii="Simplified Arabic" w:hAnsi="Simplified Arabic" w:cs="Simplified Arabic" w:hint="cs"/>
          <w:sz w:val="24"/>
          <w:szCs w:val="24"/>
          <w:rtl/>
        </w:rPr>
        <w:t>أن</w:t>
      </w:r>
      <w:r w:rsidRPr="00D4148B">
        <w:rPr>
          <w:rFonts w:ascii="Simplified Arabic" w:hAnsi="Simplified Arabic" w:cs="Simplified Arabic"/>
          <w:sz w:val="24"/>
          <w:szCs w:val="24"/>
          <w:rtl/>
        </w:rPr>
        <w:t xml:space="preserve"> يفصل في الدعوى المدنية في حالة تبرئة ساحة المتهم جنائيا... و ذهبت إلى أن التعويض الذي يمكن أن يطالب </w:t>
      </w:r>
      <w:proofErr w:type="spellStart"/>
      <w:r w:rsidRPr="00D4148B">
        <w:rPr>
          <w:rFonts w:ascii="Simplified Arabic" w:hAnsi="Simplified Arabic" w:cs="Simplified Arabic"/>
          <w:sz w:val="24"/>
          <w:szCs w:val="24"/>
          <w:rtl/>
        </w:rPr>
        <w:t>به</w:t>
      </w:r>
      <w:proofErr w:type="spellEnd"/>
      <w:r w:rsidRPr="00D4148B">
        <w:rPr>
          <w:rFonts w:ascii="Simplified Arabic" w:hAnsi="Simplified Arabic" w:cs="Simplified Arabic"/>
          <w:sz w:val="24"/>
          <w:szCs w:val="24"/>
          <w:rtl/>
        </w:rPr>
        <w:t xml:space="preserve"> المضرور أمام القضاء الجزائي قائما على وجود الخطأ الجزائي و من ثم فان انعدام هذا الخطأ يجعل القضاء الجزائي غير مؤهل من حيث الاختصاص  للفصل في الدعوى المدنية"،  المجلس الأعلى، الغرفة المدنية، قرار مؤرخ في 14/03/1981، ملف رقم 21603، الاجتهاد القضائي وزارة العدل، دم ج، 1987، ص 99.  و بعد ذلك تراجعت المحكمة العليا عن موقفها في العديد من قراراتها منها : " إذا كان لقضاة المجلس السلطة التقديرية الكاملة لتبرئة المتهم في الدعوى الجزائية إلا أنهم ملزمين بالفصل في الدعوى المدنية الناتجة عن حادث مرور لتكريس حق ضحية حادث مرور في التعويض على أساس الخطر لا الخطأ و عليه فالقضاء بعدم الاختصاص في الدعوى المدنية نتيجة حكم بالبراءة يترتب عنه النقض" المحكمة العليا، الغرفة المدنية، قرار مؤرخ في 27/03/2001 ، ملف رقم 293441، المجلة القضائية عدد 01، 2002، ص 396. </w:t>
      </w:r>
    </w:p>
  </w:footnote>
  <w:footnote w:id="113">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زهير </w:t>
      </w:r>
      <w:proofErr w:type="spellStart"/>
      <w:r w:rsidRPr="00D4148B">
        <w:rPr>
          <w:rFonts w:ascii="Simplified Arabic" w:hAnsi="Simplified Arabic" w:cs="Simplified Arabic"/>
          <w:sz w:val="24"/>
          <w:szCs w:val="24"/>
          <w:rtl/>
        </w:rPr>
        <w:t>عمور</w:t>
      </w:r>
      <w:proofErr w:type="spellEnd"/>
      <w:r w:rsidRPr="00D4148B">
        <w:rPr>
          <w:rFonts w:ascii="Simplified Arabic" w:hAnsi="Simplified Arabic" w:cs="Simplified Arabic"/>
          <w:sz w:val="24"/>
          <w:szCs w:val="24"/>
          <w:rtl/>
        </w:rPr>
        <w:t xml:space="preserve">: تطور نظام مسؤولية الإدارة العمومية، مذكرة ماجستير، تخصص قانون الإدارة العامة، كلية الحقوق و العلوم السياسية، جامعة العربي بن </w:t>
      </w:r>
      <w:proofErr w:type="spellStart"/>
      <w:r w:rsidRPr="00D4148B">
        <w:rPr>
          <w:rFonts w:ascii="Simplified Arabic" w:hAnsi="Simplified Arabic" w:cs="Simplified Arabic"/>
          <w:sz w:val="24"/>
          <w:szCs w:val="24"/>
          <w:rtl/>
        </w:rPr>
        <w:t>مهيدي</w:t>
      </w:r>
      <w:proofErr w:type="spellEnd"/>
      <w:r w:rsidRPr="00D4148B">
        <w:rPr>
          <w:rFonts w:ascii="Simplified Arabic" w:hAnsi="Simplified Arabic" w:cs="Simplified Arabic"/>
          <w:sz w:val="24"/>
          <w:szCs w:val="24"/>
          <w:rtl/>
        </w:rPr>
        <w:t xml:space="preserve"> أم البواقي، 2008- 2009، ص164-165.</w:t>
      </w:r>
    </w:p>
  </w:footnote>
  <w:footnote w:id="114">
    <w:p w:rsidR="00D9341D" w:rsidRPr="00D4148B" w:rsidRDefault="00D9341D" w:rsidP="00CD25D0">
      <w:pPr>
        <w:pStyle w:val="Sansinterlign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w:t>
      </w:r>
      <w:r w:rsidRPr="00D4148B">
        <w:rPr>
          <w:rFonts w:ascii="Simplified Arabic" w:hAnsi="Simplified Arabic" w:cs="Simplified Arabic"/>
          <w:sz w:val="24"/>
          <w:szCs w:val="24"/>
          <w:rtl/>
          <w:lang w:bidi="ar-DZ"/>
        </w:rPr>
        <w:t xml:space="preserve"> مسعود </w:t>
      </w:r>
      <w:proofErr w:type="spellStart"/>
      <w:r w:rsidRPr="00D4148B">
        <w:rPr>
          <w:rFonts w:ascii="Simplified Arabic" w:hAnsi="Simplified Arabic" w:cs="Simplified Arabic"/>
          <w:sz w:val="24"/>
          <w:szCs w:val="24"/>
          <w:rtl/>
          <w:lang w:bidi="ar-DZ"/>
        </w:rPr>
        <w:t>شيهوب</w:t>
      </w:r>
      <w:proofErr w:type="spellEnd"/>
      <w:r w:rsidRPr="00D4148B">
        <w:rPr>
          <w:rFonts w:ascii="Simplified Arabic" w:hAnsi="Simplified Arabic" w:cs="Simplified Arabic"/>
          <w:sz w:val="24"/>
          <w:szCs w:val="24"/>
          <w:rtl/>
          <w:lang w:bidi="ar-DZ"/>
        </w:rPr>
        <w:t xml:space="preserve">: المبادئ العامة للمنازعات الإدارية، ج 03،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97 .</w:t>
      </w:r>
    </w:p>
  </w:footnote>
  <w:footnote w:id="115">
    <w:p w:rsidR="00D9341D" w:rsidRPr="00D4148B" w:rsidRDefault="00D9341D" w:rsidP="00CD25D0">
      <w:pPr>
        <w:pStyle w:val="Notedebasdepage"/>
        <w:bidi/>
        <w:spacing w:before="240"/>
        <w:ind w:left="-1" w:firstLine="1"/>
        <w:contextualSpacing/>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مجيد خلفوني: شهر التصرفات العقارية في القانون الجزائري، دار </w:t>
      </w:r>
      <w:proofErr w:type="spellStart"/>
      <w:r w:rsidRPr="00D4148B">
        <w:rPr>
          <w:rFonts w:ascii="Simplified Arabic" w:hAnsi="Simplified Arabic" w:cs="Simplified Arabic"/>
          <w:sz w:val="24"/>
          <w:szCs w:val="24"/>
          <w:rtl/>
          <w:lang w:bidi="ar-DZ"/>
        </w:rPr>
        <w:t>هومه</w:t>
      </w:r>
      <w:proofErr w:type="spellEnd"/>
      <w:r w:rsidRPr="00D4148B">
        <w:rPr>
          <w:rFonts w:ascii="Simplified Arabic" w:hAnsi="Simplified Arabic" w:cs="Simplified Arabic"/>
          <w:sz w:val="24"/>
          <w:szCs w:val="24"/>
          <w:rtl/>
          <w:lang w:bidi="ar-DZ"/>
        </w:rPr>
        <w:t>، الجزائر، ط02، 2011، ص 107.</w:t>
      </w:r>
    </w:p>
  </w:footnote>
  <w:footnote w:id="116">
    <w:p w:rsidR="00D9341D" w:rsidRPr="00D4148B" w:rsidRDefault="00D9341D" w:rsidP="00CD25D0">
      <w:pPr>
        <w:pStyle w:val="Notedebasdepage"/>
        <w:bidi/>
        <w:ind w:left="-1" w:firstLine="1"/>
        <w:contextualSpacing/>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أعمر </w:t>
      </w:r>
      <w:proofErr w:type="spellStart"/>
      <w:r w:rsidRPr="00D4148B">
        <w:rPr>
          <w:rFonts w:ascii="Simplified Arabic" w:hAnsi="Simplified Arabic" w:cs="Simplified Arabic"/>
          <w:sz w:val="24"/>
          <w:szCs w:val="24"/>
          <w:rtl/>
          <w:lang w:bidi="ar-DZ"/>
        </w:rPr>
        <w:t>يحياوي</w:t>
      </w:r>
      <w:proofErr w:type="spellEnd"/>
      <w:r w:rsidRPr="00D4148B">
        <w:rPr>
          <w:rFonts w:ascii="Simplified Arabic" w:hAnsi="Simplified Arabic" w:cs="Simplified Arabic"/>
          <w:sz w:val="24"/>
          <w:szCs w:val="24"/>
          <w:rtl/>
          <w:lang w:bidi="ar-DZ"/>
        </w:rPr>
        <w:t xml:space="preserve">: الوجيز في الأموال الخاصة التابعة للدولة و الجماعات المحلية، دار </w:t>
      </w:r>
      <w:proofErr w:type="spellStart"/>
      <w:r w:rsidRPr="00D4148B">
        <w:rPr>
          <w:rFonts w:ascii="Simplified Arabic" w:hAnsi="Simplified Arabic" w:cs="Simplified Arabic"/>
          <w:sz w:val="24"/>
          <w:szCs w:val="24"/>
          <w:rtl/>
          <w:lang w:bidi="ar-DZ"/>
        </w:rPr>
        <w:t>هومه</w:t>
      </w:r>
      <w:proofErr w:type="spellEnd"/>
      <w:r w:rsidRPr="00D4148B">
        <w:rPr>
          <w:rFonts w:ascii="Simplified Arabic" w:hAnsi="Simplified Arabic" w:cs="Simplified Arabic"/>
          <w:sz w:val="24"/>
          <w:szCs w:val="24"/>
          <w:rtl/>
          <w:lang w:bidi="ar-DZ"/>
        </w:rPr>
        <w:t>، الجزائر، 2009، ص 49</w:t>
      </w:r>
    </w:p>
  </w:footnote>
  <w:footnote w:id="117">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فيما يتعلق  بإجراءات التبادل اطلع على القانون 90/30 المعدل و المتمم  المواد 93، 94، 95، و بموجب المرسوم التنفيذي 12/427 المواد 117 إلى 120. </w:t>
      </w:r>
    </w:p>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proofErr w:type="gramStart"/>
      <w:r w:rsidRPr="00D4148B">
        <w:rPr>
          <w:rFonts w:ascii="Simplified Arabic" w:hAnsi="Simplified Arabic" w:cs="Simplified Arabic"/>
          <w:sz w:val="24"/>
          <w:szCs w:val="24"/>
          <w:rtl/>
          <w:lang w:bidi="ar-DZ"/>
        </w:rPr>
        <w:t>شرفي</w:t>
      </w:r>
      <w:proofErr w:type="gramEnd"/>
      <w:r w:rsidRPr="00D4148B">
        <w:rPr>
          <w:rFonts w:ascii="Simplified Arabic" w:hAnsi="Simplified Arabic" w:cs="Simplified Arabic"/>
          <w:sz w:val="24"/>
          <w:szCs w:val="24"/>
          <w:rtl/>
          <w:lang w:bidi="ar-DZ"/>
        </w:rPr>
        <w:t xml:space="preserve"> حسان: الأملاك الوطنية الخاصة في التشريع الجزائري -مذكرة ماجستير-، جامعة الجزائر، 2006، ص 108 إلى 110.</w:t>
      </w:r>
    </w:p>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Pr>
          <w:rFonts w:ascii="Simplified Arabic" w:hAnsi="Simplified Arabic" w:cs="Simplified Arabic"/>
          <w:sz w:val="24"/>
          <w:szCs w:val="24"/>
          <w:rtl/>
          <w:lang w:bidi="ar-DZ"/>
        </w:rPr>
        <w:t xml:space="preserve"> أعمر </w:t>
      </w:r>
      <w:proofErr w:type="spellStart"/>
      <w:r>
        <w:rPr>
          <w:rFonts w:ascii="Simplified Arabic" w:hAnsi="Simplified Arabic" w:cs="Simplified Arabic"/>
          <w:sz w:val="24"/>
          <w:szCs w:val="24"/>
          <w:rtl/>
          <w:lang w:bidi="ar-DZ"/>
        </w:rPr>
        <w:t>يحياوي</w:t>
      </w:r>
      <w:proofErr w:type="spellEnd"/>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49 إلى 52.</w:t>
      </w:r>
    </w:p>
  </w:footnote>
  <w:footnote w:id="118">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lang w:bidi="ar-DZ"/>
        </w:rPr>
        <w:t xml:space="preserve">- حمدي باشا عمر: نقل الملكية العقارية، دار </w:t>
      </w:r>
      <w:proofErr w:type="spellStart"/>
      <w:r w:rsidRPr="00D4148B">
        <w:rPr>
          <w:rFonts w:ascii="Simplified Arabic" w:hAnsi="Simplified Arabic" w:cs="Simplified Arabic"/>
          <w:sz w:val="24"/>
          <w:szCs w:val="24"/>
          <w:rtl/>
          <w:lang w:bidi="ar-DZ"/>
        </w:rPr>
        <w:t>هومه</w:t>
      </w:r>
      <w:proofErr w:type="spellEnd"/>
      <w:r w:rsidRPr="00D4148B">
        <w:rPr>
          <w:rFonts w:ascii="Simplified Arabic" w:hAnsi="Simplified Arabic" w:cs="Simplified Arabic"/>
          <w:sz w:val="24"/>
          <w:szCs w:val="24"/>
          <w:rtl/>
          <w:lang w:bidi="ar-DZ"/>
        </w:rPr>
        <w:t>، الجزائر، 2013، ص 43.</w:t>
      </w:r>
    </w:p>
  </w:footnote>
  <w:footnote w:id="119">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w:t>
      </w:r>
      <w:proofErr w:type="gramStart"/>
      <w:r w:rsidRPr="00D4148B">
        <w:rPr>
          <w:rFonts w:ascii="Simplified Arabic" w:hAnsi="Simplified Arabic" w:cs="Simplified Arabic"/>
          <w:sz w:val="24"/>
          <w:szCs w:val="24"/>
          <w:rtl/>
          <w:lang w:bidi="ar-DZ"/>
        </w:rPr>
        <w:t>مجيد</w:t>
      </w:r>
      <w:proofErr w:type="gramEnd"/>
      <w:r w:rsidRPr="00D4148B">
        <w:rPr>
          <w:rFonts w:ascii="Simplified Arabic" w:hAnsi="Simplified Arabic" w:cs="Simplified Arabic"/>
          <w:sz w:val="24"/>
          <w:szCs w:val="24"/>
          <w:rtl/>
          <w:lang w:bidi="ar-DZ"/>
        </w:rPr>
        <w:t xml:space="preserve"> خلفوني،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111.</w:t>
      </w:r>
    </w:p>
  </w:footnote>
  <w:footnote w:id="120">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lang w:bidi="ar-DZ"/>
        </w:rPr>
        <w:t xml:space="preserve">- حمدي </w:t>
      </w:r>
      <w:proofErr w:type="gramStart"/>
      <w:r w:rsidRPr="00D4148B">
        <w:rPr>
          <w:rFonts w:ascii="Simplified Arabic" w:hAnsi="Simplified Arabic" w:cs="Simplified Arabic"/>
          <w:sz w:val="24"/>
          <w:szCs w:val="24"/>
          <w:rtl/>
          <w:lang w:bidi="ar-DZ"/>
        </w:rPr>
        <w:t>باشا</w:t>
      </w:r>
      <w:proofErr w:type="gramEnd"/>
      <w:r w:rsidRPr="00D4148B">
        <w:rPr>
          <w:rFonts w:ascii="Simplified Arabic" w:hAnsi="Simplified Arabic" w:cs="Simplified Arabic"/>
          <w:sz w:val="24"/>
          <w:szCs w:val="24"/>
          <w:rtl/>
          <w:lang w:bidi="ar-DZ"/>
        </w:rPr>
        <w:t xml:space="preserve"> عمر: نقل الملكية العقارية،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43.</w:t>
      </w:r>
    </w:p>
  </w:footnote>
  <w:footnote w:id="121">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أعمر </w:t>
      </w:r>
      <w:proofErr w:type="spellStart"/>
      <w:r w:rsidRPr="00D4148B">
        <w:rPr>
          <w:rFonts w:ascii="Simplified Arabic" w:hAnsi="Simplified Arabic" w:cs="Simplified Arabic"/>
          <w:sz w:val="24"/>
          <w:szCs w:val="24"/>
          <w:rtl/>
          <w:lang w:bidi="ar-DZ"/>
        </w:rPr>
        <w:t>يحياوي</w:t>
      </w:r>
      <w:proofErr w:type="spellEnd"/>
      <w:r w:rsidRPr="00D4148B">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51.</w:t>
      </w:r>
    </w:p>
  </w:footnote>
  <w:footnote w:id="122">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w:t>
      </w:r>
      <w:r w:rsidRPr="00D4148B">
        <w:rPr>
          <w:rFonts w:ascii="Simplified Arabic" w:hAnsi="Simplified Arabic" w:cs="Simplified Arabic"/>
          <w:sz w:val="24"/>
          <w:szCs w:val="24"/>
          <w:rtl/>
          <w:lang w:bidi="ar-DZ"/>
        </w:rPr>
        <w:t xml:space="preserve"> تعتبر العقود </w:t>
      </w:r>
      <w:proofErr w:type="spellStart"/>
      <w:r w:rsidRPr="00D4148B">
        <w:rPr>
          <w:rFonts w:ascii="Simplified Arabic" w:hAnsi="Simplified Arabic" w:cs="Simplified Arabic"/>
          <w:sz w:val="24"/>
          <w:szCs w:val="24"/>
          <w:rtl/>
          <w:lang w:bidi="ar-DZ"/>
        </w:rPr>
        <w:t>التوثيقية</w:t>
      </w:r>
      <w:proofErr w:type="spellEnd"/>
      <w:r w:rsidRPr="00D4148B">
        <w:rPr>
          <w:rFonts w:ascii="Simplified Arabic" w:hAnsi="Simplified Arabic" w:cs="Simplified Arabic"/>
          <w:sz w:val="24"/>
          <w:szCs w:val="24"/>
          <w:rtl/>
          <w:lang w:bidi="ar-DZ"/>
        </w:rPr>
        <w:t xml:space="preserve"> التي يحررها الموثق، و العقود الإدارية التي تبرمها الإدارة و تحرر من قبل الولاة رؤساء البلديات و المؤهلون من مصالح الأملاك الوطنية عق</w:t>
      </w:r>
      <w:r>
        <w:rPr>
          <w:rFonts w:ascii="Simplified Arabic" w:hAnsi="Simplified Arabic" w:cs="Simplified Arabic"/>
          <w:sz w:val="24"/>
          <w:szCs w:val="24"/>
          <w:rtl/>
          <w:lang w:bidi="ar-DZ"/>
        </w:rPr>
        <w:t>ودا رسمية. عمار علوي: الملكية و</w:t>
      </w:r>
      <w:r w:rsidRPr="00D4148B">
        <w:rPr>
          <w:rFonts w:ascii="Simplified Arabic" w:hAnsi="Simplified Arabic" w:cs="Simplified Arabic"/>
          <w:sz w:val="24"/>
          <w:szCs w:val="24"/>
          <w:rtl/>
          <w:lang w:bidi="ar-DZ"/>
        </w:rPr>
        <w:t xml:space="preserve">النظام العقاري في الجزائر، دار </w:t>
      </w:r>
      <w:proofErr w:type="spellStart"/>
      <w:r w:rsidRPr="00D4148B">
        <w:rPr>
          <w:rFonts w:ascii="Simplified Arabic" w:hAnsi="Simplified Arabic" w:cs="Simplified Arabic"/>
          <w:sz w:val="24"/>
          <w:szCs w:val="24"/>
          <w:rtl/>
          <w:lang w:bidi="ar-DZ"/>
        </w:rPr>
        <w:t>هومه</w:t>
      </w:r>
      <w:proofErr w:type="spellEnd"/>
      <w:r w:rsidRPr="00D4148B">
        <w:rPr>
          <w:rFonts w:ascii="Simplified Arabic" w:hAnsi="Simplified Arabic" w:cs="Simplified Arabic"/>
          <w:sz w:val="24"/>
          <w:szCs w:val="24"/>
          <w:rtl/>
          <w:lang w:bidi="ar-DZ"/>
        </w:rPr>
        <w:t>، الجزائر،  ص 143 145,</w:t>
      </w:r>
    </w:p>
  </w:footnote>
  <w:footnote w:id="123">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مسعود </w:t>
      </w:r>
      <w:proofErr w:type="spellStart"/>
      <w:r w:rsidRPr="00D4148B">
        <w:rPr>
          <w:rFonts w:ascii="Simplified Arabic" w:hAnsi="Simplified Arabic" w:cs="Simplified Arabic"/>
          <w:sz w:val="24"/>
          <w:szCs w:val="24"/>
          <w:rtl/>
        </w:rPr>
        <w:t>شيهوب</w:t>
      </w:r>
      <w:proofErr w:type="spellEnd"/>
      <w:r w:rsidRPr="00D4148B">
        <w:rPr>
          <w:rFonts w:ascii="Simplified Arabic" w:hAnsi="Simplified Arabic" w:cs="Simplified Arabic"/>
          <w:sz w:val="24"/>
          <w:szCs w:val="24"/>
          <w:rtl/>
        </w:rPr>
        <w:t xml:space="preserve">: المبادئ العامة للمنازعات الإدارية، ج 03، </w:t>
      </w:r>
      <w:r>
        <w:rPr>
          <w:rFonts w:ascii="Simplified Arabic" w:hAnsi="Simplified Arabic" w:cs="Simplified Arabic"/>
          <w:sz w:val="24"/>
          <w:szCs w:val="24"/>
          <w:rtl/>
        </w:rPr>
        <w:t>المرجع السابق</w:t>
      </w:r>
      <w:r w:rsidRPr="00D4148B">
        <w:rPr>
          <w:rFonts w:ascii="Simplified Arabic" w:hAnsi="Simplified Arabic" w:cs="Simplified Arabic"/>
          <w:sz w:val="24"/>
          <w:szCs w:val="24"/>
          <w:rtl/>
        </w:rPr>
        <w:t>، ص 407- 408.</w:t>
      </w:r>
    </w:p>
  </w:footnote>
  <w:footnote w:id="124">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حمدي باشا عمر: دراسات قانونية مختلفة، دار </w:t>
      </w:r>
      <w:proofErr w:type="spellStart"/>
      <w:r w:rsidRPr="00D4148B">
        <w:rPr>
          <w:rFonts w:ascii="Simplified Arabic" w:hAnsi="Simplified Arabic" w:cs="Simplified Arabic"/>
          <w:sz w:val="24"/>
          <w:szCs w:val="24"/>
          <w:rtl/>
        </w:rPr>
        <w:t>هومه</w:t>
      </w:r>
      <w:proofErr w:type="spellEnd"/>
      <w:r w:rsidRPr="00D4148B">
        <w:rPr>
          <w:rFonts w:ascii="Simplified Arabic" w:hAnsi="Simplified Arabic" w:cs="Simplified Arabic"/>
          <w:sz w:val="24"/>
          <w:szCs w:val="24"/>
          <w:rtl/>
        </w:rPr>
        <w:t>، الجزائر، ط05، 2012، ص 207-208.</w:t>
      </w:r>
    </w:p>
  </w:footnote>
  <w:footnote w:id="125">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بعلي محمد الصغير: المنازعات الإدارية</w:t>
      </w:r>
      <w:r w:rsidRPr="00D4148B">
        <w:rPr>
          <w:rFonts w:ascii="Simplified Arabic" w:hAnsi="Simplified Arabic" w:cs="Simplified Arabic"/>
          <w:sz w:val="24"/>
          <w:szCs w:val="24"/>
          <w:rtl/>
          <w:lang w:val="en-US"/>
        </w:rPr>
        <w:t>، دار العلوم للنشر و التوزيع،</w:t>
      </w:r>
      <w:r w:rsidRPr="00D4148B">
        <w:rPr>
          <w:rFonts w:ascii="Simplified Arabic" w:hAnsi="Simplified Arabic" w:cs="Simplified Arabic"/>
          <w:sz w:val="24"/>
          <w:szCs w:val="24"/>
          <w:rtl/>
        </w:rPr>
        <w:t xml:space="preserve"> الجزائر</w:t>
      </w:r>
      <w:proofErr w:type="gramStart"/>
      <w:r w:rsidRPr="00D4148B">
        <w:rPr>
          <w:rFonts w:ascii="Simplified Arabic" w:hAnsi="Simplified Arabic" w:cs="Simplified Arabic"/>
          <w:sz w:val="24"/>
          <w:szCs w:val="24"/>
          <w:rtl/>
        </w:rPr>
        <w:t>،2002</w:t>
      </w:r>
      <w:proofErr w:type="gramEnd"/>
      <w:r w:rsidRPr="00D4148B">
        <w:rPr>
          <w:rFonts w:ascii="Simplified Arabic" w:hAnsi="Simplified Arabic" w:cs="Simplified Arabic"/>
          <w:sz w:val="24"/>
          <w:szCs w:val="24"/>
          <w:rtl/>
        </w:rPr>
        <w:t xml:space="preserve"> ، ص 167.</w:t>
      </w:r>
      <w:r w:rsidRPr="00D4148B">
        <w:rPr>
          <w:rFonts w:ascii="Simplified Arabic" w:hAnsi="Simplified Arabic" w:cs="Simplified Arabic"/>
          <w:sz w:val="24"/>
          <w:szCs w:val="24"/>
        </w:rPr>
        <w:t xml:space="preserve"> </w:t>
      </w:r>
    </w:p>
  </w:footnote>
  <w:footnote w:id="126">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وثيقة أشير لها في مذكرة مبارك مباركي: معيار الاختصاص النوعي في منازعات الأملاك الوطنية – دراسة نقدية-، مذكرة ماجستير، تخصص قانون إدارة عامة، كلية الحقوق و العلوم السياسية، جامعة العربي بن </w:t>
      </w:r>
      <w:proofErr w:type="spellStart"/>
      <w:r w:rsidRPr="00D4148B">
        <w:rPr>
          <w:rFonts w:ascii="Simplified Arabic" w:hAnsi="Simplified Arabic" w:cs="Simplified Arabic"/>
          <w:sz w:val="24"/>
          <w:szCs w:val="24"/>
          <w:rtl/>
        </w:rPr>
        <w:t>مهيدي</w:t>
      </w:r>
      <w:proofErr w:type="spellEnd"/>
      <w:r w:rsidRPr="00D4148B">
        <w:rPr>
          <w:rFonts w:ascii="Simplified Arabic" w:hAnsi="Simplified Arabic" w:cs="Simplified Arabic"/>
          <w:sz w:val="24"/>
          <w:szCs w:val="24"/>
          <w:rtl/>
        </w:rPr>
        <w:t xml:space="preserve"> أم البواقي، 2010-2011، ص 82.</w:t>
      </w:r>
    </w:p>
  </w:footnote>
  <w:footnote w:id="127">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قرار أشار له مسعود </w:t>
      </w:r>
      <w:proofErr w:type="spellStart"/>
      <w:r w:rsidRPr="00D4148B">
        <w:rPr>
          <w:rFonts w:ascii="Simplified Arabic" w:hAnsi="Simplified Arabic" w:cs="Simplified Arabic"/>
          <w:sz w:val="24"/>
          <w:szCs w:val="24"/>
          <w:rtl/>
          <w:lang w:bidi="ar-DZ"/>
        </w:rPr>
        <w:t>شيهوب</w:t>
      </w:r>
      <w:proofErr w:type="spellEnd"/>
      <w:r w:rsidRPr="00D4148B">
        <w:rPr>
          <w:rFonts w:ascii="Simplified Arabic" w:hAnsi="Simplified Arabic" w:cs="Simplified Arabic"/>
          <w:sz w:val="24"/>
          <w:szCs w:val="24"/>
          <w:rtl/>
          <w:lang w:bidi="ar-DZ"/>
        </w:rPr>
        <w:t xml:space="preserve">: المبادئ العامة للمنازعات الإدارية، ج03،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405.</w:t>
      </w:r>
    </w:p>
  </w:footnote>
  <w:footnote w:id="128">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lang w:bidi="ar-DZ"/>
        </w:rPr>
        <w:t xml:space="preserve">- حمدي </w:t>
      </w:r>
      <w:proofErr w:type="gramStart"/>
      <w:r w:rsidRPr="00D4148B">
        <w:rPr>
          <w:rFonts w:ascii="Simplified Arabic" w:hAnsi="Simplified Arabic" w:cs="Simplified Arabic"/>
          <w:sz w:val="24"/>
          <w:szCs w:val="24"/>
          <w:rtl/>
          <w:lang w:bidi="ar-DZ"/>
        </w:rPr>
        <w:t>باشا</w:t>
      </w:r>
      <w:proofErr w:type="gramEnd"/>
      <w:r w:rsidRPr="00D4148B">
        <w:rPr>
          <w:rFonts w:ascii="Simplified Arabic" w:hAnsi="Simplified Arabic" w:cs="Simplified Arabic"/>
          <w:sz w:val="24"/>
          <w:szCs w:val="24"/>
          <w:rtl/>
          <w:lang w:bidi="ar-DZ"/>
        </w:rPr>
        <w:t xml:space="preserve"> عمر: دراسات قانونية مختلفة،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ص207.</w:t>
      </w:r>
    </w:p>
  </w:footnote>
  <w:footnote w:id="129">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lang w:bidi="ar-DZ"/>
        </w:rPr>
        <w:t xml:space="preserve">- </w:t>
      </w:r>
      <w:proofErr w:type="gramStart"/>
      <w:r w:rsidRPr="00D4148B">
        <w:rPr>
          <w:rFonts w:ascii="Simplified Arabic" w:hAnsi="Simplified Arabic" w:cs="Simplified Arabic"/>
          <w:sz w:val="24"/>
          <w:szCs w:val="24"/>
          <w:rtl/>
          <w:lang w:bidi="ar-DZ"/>
        </w:rPr>
        <w:t>مبارك</w:t>
      </w:r>
      <w:proofErr w:type="gramEnd"/>
      <w:r w:rsidRPr="00D4148B">
        <w:rPr>
          <w:rFonts w:ascii="Simplified Arabic" w:hAnsi="Simplified Arabic" w:cs="Simplified Arabic"/>
          <w:sz w:val="24"/>
          <w:szCs w:val="24"/>
          <w:rtl/>
          <w:lang w:bidi="ar-DZ"/>
        </w:rPr>
        <w:t xml:space="preserve"> مباركي،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36 37.</w:t>
      </w:r>
    </w:p>
  </w:footnote>
  <w:footnote w:id="130">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أحسن </w:t>
      </w:r>
      <w:proofErr w:type="spellStart"/>
      <w:r w:rsidRPr="00D4148B">
        <w:rPr>
          <w:rFonts w:ascii="Simplified Arabic" w:hAnsi="Simplified Arabic" w:cs="Simplified Arabic"/>
          <w:sz w:val="24"/>
          <w:szCs w:val="24"/>
          <w:rtl/>
          <w:lang w:bidi="ar-DZ"/>
        </w:rPr>
        <w:t>بوسقيعة</w:t>
      </w:r>
      <w:proofErr w:type="spellEnd"/>
      <w:r w:rsidRPr="00D4148B">
        <w:rPr>
          <w:rFonts w:ascii="Simplified Arabic" w:hAnsi="Simplified Arabic" w:cs="Simplified Arabic"/>
          <w:sz w:val="24"/>
          <w:szCs w:val="24"/>
          <w:rtl/>
          <w:lang w:bidi="ar-DZ"/>
        </w:rPr>
        <w:t xml:space="preserve">: المنازعات الجمركية، دار </w:t>
      </w:r>
      <w:proofErr w:type="spellStart"/>
      <w:r w:rsidRPr="00D4148B">
        <w:rPr>
          <w:rFonts w:ascii="Simplified Arabic" w:hAnsi="Simplified Arabic" w:cs="Simplified Arabic"/>
          <w:sz w:val="24"/>
          <w:szCs w:val="24"/>
          <w:rtl/>
          <w:lang w:bidi="ar-DZ"/>
        </w:rPr>
        <w:t>هومه</w:t>
      </w:r>
      <w:proofErr w:type="spellEnd"/>
      <w:r w:rsidRPr="00D4148B">
        <w:rPr>
          <w:rFonts w:ascii="Simplified Arabic" w:hAnsi="Simplified Arabic" w:cs="Simplified Arabic"/>
          <w:sz w:val="24"/>
          <w:szCs w:val="24"/>
          <w:rtl/>
          <w:lang w:bidi="ar-DZ"/>
        </w:rPr>
        <w:t>، الجزائر، ط06، 2012-2013،  ص 06.</w:t>
      </w:r>
    </w:p>
  </w:footnote>
  <w:footnote w:id="131">
    <w:p w:rsidR="00D9341D" w:rsidRPr="00D4148B" w:rsidRDefault="00D9341D" w:rsidP="00CD25D0">
      <w:pPr>
        <w:pStyle w:val="Notedebasdepage"/>
        <w:ind w:left="-1" w:firstLine="1"/>
        <w:jc w:val="both"/>
        <w:rPr>
          <w:rFonts w:asciiTheme="majorBidi" w:hAnsiTheme="majorBidi" w:cstheme="majorBidi"/>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 </w:t>
      </w:r>
      <w:r w:rsidRPr="00D4148B">
        <w:rPr>
          <w:rFonts w:asciiTheme="majorBidi" w:hAnsiTheme="majorBidi" w:cstheme="majorBidi"/>
          <w:sz w:val="24"/>
          <w:szCs w:val="24"/>
        </w:rPr>
        <w:t>«…Ensemble des règles relatives à la naissance – au déroulement et à la conclusion des   litiges ayant pour objet l'interprétation du droit douanier… »</w:t>
      </w:r>
    </w:p>
    <w:p w:rsidR="00D9341D" w:rsidRPr="00D4148B" w:rsidRDefault="00D9341D" w:rsidP="00CD25D0">
      <w:pPr>
        <w:pStyle w:val="Notedebasdepage"/>
        <w:ind w:left="-1" w:firstLine="1"/>
        <w:jc w:val="both"/>
        <w:rPr>
          <w:rFonts w:ascii="Simplified Arabic" w:hAnsi="Simplified Arabic" w:cs="Simplified Arabic"/>
          <w:sz w:val="24"/>
          <w:szCs w:val="24"/>
        </w:rPr>
      </w:pPr>
      <w:r w:rsidRPr="00D4148B">
        <w:rPr>
          <w:rFonts w:asciiTheme="majorBidi" w:hAnsiTheme="majorBidi" w:cstheme="majorBidi"/>
          <w:sz w:val="24"/>
          <w:szCs w:val="24"/>
          <w:rtl/>
        </w:rPr>
        <w:t xml:space="preserve"> </w:t>
      </w:r>
      <w:r w:rsidRPr="00D4148B">
        <w:rPr>
          <w:rFonts w:asciiTheme="majorBidi" w:hAnsiTheme="majorBidi" w:cstheme="majorBidi"/>
          <w:sz w:val="24"/>
          <w:szCs w:val="24"/>
        </w:rPr>
        <w:t xml:space="preserve">Claude J. Berr et Henri </w:t>
      </w:r>
      <w:proofErr w:type="spellStart"/>
      <w:r w:rsidRPr="00D4148B">
        <w:rPr>
          <w:rFonts w:asciiTheme="majorBidi" w:hAnsiTheme="majorBidi" w:cstheme="majorBidi"/>
          <w:sz w:val="24"/>
          <w:szCs w:val="24"/>
        </w:rPr>
        <w:t>Tremeau</w:t>
      </w:r>
      <w:proofErr w:type="spellEnd"/>
      <w:r w:rsidRPr="00D4148B">
        <w:rPr>
          <w:rFonts w:asciiTheme="majorBidi" w:hAnsiTheme="majorBidi" w:cstheme="majorBidi"/>
          <w:sz w:val="24"/>
          <w:szCs w:val="24"/>
        </w:rPr>
        <w:t xml:space="preserve"> – le droit douanier Paris : librairie générale de droit et de jurisprudence 1975/ P</w:t>
      </w:r>
      <w:r w:rsidRPr="00D4148B">
        <w:rPr>
          <w:rFonts w:asciiTheme="majorBidi" w:hAnsiTheme="majorBidi" w:cstheme="majorBidi"/>
          <w:b/>
          <w:bCs/>
          <w:sz w:val="24"/>
          <w:szCs w:val="24"/>
        </w:rPr>
        <w:t xml:space="preserve"> </w:t>
      </w:r>
      <w:r w:rsidRPr="00D4148B">
        <w:rPr>
          <w:rFonts w:asciiTheme="majorBidi" w:hAnsiTheme="majorBidi" w:cstheme="majorBidi"/>
          <w:sz w:val="24"/>
          <w:szCs w:val="24"/>
        </w:rPr>
        <w:t>331.</w:t>
      </w:r>
    </w:p>
  </w:footnote>
  <w:footnote w:id="132">
    <w:p w:rsidR="00D9341D" w:rsidRPr="00D4148B" w:rsidRDefault="00D9341D" w:rsidP="00CD25D0">
      <w:pPr>
        <w:pStyle w:val="Notedebasdepage"/>
        <w:bidi/>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proofErr w:type="gramStart"/>
      <w:r>
        <w:rPr>
          <w:rFonts w:ascii="Simplified Arabic" w:hAnsi="Simplified Arabic" w:cs="Simplified Arabic" w:hint="cs"/>
          <w:sz w:val="24"/>
          <w:szCs w:val="24"/>
          <w:rtl/>
        </w:rPr>
        <w:t>القانون</w:t>
      </w:r>
      <w:proofErr w:type="gramEnd"/>
      <w:r>
        <w:rPr>
          <w:rFonts w:ascii="Simplified Arabic" w:hAnsi="Simplified Arabic" w:cs="Simplified Arabic" w:hint="cs"/>
          <w:sz w:val="24"/>
          <w:szCs w:val="24"/>
          <w:rtl/>
        </w:rPr>
        <w:t xml:space="preserve"> 79/07، المؤرخ في 21/07/1979، المتضمن قانون الجمارك، ج ر 30، مؤرخة في 24/07/1979، ص 514، و المعدل و المتمم</w:t>
      </w:r>
    </w:p>
  </w:footnote>
  <w:footnote w:id="133">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lang w:bidi="ar-DZ"/>
        </w:rPr>
        <w:t xml:space="preserve">- </w:t>
      </w:r>
      <w:proofErr w:type="spellStart"/>
      <w:r w:rsidRPr="00D4148B">
        <w:rPr>
          <w:rFonts w:ascii="Simplified Arabic" w:hAnsi="Simplified Arabic" w:cs="Simplified Arabic"/>
          <w:sz w:val="24"/>
          <w:szCs w:val="24"/>
          <w:rtl/>
          <w:lang w:bidi="ar-DZ"/>
        </w:rPr>
        <w:t>احسن</w:t>
      </w:r>
      <w:proofErr w:type="spellEnd"/>
      <w:r w:rsidRPr="00D4148B">
        <w:rPr>
          <w:rFonts w:ascii="Simplified Arabic" w:hAnsi="Simplified Arabic" w:cs="Simplified Arabic"/>
          <w:sz w:val="24"/>
          <w:szCs w:val="24"/>
          <w:rtl/>
          <w:lang w:bidi="ar-DZ"/>
        </w:rPr>
        <w:t xml:space="preserve"> </w:t>
      </w:r>
      <w:proofErr w:type="spellStart"/>
      <w:r w:rsidRPr="00D4148B">
        <w:rPr>
          <w:rFonts w:ascii="Simplified Arabic" w:hAnsi="Simplified Arabic" w:cs="Simplified Arabic"/>
          <w:sz w:val="24"/>
          <w:szCs w:val="24"/>
          <w:rtl/>
          <w:lang w:bidi="ar-DZ"/>
        </w:rPr>
        <w:t>بوسقيعة</w:t>
      </w:r>
      <w:proofErr w:type="spellEnd"/>
      <w:r w:rsidRPr="00D4148B">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6،7.</w:t>
      </w:r>
    </w:p>
  </w:footnote>
  <w:footnote w:id="134">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rPr>
        <w:t xml:space="preserve">- تنص المواد 95، 208، 210 من قانون الجمارك على ما يلي: </w:t>
      </w:r>
    </w:p>
    <w:p w:rsidR="00D9341D" w:rsidRDefault="00D9341D" w:rsidP="004032A1">
      <w:pPr>
        <w:pStyle w:val="Notedebasdepage"/>
        <w:bidi/>
        <w:ind w:left="-1" w:firstLine="1"/>
        <w:jc w:val="mediumKashida"/>
        <w:rPr>
          <w:rFonts w:ascii="Simplified Arabic" w:hAnsi="Simplified Arabic" w:cs="Simplified Arabic"/>
          <w:sz w:val="24"/>
          <w:szCs w:val="24"/>
          <w:rtl/>
        </w:rPr>
      </w:pP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المادة</w:t>
      </w:r>
      <w:proofErr w:type="gramEnd"/>
      <w:r w:rsidRPr="00D4148B">
        <w:rPr>
          <w:rFonts w:ascii="Simplified Arabic" w:hAnsi="Simplified Arabic" w:cs="Simplified Arabic"/>
          <w:sz w:val="24"/>
          <w:szCs w:val="24"/>
          <w:rtl/>
        </w:rPr>
        <w:t xml:space="preserve"> 95: " يتم الفحص بحضور المصرح... </w:t>
      </w:r>
      <w:proofErr w:type="gramStart"/>
      <w:r w:rsidRPr="00D4148B">
        <w:rPr>
          <w:rFonts w:ascii="Simplified Arabic" w:hAnsi="Simplified Arabic" w:cs="Simplified Arabic"/>
          <w:sz w:val="24"/>
          <w:szCs w:val="24"/>
          <w:rtl/>
        </w:rPr>
        <w:t>إذا</w:t>
      </w:r>
      <w:proofErr w:type="gramEnd"/>
      <w:r w:rsidRPr="00D4148B">
        <w:rPr>
          <w:rFonts w:ascii="Simplified Arabic" w:hAnsi="Simplified Arabic" w:cs="Simplified Arabic"/>
          <w:sz w:val="24"/>
          <w:szCs w:val="24"/>
          <w:rtl/>
        </w:rPr>
        <w:t xml:space="preserve"> لم يحضر المصرح بعد مرور ثمانية أيام ابتداء من تاريخ استلامه الإشعار بالوصول المتضمن التبليغ يطلب قابض الجمارك من رئيس المحكمة التي يوجد مكتب الجمارك في دائرة اختصاصها أن يعين تلقائيا شخصا لتمثيل المصرح المتغيب..."، </w:t>
      </w:r>
    </w:p>
    <w:p w:rsidR="00D9341D" w:rsidRDefault="00D9341D" w:rsidP="00CD25D0">
      <w:pPr>
        <w:pStyle w:val="Notedebasdepage"/>
        <w:bidi/>
        <w:ind w:left="-1" w:firstLine="1"/>
        <w:jc w:val="mediumKashida"/>
        <w:rPr>
          <w:rFonts w:ascii="Simplified Arabic" w:hAnsi="Simplified Arabic" w:cs="Simplified Arabic"/>
          <w:sz w:val="24"/>
          <w:szCs w:val="24"/>
          <w:rtl/>
        </w:rPr>
      </w:pPr>
      <w:r>
        <w:rPr>
          <w:rFonts w:ascii="Simplified Arabic" w:hAnsi="Simplified Arabic" w:cs="Simplified Arabic" w:hint="cs"/>
          <w:sz w:val="24"/>
          <w:szCs w:val="24"/>
          <w:rtl/>
        </w:rPr>
        <w:t>*المادة</w:t>
      </w:r>
      <w:r w:rsidRPr="00D4148B">
        <w:rPr>
          <w:rFonts w:ascii="Simplified Arabic" w:hAnsi="Simplified Arabic" w:cs="Simplified Arabic"/>
          <w:sz w:val="24"/>
          <w:szCs w:val="24"/>
          <w:rtl/>
        </w:rPr>
        <w:t xml:space="preserve"> 208: " يمكن أعوان الجمارك أن يفحصوا البضائع التي تحتويها الطرود عند وضعها تحت نظام الإيداع و يجب أن يتم هذا الفحص بحضور مالك البضاعة أو بحضور المرسل إليه و إلا بحضور شخص يعينه قاضي الجهة القضائية التي تبث في ال</w:t>
      </w:r>
      <w:proofErr w:type="gramStart"/>
      <w:r w:rsidRPr="00D4148B">
        <w:rPr>
          <w:rFonts w:ascii="Simplified Arabic" w:hAnsi="Simplified Arabic" w:cs="Simplified Arabic"/>
          <w:sz w:val="24"/>
          <w:szCs w:val="24"/>
          <w:rtl/>
        </w:rPr>
        <w:t>قضايا الم</w:t>
      </w:r>
      <w:proofErr w:type="gramEnd"/>
      <w:r w:rsidRPr="00D4148B">
        <w:rPr>
          <w:rFonts w:ascii="Simplified Arabic" w:hAnsi="Simplified Arabic" w:cs="Simplified Arabic"/>
          <w:sz w:val="24"/>
          <w:szCs w:val="24"/>
          <w:rtl/>
        </w:rPr>
        <w:t xml:space="preserve">دنية ..."، </w:t>
      </w:r>
    </w:p>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Pr>
          <w:rFonts w:ascii="Simplified Arabic" w:hAnsi="Simplified Arabic" w:cs="Simplified Arabic" w:hint="cs"/>
          <w:sz w:val="24"/>
          <w:szCs w:val="24"/>
          <w:rtl/>
        </w:rPr>
        <w:t>* المادة</w:t>
      </w:r>
      <w:proofErr w:type="gramStart"/>
      <w:r w:rsidRPr="00D4148B">
        <w:rPr>
          <w:rFonts w:ascii="Simplified Arabic" w:hAnsi="Simplified Arabic" w:cs="Simplified Arabic"/>
          <w:sz w:val="24"/>
          <w:szCs w:val="24"/>
          <w:rtl/>
        </w:rPr>
        <w:t xml:space="preserve"> 21</w:t>
      </w:r>
      <w:proofErr w:type="gramEnd"/>
      <w:r w:rsidRPr="00D4148B">
        <w:rPr>
          <w:rFonts w:ascii="Simplified Arabic" w:hAnsi="Simplified Arabic" w:cs="Simplified Arabic"/>
          <w:sz w:val="24"/>
          <w:szCs w:val="24"/>
          <w:rtl/>
        </w:rPr>
        <w:t xml:space="preserve">0: " ... يجوز بيع البضائع القابلة للتلف أو الرديئة الحفظ و كذا البضائع التي يشكل بقائها قيد </w:t>
      </w:r>
      <w:proofErr w:type="spellStart"/>
      <w:r w:rsidRPr="00D4148B">
        <w:rPr>
          <w:rFonts w:ascii="Simplified Arabic" w:hAnsi="Simplified Arabic" w:cs="Simplified Arabic"/>
          <w:sz w:val="24"/>
          <w:szCs w:val="24"/>
          <w:rtl/>
        </w:rPr>
        <w:t>الايداع</w:t>
      </w:r>
      <w:proofErr w:type="spellEnd"/>
      <w:r w:rsidRPr="00D4148B">
        <w:rPr>
          <w:rFonts w:ascii="Simplified Arabic" w:hAnsi="Simplified Arabic" w:cs="Simplified Arabic"/>
          <w:sz w:val="24"/>
          <w:szCs w:val="24"/>
          <w:rtl/>
        </w:rPr>
        <w:t xml:space="preserve"> خطرا على الصحة أو الأمن أو التي تفسد البضائع </w:t>
      </w:r>
      <w:proofErr w:type="spellStart"/>
      <w:r w:rsidRPr="00D4148B">
        <w:rPr>
          <w:rFonts w:ascii="Simplified Arabic" w:hAnsi="Simplified Arabic" w:cs="Simplified Arabic"/>
          <w:sz w:val="24"/>
          <w:szCs w:val="24"/>
          <w:rtl/>
        </w:rPr>
        <w:t>الاخرى</w:t>
      </w:r>
      <w:proofErr w:type="spellEnd"/>
      <w:r w:rsidRPr="00D4148B">
        <w:rPr>
          <w:rFonts w:ascii="Simplified Arabic" w:hAnsi="Simplified Arabic" w:cs="Simplified Arabic"/>
          <w:sz w:val="24"/>
          <w:szCs w:val="24"/>
          <w:rtl/>
        </w:rPr>
        <w:t xml:space="preserve"> المرتبة قيد </w:t>
      </w:r>
      <w:proofErr w:type="spellStart"/>
      <w:r w:rsidRPr="00D4148B">
        <w:rPr>
          <w:rFonts w:ascii="Simplified Arabic" w:hAnsi="Simplified Arabic" w:cs="Simplified Arabic"/>
          <w:sz w:val="24"/>
          <w:szCs w:val="24"/>
          <w:rtl/>
        </w:rPr>
        <w:t>الايداع</w:t>
      </w:r>
      <w:proofErr w:type="spellEnd"/>
      <w:r w:rsidRPr="00D4148B">
        <w:rPr>
          <w:rFonts w:ascii="Simplified Arabic" w:hAnsi="Simplified Arabic" w:cs="Simplified Arabic"/>
          <w:sz w:val="24"/>
          <w:szCs w:val="24"/>
          <w:rtl/>
        </w:rPr>
        <w:t xml:space="preserve"> فورا و بالتراضي من طرف إدارة الجمارك و ذلك بعد ترخيص من قاضي الجهة القضائية التي تبث في القضايا المدنية..."، </w:t>
      </w:r>
      <w:r>
        <w:rPr>
          <w:rFonts w:ascii="Simplified Arabic" w:hAnsi="Simplified Arabic" w:cs="Simplified Arabic" w:hint="cs"/>
          <w:sz w:val="24"/>
          <w:szCs w:val="24"/>
          <w:rtl/>
        </w:rPr>
        <w:t>*المادة</w:t>
      </w:r>
      <w:r w:rsidRPr="00D4148B">
        <w:rPr>
          <w:rFonts w:ascii="Simplified Arabic" w:hAnsi="Simplified Arabic" w:cs="Simplified Arabic"/>
          <w:sz w:val="24"/>
          <w:szCs w:val="24"/>
          <w:rtl/>
        </w:rPr>
        <w:t xml:space="preserve"> 212: " يوزع حاصل</w:t>
      </w:r>
      <w:proofErr w:type="gramStart"/>
      <w:r w:rsidRPr="00D4148B">
        <w:rPr>
          <w:rFonts w:ascii="Simplified Arabic" w:hAnsi="Simplified Arabic" w:cs="Simplified Arabic"/>
          <w:sz w:val="24"/>
          <w:szCs w:val="24"/>
          <w:rtl/>
        </w:rPr>
        <w:t xml:space="preserve"> البيع </w:t>
      </w:r>
      <w:proofErr w:type="gramEnd"/>
      <w:r w:rsidRPr="00D4148B">
        <w:rPr>
          <w:rFonts w:ascii="Simplified Arabic" w:hAnsi="Simplified Arabic" w:cs="Simplified Arabic"/>
          <w:sz w:val="24"/>
          <w:szCs w:val="24"/>
          <w:rtl/>
        </w:rPr>
        <w:t xml:space="preserve">... حسب الأولوية و المقدار المستحق... القاضي المختص هو قاضي الجهة القضائية التي تبث في القضايا المدنية التي يقع في دائرة اختصاصها مكان </w:t>
      </w:r>
      <w:proofErr w:type="spellStart"/>
      <w:r w:rsidRPr="00D4148B">
        <w:rPr>
          <w:rFonts w:ascii="Simplified Arabic" w:hAnsi="Simplified Arabic" w:cs="Simplified Arabic"/>
          <w:sz w:val="24"/>
          <w:szCs w:val="24"/>
          <w:rtl/>
        </w:rPr>
        <w:t>الايداع</w:t>
      </w:r>
      <w:proofErr w:type="spellEnd"/>
      <w:r w:rsidRPr="00D4148B">
        <w:rPr>
          <w:rFonts w:ascii="Simplified Arabic" w:hAnsi="Simplified Arabic" w:cs="Simplified Arabic"/>
          <w:sz w:val="24"/>
          <w:szCs w:val="24"/>
          <w:rtl/>
        </w:rPr>
        <w:t xml:space="preserve">." </w:t>
      </w:r>
    </w:p>
  </w:footnote>
  <w:footnote w:id="135">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أحسن </w:t>
      </w:r>
      <w:proofErr w:type="spellStart"/>
      <w:r w:rsidRPr="00D4148B">
        <w:rPr>
          <w:rFonts w:ascii="Simplified Arabic" w:hAnsi="Simplified Arabic" w:cs="Simplified Arabic"/>
          <w:sz w:val="24"/>
          <w:szCs w:val="24"/>
          <w:rtl/>
          <w:lang w:bidi="ar-DZ"/>
        </w:rPr>
        <w:t>بوسقيعة</w:t>
      </w:r>
      <w:proofErr w:type="spellEnd"/>
      <w:r w:rsidRPr="00D4148B">
        <w:rPr>
          <w:rFonts w:ascii="Simplified Arabic" w:hAnsi="Simplified Arabic" w:cs="Simplified Arabic"/>
          <w:sz w:val="24"/>
          <w:szCs w:val="24"/>
          <w:rtl/>
          <w:lang w:bidi="ar-DZ"/>
        </w:rPr>
        <w:t>: توزيع الاختصاص بين النظامين القضائيين العادي و الإداري في مجال المنازعات الجمركية، مجلة مجلس الدولة العدد 02، 2002، ص 47 .</w:t>
      </w:r>
    </w:p>
  </w:footnote>
  <w:footnote w:id="136">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قرار مجلس الدولة الصادر في 16/07/2001: " ... حيث أن النزاع يرمي إلى استرداد حقوقه المتمثلة في السيارة المتنازع من اجلها أو ثمنها بعد بيعها من طرف إدارة الجمارك بدون وجه حق و حيث أن النظر في هذا الموضوع يؤول إلى القاضي المدني طبقا للمادة 273 من قانون الجمارك لكونه يتعلق باسترداد الحقوق و هذا لا يدخل في اختصاص القاضي الإداري" ، </w:t>
      </w:r>
      <w:r w:rsidRPr="00D4148B">
        <w:rPr>
          <w:rFonts w:ascii="Simplified Arabic" w:hAnsi="Simplified Arabic" w:cs="Simplified Arabic"/>
          <w:sz w:val="24"/>
          <w:szCs w:val="24"/>
          <w:rtl/>
          <w:lang w:bidi="ar-DZ"/>
        </w:rPr>
        <w:t xml:space="preserve">قرار صادر عن مجلس الدولة في 16-07/2001 قرص مضغوط 4115 أشار له </w:t>
      </w:r>
      <w:proofErr w:type="spellStart"/>
      <w:r w:rsidRPr="00D4148B">
        <w:rPr>
          <w:rFonts w:ascii="Simplified Arabic" w:hAnsi="Simplified Arabic" w:cs="Simplified Arabic"/>
          <w:sz w:val="24"/>
          <w:szCs w:val="24"/>
          <w:rtl/>
          <w:lang w:bidi="ar-DZ"/>
        </w:rPr>
        <w:t>نويري</w:t>
      </w:r>
      <w:proofErr w:type="spellEnd"/>
      <w:r w:rsidRPr="00D4148B">
        <w:rPr>
          <w:rFonts w:ascii="Simplified Arabic" w:hAnsi="Simplified Arabic" w:cs="Simplified Arabic"/>
          <w:sz w:val="24"/>
          <w:szCs w:val="24"/>
          <w:rtl/>
          <w:lang w:bidi="ar-DZ"/>
        </w:rPr>
        <w:t xml:space="preserve"> عبد العزيز،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xml:space="preserve">، ص 65.         </w:t>
      </w:r>
    </w:p>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D4148B">
        <w:rPr>
          <w:rFonts w:ascii="Simplified Arabic" w:hAnsi="Simplified Arabic" w:cs="Simplified Arabic"/>
          <w:sz w:val="24"/>
          <w:szCs w:val="24"/>
          <w:rtl/>
        </w:rPr>
        <w:t xml:space="preserve">و هو ما أكده أيضا في قرار آخر صادر في 11/03/2003: " ... حيث أن دعوى استرجاع الأمتعة المودعة مع السيارة المحجوزة ما هي سوى دعوى من طبيعة مدنية و حيث </w:t>
      </w:r>
      <w:proofErr w:type="spellStart"/>
      <w:r w:rsidRPr="00D4148B">
        <w:rPr>
          <w:rFonts w:ascii="Simplified Arabic" w:hAnsi="Simplified Arabic" w:cs="Simplified Arabic"/>
          <w:sz w:val="24"/>
          <w:szCs w:val="24"/>
          <w:rtl/>
        </w:rPr>
        <w:t>ان</w:t>
      </w:r>
      <w:proofErr w:type="spellEnd"/>
      <w:r w:rsidRPr="00D4148B">
        <w:rPr>
          <w:rFonts w:ascii="Simplified Arabic" w:hAnsi="Simplified Arabic" w:cs="Simplified Arabic"/>
          <w:sz w:val="24"/>
          <w:szCs w:val="24"/>
          <w:rtl/>
        </w:rPr>
        <w:t xml:space="preserve"> قواعد الاختصاص من النظام العام و انع تطبيقا للمادة 272 من قانون الجمارك التي تحدد قواعد الاختصاص فانه كان على المستأنف تقديم طلب للقاضي المختص" ، </w:t>
      </w:r>
      <w:r w:rsidRPr="00D4148B">
        <w:rPr>
          <w:rFonts w:ascii="Simplified Arabic" w:hAnsi="Simplified Arabic" w:cs="Simplified Arabic"/>
          <w:sz w:val="24"/>
          <w:szCs w:val="24"/>
          <w:rtl/>
          <w:lang w:bidi="ar-DZ"/>
        </w:rPr>
        <w:t xml:space="preserve">قرار غير منشور ، أشار له </w:t>
      </w:r>
      <w:proofErr w:type="spellStart"/>
      <w:r w:rsidRPr="00D4148B">
        <w:rPr>
          <w:rFonts w:ascii="Simplified Arabic" w:hAnsi="Simplified Arabic" w:cs="Simplified Arabic"/>
          <w:sz w:val="24"/>
          <w:szCs w:val="24"/>
          <w:rtl/>
          <w:lang w:bidi="ar-DZ"/>
        </w:rPr>
        <w:t>نويري</w:t>
      </w:r>
      <w:proofErr w:type="spellEnd"/>
      <w:r w:rsidRPr="00D4148B">
        <w:rPr>
          <w:rFonts w:ascii="Simplified Arabic" w:hAnsi="Simplified Arabic" w:cs="Simplified Arabic"/>
          <w:sz w:val="24"/>
          <w:szCs w:val="24"/>
          <w:rtl/>
          <w:lang w:bidi="ar-DZ"/>
        </w:rPr>
        <w:t xml:space="preserve"> عبد العزيز،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65.</w:t>
      </w:r>
      <w:r>
        <w:rPr>
          <w:rFonts w:ascii="Simplified Arabic" w:hAnsi="Simplified Arabic" w:cs="Simplified Arabic" w:hint="cs"/>
          <w:sz w:val="24"/>
          <w:szCs w:val="24"/>
          <w:rtl/>
        </w:rPr>
        <w:t xml:space="preserve"> </w:t>
      </w:r>
      <w:r w:rsidRPr="00D4148B">
        <w:rPr>
          <w:rFonts w:ascii="Simplified Arabic" w:hAnsi="Simplified Arabic" w:cs="Simplified Arabic"/>
          <w:sz w:val="24"/>
          <w:szCs w:val="24"/>
          <w:rtl/>
        </w:rPr>
        <w:t xml:space="preserve">و هو ما قضى </w:t>
      </w:r>
      <w:proofErr w:type="spellStart"/>
      <w:r w:rsidRPr="00D4148B">
        <w:rPr>
          <w:rFonts w:ascii="Simplified Arabic" w:hAnsi="Simplified Arabic" w:cs="Simplified Arabic"/>
          <w:sz w:val="24"/>
          <w:szCs w:val="24"/>
          <w:rtl/>
        </w:rPr>
        <w:t>به</w:t>
      </w:r>
      <w:proofErr w:type="spellEnd"/>
      <w:r w:rsidRPr="00D4148B">
        <w:rPr>
          <w:rFonts w:ascii="Simplified Arabic" w:hAnsi="Simplified Arabic" w:cs="Simplified Arabic"/>
          <w:sz w:val="24"/>
          <w:szCs w:val="24"/>
          <w:rtl/>
        </w:rPr>
        <w:t xml:space="preserve"> مجلس الدولة أيضا في الصادر في29/11/2005 إذ أثار عدم اختصاصه تلقائيا ف</w:t>
      </w:r>
      <w:proofErr w:type="gramStart"/>
      <w:r w:rsidRPr="00D4148B">
        <w:rPr>
          <w:rFonts w:ascii="Simplified Arabic" w:hAnsi="Simplified Arabic" w:cs="Simplified Arabic"/>
          <w:sz w:val="24"/>
          <w:szCs w:val="24"/>
          <w:rtl/>
        </w:rPr>
        <w:t>ي قضية ال</w:t>
      </w:r>
      <w:proofErr w:type="gramEnd"/>
      <w:r w:rsidRPr="00D4148B">
        <w:rPr>
          <w:rFonts w:ascii="Simplified Arabic" w:hAnsi="Simplified Arabic" w:cs="Simplified Arabic"/>
          <w:sz w:val="24"/>
          <w:szCs w:val="24"/>
          <w:rtl/>
        </w:rPr>
        <w:t xml:space="preserve">شركة ذات المسؤولية المحدودة </w:t>
      </w:r>
      <w:proofErr w:type="spellStart"/>
      <w:r w:rsidRPr="00D4148B">
        <w:rPr>
          <w:rFonts w:ascii="Simplified Arabic" w:hAnsi="Simplified Arabic" w:cs="Simplified Arabic"/>
          <w:sz w:val="24"/>
          <w:szCs w:val="24"/>
          <w:rtl/>
        </w:rPr>
        <w:t>سوفاك</w:t>
      </w:r>
      <w:proofErr w:type="spellEnd"/>
      <w:r w:rsidRPr="00D4148B">
        <w:rPr>
          <w:rFonts w:ascii="Simplified Arabic" w:hAnsi="Simplified Arabic" w:cs="Simplified Arabic"/>
          <w:sz w:val="24"/>
          <w:szCs w:val="24"/>
          <w:rtl/>
        </w:rPr>
        <w:t xml:space="preserve"> ضد إدارة  الجمارك. مجلس الدولة، </w:t>
      </w:r>
      <w:r w:rsidRPr="00D4148B">
        <w:rPr>
          <w:rFonts w:ascii="Simplified Arabic" w:hAnsi="Simplified Arabic" w:cs="Simplified Arabic"/>
          <w:sz w:val="24"/>
          <w:szCs w:val="24"/>
          <w:rtl/>
          <w:lang w:bidi="ar-DZ"/>
        </w:rPr>
        <w:t>الغرفة الثالثة، قرار مؤرخ في 29/11/2005، ملف 019694، مجلة مجلس الدولة، العدد07 ،2005 ،ص 113.</w:t>
      </w:r>
    </w:p>
  </w:footnote>
  <w:footnote w:id="137">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مسعود </w:t>
      </w:r>
      <w:proofErr w:type="spellStart"/>
      <w:r w:rsidRPr="00D4148B">
        <w:rPr>
          <w:rFonts w:ascii="Simplified Arabic" w:hAnsi="Simplified Arabic" w:cs="Simplified Arabic"/>
          <w:sz w:val="24"/>
          <w:szCs w:val="24"/>
          <w:rtl/>
          <w:lang w:bidi="ar-DZ"/>
        </w:rPr>
        <w:t>شيهوب</w:t>
      </w:r>
      <w:proofErr w:type="spellEnd"/>
      <w:r w:rsidRPr="00D4148B">
        <w:rPr>
          <w:rFonts w:ascii="Simplified Arabic" w:hAnsi="Simplified Arabic" w:cs="Simplified Arabic"/>
          <w:sz w:val="24"/>
          <w:szCs w:val="24"/>
          <w:rtl/>
          <w:lang w:bidi="ar-DZ"/>
        </w:rPr>
        <w:t xml:space="preserve">: المبادئ العامة للمنازعات الإدارية، ج02، ط 06 ،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102.</w:t>
      </w:r>
    </w:p>
  </w:footnote>
  <w:footnote w:id="138">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w:t>
      </w: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ليلى</w:t>
      </w:r>
      <w:r w:rsidRPr="00D4148B">
        <w:rPr>
          <w:rFonts w:ascii="Simplified Arabic" w:hAnsi="Simplified Arabic" w:cs="Simplified Arabic"/>
          <w:sz w:val="24"/>
          <w:szCs w:val="24"/>
          <w:rtl/>
          <w:lang w:bidi="ar-DZ"/>
        </w:rPr>
        <w:t xml:space="preserve"> </w:t>
      </w:r>
      <w:proofErr w:type="spellStart"/>
      <w:r w:rsidRPr="00D4148B">
        <w:rPr>
          <w:rFonts w:ascii="Simplified Arabic" w:hAnsi="Simplified Arabic" w:cs="Simplified Arabic"/>
          <w:sz w:val="24"/>
          <w:szCs w:val="24"/>
          <w:rtl/>
          <w:lang w:bidi="ar-DZ"/>
        </w:rPr>
        <w:t>زروقي</w:t>
      </w:r>
      <w:proofErr w:type="spellEnd"/>
      <w:r>
        <w:rPr>
          <w:rFonts w:ascii="Simplified Arabic" w:hAnsi="Simplified Arabic" w:cs="Simplified Arabic" w:hint="cs"/>
          <w:sz w:val="24"/>
          <w:szCs w:val="24"/>
          <w:rtl/>
          <w:lang w:bidi="ar-DZ"/>
        </w:rPr>
        <w:t xml:space="preserve"> و</w:t>
      </w:r>
      <w:r w:rsidRPr="00D4148B">
        <w:rPr>
          <w:rFonts w:ascii="Simplified Arabic" w:hAnsi="Simplified Arabic" w:cs="Simplified Arabic"/>
          <w:sz w:val="24"/>
          <w:szCs w:val="24"/>
          <w:rtl/>
          <w:lang w:bidi="ar-DZ"/>
        </w:rPr>
        <w:t xml:space="preserve"> عمر حمدي باشا،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34.</w:t>
      </w:r>
    </w:p>
  </w:footnote>
  <w:footnote w:id="139">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-مسعود </w:t>
      </w:r>
      <w:proofErr w:type="spellStart"/>
      <w:r w:rsidRPr="00D4148B">
        <w:rPr>
          <w:rFonts w:ascii="Simplified Arabic" w:hAnsi="Simplified Arabic" w:cs="Simplified Arabic"/>
          <w:sz w:val="24"/>
          <w:szCs w:val="24"/>
          <w:rtl/>
          <w:lang w:bidi="ar-DZ"/>
        </w:rPr>
        <w:t>شيهوب</w:t>
      </w:r>
      <w:proofErr w:type="spellEnd"/>
      <w:r w:rsidRPr="00D4148B">
        <w:rPr>
          <w:rFonts w:ascii="Simplified Arabic" w:hAnsi="Simplified Arabic" w:cs="Simplified Arabic"/>
          <w:sz w:val="24"/>
          <w:szCs w:val="24"/>
          <w:rtl/>
          <w:lang w:bidi="ar-DZ"/>
        </w:rPr>
        <w:t xml:space="preserve">: المبادئ العامة للمنازعات الإدارية، ج 02،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99.</w:t>
      </w:r>
    </w:p>
  </w:footnote>
  <w:footnote w:id="140">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حمدي باشا عمر: مبادئ الاجتهاد القضائي في مادة الإجراءات المدنية، </w:t>
      </w:r>
      <w:r>
        <w:rPr>
          <w:rFonts w:ascii="Simplified Arabic" w:hAnsi="Simplified Arabic" w:cs="Simplified Arabic" w:hint="cs"/>
          <w:sz w:val="24"/>
          <w:szCs w:val="24"/>
          <w:rtl/>
          <w:lang w:bidi="ar-DZ"/>
        </w:rPr>
        <w:t xml:space="preserve">دار </w:t>
      </w:r>
      <w:proofErr w:type="spellStart"/>
      <w:r>
        <w:rPr>
          <w:rFonts w:ascii="Simplified Arabic" w:hAnsi="Simplified Arabic" w:cs="Simplified Arabic" w:hint="cs"/>
          <w:sz w:val="24"/>
          <w:szCs w:val="24"/>
          <w:rtl/>
          <w:lang w:bidi="ar-DZ"/>
        </w:rPr>
        <w:t>هومه</w:t>
      </w:r>
      <w:proofErr w:type="spellEnd"/>
      <w:r>
        <w:rPr>
          <w:rFonts w:ascii="Simplified Arabic" w:hAnsi="Simplified Arabic" w:cs="Simplified Arabic" w:hint="cs"/>
          <w:sz w:val="24"/>
          <w:szCs w:val="24"/>
          <w:rtl/>
          <w:lang w:bidi="ar-DZ"/>
        </w:rPr>
        <w:t>، الجزائر، ط08، 2009</w:t>
      </w:r>
      <w:r w:rsidRPr="00D4148B">
        <w:rPr>
          <w:rFonts w:ascii="Simplified Arabic" w:hAnsi="Simplified Arabic" w:cs="Simplified Arabic"/>
          <w:sz w:val="24"/>
          <w:szCs w:val="24"/>
          <w:rtl/>
          <w:lang w:bidi="ar-DZ"/>
        </w:rPr>
        <w:t>، ص 30.</w:t>
      </w:r>
    </w:p>
  </w:footnote>
  <w:footnote w:id="141">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lang w:bidi="ar-DZ"/>
        </w:rPr>
        <w:t xml:space="preserve">- </w:t>
      </w:r>
      <w:proofErr w:type="spellStart"/>
      <w:r w:rsidRPr="00D4148B">
        <w:rPr>
          <w:rFonts w:ascii="Simplified Arabic" w:hAnsi="Simplified Arabic" w:cs="Simplified Arabic"/>
          <w:sz w:val="24"/>
          <w:szCs w:val="24"/>
          <w:rtl/>
          <w:lang w:bidi="ar-DZ"/>
        </w:rPr>
        <w:t>نويري</w:t>
      </w:r>
      <w:proofErr w:type="spellEnd"/>
      <w:r w:rsidRPr="00D4148B">
        <w:rPr>
          <w:rFonts w:ascii="Simplified Arabic" w:hAnsi="Simplified Arabic" w:cs="Simplified Arabic"/>
          <w:sz w:val="24"/>
          <w:szCs w:val="24"/>
          <w:rtl/>
          <w:lang w:bidi="ar-DZ"/>
        </w:rPr>
        <w:t xml:space="preserve"> عبد العزيز،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70.</w:t>
      </w:r>
    </w:p>
  </w:footnote>
  <w:footnote w:id="142">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proofErr w:type="gramStart"/>
      <w:r w:rsidRPr="00D4148B">
        <w:rPr>
          <w:rFonts w:ascii="Simplified Arabic" w:hAnsi="Simplified Arabic" w:cs="Simplified Arabic"/>
          <w:sz w:val="24"/>
          <w:szCs w:val="24"/>
          <w:rtl/>
        </w:rPr>
        <w:t>القانون</w:t>
      </w:r>
      <w:proofErr w:type="gramEnd"/>
      <w:r w:rsidRPr="00D4148B">
        <w:rPr>
          <w:rFonts w:ascii="Simplified Arabic" w:hAnsi="Simplified Arabic" w:cs="Simplified Arabic"/>
          <w:sz w:val="24"/>
          <w:szCs w:val="24"/>
          <w:rtl/>
        </w:rPr>
        <w:t xml:space="preserve"> 63/96، المؤرخ في 27/03/1963، المتضمن قانون الجنسية الجزائرية، ج ر 18، مؤرخة في 02/04/1963، ص 306.</w:t>
      </w:r>
    </w:p>
  </w:footnote>
  <w:footnote w:id="143">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proofErr w:type="gramStart"/>
      <w:r w:rsidRPr="00D4148B">
        <w:rPr>
          <w:rFonts w:ascii="Simplified Arabic" w:hAnsi="Simplified Arabic" w:cs="Simplified Arabic"/>
          <w:sz w:val="24"/>
          <w:szCs w:val="24"/>
          <w:rtl/>
        </w:rPr>
        <w:t>الأمر</w:t>
      </w:r>
      <w:proofErr w:type="gramEnd"/>
      <w:r w:rsidRPr="00D4148B">
        <w:rPr>
          <w:rFonts w:ascii="Simplified Arabic" w:hAnsi="Simplified Arabic" w:cs="Simplified Arabic"/>
          <w:sz w:val="24"/>
          <w:szCs w:val="24"/>
          <w:rtl/>
        </w:rPr>
        <w:t xml:space="preserve"> 70/86، المؤرخ في 15/12/1970، المتضمن قانون الجنسية الجزائرية، ج ر 105، مؤرخة في 18/12/1970، ص1202.</w:t>
      </w:r>
    </w:p>
  </w:footnote>
  <w:footnote w:id="144">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xml:space="preserve">- </w:t>
      </w:r>
      <w:proofErr w:type="gramStart"/>
      <w:r w:rsidRPr="00D4148B">
        <w:rPr>
          <w:rFonts w:ascii="Simplified Arabic" w:hAnsi="Simplified Arabic" w:cs="Simplified Arabic"/>
          <w:sz w:val="24"/>
          <w:szCs w:val="24"/>
          <w:rtl/>
        </w:rPr>
        <w:t>الأمر</w:t>
      </w:r>
      <w:proofErr w:type="gramEnd"/>
      <w:r w:rsidRPr="00D4148B">
        <w:rPr>
          <w:rFonts w:ascii="Simplified Arabic" w:hAnsi="Simplified Arabic" w:cs="Simplified Arabic"/>
          <w:sz w:val="24"/>
          <w:szCs w:val="24"/>
          <w:rtl/>
        </w:rPr>
        <w:t xml:space="preserve"> 05/01، المؤرخ في 27/02/2005، المعدل و المتمم للأمر 70/86 المتضمن قانون الجنسية الجزائرية، ج ر15، مؤرخة في 27/02/2005، ص14.</w:t>
      </w:r>
    </w:p>
  </w:footnote>
  <w:footnote w:id="145">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Pr>
        <w:t xml:space="preserve"> </w:t>
      </w:r>
      <w:r w:rsidRPr="00D4148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proofErr w:type="spellStart"/>
      <w:r w:rsidRPr="00D4148B">
        <w:rPr>
          <w:rFonts w:ascii="Simplified Arabic" w:hAnsi="Simplified Arabic" w:cs="Simplified Arabic"/>
          <w:sz w:val="24"/>
          <w:szCs w:val="24"/>
          <w:rtl/>
          <w:lang w:bidi="ar-DZ"/>
        </w:rPr>
        <w:t>نويري</w:t>
      </w:r>
      <w:proofErr w:type="spellEnd"/>
      <w:r w:rsidRPr="00D4148B">
        <w:rPr>
          <w:rFonts w:ascii="Simplified Arabic" w:hAnsi="Simplified Arabic" w:cs="Simplified Arabic"/>
          <w:sz w:val="24"/>
          <w:szCs w:val="24"/>
          <w:rtl/>
          <w:lang w:bidi="ar-DZ"/>
        </w:rPr>
        <w:t xml:space="preserve"> عبد العزيز،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ص 70.</w:t>
      </w:r>
    </w:p>
  </w:footnote>
  <w:footnote w:id="146">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حمدي باشا عمر: مبادئ الاجتهاد القضائي في مادة الإجراءات المدنية</w:t>
      </w:r>
      <w:r>
        <w:rPr>
          <w:rFonts w:ascii="Simplified Arabic" w:hAnsi="Simplified Arabic" w:cs="Simplified Arabic" w:hint="cs"/>
          <w:sz w:val="24"/>
          <w:szCs w:val="24"/>
          <w:rtl/>
          <w:lang w:bidi="ar-DZ"/>
        </w:rPr>
        <w:t>، المرجع السابق</w:t>
      </w:r>
      <w:r w:rsidRPr="00D4148B">
        <w:rPr>
          <w:rFonts w:ascii="Simplified Arabic" w:hAnsi="Simplified Arabic" w:cs="Simplified Arabic"/>
          <w:sz w:val="24"/>
          <w:szCs w:val="24"/>
          <w:rtl/>
          <w:lang w:bidi="ar-DZ"/>
        </w:rPr>
        <w:t>، ص 29</w:t>
      </w:r>
      <w:r>
        <w:rPr>
          <w:rFonts w:ascii="Simplified Arabic" w:hAnsi="Simplified Arabic" w:cs="Simplified Arabic" w:hint="cs"/>
          <w:sz w:val="24"/>
          <w:szCs w:val="24"/>
          <w:rtl/>
          <w:lang w:bidi="ar-DZ"/>
        </w:rPr>
        <w:t>.</w:t>
      </w:r>
    </w:p>
  </w:footnote>
  <w:footnote w:id="147">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xml:space="preserve">- مسعود </w:t>
      </w:r>
      <w:proofErr w:type="spellStart"/>
      <w:r w:rsidRPr="00D4148B">
        <w:rPr>
          <w:rFonts w:ascii="Simplified Arabic" w:hAnsi="Simplified Arabic" w:cs="Simplified Arabic"/>
          <w:sz w:val="24"/>
          <w:szCs w:val="24"/>
          <w:rtl/>
          <w:lang w:bidi="ar-DZ"/>
        </w:rPr>
        <w:t>شيهوب</w:t>
      </w:r>
      <w:proofErr w:type="spellEnd"/>
      <w:r w:rsidRPr="00D4148B">
        <w:rPr>
          <w:rFonts w:ascii="Simplified Arabic" w:hAnsi="Simplified Arabic" w:cs="Simplified Arabic"/>
          <w:sz w:val="24"/>
          <w:szCs w:val="24"/>
          <w:rtl/>
          <w:lang w:bidi="ar-DZ"/>
        </w:rPr>
        <w:t xml:space="preserve">: المبادئ العامة للمنازعات الإدارية، ج 02، </w:t>
      </w:r>
      <w:r>
        <w:rPr>
          <w:rFonts w:ascii="Simplified Arabic" w:hAnsi="Simplified Arabic" w:cs="Simplified Arabic"/>
          <w:sz w:val="24"/>
          <w:szCs w:val="24"/>
          <w:rtl/>
          <w:lang w:bidi="ar-DZ"/>
        </w:rPr>
        <w:t>المرجع السابق</w:t>
      </w:r>
      <w:r w:rsidRPr="00D4148B">
        <w:rPr>
          <w:rFonts w:ascii="Simplified Arabic" w:hAnsi="Simplified Arabic" w:cs="Simplified Arabic"/>
          <w:sz w:val="24"/>
          <w:szCs w:val="24"/>
          <w:rtl/>
          <w:lang w:bidi="ar-DZ"/>
        </w:rPr>
        <w:t xml:space="preserve">، ص 100. </w:t>
      </w:r>
    </w:p>
  </w:footnote>
  <w:footnote w:id="148">
    <w:p w:rsidR="00D9341D" w:rsidRPr="00D4148B" w:rsidRDefault="00D9341D" w:rsidP="00CD25D0">
      <w:pPr>
        <w:pStyle w:val="Notedebasdepage"/>
        <w:bidi/>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 نفس المرجع، ص 101.</w:t>
      </w:r>
    </w:p>
  </w:footnote>
  <w:footnote w:id="149">
    <w:p w:rsidR="00D9341D" w:rsidRPr="00D4148B" w:rsidRDefault="00D9341D" w:rsidP="00CD25D0">
      <w:pPr>
        <w:pStyle w:val="Notedebasdepage"/>
        <w:bidi/>
        <w:ind w:left="-1" w:firstLine="1"/>
        <w:jc w:val="mediumKashida"/>
        <w:rPr>
          <w:rFonts w:ascii="Simplified Arabic" w:hAnsi="Simplified Arabic" w:cs="Simplified Arabic"/>
          <w:sz w:val="24"/>
          <w:szCs w:val="24"/>
          <w:rtl/>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rPr>
        <w:t>-  القانون 86/05، المؤرخ في 04/03/1986، المعدل و المتمم للأمر 66/155 المتضمن قانون الإجراءات الجزائية، ج ر 19، مؤرخة في 05/03/1986، ص242.</w:t>
      </w:r>
    </w:p>
  </w:footnote>
  <w:footnote w:id="150">
    <w:p w:rsidR="00D9341D" w:rsidRPr="00170A47" w:rsidRDefault="00D9341D" w:rsidP="00CD25D0">
      <w:pPr>
        <w:bidi/>
        <w:spacing w:after="0"/>
        <w:ind w:left="-1" w:firstLine="1"/>
        <w:jc w:val="mediumKashida"/>
        <w:rPr>
          <w:rFonts w:ascii="Simplified Arabic" w:hAnsi="Simplified Arabic" w:cs="Simplified Arabic"/>
          <w:sz w:val="24"/>
          <w:szCs w:val="24"/>
          <w:rtl/>
          <w:lang w:bidi="ar-DZ"/>
        </w:rPr>
      </w:pPr>
      <w:r w:rsidRPr="00D4148B">
        <w:rPr>
          <w:rStyle w:val="Appelnotedebasdep"/>
          <w:rFonts w:ascii="Simplified Arabic" w:hAnsi="Simplified Arabic" w:cs="Simplified Arabic"/>
          <w:sz w:val="24"/>
          <w:szCs w:val="24"/>
        </w:rPr>
        <w:footnoteRef/>
      </w:r>
      <w:r w:rsidRPr="00D4148B">
        <w:rPr>
          <w:rFonts w:ascii="Simplified Arabic" w:hAnsi="Simplified Arabic" w:cs="Simplified Arabic"/>
          <w:sz w:val="24"/>
          <w:szCs w:val="24"/>
          <w:rtl/>
          <w:lang w:bidi="ar-DZ"/>
        </w:rPr>
        <w:t>-</w:t>
      </w:r>
      <w:r w:rsidRPr="00170A47">
        <w:rPr>
          <w:rFonts w:ascii="Simplified Arabic" w:hAnsi="Simplified Arabic" w:cs="Simplified Arabic"/>
          <w:sz w:val="24"/>
          <w:szCs w:val="24"/>
          <w:rtl/>
          <w:lang w:bidi="ar-DZ"/>
        </w:rPr>
        <w:t xml:space="preserve"> مسعود </w:t>
      </w:r>
      <w:proofErr w:type="spellStart"/>
      <w:r w:rsidRPr="00170A47">
        <w:rPr>
          <w:rFonts w:ascii="Simplified Arabic" w:hAnsi="Simplified Arabic" w:cs="Simplified Arabic"/>
          <w:sz w:val="24"/>
          <w:szCs w:val="24"/>
          <w:rtl/>
          <w:lang w:bidi="ar-DZ"/>
        </w:rPr>
        <w:t>شيهوب</w:t>
      </w:r>
      <w:proofErr w:type="spellEnd"/>
      <w:r w:rsidRPr="00170A47">
        <w:rPr>
          <w:rFonts w:ascii="Simplified Arabic" w:hAnsi="Simplified Arabic" w:cs="Simplified Arabic"/>
          <w:sz w:val="24"/>
          <w:szCs w:val="24"/>
          <w:rtl/>
          <w:lang w:bidi="ar-DZ"/>
        </w:rPr>
        <w:t xml:space="preserve">: المبادئ العامة للمنازعات الإدارية، ج 02،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102 .</w:t>
      </w:r>
    </w:p>
  </w:footnote>
  <w:footnote w:id="151">
    <w:p w:rsidR="00D9341D" w:rsidRPr="00170A47" w:rsidRDefault="00D9341D" w:rsidP="00CD25D0">
      <w:pPr>
        <w:pStyle w:val="Notedebasdepage"/>
        <w:bidi/>
        <w:ind w:left="-1" w:firstLine="1"/>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القانون 01/08، المؤرخ في 26/06/2001، المعدل و المتمم للأمر 66/155 المتضمن قانون الإجراءات الجزائية، ج ر 34، مؤرخة 27/-6/2001، ص05.</w:t>
      </w:r>
    </w:p>
  </w:footnote>
  <w:footnote w:id="152">
    <w:p w:rsidR="00D9341D" w:rsidRPr="00170A47" w:rsidRDefault="00D9341D" w:rsidP="00CD25D0">
      <w:pPr>
        <w:pStyle w:val="Notedebasdepage"/>
        <w:bidi/>
        <w:ind w:left="-1" w:firstLine="1"/>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xml:space="preserve">- </w:t>
      </w:r>
      <w:proofErr w:type="spellStart"/>
      <w:r w:rsidRPr="00170A47">
        <w:rPr>
          <w:rFonts w:ascii="Simplified Arabic" w:hAnsi="Simplified Arabic" w:cs="Simplified Arabic"/>
          <w:sz w:val="24"/>
          <w:szCs w:val="24"/>
          <w:rtl/>
        </w:rPr>
        <w:t>نويري</w:t>
      </w:r>
      <w:proofErr w:type="spellEnd"/>
      <w:r w:rsidRPr="00170A47">
        <w:rPr>
          <w:rFonts w:ascii="Simplified Arabic" w:hAnsi="Simplified Arabic" w:cs="Simplified Arabic"/>
          <w:sz w:val="24"/>
          <w:szCs w:val="24"/>
          <w:rtl/>
        </w:rPr>
        <w:t xml:space="preserve"> عبد العزيز، </w:t>
      </w:r>
      <w:r>
        <w:rPr>
          <w:rFonts w:ascii="Simplified Arabic" w:hAnsi="Simplified Arabic" w:cs="Simplified Arabic"/>
          <w:sz w:val="24"/>
          <w:szCs w:val="24"/>
          <w:rtl/>
        </w:rPr>
        <w:t>المرجع السابق</w:t>
      </w:r>
      <w:r w:rsidRPr="00170A47">
        <w:rPr>
          <w:rFonts w:ascii="Simplified Arabic" w:hAnsi="Simplified Arabic" w:cs="Simplified Arabic"/>
          <w:sz w:val="24"/>
          <w:szCs w:val="24"/>
          <w:rtl/>
        </w:rPr>
        <w:t>، ص 68</w:t>
      </w:r>
    </w:p>
  </w:footnote>
  <w:footnote w:id="153">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rPr>
        <w:t xml:space="preserve">- </w:t>
      </w:r>
      <w:proofErr w:type="spellStart"/>
      <w:r w:rsidRPr="00170A47">
        <w:rPr>
          <w:rFonts w:ascii="Simplified Arabic" w:hAnsi="Simplified Arabic" w:cs="Simplified Arabic"/>
          <w:sz w:val="24"/>
          <w:szCs w:val="24"/>
          <w:rtl/>
        </w:rPr>
        <w:t>عبدلي</w:t>
      </w:r>
      <w:proofErr w:type="spellEnd"/>
      <w:r w:rsidRPr="00170A47">
        <w:rPr>
          <w:rFonts w:ascii="Simplified Arabic" w:hAnsi="Simplified Arabic" w:cs="Simplified Arabic"/>
          <w:sz w:val="24"/>
          <w:szCs w:val="24"/>
          <w:rtl/>
        </w:rPr>
        <w:t xml:space="preserve"> سهام، </w:t>
      </w:r>
      <w:r>
        <w:rPr>
          <w:rFonts w:ascii="Simplified Arabic" w:hAnsi="Simplified Arabic" w:cs="Simplified Arabic"/>
          <w:sz w:val="24"/>
          <w:szCs w:val="24"/>
          <w:rtl/>
        </w:rPr>
        <w:t>المرجع السابق</w:t>
      </w:r>
      <w:r w:rsidRPr="00170A47">
        <w:rPr>
          <w:rFonts w:ascii="Simplified Arabic" w:hAnsi="Simplified Arabic" w:cs="Simplified Arabic"/>
          <w:sz w:val="24"/>
          <w:szCs w:val="24"/>
          <w:rtl/>
        </w:rPr>
        <w:t>، ص 345.</w:t>
      </w:r>
    </w:p>
  </w:footnote>
  <w:footnote w:id="154">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الأمر 71/80، المؤرخ في 29/12/1971، المعدل و المتمم للأمر 66/154 المتضمن قانون الإجراءات المدنية، ج ر 02، مؤرخة في 07/01/1972، ص395.</w:t>
      </w:r>
    </w:p>
  </w:footnote>
  <w:footnote w:id="155">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القانون 86/01، المؤرخ في 28/01/1986، المعدل و المتمم للأمر 66/154 المتضمن قانون الإجراءات المدنية، ج ر 04، مؤرخة في 29/01/1986، ص 43.</w:t>
      </w:r>
    </w:p>
  </w:footnote>
  <w:footnote w:id="156">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بن </w:t>
      </w:r>
      <w:proofErr w:type="spellStart"/>
      <w:r w:rsidRPr="00170A47">
        <w:rPr>
          <w:rFonts w:ascii="Simplified Arabic" w:hAnsi="Simplified Arabic" w:cs="Simplified Arabic"/>
          <w:sz w:val="24"/>
          <w:szCs w:val="24"/>
          <w:rtl/>
          <w:lang w:bidi="ar-DZ"/>
        </w:rPr>
        <w:t>طفيور</w:t>
      </w:r>
      <w:proofErr w:type="spellEnd"/>
      <w:r w:rsidRPr="00170A47">
        <w:rPr>
          <w:rFonts w:ascii="Simplified Arabic" w:hAnsi="Simplified Arabic" w:cs="Simplified Arabic"/>
          <w:sz w:val="24"/>
          <w:szCs w:val="24"/>
          <w:rtl/>
          <w:lang w:bidi="ar-DZ"/>
        </w:rPr>
        <w:t xml:space="preserve"> نصر الدين: ملاحظات حول قواعد الاختصاص النوعي للمحاكم الإدارية و مجلس الدولة، المجلة النقدية للعلوم السياسية و القانونية، كلية الحقوق و العلوم السياسية، جامعة مولود معمري، </w:t>
      </w:r>
      <w:proofErr w:type="spellStart"/>
      <w:r w:rsidRPr="00170A47">
        <w:rPr>
          <w:rFonts w:ascii="Simplified Arabic" w:hAnsi="Simplified Arabic" w:cs="Simplified Arabic"/>
          <w:sz w:val="24"/>
          <w:szCs w:val="24"/>
          <w:rtl/>
          <w:lang w:bidi="ar-DZ"/>
        </w:rPr>
        <w:t>تيزي</w:t>
      </w:r>
      <w:proofErr w:type="spellEnd"/>
      <w:r w:rsidRPr="00170A47">
        <w:rPr>
          <w:rFonts w:ascii="Simplified Arabic" w:hAnsi="Simplified Arabic" w:cs="Simplified Arabic"/>
          <w:sz w:val="24"/>
          <w:szCs w:val="24"/>
          <w:rtl/>
          <w:lang w:bidi="ar-DZ"/>
        </w:rPr>
        <w:t xml:space="preserve"> </w:t>
      </w:r>
      <w:proofErr w:type="spellStart"/>
      <w:r w:rsidRPr="00170A47">
        <w:rPr>
          <w:rFonts w:ascii="Simplified Arabic" w:hAnsi="Simplified Arabic" w:cs="Simplified Arabic"/>
          <w:sz w:val="24"/>
          <w:szCs w:val="24"/>
          <w:rtl/>
          <w:lang w:bidi="ar-DZ"/>
        </w:rPr>
        <w:t>وزو</w:t>
      </w:r>
      <w:proofErr w:type="spellEnd"/>
      <w:r w:rsidRPr="00170A47">
        <w:rPr>
          <w:rFonts w:ascii="Simplified Arabic" w:hAnsi="Simplified Arabic" w:cs="Simplified Arabic"/>
          <w:sz w:val="24"/>
          <w:szCs w:val="24"/>
          <w:rtl/>
          <w:lang w:bidi="ar-DZ"/>
        </w:rPr>
        <w:t xml:space="preserve">، ص 110.  </w:t>
      </w:r>
    </w:p>
  </w:footnote>
  <w:footnote w:id="157">
    <w:p w:rsidR="00D9341D" w:rsidRPr="00170A47" w:rsidRDefault="00D9341D" w:rsidP="00CD25D0">
      <w:pPr>
        <w:bidi/>
        <w:spacing w:after="0" w:line="240" w:lineRule="auto"/>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و </w:t>
      </w:r>
      <w:r w:rsidRPr="00170A47">
        <w:rPr>
          <w:rFonts w:ascii="Simplified Arabic" w:hAnsi="Simplified Arabic" w:cs="Simplified Arabic"/>
          <w:sz w:val="24"/>
          <w:szCs w:val="24"/>
          <w:rtl/>
          <w:lang w:bidi="ar-DZ"/>
        </w:rPr>
        <w:t xml:space="preserve">من </w:t>
      </w:r>
      <w:proofErr w:type="gramStart"/>
      <w:r w:rsidRPr="00170A47">
        <w:rPr>
          <w:rFonts w:ascii="Simplified Arabic" w:hAnsi="Simplified Arabic" w:cs="Simplified Arabic"/>
          <w:sz w:val="24"/>
          <w:szCs w:val="24"/>
          <w:rtl/>
          <w:lang w:bidi="ar-DZ"/>
        </w:rPr>
        <w:t>القرارا</w:t>
      </w:r>
      <w:proofErr w:type="gramEnd"/>
      <w:r w:rsidRPr="00170A47">
        <w:rPr>
          <w:rFonts w:ascii="Simplified Arabic" w:hAnsi="Simplified Arabic" w:cs="Simplified Arabic"/>
          <w:sz w:val="24"/>
          <w:szCs w:val="24"/>
          <w:rtl/>
          <w:lang w:bidi="ar-DZ"/>
        </w:rPr>
        <w:t xml:space="preserve">ت التي تحيل الاختصاص للقضاء العادي نجد: القرار رقم 42406 الصادر عن المحكمة العليا، القرار 32957  و الذي جاء فيه: " ... حيث أن السيد ... قد طلب من المجلس القضائي </w:t>
      </w:r>
      <w:proofErr w:type="spellStart"/>
      <w:r w:rsidRPr="00170A47">
        <w:rPr>
          <w:rFonts w:ascii="Simplified Arabic" w:hAnsi="Simplified Arabic" w:cs="Simplified Arabic"/>
          <w:sz w:val="24"/>
          <w:szCs w:val="24"/>
          <w:rtl/>
          <w:lang w:bidi="ar-DZ"/>
        </w:rPr>
        <w:t>بقسنطينة</w:t>
      </w:r>
      <w:proofErr w:type="spellEnd"/>
      <w:r w:rsidRPr="00170A47">
        <w:rPr>
          <w:rFonts w:ascii="Simplified Arabic" w:hAnsi="Simplified Arabic" w:cs="Simplified Arabic"/>
          <w:sz w:val="24"/>
          <w:szCs w:val="24"/>
          <w:rtl/>
          <w:lang w:bidi="ar-DZ"/>
        </w:rPr>
        <w:t xml:space="preserve"> فقط الحكم بإصلاح الضرر اللاحق </w:t>
      </w:r>
      <w:proofErr w:type="spellStart"/>
      <w:r w:rsidRPr="00170A47">
        <w:rPr>
          <w:rFonts w:ascii="Simplified Arabic" w:hAnsi="Simplified Arabic" w:cs="Simplified Arabic"/>
          <w:sz w:val="24"/>
          <w:szCs w:val="24"/>
          <w:rtl/>
          <w:lang w:bidi="ar-DZ"/>
        </w:rPr>
        <w:t>به</w:t>
      </w:r>
      <w:proofErr w:type="spellEnd"/>
      <w:r w:rsidRPr="00170A47">
        <w:rPr>
          <w:rFonts w:ascii="Simplified Arabic" w:hAnsi="Simplified Arabic" w:cs="Simplified Arabic"/>
          <w:sz w:val="24"/>
          <w:szCs w:val="24"/>
          <w:rtl/>
          <w:lang w:bidi="ar-DZ"/>
        </w:rPr>
        <w:t xml:space="preserve"> من جراء قيام المدعى عليه بفسخ عقد الإيجار من جانب واحد حيث </w:t>
      </w:r>
      <w:proofErr w:type="spellStart"/>
      <w:r w:rsidRPr="00170A47">
        <w:rPr>
          <w:rFonts w:ascii="Simplified Arabic" w:hAnsi="Simplified Arabic" w:cs="Simplified Arabic"/>
          <w:sz w:val="24"/>
          <w:szCs w:val="24"/>
          <w:rtl/>
          <w:lang w:bidi="ar-DZ"/>
        </w:rPr>
        <w:t>ان</w:t>
      </w:r>
      <w:proofErr w:type="spellEnd"/>
      <w:r w:rsidRPr="00170A47">
        <w:rPr>
          <w:rFonts w:ascii="Simplified Arabic" w:hAnsi="Simplified Arabic" w:cs="Simplified Arabic"/>
          <w:sz w:val="24"/>
          <w:szCs w:val="24"/>
          <w:rtl/>
          <w:lang w:bidi="ar-DZ"/>
        </w:rPr>
        <w:t xml:space="preserve"> هذا الطلب لا علاقة له بطبيعة الإيجار..." و هناك قرار آخر رقم 84252 أحال </w:t>
      </w:r>
      <w:r w:rsidRPr="00170A47">
        <w:rPr>
          <w:rFonts w:ascii="Simplified Arabic" w:hAnsi="Simplified Arabic" w:cs="Simplified Arabic" w:hint="cs"/>
          <w:sz w:val="24"/>
          <w:szCs w:val="24"/>
          <w:rtl/>
          <w:lang w:bidi="ar-DZ"/>
        </w:rPr>
        <w:t>الاختصاص للقضاء</w:t>
      </w:r>
      <w:proofErr w:type="gramStart"/>
      <w:r w:rsidRPr="00170A47">
        <w:rPr>
          <w:rFonts w:ascii="Simplified Arabic" w:hAnsi="Simplified Arabic" w:cs="Simplified Arabic"/>
          <w:sz w:val="24"/>
          <w:szCs w:val="24"/>
          <w:rtl/>
          <w:lang w:bidi="ar-DZ"/>
        </w:rPr>
        <w:t xml:space="preserve"> العادي  </w:t>
      </w:r>
      <w:proofErr w:type="gramEnd"/>
      <w:r w:rsidRPr="00170A47">
        <w:rPr>
          <w:rFonts w:ascii="Simplified Arabic" w:hAnsi="Simplified Arabic" w:cs="Simplified Arabic"/>
          <w:sz w:val="24"/>
          <w:szCs w:val="24"/>
          <w:rtl/>
          <w:lang w:bidi="ar-DZ"/>
        </w:rPr>
        <w:t xml:space="preserve">و يتعلق أيضا بفسخ عقد الإيجار.  قرارين غير منشورين </w:t>
      </w:r>
      <w:r w:rsidRPr="00170A47">
        <w:rPr>
          <w:rFonts w:ascii="Simplified Arabic" w:hAnsi="Simplified Arabic" w:cs="Simplified Arabic" w:hint="cs"/>
          <w:sz w:val="24"/>
          <w:szCs w:val="24"/>
          <w:rtl/>
          <w:lang w:bidi="ar-DZ"/>
        </w:rPr>
        <w:t>أشار</w:t>
      </w:r>
      <w:r w:rsidRPr="00170A47">
        <w:rPr>
          <w:rFonts w:ascii="Simplified Arabic" w:hAnsi="Simplified Arabic" w:cs="Simplified Arabic"/>
          <w:sz w:val="24"/>
          <w:szCs w:val="24"/>
          <w:rtl/>
          <w:lang w:bidi="ar-DZ"/>
        </w:rPr>
        <w:t xml:space="preserve"> لهما: مسعود </w:t>
      </w:r>
      <w:proofErr w:type="spellStart"/>
      <w:r w:rsidRPr="00170A47">
        <w:rPr>
          <w:rFonts w:ascii="Simplified Arabic" w:hAnsi="Simplified Arabic" w:cs="Simplified Arabic"/>
          <w:sz w:val="24"/>
          <w:szCs w:val="24"/>
          <w:rtl/>
          <w:lang w:bidi="ar-DZ"/>
        </w:rPr>
        <w:t>شيهوب</w:t>
      </w:r>
      <w:proofErr w:type="spellEnd"/>
      <w:r w:rsidRPr="00170A47">
        <w:rPr>
          <w:rFonts w:ascii="Simplified Arabic" w:hAnsi="Simplified Arabic" w:cs="Simplified Arabic"/>
          <w:sz w:val="24"/>
          <w:szCs w:val="24"/>
          <w:rtl/>
          <w:lang w:bidi="ar-DZ"/>
        </w:rPr>
        <w:t xml:space="preserve">: المبادئ العامة للمنازعات الإدارية، ج3 ،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xml:space="preserve"> ص 430.</w:t>
      </w:r>
    </w:p>
    <w:p w:rsidR="00D9341D" w:rsidRPr="00170A47" w:rsidRDefault="00D9341D" w:rsidP="00CD25D0">
      <w:pPr>
        <w:bidi/>
        <w:spacing w:after="0" w:line="240" w:lineRule="auto"/>
        <w:jc w:val="mediumKashida"/>
        <w:rPr>
          <w:rFonts w:ascii="Simplified Arabic" w:hAnsi="Simplified Arabic" w:cs="Simplified Arabic"/>
          <w:sz w:val="24"/>
          <w:szCs w:val="24"/>
          <w:rtl/>
          <w:lang w:bidi="ar-DZ"/>
        </w:rPr>
      </w:pPr>
      <w:r w:rsidRPr="00170A47">
        <w:rPr>
          <w:rFonts w:ascii="Simplified Arabic" w:hAnsi="Simplified Arabic" w:cs="Simplified Arabic"/>
          <w:sz w:val="24"/>
          <w:szCs w:val="24"/>
          <w:rtl/>
          <w:lang w:bidi="ar-DZ"/>
        </w:rPr>
        <w:t xml:space="preserve">و القرار رقم 192085 غير منشور صادر عن مجلس الدولة في غرفته الأولى : " حيث اتضح للمجلس بعد </w:t>
      </w:r>
      <w:proofErr w:type="spellStart"/>
      <w:r w:rsidRPr="00170A47">
        <w:rPr>
          <w:rFonts w:ascii="Simplified Arabic" w:hAnsi="Simplified Arabic" w:cs="Simplified Arabic"/>
          <w:sz w:val="24"/>
          <w:szCs w:val="24"/>
          <w:rtl/>
          <w:lang w:bidi="ar-DZ"/>
        </w:rPr>
        <w:t>الاطلاع</w:t>
      </w:r>
      <w:proofErr w:type="spellEnd"/>
      <w:r w:rsidRPr="00170A47">
        <w:rPr>
          <w:rFonts w:ascii="Simplified Arabic" w:hAnsi="Simplified Arabic" w:cs="Simplified Arabic"/>
          <w:sz w:val="24"/>
          <w:szCs w:val="24"/>
          <w:rtl/>
          <w:lang w:bidi="ar-DZ"/>
        </w:rPr>
        <w:t xml:space="preserve"> على الوثائق و المستندات المرفقة بالملف أن موضوع الدعوى الأصلية يتعلق بإلغاء عقد إيجار محرر لصالح المستأنفين و حيث أن المادة 07 مكرر من قانون الإجراءات المدنية تنص في فقرتها الأولى صراحة أن المنازعات المتعلقة بمثل هذه الدعاوى تعود إلى اختصاص المحاكم العادية"ـ، ويوجد أيضا القرار 33139  منشور يتعلق ببدل الإيجار. قرار </w:t>
      </w:r>
      <w:proofErr w:type="gramStart"/>
      <w:r w:rsidRPr="00170A47">
        <w:rPr>
          <w:rFonts w:ascii="Simplified Arabic" w:hAnsi="Simplified Arabic" w:cs="Simplified Arabic"/>
          <w:sz w:val="24"/>
          <w:szCs w:val="24"/>
          <w:rtl/>
          <w:lang w:bidi="ar-DZ"/>
        </w:rPr>
        <w:t>أشار</w:t>
      </w:r>
      <w:proofErr w:type="gramEnd"/>
      <w:r w:rsidRPr="00170A47">
        <w:rPr>
          <w:rFonts w:ascii="Simplified Arabic" w:hAnsi="Simplified Arabic" w:cs="Simplified Arabic"/>
          <w:sz w:val="24"/>
          <w:szCs w:val="24"/>
          <w:rtl/>
          <w:lang w:bidi="ar-DZ"/>
        </w:rPr>
        <w:t xml:space="preserve"> له حمدي باشا عمر، دراسات قانونية مختلفة،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xml:space="preserve"> ص 191.</w:t>
      </w:r>
    </w:p>
    <w:p w:rsidR="00D9341D" w:rsidRPr="00170A47" w:rsidRDefault="00D9341D" w:rsidP="00CD25D0">
      <w:pPr>
        <w:bidi/>
        <w:spacing w:after="0" w:line="240" w:lineRule="auto"/>
        <w:jc w:val="mediumKashida"/>
        <w:rPr>
          <w:rFonts w:ascii="Simplified Arabic" w:hAnsi="Simplified Arabic" w:cs="Simplified Arabic"/>
          <w:sz w:val="24"/>
          <w:szCs w:val="24"/>
          <w:rtl/>
          <w:lang w:bidi="ar-DZ"/>
        </w:rPr>
      </w:pPr>
      <w:r w:rsidRPr="00170A47">
        <w:rPr>
          <w:rFonts w:ascii="Simplified Arabic" w:hAnsi="Simplified Arabic" w:cs="Simplified Arabic"/>
          <w:sz w:val="24"/>
          <w:szCs w:val="24"/>
          <w:rtl/>
          <w:lang w:bidi="ar-DZ"/>
        </w:rPr>
        <w:t>أما فيما يتعلق بالسكنات الوظيفية فان الاختصاص يؤول إلى القاضي الفاصل في المادة الإدارية، لأنها تمنح بموجب مقرر أو قرار تخصيص، فالأمر لا يتعلق بإيج</w:t>
      </w:r>
      <w:r>
        <w:rPr>
          <w:rFonts w:ascii="Simplified Arabic" w:hAnsi="Simplified Arabic" w:cs="Simplified Arabic"/>
          <w:sz w:val="24"/>
          <w:szCs w:val="24"/>
          <w:rtl/>
          <w:lang w:bidi="ar-DZ"/>
        </w:rPr>
        <w:t>ار سكني لكن يتعلق بعقد امتياز و</w:t>
      </w:r>
      <w:r w:rsidRPr="00170A47">
        <w:rPr>
          <w:rFonts w:ascii="Simplified Arabic" w:hAnsi="Simplified Arabic" w:cs="Simplified Arabic"/>
          <w:sz w:val="24"/>
          <w:szCs w:val="24"/>
          <w:rtl/>
          <w:lang w:bidi="ar-DZ"/>
        </w:rPr>
        <w:t>هو من العقود الإدارية و ليس عقد إيجار بسيط و هذا ما جاء</w:t>
      </w:r>
      <w:r>
        <w:rPr>
          <w:rFonts w:ascii="Simplified Arabic" w:hAnsi="Simplified Arabic" w:cs="Simplified Arabic"/>
          <w:sz w:val="24"/>
          <w:szCs w:val="24"/>
          <w:rtl/>
          <w:lang w:bidi="ar-DZ"/>
        </w:rPr>
        <w:t xml:space="preserve"> في القرار رقم 33371، 108740. و</w:t>
      </w:r>
      <w:r w:rsidRPr="00170A47">
        <w:rPr>
          <w:rFonts w:ascii="Simplified Arabic" w:hAnsi="Simplified Arabic" w:cs="Simplified Arabic"/>
          <w:sz w:val="24"/>
          <w:szCs w:val="24"/>
          <w:rtl/>
          <w:lang w:bidi="ar-DZ"/>
        </w:rPr>
        <w:t xml:space="preserve">لكن بموجب صادر عن الغرفة الاجتماعية بالمحكمة العليا تحت رقم 206421 جاء فيه: " من المستقر عليه ي قضاء المحكمة العليا إن الاستثناءات الواردة في المادة 07 مكرر تعني جميع العلاقات </w:t>
      </w:r>
      <w:proofErr w:type="spellStart"/>
      <w:r w:rsidRPr="00170A47">
        <w:rPr>
          <w:rFonts w:ascii="Simplified Arabic" w:hAnsi="Simplified Arabic" w:cs="Simplified Arabic"/>
          <w:sz w:val="24"/>
          <w:szCs w:val="24"/>
          <w:rtl/>
          <w:lang w:bidi="ar-DZ"/>
        </w:rPr>
        <w:t>الايجارية</w:t>
      </w:r>
      <w:proofErr w:type="spellEnd"/>
      <w:r w:rsidRPr="00170A47">
        <w:rPr>
          <w:rFonts w:ascii="Simplified Arabic" w:hAnsi="Simplified Arabic" w:cs="Simplified Arabic"/>
          <w:sz w:val="24"/>
          <w:szCs w:val="24"/>
          <w:rtl/>
          <w:lang w:bidi="ar-DZ"/>
        </w:rPr>
        <w:t xml:space="preserve"> بما فيها تلك التي تنشا بموجب قرار تخصيص"،    هذا ما أكدته محكمة </w:t>
      </w:r>
      <w:proofErr w:type="spellStart"/>
      <w:r w:rsidRPr="00170A47">
        <w:rPr>
          <w:rFonts w:ascii="Simplified Arabic" w:hAnsi="Simplified Arabic" w:cs="Simplified Arabic"/>
          <w:sz w:val="24"/>
          <w:szCs w:val="24"/>
          <w:rtl/>
          <w:lang w:bidi="ar-DZ"/>
        </w:rPr>
        <w:t>تمالوس</w:t>
      </w:r>
      <w:proofErr w:type="spellEnd"/>
      <w:r w:rsidRPr="00170A47">
        <w:rPr>
          <w:rFonts w:ascii="Simplified Arabic" w:hAnsi="Simplified Arabic" w:cs="Simplified Arabic"/>
          <w:sz w:val="24"/>
          <w:szCs w:val="24"/>
          <w:rtl/>
          <w:lang w:bidi="ar-DZ"/>
        </w:rPr>
        <w:t xml:space="preserve"> في حكم مؤرخ في 20-04-1997 تحت رقم 10-97: " حيث أن -العمل القضائي- في تكييف النزاع لكي يضفي عليه صبغة الإيجار التجاري و بحسبه تخويل ولاية الفصل لمحكمة الدرجة الأولى إعمالا لنص المادة 07 مكرر المشار تطبيقها وجود عقد إيجار يربط بين طرفي الخصام و غي حالة انعدام هذا الأخير نكون أمام احتلال غير شرعي للاماكن و من ثم يؤول الاختصاص للقاضي الإداري. حيث بالرجوع إلى –ملف الدعوى الراهنة- نجد </w:t>
      </w:r>
      <w:proofErr w:type="spellStart"/>
      <w:r w:rsidRPr="00170A47">
        <w:rPr>
          <w:rFonts w:ascii="Simplified Arabic" w:hAnsi="Simplified Arabic" w:cs="Simplified Arabic"/>
          <w:sz w:val="24"/>
          <w:szCs w:val="24"/>
          <w:rtl/>
          <w:lang w:bidi="ar-DZ"/>
        </w:rPr>
        <w:t>ان</w:t>
      </w:r>
      <w:proofErr w:type="spellEnd"/>
      <w:r w:rsidRPr="00170A47">
        <w:rPr>
          <w:rFonts w:ascii="Simplified Arabic" w:hAnsi="Simplified Arabic" w:cs="Simplified Arabic"/>
          <w:sz w:val="24"/>
          <w:szCs w:val="24"/>
          <w:rtl/>
          <w:lang w:bidi="ar-DZ"/>
        </w:rPr>
        <w:t xml:space="preserve"> البلدية المدعية تفيد </w:t>
      </w:r>
      <w:proofErr w:type="spellStart"/>
      <w:r w:rsidRPr="00170A47">
        <w:rPr>
          <w:rFonts w:ascii="Simplified Arabic" w:hAnsi="Simplified Arabic" w:cs="Simplified Arabic"/>
          <w:sz w:val="24"/>
          <w:szCs w:val="24"/>
          <w:rtl/>
          <w:lang w:bidi="ar-DZ"/>
        </w:rPr>
        <w:t>ان</w:t>
      </w:r>
      <w:proofErr w:type="spellEnd"/>
      <w:r w:rsidRPr="00170A47">
        <w:rPr>
          <w:rFonts w:ascii="Simplified Arabic" w:hAnsi="Simplified Arabic" w:cs="Simplified Arabic"/>
          <w:sz w:val="24"/>
          <w:szCs w:val="24"/>
          <w:rtl/>
          <w:lang w:bidi="ar-DZ"/>
        </w:rPr>
        <w:t xml:space="preserve"> سوق الفلاح لبلدية </w:t>
      </w:r>
      <w:proofErr w:type="spellStart"/>
      <w:r w:rsidRPr="00170A47">
        <w:rPr>
          <w:rFonts w:ascii="Simplified Arabic" w:hAnsi="Simplified Arabic" w:cs="Simplified Arabic"/>
          <w:sz w:val="24"/>
          <w:szCs w:val="24"/>
          <w:rtl/>
          <w:lang w:bidi="ar-DZ"/>
        </w:rPr>
        <w:t>تمالوس</w:t>
      </w:r>
      <w:proofErr w:type="spellEnd"/>
      <w:r w:rsidRPr="00170A47">
        <w:rPr>
          <w:rFonts w:ascii="Simplified Arabic" w:hAnsi="Simplified Arabic" w:cs="Simplified Arabic"/>
          <w:sz w:val="24"/>
          <w:szCs w:val="24"/>
          <w:rtl/>
          <w:lang w:bidi="ar-DZ"/>
        </w:rPr>
        <w:t xml:space="preserve"> و منذ استئجاره للعقار موضوع المطالبة القضائية </w:t>
      </w:r>
      <w:r>
        <w:rPr>
          <w:rFonts w:ascii="Simplified Arabic" w:hAnsi="Simplified Arabic" w:cs="Simplified Arabic"/>
          <w:sz w:val="24"/>
          <w:szCs w:val="24"/>
          <w:rtl/>
          <w:lang w:bidi="ar-DZ"/>
        </w:rPr>
        <w:t>سنة 1988 رفض دفع أي بدل إيجار و</w:t>
      </w:r>
      <w:r w:rsidRPr="00170A47">
        <w:rPr>
          <w:rFonts w:ascii="Simplified Arabic" w:hAnsi="Simplified Arabic" w:cs="Simplified Arabic"/>
          <w:sz w:val="24"/>
          <w:szCs w:val="24"/>
          <w:rtl/>
          <w:lang w:bidi="ar-DZ"/>
        </w:rPr>
        <w:t xml:space="preserve">امتنع عن إمضاء العقود مع بقائه محتلا للعين المذكورة أعلاه . </w:t>
      </w:r>
      <w:proofErr w:type="gramStart"/>
      <w:r w:rsidRPr="00170A47">
        <w:rPr>
          <w:rFonts w:ascii="Simplified Arabic" w:hAnsi="Simplified Arabic" w:cs="Simplified Arabic"/>
          <w:sz w:val="24"/>
          <w:szCs w:val="24"/>
          <w:rtl/>
          <w:lang w:bidi="ar-DZ"/>
        </w:rPr>
        <w:t>حيث</w:t>
      </w:r>
      <w:proofErr w:type="gramEnd"/>
      <w:r w:rsidRPr="00170A47">
        <w:rPr>
          <w:rFonts w:ascii="Simplified Arabic" w:hAnsi="Simplified Arabic" w:cs="Simplified Arabic"/>
          <w:sz w:val="24"/>
          <w:szCs w:val="24"/>
          <w:rtl/>
          <w:lang w:bidi="ar-DZ"/>
        </w:rPr>
        <w:t xml:space="preserve"> أن الموقف السلبي من المدعى عليه و طبقا لما استقر عليه الاجتهاد يكيف على انه احتلال غير شرعي للعقار التابع للبلدية لعدم وجود علاقة إيجار تربط بين طرفي النزاع. و </w:t>
      </w:r>
      <w:proofErr w:type="gramStart"/>
      <w:r w:rsidRPr="00170A47">
        <w:rPr>
          <w:rFonts w:ascii="Simplified Arabic" w:hAnsi="Simplified Arabic" w:cs="Simplified Arabic"/>
          <w:sz w:val="24"/>
          <w:szCs w:val="24"/>
          <w:rtl/>
          <w:lang w:bidi="ar-DZ"/>
        </w:rPr>
        <w:t>على</w:t>
      </w:r>
      <w:proofErr w:type="gramEnd"/>
      <w:r w:rsidRPr="00170A47">
        <w:rPr>
          <w:rFonts w:ascii="Simplified Arabic" w:hAnsi="Simplified Arabic" w:cs="Simplified Arabic"/>
          <w:sz w:val="24"/>
          <w:szCs w:val="24"/>
          <w:rtl/>
          <w:lang w:bidi="ar-DZ"/>
        </w:rPr>
        <w:t xml:space="preserve"> هذه الصفة فان النزاعات المتعلقة بهذا النوع من القضايا تظل من اختصاص الأصيل للقاضي الإداري." و هو ما أكده </w:t>
      </w:r>
      <w:proofErr w:type="gramStart"/>
      <w:r w:rsidRPr="00170A47">
        <w:rPr>
          <w:rFonts w:ascii="Simplified Arabic" w:hAnsi="Simplified Arabic" w:cs="Simplified Arabic"/>
          <w:sz w:val="24"/>
          <w:szCs w:val="24"/>
          <w:rtl/>
          <w:lang w:bidi="ar-DZ"/>
        </w:rPr>
        <w:t>القرار</w:t>
      </w:r>
      <w:proofErr w:type="gramEnd"/>
      <w:r w:rsidRPr="00170A47">
        <w:rPr>
          <w:rFonts w:ascii="Simplified Arabic" w:hAnsi="Simplified Arabic" w:cs="Simplified Arabic"/>
          <w:sz w:val="24"/>
          <w:szCs w:val="24"/>
          <w:rtl/>
          <w:lang w:bidi="ar-DZ"/>
        </w:rPr>
        <w:t xml:space="preserve"> المؤرخ في 12-06-2000 الصادر عن مجلس الدولة.  حمدي </w:t>
      </w:r>
      <w:proofErr w:type="gramStart"/>
      <w:r w:rsidRPr="00170A47">
        <w:rPr>
          <w:rFonts w:ascii="Simplified Arabic" w:hAnsi="Simplified Arabic" w:cs="Simplified Arabic"/>
          <w:sz w:val="24"/>
          <w:szCs w:val="24"/>
          <w:rtl/>
          <w:lang w:bidi="ar-DZ"/>
        </w:rPr>
        <w:t>باشا</w:t>
      </w:r>
      <w:proofErr w:type="gramEnd"/>
      <w:r w:rsidRPr="00170A47">
        <w:rPr>
          <w:rFonts w:ascii="Simplified Arabic" w:hAnsi="Simplified Arabic" w:cs="Simplified Arabic"/>
          <w:sz w:val="24"/>
          <w:szCs w:val="24"/>
          <w:rtl/>
          <w:lang w:bidi="ar-DZ"/>
        </w:rPr>
        <w:t xml:space="preserve"> عمر، دراسات قانونية مختلفة،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192.</w:t>
      </w:r>
    </w:p>
  </w:footnote>
  <w:footnote w:id="158">
    <w:p w:rsidR="00D9341D" w:rsidRPr="00BB36D7" w:rsidRDefault="00D9341D" w:rsidP="00CD25D0">
      <w:pPr>
        <w:pStyle w:val="Notedebasdepage"/>
        <w:bidi/>
        <w:jc w:val="mediumKashida"/>
        <w:rPr>
          <w:rFonts w:ascii="Simplified Arabic" w:hAnsi="Simplified Arabic" w:cs="Simplified Arabic"/>
          <w:sz w:val="24"/>
          <w:szCs w:val="24"/>
          <w:rtl/>
          <w:lang w:bidi="ar-DZ"/>
        </w:rPr>
      </w:pPr>
      <w:r w:rsidRPr="00BB36D7">
        <w:rPr>
          <w:rStyle w:val="Appelnotedebasdep"/>
          <w:rFonts w:ascii="Simplified Arabic" w:hAnsi="Simplified Arabic" w:cs="Simplified Arabic"/>
          <w:sz w:val="24"/>
          <w:szCs w:val="24"/>
        </w:rPr>
        <w:footnoteRef/>
      </w:r>
      <w:r w:rsidRPr="00BB36D7">
        <w:rPr>
          <w:rFonts w:ascii="Simplified Arabic" w:hAnsi="Simplified Arabic" w:cs="Simplified Arabic"/>
          <w:sz w:val="24"/>
          <w:szCs w:val="24"/>
          <w:rtl/>
          <w:lang w:bidi="ar-DZ"/>
        </w:rPr>
        <w:t xml:space="preserve">- مسعود </w:t>
      </w:r>
      <w:proofErr w:type="spellStart"/>
      <w:r w:rsidRPr="00BB36D7">
        <w:rPr>
          <w:rFonts w:ascii="Simplified Arabic" w:hAnsi="Simplified Arabic" w:cs="Simplified Arabic"/>
          <w:sz w:val="24"/>
          <w:szCs w:val="24"/>
          <w:rtl/>
          <w:lang w:bidi="ar-DZ"/>
        </w:rPr>
        <w:t>شيهوب</w:t>
      </w:r>
      <w:proofErr w:type="spellEnd"/>
      <w:r w:rsidRPr="00BB36D7">
        <w:rPr>
          <w:rFonts w:ascii="Simplified Arabic" w:hAnsi="Simplified Arabic" w:cs="Simplified Arabic"/>
          <w:sz w:val="24"/>
          <w:szCs w:val="24"/>
          <w:rtl/>
          <w:lang w:bidi="ar-DZ"/>
        </w:rPr>
        <w:t xml:space="preserve">: المبادئ العامة للمنازعات الإدارية، ج 03، المرجع السابق، ص 430. </w:t>
      </w:r>
    </w:p>
  </w:footnote>
  <w:footnote w:id="159">
    <w:p w:rsidR="00D9341D" w:rsidRPr="00BB36D7" w:rsidRDefault="00D9341D" w:rsidP="00CD25D0">
      <w:pPr>
        <w:pStyle w:val="Notedebasdepage"/>
        <w:bidi/>
        <w:jc w:val="mediumKashida"/>
        <w:rPr>
          <w:rFonts w:ascii="Simplified Arabic" w:hAnsi="Simplified Arabic" w:cs="Simplified Arabic"/>
          <w:sz w:val="24"/>
          <w:szCs w:val="24"/>
          <w:rtl/>
          <w:lang w:bidi="ar-DZ"/>
        </w:rPr>
      </w:pPr>
      <w:r w:rsidRPr="00BB36D7">
        <w:rPr>
          <w:rStyle w:val="Appelnotedebasdep"/>
          <w:rFonts w:ascii="Simplified Arabic" w:hAnsi="Simplified Arabic" w:cs="Simplified Arabic"/>
          <w:sz w:val="24"/>
          <w:szCs w:val="24"/>
        </w:rPr>
        <w:footnoteRef/>
      </w:r>
      <w:r w:rsidRPr="00BB36D7">
        <w:rPr>
          <w:rFonts w:ascii="Simplified Arabic" w:hAnsi="Simplified Arabic" w:cs="Simplified Arabic"/>
          <w:sz w:val="24"/>
          <w:szCs w:val="24"/>
        </w:rPr>
        <w:t xml:space="preserve"> </w:t>
      </w:r>
      <w:r w:rsidRPr="00BB36D7">
        <w:rPr>
          <w:rFonts w:ascii="Simplified Arabic" w:hAnsi="Simplified Arabic" w:cs="Simplified Arabic"/>
          <w:sz w:val="24"/>
          <w:szCs w:val="24"/>
          <w:rtl/>
          <w:lang w:bidi="ar-DZ"/>
        </w:rPr>
        <w:t>- نفس المرجع، ص 434.</w:t>
      </w:r>
    </w:p>
  </w:footnote>
  <w:footnote w:id="160">
    <w:p w:rsidR="00D9341D" w:rsidRPr="00BB36D7" w:rsidRDefault="00D9341D" w:rsidP="00CD25D0">
      <w:pPr>
        <w:pStyle w:val="Notedebasdepage"/>
        <w:bidi/>
        <w:jc w:val="both"/>
        <w:rPr>
          <w:rFonts w:ascii="Simplified Arabic" w:hAnsi="Simplified Arabic" w:cs="Simplified Arabic"/>
          <w:sz w:val="24"/>
          <w:szCs w:val="24"/>
          <w:rtl/>
        </w:rPr>
      </w:pPr>
      <w:r w:rsidRPr="00BB36D7">
        <w:rPr>
          <w:rStyle w:val="Appelnotedebasdep"/>
          <w:rFonts w:ascii="Simplified Arabic" w:hAnsi="Simplified Arabic" w:cs="Simplified Arabic"/>
          <w:sz w:val="24"/>
          <w:szCs w:val="24"/>
        </w:rPr>
        <w:footnoteRef/>
      </w:r>
      <w:r w:rsidRPr="00BB36D7">
        <w:rPr>
          <w:rFonts w:ascii="Simplified Arabic" w:hAnsi="Simplified Arabic" w:cs="Simplified Arabic"/>
          <w:sz w:val="24"/>
          <w:szCs w:val="24"/>
        </w:rPr>
        <w:t xml:space="preserve"> </w:t>
      </w:r>
      <w:r w:rsidRPr="00BB36D7">
        <w:rPr>
          <w:rFonts w:ascii="Simplified Arabic" w:hAnsi="Simplified Arabic" w:cs="Simplified Arabic"/>
          <w:sz w:val="24"/>
          <w:szCs w:val="24"/>
          <w:rtl/>
        </w:rPr>
        <w:t xml:space="preserve">- الجمهورية الجزائرية الديمقراطية الشعبية، المحكمة الإدارية </w:t>
      </w:r>
      <w:proofErr w:type="spellStart"/>
      <w:r w:rsidRPr="00BB36D7">
        <w:rPr>
          <w:rFonts w:ascii="Simplified Arabic" w:hAnsi="Simplified Arabic" w:cs="Simplified Arabic"/>
          <w:sz w:val="24"/>
          <w:szCs w:val="24"/>
          <w:rtl/>
        </w:rPr>
        <w:t>بعنابة</w:t>
      </w:r>
      <w:proofErr w:type="spellEnd"/>
      <w:r w:rsidRPr="00BB36D7">
        <w:rPr>
          <w:rFonts w:ascii="Simplified Arabic" w:hAnsi="Simplified Arabic" w:cs="Simplified Arabic"/>
          <w:sz w:val="24"/>
          <w:szCs w:val="24"/>
          <w:rtl/>
        </w:rPr>
        <w:t xml:space="preserve">، الغرفة 02، قرار رقم 604/14، مؤرخ في 10/06/2014، قضية </w:t>
      </w:r>
      <w:proofErr w:type="spellStart"/>
      <w:r w:rsidRPr="00BB36D7">
        <w:rPr>
          <w:rFonts w:ascii="Simplified Arabic" w:hAnsi="Simplified Arabic" w:cs="Simplified Arabic"/>
          <w:sz w:val="24"/>
          <w:szCs w:val="24"/>
          <w:rtl/>
        </w:rPr>
        <w:t>فريخ</w:t>
      </w:r>
      <w:proofErr w:type="spellEnd"/>
      <w:r w:rsidRPr="00BB36D7">
        <w:rPr>
          <w:rFonts w:ascii="Simplified Arabic" w:hAnsi="Simplified Arabic" w:cs="Simplified Arabic"/>
          <w:sz w:val="24"/>
          <w:szCs w:val="24"/>
          <w:rtl/>
        </w:rPr>
        <w:t xml:space="preserve"> عبد الله ضد بلدية </w:t>
      </w:r>
      <w:proofErr w:type="spellStart"/>
      <w:r w:rsidRPr="00BB36D7">
        <w:rPr>
          <w:rFonts w:ascii="Simplified Arabic" w:hAnsi="Simplified Arabic" w:cs="Simplified Arabic"/>
          <w:sz w:val="24"/>
          <w:szCs w:val="24"/>
          <w:rtl/>
        </w:rPr>
        <w:t>البوني</w:t>
      </w:r>
      <w:proofErr w:type="spellEnd"/>
      <w:r w:rsidRPr="00BB36D7">
        <w:rPr>
          <w:rFonts w:ascii="Simplified Arabic" w:hAnsi="Simplified Arabic" w:cs="Simplified Arabic"/>
          <w:sz w:val="24"/>
          <w:szCs w:val="24"/>
          <w:rtl/>
        </w:rPr>
        <w:t xml:space="preserve">. قرار غير منشور أنظر الملحق </w:t>
      </w:r>
      <w:proofErr w:type="gramStart"/>
      <w:r w:rsidRPr="00BB36D7">
        <w:rPr>
          <w:rFonts w:ascii="Simplified Arabic" w:hAnsi="Simplified Arabic" w:cs="Simplified Arabic"/>
          <w:sz w:val="24"/>
          <w:szCs w:val="24"/>
          <w:rtl/>
        </w:rPr>
        <w:t>رقم</w:t>
      </w:r>
      <w:proofErr w:type="gramEnd"/>
      <w:r w:rsidRPr="00BB36D7">
        <w:rPr>
          <w:rFonts w:ascii="Simplified Arabic" w:hAnsi="Simplified Arabic" w:cs="Simplified Arabic"/>
          <w:sz w:val="24"/>
          <w:szCs w:val="24"/>
          <w:rtl/>
        </w:rPr>
        <w:t xml:space="preserve"> </w:t>
      </w:r>
      <w:r>
        <w:rPr>
          <w:rFonts w:ascii="Simplified Arabic" w:hAnsi="Simplified Arabic" w:cs="Simplified Arabic" w:hint="cs"/>
          <w:sz w:val="24"/>
          <w:szCs w:val="24"/>
          <w:rtl/>
        </w:rPr>
        <w:t>01</w:t>
      </w:r>
      <w:r w:rsidRPr="00BB36D7">
        <w:rPr>
          <w:rFonts w:ascii="Simplified Arabic" w:hAnsi="Simplified Arabic" w:cs="Simplified Arabic"/>
          <w:sz w:val="24"/>
          <w:szCs w:val="24"/>
          <w:rtl/>
        </w:rPr>
        <w:t>.</w:t>
      </w:r>
    </w:p>
  </w:footnote>
  <w:footnote w:id="161">
    <w:p w:rsidR="00D9341D" w:rsidRPr="00170A47" w:rsidRDefault="00D9341D" w:rsidP="00CD25D0">
      <w:pPr>
        <w:pStyle w:val="Notedebasdepage"/>
        <w:bidi/>
        <w:jc w:val="both"/>
        <w:rPr>
          <w:rFonts w:ascii="Simplified Arabic" w:hAnsi="Simplified Arabic" w:cs="Simplified Arabic"/>
          <w:sz w:val="24"/>
          <w:szCs w:val="24"/>
          <w:rtl/>
          <w:lang w:bidi="ar-DZ"/>
        </w:rPr>
      </w:pPr>
      <w:r w:rsidRPr="00BB36D7">
        <w:rPr>
          <w:rStyle w:val="Appelnotedebasdep"/>
          <w:rFonts w:ascii="Simplified Arabic" w:hAnsi="Simplified Arabic" w:cs="Simplified Arabic"/>
          <w:sz w:val="24"/>
          <w:szCs w:val="24"/>
        </w:rPr>
        <w:footnoteRef/>
      </w:r>
      <w:r w:rsidRPr="00BB36D7">
        <w:rPr>
          <w:rFonts w:ascii="Simplified Arabic" w:hAnsi="Simplified Arabic" w:cs="Simplified Arabic"/>
          <w:sz w:val="24"/>
          <w:szCs w:val="24"/>
          <w:rtl/>
          <w:lang w:bidi="ar-DZ"/>
        </w:rPr>
        <w:t>- هاشمي</w:t>
      </w:r>
      <w:r w:rsidRPr="00566922">
        <w:rPr>
          <w:rFonts w:ascii="Simplified Arabic" w:hAnsi="Simplified Arabic" w:cs="Simplified Arabic"/>
          <w:sz w:val="24"/>
          <w:szCs w:val="24"/>
          <w:rtl/>
          <w:lang w:bidi="ar-DZ"/>
        </w:rPr>
        <w:t xml:space="preserve"> خرفي:الوظيفة العمومية على</w:t>
      </w:r>
      <w:r w:rsidRPr="00E15CD7">
        <w:rPr>
          <w:rFonts w:ascii="Simplified Arabic" w:hAnsi="Simplified Arabic" w:cs="Simplified Arabic"/>
          <w:sz w:val="24"/>
          <w:szCs w:val="24"/>
          <w:rtl/>
          <w:lang w:bidi="ar-DZ"/>
        </w:rPr>
        <w:t xml:space="preserve"> ضوء التشريعات الجزائرية و بعض التجارب الأجنبية، دار </w:t>
      </w:r>
      <w:proofErr w:type="spellStart"/>
      <w:r w:rsidRPr="00E15CD7">
        <w:rPr>
          <w:rFonts w:ascii="Simplified Arabic" w:hAnsi="Simplified Arabic" w:cs="Simplified Arabic"/>
          <w:sz w:val="24"/>
          <w:szCs w:val="24"/>
          <w:rtl/>
          <w:lang w:bidi="ar-DZ"/>
        </w:rPr>
        <w:t>هوم</w:t>
      </w:r>
      <w:r w:rsidRPr="00170A47">
        <w:rPr>
          <w:rFonts w:ascii="Simplified Arabic" w:hAnsi="Simplified Arabic" w:cs="Simplified Arabic"/>
          <w:sz w:val="24"/>
          <w:szCs w:val="24"/>
          <w:rtl/>
          <w:lang w:bidi="ar-DZ"/>
        </w:rPr>
        <w:t>ه</w:t>
      </w:r>
      <w:proofErr w:type="spellEnd"/>
      <w:r w:rsidRPr="00170A47">
        <w:rPr>
          <w:rFonts w:ascii="Simplified Arabic" w:hAnsi="Simplified Arabic" w:cs="Simplified Arabic"/>
          <w:sz w:val="24"/>
          <w:szCs w:val="24"/>
          <w:rtl/>
          <w:lang w:bidi="ar-DZ"/>
        </w:rPr>
        <w:t>، الجزائر، 2010، ص  97.</w:t>
      </w:r>
    </w:p>
  </w:footnote>
  <w:footnote w:id="162">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bidi="ar-DZ"/>
        </w:rPr>
        <w:t xml:space="preserve">- </w:t>
      </w:r>
      <w:proofErr w:type="spellStart"/>
      <w:r w:rsidRPr="00170A47">
        <w:rPr>
          <w:rFonts w:ascii="Simplified Arabic" w:hAnsi="Simplified Arabic" w:cs="Simplified Arabic"/>
          <w:sz w:val="24"/>
          <w:szCs w:val="24"/>
          <w:rtl/>
          <w:lang w:bidi="ar-DZ"/>
        </w:rPr>
        <w:t>عبدلي</w:t>
      </w:r>
      <w:proofErr w:type="spellEnd"/>
      <w:r w:rsidRPr="00170A47">
        <w:rPr>
          <w:rFonts w:ascii="Simplified Arabic" w:hAnsi="Simplified Arabic" w:cs="Simplified Arabic"/>
          <w:sz w:val="24"/>
          <w:szCs w:val="24"/>
          <w:rtl/>
          <w:lang w:bidi="ar-DZ"/>
        </w:rPr>
        <w:t xml:space="preserve"> سهام ،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39.</w:t>
      </w:r>
    </w:p>
  </w:footnote>
  <w:footnote w:id="163">
    <w:p w:rsidR="00D9341D" w:rsidRPr="00170A47" w:rsidRDefault="00D9341D" w:rsidP="00CD25D0">
      <w:pPr>
        <w:bidi/>
        <w:spacing w:after="0" w:line="240" w:lineRule="auto"/>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xml:space="preserve">- </w:t>
      </w:r>
      <w:r w:rsidRPr="00170A47">
        <w:rPr>
          <w:rFonts w:ascii="Simplified Arabic" w:hAnsi="Simplified Arabic" w:cs="Simplified Arabic"/>
          <w:sz w:val="24"/>
          <w:szCs w:val="24"/>
          <w:rtl/>
          <w:lang w:bidi="ar-DZ"/>
        </w:rPr>
        <w:t xml:space="preserve">و هذا ما أكده مجلس الدولة في قراره الصادر في 03-05-1999: " ... حيث أن النزاع يتعلق بإيقاف عامل مؤقت عن عمله من طرف مديرية التربية لولاية تلمسان و التي كانت تتمتع بالطابع الإداري المنصوص عليه في المادة07  من ق إ م التي تعطي الاختصاص للمجالس القضائية الغرفة الإدارية إلا أن هذا النص وردت عليه أحكاما خاصة حيث أن القانون 90-23 ... </w:t>
      </w:r>
      <w:proofErr w:type="gramStart"/>
      <w:r w:rsidRPr="00170A47">
        <w:rPr>
          <w:rFonts w:ascii="Simplified Arabic" w:hAnsi="Simplified Arabic" w:cs="Simplified Arabic"/>
          <w:sz w:val="24"/>
          <w:szCs w:val="24"/>
          <w:rtl/>
          <w:lang w:bidi="ar-DZ"/>
        </w:rPr>
        <w:t>في</w:t>
      </w:r>
      <w:proofErr w:type="gramEnd"/>
      <w:r w:rsidRPr="00170A47">
        <w:rPr>
          <w:rFonts w:ascii="Simplified Arabic" w:hAnsi="Simplified Arabic" w:cs="Simplified Arabic"/>
          <w:sz w:val="24"/>
          <w:szCs w:val="24"/>
          <w:rtl/>
          <w:lang w:bidi="ar-DZ"/>
        </w:rPr>
        <w:t xml:space="preserve"> مادته07 مكرر ينص على أن يكون من اختصاص المحاكم المنازعات المتعلقة بالمواد الاجتماعية و هذا ما يجعل الغرفة الإدارية غير مختصة نوعيا و ذلك أمر يتعلق بالنظام العام..." لحسين بن الشيخ </w:t>
      </w:r>
      <w:proofErr w:type="spellStart"/>
      <w:r w:rsidRPr="00170A47">
        <w:rPr>
          <w:rFonts w:ascii="Simplified Arabic" w:hAnsi="Simplified Arabic" w:cs="Simplified Arabic"/>
          <w:sz w:val="24"/>
          <w:szCs w:val="24"/>
          <w:rtl/>
          <w:lang w:bidi="ar-DZ"/>
        </w:rPr>
        <w:t>اث</w:t>
      </w:r>
      <w:proofErr w:type="spellEnd"/>
      <w:r w:rsidRPr="00170A47">
        <w:rPr>
          <w:rFonts w:ascii="Simplified Arabic" w:hAnsi="Simplified Arabic" w:cs="Simplified Arabic"/>
          <w:sz w:val="24"/>
          <w:szCs w:val="24"/>
          <w:rtl/>
          <w:lang w:bidi="ar-DZ"/>
        </w:rPr>
        <w:t xml:space="preserve"> ملويا: المنتقى في قضاء مجلس الدولة ، ج1، دار </w:t>
      </w:r>
      <w:proofErr w:type="spellStart"/>
      <w:r w:rsidRPr="00170A47">
        <w:rPr>
          <w:rFonts w:ascii="Simplified Arabic" w:hAnsi="Simplified Arabic" w:cs="Simplified Arabic"/>
          <w:sz w:val="24"/>
          <w:szCs w:val="24"/>
          <w:rtl/>
          <w:lang w:bidi="ar-DZ"/>
        </w:rPr>
        <w:t>هومه</w:t>
      </w:r>
      <w:proofErr w:type="spellEnd"/>
      <w:r w:rsidRPr="00170A47">
        <w:rPr>
          <w:rFonts w:ascii="Simplified Arabic" w:hAnsi="Simplified Arabic" w:cs="Simplified Arabic"/>
          <w:sz w:val="24"/>
          <w:szCs w:val="24"/>
          <w:rtl/>
          <w:lang w:bidi="ar-DZ"/>
        </w:rPr>
        <w:t>، الجزائر، ص 129.</w:t>
      </w:r>
    </w:p>
  </w:footnote>
  <w:footnote w:id="164">
    <w:p w:rsidR="00D9341D" w:rsidRPr="00170A47" w:rsidRDefault="00D9341D" w:rsidP="00CD25D0">
      <w:pPr>
        <w:bidi/>
        <w:spacing w:after="0" w:line="240" w:lineRule="auto"/>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xml:space="preserve">- </w:t>
      </w:r>
      <w:r w:rsidRPr="00170A47">
        <w:rPr>
          <w:rFonts w:ascii="Simplified Arabic" w:hAnsi="Simplified Arabic" w:cs="Simplified Arabic"/>
          <w:sz w:val="24"/>
          <w:szCs w:val="24"/>
          <w:rtl/>
          <w:lang w:bidi="ar-DZ"/>
        </w:rPr>
        <w:t>و هو تأكيد لتوجه المحكمة العليا في غرفتها الإدارية في القرار رقم 116805 و  القرار 26875</w:t>
      </w:r>
      <w:r>
        <w:rPr>
          <w:rFonts w:ascii="Simplified Arabic" w:hAnsi="Simplified Arabic" w:cs="Simplified Arabic" w:hint="cs"/>
          <w:sz w:val="24"/>
          <w:szCs w:val="24"/>
          <w:rtl/>
          <w:lang w:bidi="ar-DZ"/>
        </w:rPr>
        <w:t xml:space="preserve"> أ</w:t>
      </w:r>
      <w:r w:rsidRPr="00170A47">
        <w:rPr>
          <w:rFonts w:ascii="Simplified Arabic" w:hAnsi="Simplified Arabic" w:cs="Simplified Arabic"/>
          <w:sz w:val="24"/>
          <w:szCs w:val="24"/>
          <w:rtl/>
          <w:lang w:bidi="ar-DZ"/>
        </w:rPr>
        <w:t xml:space="preserve">ين تم إخضاع النزاع المتعلق بالأعوان المؤقتين و المتعاقدين لاختصاصها، و مجلس الدولة في قراره الصادر في 16-03-2005 تحت رقم 009993: " ... حيث أن المدعى يشغل لدى البلدية كعون عمومي و انه بهذه الصفة يخضع لقانون </w:t>
      </w:r>
      <w:proofErr w:type="spellStart"/>
      <w:r w:rsidRPr="00170A47">
        <w:rPr>
          <w:rFonts w:ascii="Simplified Arabic" w:hAnsi="Simplified Arabic" w:cs="Simplified Arabic"/>
          <w:sz w:val="24"/>
          <w:szCs w:val="24"/>
          <w:rtl/>
          <w:lang w:bidi="ar-DZ"/>
        </w:rPr>
        <w:t>الوظيف</w:t>
      </w:r>
      <w:proofErr w:type="spellEnd"/>
      <w:r w:rsidRPr="00170A47">
        <w:rPr>
          <w:rFonts w:ascii="Simplified Arabic" w:hAnsi="Simplified Arabic" w:cs="Simplified Arabic"/>
          <w:sz w:val="24"/>
          <w:szCs w:val="24"/>
          <w:rtl/>
          <w:lang w:bidi="ar-DZ"/>
        </w:rPr>
        <w:t xml:space="preserve"> العمومي... </w:t>
      </w:r>
      <w:proofErr w:type="gramStart"/>
      <w:r w:rsidRPr="00170A47">
        <w:rPr>
          <w:rFonts w:ascii="Simplified Arabic" w:hAnsi="Simplified Arabic" w:cs="Simplified Arabic"/>
          <w:sz w:val="24"/>
          <w:szCs w:val="24"/>
          <w:rtl/>
          <w:lang w:bidi="ar-DZ"/>
        </w:rPr>
        <w:t>لذا</w:t>
      </w:r>
      <w:proofErr w:type="gramEnd"/>
      <w:r w:rsidRPr="00170A47">
        <w:rPr>
          <w:rFonts w:ascii="Simplified Arabic" w:hAnsi="Simplified Arabic" w:cs="Simplified Arabic"/>
          <w:sz w:val="24"/>
          <w:szCs w:val="24"/>
          <w:rtl/>
          <w:lang w:bidi="ar-DZ"/>
        </w:rPr>
        <w:t xml:space="preserve"> فان الغرفة الإدارية مختصة للفصل في النزاع" </w:t>
      </w:r>
      <w:r>
        <w:rPr>
          <w:rFonts w:ascii="Simplified Arabic" w:hAnsi="Simplified Arabic" w:cs="Simplified Arabic" w:hint="cs"/>
          <w:sz w:val="24"/>
          <w:szCs w:val="24"/>
          <w:rtl/>
          <w:lang w:bidi="ar-DZ"/>
        </w:rPr>
        <w:t xml:space="preserve">مجلس الدولة، قرار رقم 9993 مؤرخ في 16/03/2004، قضية (م.ع) ضد رئيس </w:t>
      </w:r>
      <w:proofErr w:type="gramStart"/>
      <w:r>
        <w:rPr>
          <w:rFonts w:ascii="Simplified Arabic" w:hAnsi="Simplified Arabic" w:cs="Simplified Arabic" w:hint="cs"/>
          <w:sz w:val="24"/>
          <w:szCs w:val="24"/>
          <w:rtl/>
          <w:lang w:bidi="ar-DZ"/>
        </w:rPr>
        <w:t>بلدية</w:t>
      </w:r>
      <w:proofErr w:type="gramEnd"/>
      <w:r>
        <w:rPr>
          <w:rFonts w:ascii="Simplified Arabic" w:hAnsi="Simplified Arabic" w:cs="Simplified Arabic" w:hint="cs"/>
          <w:sz w:val="24"/>
          <w:szCs w:val="24"/>
          <w:rtl/>
          <w:lang w:bidi="ar-DZ"/>
        </w:rPr>
        <w:t xml:space="preserve"> مولاي العربي سعيدة، مجلة مجلس الدولة، عدد05، 2004، ص150.</w:t>
      </w:r>
      <w:r w:rsidRPr="00170A47">
        <w:rPr>
          <w:rFonts w:ascii="Simplified Arabic" w:hAnsi="Simplified Arabic" w:cs="Simplified Arabic"/>
          <w:sz w:val="24"/>
          <w:szCs w:val="24"/>
          <w:rtl/>
          <w:lang w:bidi="ar-DZ"/>
        </w:rPr>
        <w:t xml:space="preserve"> </w:t>
      </w:r>
    </w:p>
  </w:footnote>
  <w:footnote w:id="165">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xml:space="preserve">- محكمة التنازع، قرار رقم </w:t>
      </w:r>
      <w:proofErr w:type="gramStart"/>
      <w:r w:rsidRPr="00170A47">
        <w:rPr>
          <w:rFonts w:ascii="Simplified Arabic" w:hAnsi="Simplified Arabic" w:cs="Simplified Arabic"/>
          <w:sz w:val="24"/>
          <w:szCs w:val="24"/>
          <w:rtl/>
        </w:rPr>
        <w:t>17 ،</w:t>
      </w:r>
      <w:proofErr w:type="gramEnd"/>
      <w:r w:rsidRPr="00170A47">
        <w:rPr>
          <w:rFonts w:ascii="Simplified Arabic" w:hAnsi="Simplified Arabic" w:cs="Simplified Arabic"/>
          <w:sz w:val="24"/>
          <w:szCs w:val="24"/>
          <w:rtl/>
        </w:rPr>
        <w:t xml:space="preserve"> مؤرخ في 17/07/2005،  قضية السيد (ج.ع) ضد بلدية </w:t>
      </w:r>
      <w:proofErr w:type="spellStart"/>
      <w:r w:rsidRPr="00170A47">
        <w:rPr>
          <w:rFonts w:ascii="Simplified Arabic" w:hAnsi="Simplified Arabic" w:cs="Simplified Arabic"/>
          <w:sz w:val="24"/>
          <w:szCs w:val="24"/>
          <w:rtl/>
        </w:rPr>
        <w:t>النبايل</w:t>
      </w:r>
      <w:proofErr w:type="spellEnd"/>
      <w:r w:rsidRPr="00170A47">
        <w:rPr>
          <w:rFonts w:ascii="Simplified Arabic" w:hAnsi="Simplified Arabic" w:cs="Simplified Arabic"/>
          <w:sz w:val="24"/>
          <w:szCs w:val="24"/>
          <w:rtl/>
        </w:rPr>
        <w:t>، مجلة مجلس الدولة، عدد 08، 2006، ص250.</w:t>
      </w:r>
    </w:p>
  </w:footnote>
  <w:footnote w:id="166">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xml:space="preserve">- </w:t>
      </w:r>
      <w:proofErr w:type="gramStart"/>
      <w:r w:rsidRPr="00170A47">
        <w:rPr>
          <w:rFonts w:ascii="Simplified Arabic" w:hAnsi="Simplified Arabic" w:cs="Simplified Arabic"/>
          <w:sz w:val="24"/>
          <w:szCs w:val="24"/>
          <w:rtl/>
        </w:rPr>
        <w:t>محكمة</w:t>
      </w:r>
      <w:proofErr w:type="gramEnd"/>
      <w:r w:rsidRPr="00170A47">
        <w:rPr>
          <w:rFonts w:ascii="Simplified Arabic" w:hAnsi="Simplified Arabic" w:cs="Simplified Arabic"/>
          <w:sz w:val="24"/>
          <w:szCs w:val="24"/>
          <w:rtl/>
        </w:rPr>
        <w:t xml:space="preserve"> التنازع، قرار رقم 45، مؤرخ في 09/12/2007، قضية ( ب.ك) ضد بلدية </w:t>
      </w:r>
      <w:proofErr w:type="spellStart"/>
      <w:r w:rsidRPr="00170A47">
        <w:rPr>
          <w:rFonts w:ascii="Simplified Arabic" w:hAnsi="Simplified Arabic" w:cs="Simplified Arabic"/>
          <w:sz w:val="24"/>
          <w:szCs w:val="24"/>
          <w:rtl/>
        </w:rPr>
        <w:t>زمورة</w:t>
      </w:r>
      <w:proofErr w:type="spellEnd"/>
      <w:r w:rsidRPr="00170A47">
        <w:rPr>
          <w:rFonts w:ascii="Simplified Arabic" w:hAnsi="Simplified Arabic" w:cs="Simplified Arabic"/>
          <w:sz w:val="24"/>
          <w:szCs w:val="24"/>
          <w:rtl/>
        </w:rPr>
        <w:t>، مجلة المحكمة العليا، عدد خاص، 2009، ص115.</w:t>
      </w:r>
    </w:p>
  </w:footnote>
  <w:footnote w:id="167">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bidi="ar-DZ"/>
        </w:rPr>
        <w:t xml:space="preserve">- </w:t>
      </w:r>
      <w:proofErr w:type="spellStart"/>
      <w:r w:rsidRPr="00170A47">
        <w:rPr>
          <w:rFonts w:ascii="Simplified Arabic" w:hAnsi="Simplified Arabic" w:cs="Simplified Arabic"/>
          <w:sz w:val="24"/>
          <w:szCs w:val="24"/>
          <w:rtl/>
          <w:lang w:bidi="ar-DZ"/>
        </w:rPr>
        <w:t>نويري</w:t>
      </w:r>
      <w:proofErr w:type="spellEnd"/>
      <w:r w:rsidRPr="00170A47">
        <w:rPr>
          <w:rFonts w:ascii="Simplified Arabic" w:hAnsi="Simplified Arabic" w:cs="Simplified Arabic"/>
          <w:sz w:val="24"/>
          <w:szCs w:val="24"/>
          <w:rtl/>
          <w:lang w:bidi="ar-DZ"/>
        </w:rPr>
        <w:t xml:space="preserve"> عبد العزيز،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61.</w:t>
      </w:r>
    </w:p>
  </w:footnote>
  <w:footnote w:id="168">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حمدي باشا عمر: آليات تطهير الملكية العقارية الخاصة، دار </w:t>
      </w:r>
      <w:proofErr w:type="spellStart"/>
      <w:r w:rsidRPr="00170A47">
        <w:rPr>
          <w:rFonts w:ascii="Simplified Arabic" w:hAnsi="Simplified Arabic" w:cs="Simplified Arabic"/>
          <w:sz w:val="24"/>
          <w:szCs w:val="24"/>
          <w:rtl/>
          <w:lang w:bidi="ar-DZ"/>
        </w:rPr>
        <w:t>هومه</w:t>
      </w:r>
      <w:proofErr w:type="spellEnd"/>
      <w:r w:rsidRPr="00170A47">
        <w:rPr>
          <w:rFonts w:ascii="Simplified Arabic" w:hAnsi="Simplified Arabic" w:cs="Simplified Arabic"/>
          <w:sz w:val="24"/>
          <w:szCs w:val="24"/>
          <w:rtl/>
          <w:lang w:bidi="ar-DZ"/>
        </w:rPr>
        <w:t xml:space="preserve">، الجزائر، </w:t>
      </w:r>
      <w:r>
        <w:rPr>
          <w:rFonts w:ascii="Simplified Arabic" w:hAnsi="Simplified Arabic" w:cs="Simplified Arabic" w:hint="cs"/>
          <w:sz w:val="24"/>
          <w:szCs w:val="24"/>
          <w:rtl/>
          <w:lang w:bidi="ar-DZ"/>
        </w:rPr>
        <w:t>ط02</w:t>
      </w:r>
      <w:r w:rsidRPr="00170A47">
        <w:rPr>
          <w:rFonts w:ascii="Simplified Arabic" w:hAnsi="Simplified Arabic" w:cs="Simplified Arabic"/>
          <w:sz w:val="24"/>
          <w:szCs w:val="24"/>
          <w:rtl/>
          <w:lang w:bidi="ar-DZ"/>
        </w:rPr>
        <w:t>، 2014، ص 15.</w:t>
      </w:r>
    </w:p>
  </w:footnote>
  <w:footnote w:id="169">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bidi="ar-DZ"/>
        </w:rPr>
        <w:t>- حمدي باشا عمر: آليات تطهير الملكية العقارية الخاصة</w:t>
      </w:r>
      <w:proofErr w:type="gramStart"/>
      <w:r w:rsidRPr="00170A47">
        <w:rPr>
          <w:rFonts w:ascii="Simplified Arabic" w:hAnsi="Simplified Arabic" w:cs="Simplified Arabic"/>
          <w:sz w:val="24"/>
          <w:szCs w:val="24"/>
          <w:rtl/>
          <w:lang w:bidi="ar-DZ"/>
        </w:rPr>
        <w:t>،،</w:t>
      </w:r>
      <w:proofErr w:type="gramEnd"/>
      <w:r w:rsidRPr="00170A47">
        <w:rPr>
          <w:rFonts w:ascii="Simplified Arabic" w:hAnsi="Simplified Arabic" w:cs="Simplified Arabic"/>
          <w:sz w:val="24"/>
          <w:szCs w:val="24"/>
          <w:rtl/>
          <w:lang w:bidi="ar-DZ"/>
        </w:rPr>
        <w:t xml:space="preserve"> ص 72.</w:t>
      </w:r>
    </w:p>
  </w:footnote>
  <w:footnote w:id="170">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bidi="ar-DZ"/>
        </w:rPr>
        <w:t xml:space="preserve">- حمدي </w:t>
      </w:r>
      <w:proofErr w:type="gramStart"/>
      <w:r w:rsidRPr="00170A47">
        <w:rPr>
          <w:rFonts w:ascii="Simplified Arabic" w:hAnsi="Simplified Arabic" w:cs="Simplified Arabic"/>
          <w:sz w:val="24"/>
          <w:szCs w:val="24"/>
          <w:rtl/>
          <w:lang w:bidi="ar-DZ"/>
        </w:rPr>
        <w:t>باشا</w:t>
      </w:r>
      <w:proofErr w:type="gramEnd"/>
      <w:r w:rsidRPr="00170A47">
        <w:rPr>
          <w:rFonts w:ascii="Simplified Arabic" w:hAnsi="Simplified Arabic" w:cs="Simplified Arabic"/>
          <w:sz w:val="24"/>
          <w:szCs w:val="24"/>
          <w:rtl/>
          <w:lang w:bidi="ar-DZ"/>
        </w:rPr>
        <w:t xml:space="preserve"> عمر: دراسات قانونية مختلفة،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211-212.</w:t>
      </w:r>
    </w:p>
  </w:footnote>
  <w:footnote w:id="171">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حمدي باشا عمر: مبادئ الاجتهاد القضائي في مادة الإجراءات المدنية، </w:t>
      </w:r>
      <w:r>
        <w:rPr>
          <w:rFonts w:ascii="Simplified Arabic" w:hAnsi="Simplified Arabic" w:cs="Simplified Arabic" w:hint="cs"/>
          <w:sz w:val="24"/>
          <w:szCs w:val="24"/>
          <w:rtl/>
          <w:lang w:bidi="ar-DZ"/>
        </w:rPr>
        <w:t xml:space="preserve">المرجع السابق، </w:t>
      </w:r>
      <w:r w:rsidRPr="00170A47">
        <w:rPr>
          <w:rFonts w:ascii="Simplified Arabic" w:hAnsi="Simplified Arabic" w:cs="Simplified Arabic"/>
          <w:sz w:val="24"/>
          <w:szCs w:val="24"/>
          <w:rtl/>
          <w:lang w:bidi="ar-DZ"/>
        </w:rPr>
        <w:t>ص 36.</w:t>
      </w:r>
    </w:p>
  </w:footnote>
  <w:footnote w:id="172">
    <w:p w:rsidR="00D9341D" w:rsidRPr="000F79E7" w:rsidRDefault="00D9341D" w:rsidP="00BF5401">
      <w:pPr>
        <w:pStyle w:val="Notedebasdepage"/>
        <w:bidi/>
        <w:jc w:val="left"/>
        <w:rPr>
          <w:rFonts w:ascii="Simplified Arabic" w:hAnsi="Simplified Arabic" w:cs="Simplified Arabic"/>
          <w:sz w:val="24"/>
          <w:szCs w:val="24"/>
          <w:rtl/>
        </w:rPr>
      </w:pPr>
      <w:r>
        <w:rPr>
          <w:rStyle w:val="Appelnotedebasdep"/>
        </w:rPr>
        <w:footnoteRef/>
      </w:r>
      <w:r>
        <w:t xml:space="preserve"> </w:t>
      </w:r>
      <w:r>
        <w:rPr>
          <w:rFonts w:hint="cs"/>
          <w:rtl/>
        </w:rPr>
        <w:t>-</w:t>
      </w:r>
      <w:r w:rsidRPr="000F79E7">
        <w:rPr>
          <w:rFonts w:ascii="Simplified Arabic" w:hAnsi="Simplified Arabic" w:cs="Simplified Arabic"/>
          <w:sz w:val="24"/>
          <w:szCs w:val="24"/>
          <w:rtl/>
        </w:rPr>
        <w:t xml:space="preserve"> مجلس الدولة، الغرفة الرابعة، ملف رقم 11623، قرار مؤرخ في 11/05/2004، قضية وزير المالية ( المديرية العامة للأملاك الوطنية ) ضد </w:t>
      </w:r>
      <w:proofErr w:type="spellStart"/>
      <w:r w:rsidRPr="000F79E7">
        <w:rPr>
          <w:rFonts w:ascii="Simplified Arabic" w:hAnsi="Simplified Arabic" w:cs="Simplified Arabic"/>
          <w:sz w:val="24"/>
          <w:szCs w:val="24"/>
          <w:rtl/>
        </w:rPr>
        <w:t>حمليلي</w:t>
      </w:r>
      <w:proofErr w:type="spellEnd"/>
      <w:r w:rsidRPr="000F79E7">
        <w:rPr>
          <w:rFonts w:ascii="Simplified Arabic" w:hAnsi="Simplified Arabic" w:cs="Simplified Arabic"/>
          <w:sz w:val="24"/>
          <w:szCs w:val="24"/>
          <w:rtl/>
        </w:rPr>
        <w:t xml:space="preserve"> </w:t>
      </w:r>
      <w:proofErr w:type="spellStart"/>
      <w:r w:rsidRPr="000F79E7">
        <w:rPr>
          <w:rFonts w:ascii="Simplified Arabic" w:hAnsi="Simplified Arabic" w:cs="Simplified Arabic"/>
          <w:sz w:val="24"/>
          <w:szCs w:val="24"/>
          <w:rtl/>
        </w:rPr>
        <w:t>بلخير</w:t>
      </w:r>
      <w:proofErr w:type="spellEnd"/>
      <w:r w:rsidRPr="000F79E7">
        <w:rPr>
          <w:rFonts w:ascii="Simplified Arabic" w:hAnsi="Simplified Arabic" w:cs="Simplified Arabic"/>
          <w:sz w:val="24"/>
          <w:szCs w:val="24"/>
          <w:rtl/>
        </w:rPr>
        <w:t>، ق</w:t>
      </w:r>
      <w:r>
        <w:rPr>
          <w:rFonts w:ascii="Simplified Arabic" w:hAnsi="Simplified Arabic" w:cs="Simplified Arabic"/>
          <w:sz w:val="24"/>
          <w:szCs w:val="24"/>
          <w:rtl/>
        </w:rPr>
        <w:t xml:space="preserve">رار غير منشور أنظر الملحق رقم </w:t>
      </w:r>
      <w:r>
        <w:rPr>
          <w:rFonts w:ascii="Simplified Arabic" w:hAnsi="Simplified Arabic" w:cs="Simplified Arabic" w:hint="cs"/>
          <w:sz w:val="24"/>
          <w:szCs w:val="24"/>
          <w:rtl/>
        </w:rPr>
        <w:t>03</w:t>
      </w:r>
      <w:r w:rsidRPr="000F79E7">
        <w:rPr>
          <w:rFonts w:ascii="Simplified Arabic" w:hAnsi="Simplified Arabic" w:cs="Simplified Arabic"/>
          <w:sz w:val="24"/>
          <w:szCs w:val="24"/>
          <w:rtl/>
        </w:rPr>
        <w:t>.</w:t>
      </w:r>
    </w:p>
  </w:footnote>
  <w:footnote w:id="173">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مذكرة صادرة  المديرية العامة للأملاك الوطنية. رقم 106824 صادر ب 15-12-2004. أنظر الملحق</w:t>
      </w:r>
      <w:r>
        <w:rPr>
          <w:rFonts w:ascii="Simplified Arabic" w:hAnsi="Simplified Arabic" w:cs="Simplified Arabic" w:hint="cs"/>
          <w:sz w:val="24"/>
          <w:szCs w:val="24"/>
          <w:rtl/>
          <w:lang w:bidi="ar-DZ"/>
        </w:rPr>
        <w:t xml:space="preserve"> رقم 02</w:t>
      </w:r>
      <w:r w:rsidRPr="00170A47">
        <w:rPr>
          <w:rFonts w:ascii="Simplified Arabic" w:hAnsi="Simplified Arabic" w:cs="Simplified Arabic"/>
          <w:sz w:val="24"/>
          <w:szCs w:val="24"/>
          <w:rtl/>
          <w:lang w:bidi="ar-DZ"/>
        </w:rPr>
        <w:t>.</w:t>
      </w:r>
    </w:p>
  </w:footnote>
  <w:footnote w:id="174">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w:t>
      </w:r>
      <w:proofErr w:type="gramStart"/>
      <w:r>
        <w:rPr>
          <w:rFonts w:ascii="Simplified Arabic" w:hAnsi="Simplified Arabic" w:cs="Simplified Arabic" w:hint="cs"/>
          <w:sz w:val="24"/>
          <w:szCs w:val="24"/>
          <w:rtl/>
          <w:lang w:bidi="ar-DZ"/>
        </w:rPr>
        <w:t>مجلس</w:t>
      </w:r>
      <w:proofErr w:type="gramEnd"/>
      <w:r>
        <w:rPr>
          <w:rFonts w:ascii="Simplified Arabic" w:hAnsi="Simplified Arabic" w:cs="Simplified Arabic" w:hint="cs"/>
          <w:sz w:val="24"/>
          <w:szCs w:val="24"/>
          <w:rtl/>
          <w:lang w:bidi="ar-DZ"/>
        </w:rPr>
        <w:t xml:space="preserve"> الدولة، قرار رقم 039663، مؤرخ في 30/01/2008،</w:t>
      </w:r>
      <w:r w:rsidRPr="00170A4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مجلة</w:t>
      </w:r>
      <w:r w:rsidRPr="00170A47">
        <w:rPr>
          <w:rFonts w:ascii="Simplified Arabic" w:hAnsi="Simplified Arabic" w:cs="Simplified Arabic"/>
          <w:sz w:val="24"/>
          <w:szCs w:val="24"/>
          <w:rtl/>
          <w:lang w:bidi="ar-DZ"/>
        </w:rPr>
        <w:t xml:space="preserve"> مجلس الدولة، عدد 10، 2012، </w:t>
      </w:r>
      <w:r w:rsidRPr="00170A47">
        <w:rPr>
          <w:rFonts w:ascii="Simplified Arabic" w:hAnsi="Simplified Arabic" w:cs="Simplified Arabic" w:hint="cs"/>
          <w:sz w:val="24"/>
          <w:szCs w:val="24"/>
          <w:rtl/>
          <w:lang w:bidi="ar-DZ"/>
        </w:rPr>
        <w:t>ص135.</w:t>
      </w:r>
    </w:p>
  </w:footnote>
  <w:footnote w:id="175">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محكمة التنازع، ملف رقم 73، قرار مؤرخ في 21/12/2008، قضية بلدية سيدي بلعباس ضد ورثة المرحوم (غ عبد القادر)، </w:t>
      </w:r>
      <w:r w:rsidRPr="00170A47">
        <w:rPr>
          <w:rFonts w:ascii="Simplified Arabic" w:hAnsi="Simplified Arabic" w:cs="Simplified Arabic"/>
          <w:sz w:val="24"/>
          <w:szCs w:val="24"/>
          <w:rtl/>
          <w:lang w:bidi="ar-DZ"/>
        </w:rPr>
        <w:t xml:space="preserve">مجلة المحكمة العليا، عدد خاص -محكمة التنازع- </w:t>
      </w:r>
      <w:r>
        <w:rPr>
          <w:rFonts w:ascii="Simplified Arabic" w:hAnsi="Simplified Arabic" w:cs="Simplified Arabic" w:hint="cs"/>
          <w:sz w:val="24"/>
          <w:szCs w:val="24"/>
          <w:rtl/>
          <w:lang w:bidi="ar-DZ"/>
        </w:rPr>
        <w:t>،</w:t>
      </w:r>
      <w:r w:rsidRPr="00170A47">
        <w:rPr>
          <w:rFonts w:ascii="Simplified Arabic" w:hAnsi="Simplified Arabic" w:cs="Simplified Arabic"/>
          <w:sz w:val="24"/>
          <w:szCs w:val="24"/>
          <w:rtl/>
          <w:lang w:bidi="ar-DZ"/>
        </w:rPr>
        <w:t>ص  263</w:t>
      </w:r>
      <w:r>
        <w:rPr>
          <w:rFonts w:ascii="Simplified Arabic" w:hAnsi="Simplified Arabic" w:cs="Simplified Arabic" w:hint="cs"/>
          <w:sz w:val="24"/>
          <w:szCs w:val="24"/>
          <w:rtl/>
          <w:lang w:bidi="ar-DZ"/>
        </w:rPr>
        <w:t>.</w:t>
      </w:r>
      <w:r w:rsidRPr="00170A47">
        <w:rPr>
          <w:rFonts w:ascii="Simplified Arabic" w:hAnsi="Simplified Arabic" w:cs="Simplified Arabic"/>
          <w:sz w:val="24"/>
          <w:szCs w:val="24"/>
          <w:rtl/>
          <w:lang w:bidi="ar-DZ"/>
        </w:rPr>
        <w:t xml:space="preserve"> </w:t>
      </w:r>
    </w:p>
  </w:footnote>
  <w:footnote w:id="176">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w:t>
      </w:r>
      <w:proofErr w:type="gramStart"/>
      <w:r w:rsidRPr="00170A47">
        <w:rPr>
          <w:rFonts w:ascii="Simplified Arabic" w:hAnsi="Simplified Arabic" w:cs="Simplified Arabic"/>
          <w:sz w:val="24"/>
          <w:szCs w:val="24"/>
          <w:rtl/>
          <w:lang w:bidi="ar-DZ"/>
        </w:rPr>
        <w:t>مذكرة</w:t>
      </w:r>
      <w:proofErr w:type="gramEnd"/>
      <w:r w:rsidRPr="00170A47">
        <w:rPr>
          <w:rFonts w:ascii="Simplified Arabic" w:hAnsi="Simplified Arabic" w:cs="Simplified Arabic"/>
          <w:sz w:val="24"/>
          <w:szCs w:val="24"/>
          <w:rtl/>
          <w:lang w:bidi="ar-DZ"/>
        </w:rPr>
        <w:t xml:space="preserve"> صادرة عن المديرية العامة للأملاك الوطنية، أنظر الملحق</w:t>
      </w:r>
      <w:r>
        <w:rPr>
          <w:rFonts w:ascii="Simplified Arabic" w:hAnsi="Simplified Arabic" w:cs="Simplified Arabic" w:hint="cs"/>
          <w:sz w:val="24"/>
          <w:szCs w:val="24"/>
          <w:rtl/>
          <w:lang w:bidi="ar-DZ"/>
        </w:rPr>
        <w:t xml:space="preserve"> 04</w:t>
      </w:r>
      <w:r w:rsidRPr="00170A47">
        <w:rPr>
          <w:rFonts w:ascii="Simplified Arabic" w:hAnsi="Simplified Arabic" w:cs="Simplified Arabic"/>
          <w:sz w:val="24"/>
          <w:szCs w:val="24"/>
          <w:rtl/>
          <w:lang w:bidi="ar-DZ"/>
        </w:rPr>
        <w:t>.</w:t>
      </w:r>
    </w:p>
  </w:footnote>
  <w:footnote w:id="177">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proofErr w:type="gramStart"/>
      <w:r w:rsidRPr="00170A4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مجلس</w:t>
      </w:r>
      <w:proofErr w:type="gramEnd"/>
      <w:r>
        <w:rPr>
          <w:rFonts w:ascii="Simplified Arabic" w:hAnsi="Simplified Arabic" w:cs="Simplified Arabic" w:hint="cs"/>
          <w:sz w:val="24"/>
          <w:szCs w:val="24"/>
          <w:rtl/>
          <w:lang w:bidi="ar-DZ"/>
        </w:rPr>
        <w:t xml:space="preserve"> الدولة، قرار رقم 052520، مؤرخ في 29/04/2010، </w:t>
      </w:r>
      <w:r>
        <w:rPr>
          <w:rFonts w:ascii="Simplified Arabic" w:hAnsi="Simplified Arabic" w:cs="Simplified Arabic"/>
          <w:sz w:val="24"/>
          <w:szCs w:val="24"/>
          <w:rtl/>
          <w:lang w:bidi="ar-DZ"/>
        </w:rPr>
        <w:t>مجلة مجلس الدولة عدد</w:t>
      </w:r>
      <w:r w:rsidRPr="00170A47">
        <w:rPr>
          <w:rFonts w:ascii="Simplified Arabic" w:hAnsi="Simplified Arabic" w:cs="Simplified Arabic"/>
          <w:sz w:val="24"/>
          <w:szCs w:val="24"/>
          <w:rtl/>
          <w:lang w:bidi="ar-DZ"/>
        </w:rPr>
        <w:t>10</w:t>
      </w:r>
      <w:r>
        <w:rPr>
          <w:rFonts w:ascii="Simplified Arabic" w:hAnsi="Simplified Arabic" w:cs="Simplified Arabic" w:hint="cs"/>
          <w:sz w:val="24"/>
          <w:szCs w:val="24"/>
          <w:rtl/>
          <w:lang w:bidi="ar-DZ"/>
        </w:rPr>
        <w:t>،</w:t>
      </w:r>
      <w:r w:rsidRPr="00170A47">
        <w:rPr>
          <w:rFonts w:ascii="Simplified Arabic" w:hAnsi="Simplified Arabic" w:cs="Simplified Arabic"/>
          <w:sz w:val="24"/>
          <w:szCs w:val="24"/>
          <w:rtl/>
          <w:lang w:bidi="ar-DZ"/>
        </w:rPr>
        <w:t xml:space="preserve"> ص 136.</w:t>
      </w:r>
    </w:p>
  </w:footnote>
  <w:footnote w:id="178">
    <w:p w:rsidR="00D9341D" w:rsidRPr="00881889" w:rsidRDefault="00D9341D" w:rsidP="00CD25D0">
      <w:pPr>
        <w:pStyle w:val="Notedebasdepage"/>
        <w:jc w:val="both"/>
        <w:rPr>
          <w:rFonts w:asciiTheme="majorBidi" w:hAnsiTheme="majorBidi" w:cstheme="majorBidi"/>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881889">
        <w:rPr>
          <w:rFonts w:asciiTheme="majorBidi" w:hAnsiTheme="majorBidi" w:cstheme="majorBidi"/>
          <w:sz w:val="24"/>
          <w:szCs w:val="24"/>
        </w:rPr>
        <w:t xml:space="preserve"> </w:t>
      </w:r>
      <w:r w:rsidRPr="00881889">
        <w:rPr>
          <w:rFonts w:asciiTheme="majorBidi" w:hAnsiTheme="majorBidi" w:cstheme="majorBidi"/>
          <w:sz w:val="24"/>
          <w:szCs w:val="24"/>
          <w:lang w:bidi="ar-DZ"/>
        </w:rPr>
        <w:t xml:space="preserve">André de </w:t>
      </w:r>
      <w:proofErr w:type="spellStart"/>
      <w:r w:rsidRPr="00881889">
        <w:rPr>
          <w:rFonts w:asciiTheme="majorBidi" w:hAnsiTheme="majorBidi" w:cstheme="majorBidi"/>
          <w:sz w:val="24"/>
          <w:szCs w:val="24"/>
          <w:lang w:bidi="ar-DZ"/>
        </w:rPr>
        <w:t>Laubadère</w:t>
      </w:r>
      <w:proofErr w:type="spellEnd"/>
      <w:r w:rsidRPr="00881889">
        <w:rPr>
          <w:rFonts w:asciiTheme="majorBidi" w:hAnsiTheme="majorBidi" w:cstheme="majorBidi"/>
          <w:sz w:val="24"/>
          <w:szCs w:val="24"/>
          <w:lang w:bidi="ar-DZ"/>
        </w:rPr>
        <w:t xml:space="preserve"> Yves </w:t>
      </w:r>
      <w:proofErr w:type="spellStart"/>
      <w:proofErr w:type="gramStart"/>
      <w:r w:rsidRPr="00881889">
        <w:rPr>
          <w:rFonts w:asciiTheme="majorBidi" w:hAnsiTheme="majorBidi" w:cstheme="majorBidi"/>
          <w:sz w:val="24"/>
          <w:szCs w:val="24"/>
          <w:lang w:bidi="ar-DZ"/>
        </w:rPr>
        <w:t>Gaudmet</w:t>
      </w:r>
      <w:proofErr w:type="spellEnd"/>
      <w:r w:rsidRPr="00881889">
        <w:rPr>
          <w:rFonts w:asciiTheme="majorBidi" w:hAnsiTheme="majorBidi" w:cstheme="majorBidi"/>
          <w:sz w:val="24"/>
          <w:szCs w:val="24"/>
          <w:lang w:bidi="ar-DZ"/>
        </w:rPr>
        <w:t> ,op</w:t>
      </w:r>
      <w:proofErr w:type="gramEnd"/>
      <w:r w:rsidRPr="00881889">
        <w:rPr>
          <w:rFonts w:asciiTheme="majorBidi" w:hAnsiTheme="majorBidi" w:cstheme="majorBidi"/>
          <w:sz w:val="24"/>
          <w:szCs w:val="24"/>
          <w:lang w:bidi="ar-DZ"/>
        </w:rPr>
        <w:t xml:space="preserve">, </w:t>
      </w:r>
      <w:proofErr w:type="spellStart"/>
      <w:r w:rsidRPr="00881889">
        <w:rPr>
          <w:rFonts w:asciiTheme="majorBidi" w:hAnsiTheme="majorBidi" w:cstheme="majorBidi"/>
          <w:sz w:val="24"/>
          <w:szCs w:val="24"/>
          <w:lang w:bidi="ar-DZ"/>
        </w:rPr>
        <w:t>cit</w:t>
      </w:r>
      <w:proofErr w:type="spellEnd"/>
      <w:r w:rsidRPr="00881889">
        <w:rPr>
          <w:rFonts w:asciiTheme="majorBidi" w:hAnsiTheme="majorBidi" w:cstheme="majorBidi"/>
          <w:sz w:val="24"/>
          <w:szCs w:val="24"/>
          <w:lang w:bidi="ar-DZ"/>
        </w:rPr>
        <w:t xml:space="preserve">,  p 783 </w:t>
      </w:r>
    </w:p>
    <w:p w:rsidR="00D9341D" w:rsidRPr="00881889" w:rsidRDefault="00D9341D" w:rsidP="00CD25D0">
      <w:pPr>
        <w:pStyle w:val="Notedebasdepage"/>
        <w:jc w:val="both"/>
        <w:rPr>
          <w:rFonts w:asciiTheme="majorBidi" w:hAnsiTheme="majorBidi" w:cstheme="majorBidi"/>
          <w:sz w:val="24"/>
          <w:szCs w:val="24"/>
          <w:lang w:bidi="ar-DZ"/>
        </w:rPr>
      </w:pPr>
      <w:r w:rsidRPr="00881889">
        <w:rPr>
          <w:rFonts w:asciiTheme="majorBidi" w:hAnsiTheme="majorBidi" w:cstheme="majorBidi"/>
          <w:sz w:val="24"/>
          <w:szCs w:val="24"/>
          <w:lang w:bidi="ar-DZ"/>
        </w:rPr>
        <w:t xml:space="preserve">  Rachid </w:t>
      </w:r>
      <w:proofErr w:type="spellStart"/>
      <w:r w:rsidRPr="00881889">
        <w:rPr>
          <w:rFonts w:asciiTheme="majorBidi" w:hAnsiTheme="majorBidi" w:cstheme="majorBidi"/>
          <w:sz w:val="24"/>
          <w:szCs w:val="24"/>
          <w:lang w:bidi="ar-DZ"/>
        </w:rPr>
        <w:t>Zouaimia</w:t>
      </w:r>
      <w:proofErr w:type="spellEnd"/>
      <w:r w:rsidRPr="00881889">
        <w:rPr>
          <w:rFonts w:asciiTheme="majorBidi" w:hAnsiTheme="majorBidi" w:cstheme="majorBidi"/>
          <w:sz w:val="24"/>
          <w:szCs w:val="24"/>
          <w:lang w:bidi="ar-DZ"/>
        </w:rPr>
        <w:t>- Marie Christine Rouault</w:t>
      </w:r>
      <w:r w:rsidRPr="00881889">
        <w:rPr>
          <w:rFonts w:asciiTheme="majorBidi" w:hAnsiTheme="majorBidi" w:cstheme="majorBidi"/>
          <w:sz w:val="24"/>
          <w:szCs w:val="24"/>
          <w:rtl/>
          <w:lang w:bidi="ar-DZ"/>
        </w:rPr>
        <w:t xml:space="preserve">: </w:t>
      </w:r>
      <w:r w:rsidRPr="00881889">
        <w:rPr>
          <w:rFonts w:asciiTheme="majorBidi" w:hAnsiTheme="majorBidi" w:cstheme="majorBidi"/>
          <w:sz w:val="24"/>
          <w:szCs w:val="24"/>
          <w:lang w:bidi="ar-DZ"/>
        </w:rPr>
        <w:t>Droit Administratif, édition Berti, Alger, 2009,  p 305 </w:t>
      </w:r>
    </w:p>
    <w:p w:rsidR="00D9341D" w:rsidRPr="00170A47" w:rsidRDefault="00D9341D" w:rsidP="00CD25D0">
      <w:pPr>
        <w:pStyle w:val="Notedebasdepage"/>
        <w:bidi/>
        <w:jc w:val="both"/>
        <w:rPr>
          <w:rFonts w:ascii="Simplified Arabic" w:hAnsi="Simplified Arabic" w:cs="Simplified Arabic"/>
          <w:sz w:val="24"/>
          <w:szCs w:val="24"/>
          <w:lang w:bidi="ar-DZ"/>
        </w:rPr>
      </w:pPr>
      <w:r w:rsidRPr="00170A47">
        <w:rPr>
          <w:rFonts w:ascii="Simplified Arabic" w:hAnsi="Simplified Arabic" w:cs="Simplified Arabic"/>
          <w:sz w:val="24"/>
          <w:szCs w:val="24"/>
          <w:rtl/>
          <w:lang w:bidi="ar-DZ"/>
        </w:rPr>
        <w:t xml:space="preserve">عمار </w:t>
      </w:r>
      <w:proofErr w:type="spellStart"/>
      <w:r w:rsidRPr="00170A47">
        <w:rPr>
          <w:rFonts w:ascii="Simplified Arabic" w:hAnsi="Simplified Arabic" w:cs="Simplified Arabic"/>
          <w:sz w:val="24"/>
          <w:szCs w:val="24"/>
          <w:rtl/>
          <w:lang w:bidi="ar-DZ"/>
        </w:rPr>
        <w:t>عوابدي</w:t>
      </w:r>
      <w:proofErr w:type="spellEnd"/>
      <w:r w:rsidRPr="00170A47">
        <w:rPr>
          <w:rFonts w:ascii="Simplified Arabic" w:hAnsi="Simplified Arabic" w:cs="Simplified Arabic"/>
          <w:sz w:val="24"/>
          <w:szCs w:val="24"/>
          <w:rtl/>
          <w:lang w:bidi="ar-DZ"/>
        </w:rPr>
        <w:t xml:space="preserve">: نظرية المسؤولية الإدارية – دراسة </w:t>
      </w:r>
      <w:proofErr w:type="spellStart"/>
      <w:r w:rsidRPr="00170A47">
        <w:rPr>
          <w:rFonts w:ascii="Simplified Arabic" w:hAnsi="Simplified Arabic" w:cs="Simplified Arabic"/>
          <w:sz w:val="24"/>
          <w:szCs w:val="24"/>
          <w:rtl/>
          <w:lang w:bidi="ar-DZ"/>
        </w:rPr>
        <w:t>تأصيلية</w:t>
      </w:r>
      <w:proofErr w:type="spellEnd"/>
      <w:r w:rsidRPr="00170A47">
        <w:rPr>
          <w:rFonts w:ascii="Simplified Arabic" w:hAnsi="Simplified Arabic" w:cs="Simplified Arabic"/>
          <w:sz w:val="24"/>
          <w:szCs w:val="24"/>
          <w:rtl/>
          <w:lang w:bidi="ar-DZ"/>
        </w:rPr>
        <w:t xml:space="preserve"> تحليلية و مقارنة-، د م ج ، الجزائر، ط 04، 2012، ص 119.</w:t>
      </w:r>
    </w:p>
  </w:footnote>
  <w:footnote w:id="179">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عمار </w:t>
      </w:r>
      <w:proofErr w:type="spellStart"/>
      <w:r w:rsidRPr="00170A47">
        <w:rPr>
          <w:rFonts w:ascii="Simplified Arabic" w:hAnsi="Simplified Arabic" w:cs="Simplified Arabic"/>
          <w:sz w:val="24"/>
          <w:szCs w:val="24"/>
          <w:rtl/>
          <w:lang w:bidi="ar-DZ"/>
        </w:rPr>
        <w:t>بوضياف</w:t>
      </w:r>
      <w:proofErr w:type="spellEnd"/>
      <w:r w:rsidRPr="00170A47">
        <w:rPr>
          <w:rFonts w:ascii="Simplified Arabic" w:hAnsi="Simplified Arabic" w:cs="Simplified Arabic"/>
          <w:sz w:val="24"/>
          <w:szCs w:val="24"/>
          <w:rtl/>
          <w:lang w:val="en-US"/>
        </w:rPr>
        <w:t>: دعوى التعويض في القانون الجزائري، بحوث و أ</w:t>
      </w:r>
      <w:r>
        <w:rPr>
          <w:rFonts w:ascii="Simplified Arabic" w:hAnsi="Simplified Arabic" w:cs="Simplified Arabic"/>
          <w:sz w:val="24"/>
          <w:szCs w:val="24"/>
          <w:rtl/>
          <w:lang w:val="en-US"/>
        </w:rPr>
        <w:t>وراق عمل برنامج القضاء الإداري(</w:t>
      </w:r>
      <w:r w:rsidRPr="00170A47">
        <w:rPr>
          <w:rFonts w:ascii="Simplified Arabic" w:hAnsi="Simplified Arabic" w:cs="Simplified Arabic"/>
          <w:sz w:val="24"/>
          <w:szCs w:val="24"/>
          <w:rtl/>
          <w:lang w:val="en-US"/>
        </w:rPr>
        <w:t xml:space="preserve">الإلغاء و التعويض)، المملكة العربية السعودية، 2008، </w:t>
      </w:r>
      <w:r w:rsidRPr="00170A47">
        <w:rPr>
          <w:rFonts w:ascii="Simplified Arabic" w:hAnsi="Simplified Arabic" w:cs="Simplified Arabic"/>
          <w:sz w:val="24"/>
          <w:szCs w:val="24"/>
          <w:rtl/>
          <w:lang w:bidi="ar-DZ"/>
        </w:rPr>
        <w:t>ص339</w:t>
      </w:r>
    </w:p>
  </w:footnote>
  <w:footnote w:id="180">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رمضان محمد بطيخ: </w:t>
      </w:r>
      <w:proofErr w:type="gramStart"/>
      <w:r w:rsidRPr="00170A47">
        <w:rPr>
          <w:rFonts w:ascii="Simplified Arabic" w:hAnsi="Simplified Arabic" w:cs="Simplified Arabic"/>
          <w:sz w:val="24"/>
          <w:szCs w:val="24"/>
          <w:rtl/>
          <w:lang w:bidi="ar-DZ"/>
        </w:rPr>
        <w:t>شروط</w:t>
      </w:r>
      <w:proofErr w:type="gramEnd"/>
      <w:r w:rsidRPr="00170A47">
        <w:rPr>
          <w:rFonts w:ascii="Simplified Arabic" w:hAnsi="Simplified Arabic" w:cs="Simplified Arabic"/>
          <w:sz w:val="24"/>
          <w:szCs w:val="24"/>
          <w:rtl/>
          <w:lang w:bidi="ar-DZ"/>
        </w:rPr>
        <w:t xml:space="preserve"> قبول دعوى التعويض، </w:t>
      </w:r>
      <w:r w:rsidRPr="00170A47">
        <w:rPr>
          <w:rFonts w:ascii="Simplified Arabic" w:hAnsi="Simplified Arabic" w:cs="Simplified Arabic"/>
          <w:sz w:val="24"/>
          <w:szCs w:val="24"/>
          <w:rtl/>
          <w:lang w:val="en-US"/>
        </w:rPr>
        <w:t>بحوث و أوراق عمل ب</w:t>
      </w:r>
      <w:r>
        <w:rPr>
          <w:rFonts w:ascii="Simplified Arabic" w:hAnsi="Simplified Arabic" w:cs="Simplified Arabic"/>
          <w:sz w:val="24"/>
          <w:szCs w:val="24"/>
          <w:rtl/>
          <w:lang w:val="en-US"/>
        </w:rPr>
        <w:t>رنامج القضاء الإداري( الإلغاء و</w:t>
      </w:r>
      <w:r w:rsidRPr="00170A47">
        <w:rPr>
          <w:rFonts w:ascii="Simplified Arabic" w:hAnsi="Simplified Arabic" w:cs="Simplified Arabic"/>
          <w:sz w:val="24"/>
          <w:szCs w:val="24"/>
          <w:rtl/>
          <w:lang w:val="en-US"/>
        </w:rPr>
        <w:t>التعويض)، المملكة العربية السعودية، 2008</w:t>
      </w:r>
      <w:r w:rsidRPr="00170A47">
        <w:rPr>
          <w:rFonts w:ascii="Simplified Arabic" w:hAnsi="Simplified Arabic" w:cs="Simplified Arabic"/>
          <w:sz w:val="24"/>
          <w:szCs w:val="24"/>
          <w:rtl/>
          <w:lang w:bidi="ar-DZ"/>
        </w:rPr>
        <w:t>، ص 167- 168.</w:t>
      </w:r>
    </w:p>
  </w:footnote>
  <w:footnote w:id="181">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rPr>
        <w:t xml:space="preserve">- </w:t>
      </w:r>
      <w:r w:rsidRPr="00170A47">
        <w:rPr>
          <w:rFonts w:ascii="Simplified Arabic" w:hAnsi="Simplified Arabic" w:cs="Simplified Arabic"/>
          <w:sz w:val="24"/>
          <w:szCs w:val="24"/>
          <w:rtl/>
          <w:lang w:bidi="ar-DZ"/>
        </w:rPr>
        <w:t xml:space="preserve">عمار </w:t>
      </w:r>
      <w:proofErr w:type="spellStart"/>
      <w:r w:rsidRPr="00170A47">
        <w:rPr>
          <w:rFonts w:ascii="Simplified Arabic" w:hAnsi="Simplified Arabic" w:cs="Simplified Arabic"/>
          <w:sz w:val="24"/>
          <w:szCs w:val="24"/>
          <w:rtl/>
          <w:lang w:bidi="ar-DZ"/>
        </w:rPr>
        <w:t>عوابدي</w:t>
      </w:r>
      <w:proofErr w:type="spellEnd"/>
      <w:r w:rsidRPr="00170A47">
        <w:rPr>
          <w:rFonts w:ascii="Simplified Arabic" w:hAnsi="Simplified Arabic" w:cs="Simplified Arabic"/>
          <w:sz w:val="24"/>
          <w:szCs w:val="24"/>
          <w:rtl/>
          <w:lang w:bidi="ar-DZ"/>
        </w:rPr>
        <w:t xml:space="preserve">: نظرية المسؤولية الإدارية،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120.</w:t>
      </w:r>
    </w:p>
    <w:p w:rsidR="00D9341D" w:rsidRPr="00881889" w:rsidRDefault="00D9341D" w:rsidP="00CD25D0">
      <w:pPr>
        <w:pStyle w:val="Notedebasdepage"/>
        <w:jc w:val="both"/>
        <w:rPr>
          <w:rFonts w:asciiTheme="majorBidi" w:hAnsiTheme="majorBidi" w:cstheme="majorBidi"/>
          <w:sz w:val="24"/>
          <w:szCs w:val="24"/>
        </w:rPr>
      </w:pPr>
      <w:r w:rsidRPr="00881889">
        <w:rPr>
          <w:rFonts w:asciiTheme="majorBidi" w:hAnsiTheme="majorBidi" w:cstheme="majorBidi"/>
          <w:sz w:val="24"/>
          <w:szCs w:val="24"/>
        </w:rPr>
        <w:t xml:space="preserve">  Rachid </w:t>
      </w:r>
      <w:proofErr w:type="spellStart"/>
      <w:r w:rsidRPr="00881889">
        <w:rPr>
          <w:rFonts w:asciiTheme="majorBidi" w:hAnsiTheme="majorBidi" w:cstheme="majorBidi"/>
          <w:sz w:val="24"/>
          <w:szCs w:val="24"/>
        </w:rPr>
        <w:t>Zouaimia</w:t>
      </w:r>
      <w:proofErr w:type="spellEnd"/>
      <w:r w:rsidRPr="00881889">
        <w:rPr>
          <w:rFonts w:asciiTheme="majorBidi" w:hAnsiTheme="majorBidi" w:cstheme="majorBidi"/>
          <w:sz w:val="24"/>
          <w:szCs w:val="24"/>
        </w:rPr>
        <w:t xml:space="preserve">, op, </w:t>
      </w:r>
      <w:proofErr w:type="spellStart"/>
      <w:proofErr w:type="gramStart"/>
      <w:r w:rsidRPr="00881889">
        <w:rPr>
          <w:rFonts w:asciiTheme="majorBidi" w:hAnsiTheme="majorBidi" w:cstheme="majorBidi"/>
          <w:sz w:val="24"/>
          <w:szCs w:val="24"/>
        </w:rPr>
        <w:t>cit</w:t>
      </w:r>
      <w:proofErr w:type="spellEnd"/>
      <w:r w:rsidRPr="00881889">
        <w:rPr>
          <w:rFonts w:asciiTheme="majorBidi" w:hAnsiTheme="majorBidi" w:cstheme="majorBidi"/>
          <w:sz w:val="24"/>
          <w:szCs w:val="24"/>
        </w:rPr>
        <w:t> ,</w:t>
      </w:r>
      <w:proofErr w:type="gramEnd"/>
      <w:r w:rsidRPr="00881889">
        <w:rPr>
          <w:rFonts w:asciiTheme="majorBidi" w:hAnsiTheme="majorBidi" w:cstheme="majorBidi"/>
          <w:sz w:val="24"/>
          <w:szCs w:val="24"/>
        </w:rPr>
        <w:t xml:space="preserve"> 305.</w:t>
      </w:r>
    </w:p>
  </w:footnote>
  <w:footnote w:id="182">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عمار </w:t>
      </w:r>
      <w:proofErr w:type="spellStart"/>
      <w:r w:rsidRPr="00170A47">
        <w:rPr>
          <w:rFonts w:ascii="Simplified Arabic" w:hAnsi="Simplified Arabic" w:cs="Simplified Arabic"/>
          <w:sz w:val="24"/>
          <w:szCs w:val="24"/>
          <w:rtl/>
          <w:lang w:bidi="ar-DZ"/>
        </w:rPr>
        <w:t>بوضياف</w:t>
      </w:r>
      <w:proofErr w:type="spellEnd"/>
      <w:r w:rsidRPr="00170A47">
        <w:rPr>
          <w:rFonts w:ascii="Simplified Arabic" w:hAnsi="Simplified Arabic" w:cs="Simplified Arabic"/>
          <w:sz w:val="24"/>
          <w:szCs w:val="24"/>
          <w:rtl/>
          <w:lang w:bidi="ar-DZ"/>
        </w:rPr>
        <w:t xml:space="preserve">:  </w:t>
      </w:r>
      <w:r w:rsidRPr="00170A47">
        <w:rPr>
          <w:rFonts w:ascii="Simplified Arabic" w:hAnsi="Simplified Arabic" w:cs="Simplified Arabic"/>
          <w:sz w:val="24"/>
          <w:szCs w:val="24"/>
          <w:rtl/>
          <w:lang w:val="en-US"/>
        </w:rPr>
        <w:t xml:space="preserve">دعوى التعويض في القانون الجزائري، </w:t>
      </w:r>
      <w:r>
        <w:rPr>
          <w:rFonts w:ascii="Simplified Arabic" w:hAnsi="Simplified Arabic" w:cs="Simplified Arabic"/>
          <w:sz w:val="24"/>
          <w:szCs w:val="24"/>
          <w:rtl/>
          <w:lang w:val="en-US"/>
        </w:rPr>
        <w:t>المرجع السابق</w:t>
      </w:r>
      <w:r w:rsidRPr="00170A47">
        <w:rPr>
          <w:rFonts w:ascii="Simplified Arabic" w:hAnsi="Simplified Arabic" w:cs="Simplified Arabic"/>
          <w:sz w:val="24"/>
          <w:szCs w:val="24"/>
          <w:rtl/>
          <w:lang w:val="en-US"/>
        </w:rPr>
        <w:t>،</w:t>
      </w:r>
      <w:r w:rsidRPr="00170A47">
        <w:rPr>
          <w:rFonts w:ascii="Simplified Arabic" w:hAnsi="Simplified Arabic" w:cs="Simplified Arabic"/>
          <w:sz w:val="24"/>
          <w:szCs w:val="24"/>
          <w:rtl/>
          <w:lang w:bidi="ar-DZ"/>
        </w:rPr>
        <w:t xml:space="preserve"> ص 339</w:t>
      </w:r>
    </w:p>
  </w:footnote>
  <w:footnote w:id="183">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bidi="ar-DZ"/>
        </w:rPr>
        <w:t xml:space="preserve">- رمضان محمد بطيخ: </w:t>
      </w:r>
      <w:proofErr w:type="gramStart"/>
      <w:r w:rsidRPr="00170A47">
        <w:rPr>
          <w:rFonts w:ascii="Simplified Arabic" w:hAnsi="Simplified Arabic" w:cs="Simplified Arabic"/>
          <w:sz w:val="24"/>
          <w:szCs w:val="24"/>
          <w:rtl/>
          <w:lang w:bidi="ar-DZ"/>
        </w:rPr>
        <w:t>شروط</w:t>
      </w:r>
      <w:proofErr w:type="gramEnd"/>
      <w:r w:rsidRPr="00170A47">
        <w:rPr>
          <w:rFonts w:ascii="Simplified Arabic" w:hAnsi="Simplified Arabic" w:cs="Simplified Arabic"/>
          <w:sz w:val="24"/>
          <w:szCs w:val="24"/>
          <w:rtl/>
          <w:lang w:bidi="ar-DZ"/>
        </w:rPr>
        <w:t xml:space="preserve"> قبول دعوى التعويض،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168.</w:t>
      </w:r>
    </w:p>
  </w:footnote>
  <w:footnote w:id="184">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رشيد </w:t>
      </w:r>
      <w:proofErr w:type="spellStart"/>
      <w:r w:rsidRPr="00170A47">
        <w:rPr>
          <w:rFonts w:ascii="Simplified Arabic" w:hAnsi="Simplified Arabic" w:cs="Simplified Arabic"/>
          <w:sz w:val="24"/>
          <w:szCs w:val="24"/>
          <w:rtl/>
          <w:lang w:bidi="ar-DZ"/>
        </w:rPr>
        <w:t>خلوفي</w:t>
      </w:r>
      <w:proofErr w:type="spellEnd"/>
      <w:r w:rsidRPr="00170A47">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قانون المسؤولية الإدارية، د</w:t>
      </w:r>
      <w:r>
        <w:rPr>
          <w:rFonts w:ascii="Simplified Arabic" w:hAnsi="Simplified Arabic" w:cs="Simplified Arabic" w:hint="cs"/>
          <w:sz w:val="24"/>
          <w:szCs w:val="24"/>
          <w:rtl/>
          <w:lang w:bidi="ar-DZ"/>
        </w:rPr>
        <w:t xml:space="preserve"> م ج</w:t>
      </w:r>
      <w:r w:rsidRPr="00170A47">
        <w:rPr>
          <w:rFonts w:ascii="Simplified Arabic" w:hAnsi="Simplified Arabic" w:cs="Simplified Arabic"/>
          <w:sz w:val="24"/>
          <w:szCs w:val="24"/>
          <w:rtl/>
          <w:lang w:bidi="ar-DZ"/>
        </w:rPr>
        <w:t xml:space="preserve">، الجزائر، </w:t>
      </w:r>
      <w:r>
        <w:rPr>
          <w:rFonts w:ascii="Simplified Arabic" w:hAnsi="Simplified Arabic" w:cs="Simplified Arabic" w:hint="cs"/>
          <w:sz w:val="24"/>
          <w:szCs w:val="24"/>
          <w:rtl/>
          <w:lang w:bidi="ar-DZ"/>
        </w:rPr>
        <w:t>ط04</w:t>
      </w:r>
      <w:r w:rsidRPr="00170A47">
        <w:rPr>
          <w:rFonts w:ascii="Simplified Arabic" w:hAnsi="Simplified Arabic" w:cs="Simplified Arabic"/>
          <w:sz w:val="24"/>
          <w:szCs w:val="24"/>
          <w:rtl/>
          <w:lang w:bidi="ar-DZ"/>
        </w:rPr>
        <w:t>، 2011، ص 29.</w:t>
      </w:r>
    </w:p>
  </w:footnote>
  <w:footnote w:id="185">
    <w:p w:rsidR="00D9341D" w:rsidRPr="00170A47" w:rsidRDefault="00D9341D" w:rsidP="00CD25D0">
      <w:pPr>
        <w:tabs>
          <w:tab w:val="right" w:pos="2029"/>
        </w:tabs>
        <w:bidi/>
        <w:spacing w:after="0"/>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rPr>
        <w:t>-</w:t>
      </w:r>
      <w:r w:rsidRPr="00170A47">
        <w:rPr>
          <w:rFonts w:ascii="Simplified Arabic" w:hAnsi="Simplified Arabic" w:cs="Simplified Arabic"/>
          <w:sz w:val="24"/>
          <w:szCs w:val="24"/>
          <w:rtl/>
          <w:lang w:bidi="ar-DZ"/>
        </w:rPr>
        <w:t xml:space="preserve"> و قد مرت على مراحل تتمثل </w:t>
      </w:r>
      <w:proofErr w:type="gramStart"/>
      <w:r w:rsidRPr="00170A47">
        <w:rPr>
          <w:rFonts w:ascii="Simplified Arabic" w:hAnsi="Simplified Arabic" w:cs="Simplified Arabic"/>
          <w:sz w:val="24"/>
          <w:szCs w:val="24"/>
          <w:rtl/>
          <w:lang w:bidi="ar-DZ"/>
        </w:rPr>
        <w:t>فيما</w:t>
      </w:r>
      <w:proofErr w:type="gramEnd"/>
      <w:r w:rsidRPr="00170A47">
        <w:rPr>
          <w:rFonts w:ascii="Simplified Arabic" w:hAnsi="Simplified Arabic" w:cs="Simplified Arabic"/>
          <w:sz w:val="24"/>
          <w:szCs w:val="24"/>
          <w:rtl/>
          <w:lang w:bidi="ar-DZ"/>
        </w:rPr>
        <w:t xml:space="preserve"> يلي:</w:t>
      </w:r>
      <w:r>
        <w:rPr>
          <w:rFonts w:ascii="Simplified Arabic" w:hAnsi="Simplified Arabic" w:cs="Simplified Arabic" w:hint="cs"/>
          <w:sz w:val="24"/>
          <w:szCs w:val="24"/>
          <w:rtl/>
          <w:lang w:bidi="ar-DZ"/>
        </w:rPr>
        <w:t xml:space="preserve"> </w:t>
      </w:r>
    </w:p>
    <w:p w:rsidR="00D9341D" w:rsidRPr="00170A47" w:rsidRDefault="00D9341D" w:rsidP="00CD25D0">
      <w:pPr>
        <w:pStyle w:val="Notedebasdepage"/>
        <w:bidi/>
        <w:jc w:val="mediumKashida"/>
        <w:rPr>
          <w:rFonts w:ascii="Simplified Arabic" w:hAnsi="Simplified Arabic" w:cs="Simplified Arabic"/>
          <w:b/>
          <w:bCs/>
          <w:sz w:val="24"/>
          <w:szCs w:val="24"/>
          <w:rtl/>
          <w:lang w:bidi="ar-DZ"/>
        </w:rPr>
      </w:pPr>
      <w:r>
        <w:rPr>
          <w:rFonts w:ascii="Simplified Arabic" w:hAnsi="Simplified Arabic" w:cs="Simplified Arabic" w:hint="cs"/>
          <w:sz w:val="24"/>
          <w:szCs w:val="24"/>
          <w:rtl/>
          <w:lang w:bidi="ar-DZ"/>
        </w:rPr>
        <w:t>*</w:t>
      </w:r>
      <w:r w:rsidRPr="00170A47">
        <w:rPr>
          <w:rFonts w:ascii="Simplified Arabic" w:hAnsi="Simplified Arabic" w:cs="Simplified Arabic"/>
          <w:sz w:val="24"/>
          <w:szCs w:val="24"/>
          <w:rtl/>
          <w:lang w:bidi="ar-DZ"/>
        </w:rPr>
        <w:t xml:space="preserve"> </w:t>
      </w:r>
      <w:r w:rsidRPr="00170A47">
        <w:rPr>
          <w:rFonts w:ascii="Simplified Arabic" w:hAnsi="Simplified Arabic" w:cs="Simplified Arabic"/>
          <w:b/>
          <w:bCs/>
          <w:sz w:val="24"/>
          <w:szCs w:val="24"/>
          <w:rtl/>
          <w:lang w:bidi="ar-DZ"/>
        </w:rPr>
        <w:t>في المرحلة الأولى ظهرت نظرية الجمع بين الأخطاء</w:t>
      </w:r>
      <w:r w:rsidRPr="00170A47">
        <w:rPr>
          <w:rFonts w:ascii="Simplified Arabic" w:hAnsi="Simplified Arabic" w:cs="Simplified Arabic"/>
          <w:sz w:val="24"/>
          <w:szCs w:val="24"/>
          <w:rtl/>
          <w:lang w:bidi="ar-DZ"/>
        </w:rPr>
        <w:t xml:space="preserve">: و فحواها هو إذا كان الضرر الواقع على الشخص مصدره خطأين؛ أي خطأ شخصي و خطأ مرفقي-- </w:t>
      </w:r>
      <w:r w:rsidRPr="00170A47">
        <w:rPr>
          <w:rFonts w:ascii="Simplified Arabic" w:hAnsi="Simplified Arabic" w:cs="Simplified Arabic"/>
          <w:b/>
          <w:bCs/>
          <w:sz w:val="24"/>
          <w:szCs w:val="24"/>
          <w:rtl/>
          <w:lang w:bidi="ar-DZ"/>
        </w:rPr>
        <w:t xml:space="preserve"> أحمد محيو: المنازعات الإدارية،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ص 256--</w:t>
      </w:r>
      <w:r w:rsidRPr="00170A47">
        <w:rPr>
          <w:rFonts w:ascii="Simplified Arabic" w:hAnsi="Simplified Arabic" w:cs="Simplified Arabic"/>
          <w:sz w:val="24"/>
          <w:szCs w:val="24"/>
          <w:rtl/>
          <w:lang w:bidi="ar-DZ"/>
        </w:rPr>
        <w:t xml:space="preserve">، بالتالي فالوقائع المكونة للخطأ </w:t>
      </w:r>
      <w:proofErr w:type="spellStart"/>
      <w:r w:rsidRPr="00170A47">
        <w:rPr>
          <w:rFonts w:ascii="Simplified Arabic" w:hAnsi="Simplified Arabic" w:cs="Simplified Arabic"/>
          <w:sz w:val="24"/>
          <w:szCs w:val="24"/>
          <w:rtl/>
          <w:lang w:bidi="ar-DZ"/>
        </w:rPr>
        <w:t>المرفقي</w:t>
      </w:r>
      <w:proofErr w:type="spellEnd"/>
      <w:r w:rsidRPr="00170A47">
        <w:rPr>
          <w:rFonts w:ascii="Simplified Arabic" w:hAnsi="Simplified Arabic" w:cs="Simplified Arabic"/>
          <w:sz w:val="24"/>
          <w:szCs w:val="24"/>
          <w:rtl/>
          <w:lang w:bidi="ar-DZ"/>
        </w:rPr>
        <w:t xml:space="preserve"> تسيير مع تلك لمكونة للخطأ الشخصي </w:t>
      </w:r>
      <w:r w:rsidRPr="00170A47">
        <w:rPr>
          <w:rFonts w:ascii="Simplified Arabic" w:hAnsi="Simplified Arabic" w:cs="Simplified Arabic"/>
          <w:b/>
          <w:bCs/>
          <w:sz w:val="24"/>
          <w:szCs w:val="24"/>
          <w:rtl/>
          <w:lang w:bidi="ar-DZ"/>
        </w:rPr>
        <w:t xml:space="preserve">عمار </w:t>
      </w:r>
      <w:proofErr w:type="spellStart"/>
      <w:r w:rsidRPr="00170A47">
        <w:rPr>
          <w:rFonts w:ascii="Simplified Arabic" w:hAnsi="Simplified Arabic" w:cs="Simplified Arabic"/>
          <w:b/>
          <w:bCs/>
          <w:sz w:val="24"/>
          <w:szCs w:val="24"/>
          <w:rtl/>
          <w:lang w:bidi="ar-DZ"/>
        </w:rPr>
        <w:t>عوابدي</w:t>
      </w:r>
      <w:proofErr w:type="spellEnd"/>
      <w:r w:rsidRPr="00170A47">
        <w:rPr>
          <w:rFonts w:ascii="Simplified Arabic" w:hAnsi="Simplified Arabic" w:cs="Simplified Arabic"/>
          <w:b/>
          <w:bCs/>
          <w:sz w:val="24"/>
          <w:szCs w:val="24"/>
          <w:rtl/>
          <w:lang w:bidi="ar-DZ"/>
        </w:rPr>
        <w:t xml:space="preserve">: نظرية المسؤولية الإدارية،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ص 169</w:t>
      </w:r>
      <w:r w:rsidRPr="00170A47">
        <w:rPr>
          <w:rFonts w:ascii="Simplified Arabic" w:hAnsi="Simplified Arabic" w:cs="Simplified Arabic"/>
          <w:sz w:val="24"/>
          <w:szCs w:val="24"/>
          <w:rtl/>
          <w:lang w:bidi="ar-DZ"/>
        </w:rPr>
        <w:t xml:space="preserve">--،  و أول قضية اشتهر </w:t>
      </w:r>
      <w:proofErr w:type="spellStart"/>
      <w:r w:rsidRPr="00170A47">
        <w:rPr>
          <w:rFonts w:ascii="Simplified Arabic" w:hAnsi="Simplified Arabic" w:cs="Simplified Arabic"/>
          <w:sz w:val="24"/>
          <w:szCs w:val="24"/>
          <w:rtl/>
          <w:lang w:bidi="ar-DZ"/>
        </w:rPr>
        <w:t>بها</w:t>
      </w:r>
      <w:proofErr w:type="spellEnd"/>
      <w:r w:rsidRPr="00170A47">
        <w:rPr>
          <w:rFonts w:ascii="Simplified Arabic" w:hAnsi="Simplified Arabic" w:cs="Simplified Arabic"/>
          <w:sz w:val="24"/>
          <w:szCs w:val="24"/>
          <w:rtl/>
          <w:lang w:bidi="ar-DZ"/>
        </w:rPr>
        <w:t xml:space="preserve"> مجلس الدولة الفرنسي في مجال الجمع بين الأخطاء هي قضية </w:t>
      </w:r>
      <w:proofErr w:type="spellStart"/>
      <w:r w:rsidRPr="00170A47">
        <w:rPr>
          <w:rFonts w:ascii="Simplified Arabic" w:hAnsi="Simplified Arabic" w:cs="Simplified Arabic"/>
          <w:sz w:val="24"/>
          <w:szCs w:val="24"/>
          <w:lang w:bidi="ar-DZ"/>
        </w:rPr>
        <w:t>Anguit</w:t>
      </w:r>
      <w:proofErr w:type="spellEnd"/>
      <w:r w:rsidRPr="00170A47">
        <w:rPr>
          <w:rFonts w:ascii="Simplified Arabic" w:hAnsi="Simplified Arabic" w:cs="Simplified Arabic"/>
          <w:sz w:val="24"/>
          <w:szCs w:val="24"/>
          <w:rtl/>
          <w:lang w:bidi="ar-DZ"/>
        </w:rPr>
        <w:t xml:space="preserve"> إذ أن الضرر الذي لحقه كان نتيجة خطأين، شخصي يتمثل قي العنف و الضرب الذي تلقاه من الموظفين و خطا مصلحي يتمثل في سوء تسيير مرفق البريد، فقد كان موقف مجلس الدولة الفرنسي هو الجمع بين الأخطاء، لوجود عدة أخطاء متداخلة و مشتركة.</w:t>
      </w:r>
      <w:r w:rsidRPr="00170A47">
        <w:rPr>
          <w:rFonts w:ascii="Simplified Arabic" w:hAnsi="Simplified Arabic" w:cs="Simplified Arabic"/>
          <w:b/>
          <w:bCs/>
          <w:sz w:val="24"/>
          <w:szCs w:val="24"/>
          <w:rtl/>
          <w:lang w:bidi="ar-DZ"/>
        </w:rPr>
        <w:t xml:space="preserve"> </w:t>
      </w:r>
      <w:proofErr w:type="spellStart"/>
      <w:r w:rsidRPr="00170A47">
        <w:rPr>
          <w:rFonts w:ascii="Simplified Arabic" w:hAnsi="Simplified Arabic" w:cs="Simplified Arabic"/>
          <w:b/>
          <w:bCs/>
          <w:sz w:val="24"/>
          <w:szCs w:val="24"/>
          <w:rtl/>
          <w:lang w:bidi="ar-DZ"/>
        </w:rPr>
        <w:t>بيار</w:t>
      </w:r>
      <w:proofErr w:type="spellEnd"/>
      <w:r w:rsidRPr="00170A47">
        <w:rPr>
          <w:rFonts w:ascii="Simplified Arabic" w:hAnsi="Simplified Arabic" w:cs="Simplified Arabic"/>
          <w:b/>
          <w:bCs/>
          <w:sz w:val="24"/>
          <w:szCs w:val="24"/>
          <w:rtl/>
          <w:lang w:bidi="ar-DZ"/>
        </w:rPr>
        <w:t xml:space="preserve"> </w:t>
      </w:r>
      <w:proofErr w:type="spellStart"/>
      <w:r w:rsidRPr="00170A47">
        <w:rPr>
          <w:rFonts w:ascii="Simplified Arabic" w:hAnsi="Simplified Arabic" w:cs="Simplified Arabic"/>
          <w:b/>
          <w:bCs/>
          <w:sz w:val="24"/>
          <w:szCs w:val="24"/>
          <w:rtl/>
          <w:lang w:bidi="ar-DZ"/>
        </w:rPr>
        <w:t>دلقوقيه</w:t>
      </w:r>
      <w:proofErr w:type="spellEnd"/>
      <w:r w:rsidRPr="00170A47">
        <w:rPr>
          <w:rFonts w:ascii="Simplified Arabic" w:hAnsi="Simplified Arabic" w:cs="Simplified Arabic"/>
          <w:b/>
          <w:bCs/>
          <w:sz w:val="24"/>
          <w:szCs w:val="24"/>
          <w:rtl/>
          <w:lang w:bidi="ar-DZ"/>
        </w:rPr>
        <w:t xml:space="preserve">، </w:t>
      </w:r>
      <w:proofErr w:type="spellStart"/>
      <w:r w:rsidRPr="00170A47">
        <w:rPr>
          <w:rFonts w:ascii="Simplified Arabic" w:hAnsi="Simplified Arabic" w:cs="Simplified Arabic"/>
          <w:b/>
          <w:bCs/>
          <w:sz w:val="24"/>
          <w:szCs w:val="24"/>
          <w:rtl/>
          <w:lang w:bidi="ar-DZ"/>
        </w:rPr>
        <w:t>بورنو</w:t>
      </w:r>
      <w:proofErr w:type="spellEnd"/>
      <w:r w:rsidRPr="00170A47">
        <w:rPr>
          <w:rFonts w:ascii="Simplified Arabic" w:hAnsi="Simplified Arabic" w:cs="Simplified Arabic"/>
          <w:b/>
          <w:bCs/>
          <w:sz w:val="24"/>
          <w:szCs w:val="24"/>
          <w:rtl/>
          <w:lang w:bidi="ar-DZ"/>
        </w:rPr>
        <w:t xml:space="preserve"> </w:t>
      </w:r>
      <w:proofErr w:type="spellStart"/>
      <w:r w:rsidRPr="00170A47">
        <w:rPr>
          <w:rFonts w:ascii="Simplified Arabic" w:hAnsi="Simplified Arabic" w:cs="Simplified Arabic"/>
          <w:b/>
          <w:bCs/>
          <w:sz w:val="24"/>
          <w:szCs w:val="24"/>
          <w:rtl/>
          <w:lang w:bidi="ar-DZ"/>
        </w:rPr>
        <w:t>جينقوا</w:t>
      </w:r>
      <w:proofErr w:type="spellEnd"/>
      <w:r w:rsidRPr="00170A47">
        <w:rPr>
          <w:rFonts w:ascii="Simplified Arabic" w:hAnsi="Simplified Arabic" w:cs="Simplified Arabic"/>
          <w:b/>
          <w:bCs/>
          <w:sz w:val="24"/>
          <w:szCs w:val="24"/>
          <w:rtl/>
          <w:lang w:bidi="ar-DZ"/>
        </w:rPr>
        <w:t xml:space="preserve">، ومن معهم: القرارات الكبرى في القضاء الإداري – ترجمة علي محمود مقلد-، ج1، المؤسسة الجامعية للنشر و التوزيع، ط16، 2007، ص 150-151،  </w:t>
      </w:r>
      <w:r w:rsidRPr="00170A47">
        <w:rPr>
          <w:rFonts w:ascii="Simplified Arabic" w:hAnsi="Simplified Arabic" w:cs="Simplified Arabic"/>
          <w:sz w:val="24"/>
          <w:szCs w:val="24"/>
          <w:rtl/>
          <w:lang w:bidi="ar-DZ"/>
        </w:rPr>
        <w:t xml:space="preserve">و هو ما تبنته الغرفة الإدارية على مستوى المحكمة العليا في قضية السيد </w:t>
      </w:r>
      <w:proofErr w:type="spellStart"/>
      <w:r w:rsidRPr="00170A47">
        <w:rPr>
          <w:rFonts w:ascii="Simplified Arabic" w:hAnsi="Simplified Arabic" w:cs="Simplified Arabic"/>
          <w:sz w:val="24"/>
          <w:szCs w:val="24"/>
          <w:rtl/>
          <w:lang w:bidi="ar-DZ"/>
        </w:rPr>
        <w:t>بلقاسي</w:t>
      </w:r>
      <w:proofErr w:type="spellEnd"/>
      <w:r w:rsidRPr="00170A47">
        <w:rPr>
          <w:rFonts w:ascii="Simplified Arabic" w:hAnsi="Simplified Arabic" w:cs="Simplified Arabic"/>
          <w:sz w:val="24"/>
          <w:szCs w:val="24"/>
          <w:rtl/>
          <w:lang w:bidi="ar-DZ"/>
        </w:rPr>
        <w:t xml:space="preserve">  ضد وزير العمل، فوقائعها تتمثل في أن الشرطة القضائية قامت بحجز مبلغ مالي للسيد </w:t>
      </w:r>
      <w:proofErr w:type="spellStart"/>
      <w:r w:rsidRPr="00170A47">
        <w:rPr>
          <w:rFonts w:ascii="Simplified Arabic" w:hAnsi="Simplified Arabic" w:cs="Simplified Arabic"/>
          <w:sz w:val="24"/>
          <w:szCs w:val="24"/>
          <w:rtl/>
          <w:lang w:bidi="ar-DZ"/>
        </w:rPr>
        <w:t>بلقاسي</w:t>
      </w:r>
      <w:proofErr w:type="spellEnd"/>
      <w:r w:rsidRPr="00170A47">
        <w:rPr>
          <w:rFonts w:ascii="Simplified Arabic" w:hAnsi="Simplified Arabic" w:cs="Simplified Arabic"/>
          <w:sz w:val="24"/>
          <w:szCs w:val="24"/>
          <w:rtl/>
          <w:lang w:bidi="ar-DZ"/>
        </w:rPr>
        <w:t xml:space="preserve"> يقدر ب 63050 </w:t>
      </w:r>
      <w:proofErr w:type="spellStart"/>
      <w:r w:rsidRPr="00170A47">
        <w:rPr>
          <w:rFonts w:ascii="Simplified Arabic" w:hAnsi="Simplified Arabic" w:cs="Simplified Arabic"/>
          <w:sz w:val="24"/>
          <w:szCs w:val="24"/>
          <w:rtl/>
          <w:lang w:bidi="ar-DZ"/>
        </w:rPr>
        <w:t>دج</w:t>
      </w:r>
      <w:proofErr w:type="spellEnd"/>
      <w:r w:rsidRPr="00170A47">
        <w:rPr>
          <w:rFonts w:ascii="Simplified Arabic" w:hAnsi="Simplified Arabic" w:cs="Simplified Arabic"/>
          <w:sz w:val="24"/>
          <w:szCs w:val="24"/>
          <w:rtl/>
          <w:lang w:bidi="ar-DZ"/>
        </w:rPr>
        <w:t xml:space="preserve"> مع إيداعه لدى كتابة ضبط المحكمة، و خلال تلك الفترة قامت الدولة بتبديل الأوراق النقدية و لم يقم كاتب الضبط بتبديلها في الوقت المحدد لها، على اثر ذلك رفع السيد </w:t>
      </w:r>
      <w:proofErr w:type="spellStart"/>
      <w:r w:rsidRPr="00170A47">
        <w:rPr>
          <w:rFonts w:ascii="Simplified Arabic" w:hAnsi="Simplified Arabic" w:cs="Simplified Arabic"/>
          <w:sz w:val="24"/>
          <w:szCs w:val="24"/>
          <w:rtl/>
          <w:lang w:bidi="ar-DZ"/>
        </w:rPr>
        <w:t>بلقاسي</w:t>
      </w:r>
      <w:proofErr w:type="spellEnd"/>
      <w:r w:rsidRPr="00170A47">
        <w:rPr>
          <w:rFonts w:ascii="Simplified Arabic" w:hAnsi="Simplified Arabic" w:cs="Simplified Arabic"/>
          <w:sz w:val="24"/>
          <w:szCs w:val="24"/>
          <w:rtl/>
          <w:lang w:bidi="ar-DZ"/>
        </w:rPr>
        <w:t xml:space="preserve"> دعوى ضد وزير العدل مطالبا إياه بالتعويض عن الضرر الذي تسبب فيه كاتب الضبط، فقررت الغرفة الإدارية بالمحكمة العليا أن الضرر سببه خطا شخصي يتمثل في عدم قيام كاتب الضبط بتحويل الأوراق النقدية، و خطا مرفقي يتمثل في سوء سير المرفق العام، و من ثم قضت المحكمة العليا في غرفتها الإدارية، على وزارة العدل بالتعويض عن الضرر الذي تسبب فيه كاتب الضبط.</w:t>
      </w:r>
      <w:r w:rsidRPr="00170A47">
        <w:rPr>
          <w:rFonts w:ascii="Simplified Arabic" w:hAnsi="Simplified Arabic" w:cs="Simplified Arabic"/>
          <w:b/>
          <w:bCs/>
          <w:sz w:val="24"/>
          <w:szCs w:val="24"/>
          <w:rtl/>
          <w:lang w:bidi="ar-DZ"/>
        </w:rPr>
        <w:t xml:space="preserve"> رشيد </w:t>
      </w:r>
      <w:proofErr w:type="spellStart"/>
      <w:r w:rsidRPr="00170A47">
        <w:rPr>
          <w:rFonts w:ascii="Simplified Arabic" w:hAnsi="Simplified Arabic" w:cs="Simplified Arabic"/>
          <w:b/>
          <w:bCs/>
          <w:sz w:val="24"/>
          <w:szCs w:val="24"/>
          <w:rtl/>
          <w:lang w:bidi="ar-DZ"/>
        </w:rPr>
        <w:t>خلوفي</w:t>
      </w:r>
      <w:proofErr w:type="spellEnd"/>
      <w:r w:rsidRPr="00170A47">
        <w:rPr>
          <w:rFonts w:ascii="Simplified Arabic" w:hAnsi="Simplified Arabic" w:cs="Simplified Arabic"/>
          <w:b/>
          <w:bCs/>
          <w:sz w:val="24"/>
          <w:szCs w:val="24"/>
          <w:rtl/>
          <w:lang w:bidi="ar-DZ"/>
        </w:rPr>
        <w:t xml:space="preserve">: قانون المسؤولية الإدارية،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ص 13- 30.</w:t>
      </w:r>
    </w:p>
    <w:p w:rsidR="00D9341D" w:rsidRPr="00170A47" w:rsidRDefault="00D9341D" w:rsidP="00CD25D0">
      <w:pPr>
        <w:pStyle w:val="Notedebasdepage"/>
        <w:bidi/>
        <w:jc w:val="mediumKashida"/>
        <w:rPr>
          <w:rFonts w:ascii="Simplified Arabic" w:hAnsi="Simplified Arabic" w:cs="Simplified Arabic"/>
          <w:sz w:val="24"/>
          <w:szCs w:val="24"/>
          <w:rtl/>
          <w:lang w:bidi="ar-DZ"/>
        </w:rPr>
      </w:pPr>
      <w:r>
        <w:rPr>
          <w:rFonts w:ascii="Simplified Arabic" w:hAnsi="Simplified Arabic" w:cs="Simplified Arabic" w:hint="cs"/>
          <w:b/>
          <w:bCs/>
          <w:sz w:val="24"/>
          <w:szCs w:val="24"/>
          <w:rtl/>
          <w:lang w:bidi="ar-DZ"/>
        </w:rPr>
        <w:t>*</w:t>
      </w:r>
      <w:r w:rsidRPr="00170A47">
        <w:rPr>
          <w:rFonts w:ascii="Simplified Arabic" w:hAnsi="Simplified Arabic" w:cs="Simplified Arabic"/>
          <w:b/>
          <w:bCs/>
          <w:sz w:val="24"/>
          <w:szCs w:val="24"/>
          <w:rtl/>
          <w:lang w:bidi="ar-DZ"/>
        </w:rPr>
        <w:t xml:space="preserve"> و في المرحلة</w:t>
      </w:r>
      <w:r w:rsidRPr="00170A47">
        <w:rPr>
          <w:rFonts w:ascii="Simplified Arabic" w:hAnsi="Simplified Arabic" w:cs="Simplified Arabic"/>
          <w:sz w:val="24"/>
          <w:szCs w:val="24"/>
          <w:rtl/>
          <w:lang w:bidi="ar-DZ"/>
        </w:rPr>
        <w:t xml:space="preserve"> </w:t>
      </w:r>
      <w:r w:rsidRPr="00170A47">
        <w:rPr>
          <w:rFonts w:ascii="Simplified Arabic" w:hAnsi="Simplified Arabic" w:cs="Simplified Arabic"/>
          <w:b/>
          <w:bCs/>
          <w:sz w:val="24"/>
          <w:szCs w:val="24"/>
          <w:rtl/>
          <w:lang w:bidi="ar-DZ"/>
        </w:rPr>
        <w:t>الثانية ظهرت نظرية جمع المسؤوليات</w:t>
      </w:r>
      <w:r w:rsidRPr="00170A47">
        <w:rPr>
          <w:rFonts w:ascii="Simplified Arabic" w:hAnsi="Simplified Arabic" w:cs="Simplified Arabic"/>
          <w:sz w:val="24"/>
          <w:szCs w:val="24"/>
          <w:rtl/>
          <w:lang w:bidi="ar-DZ"/>
        </w:rPr>
        <w:t>: اقر مجلس الدولة الفرنسي قاعدة الجمع بين المسؤوليات، أي قيام مسؤولية الإدارة إلى جانب مسؤولية  الموظف في حالة وقوع خطا شخصي -</w:t>
      </w:r>
      <w:r w:rsidRPr="00170A47">
        <w:rPr>
          <w:rFonts w:ascii="Simplified Arabic" w:hAnsi="Simplified Arabic" w:cs="Simplified Arabic"/>
          <w:b/>
          <w:bCs/>
          <w:sz w:val="24"/>
          <w:szCs w:val="24"/>
          <w:rtl/>
          <w:lang w:bidi="ar-DZ"/>
        </w:rPr>
        <w:t xml:space="preserve"> عمار </w:t>
      </w:r>
      <w:proofErr w:type="spellStart"/>
      <w:r w:rsidRPr="00170A47">
        <w:rPr>
          <w:rFonts w:ascii="Simplified Arabic" w:hAnsi="Simplified Arabic" w:cs="Simplified Arabic"/>
          <w:b/>
          <w:bCs/>
          <w:sz w:val="24"/>
          <w:szCs w:val="24"/>
          <w:rtl/>
          <w:lang w:bidi="ar-DZ"/>
        </w:rPr>
        <w:t>عوابدي</w:t>
      </w:r>
      <w:proofErr w:type="spellEnd"/>
      <w:r w:rsidRPr="00170A47">
        <w:rPr>
          <w:rFonts w:ascii="Simplified Arabic" w:hAnsi="Simplified Arabic" w:cs="Simplified Arabic"/>
          <w:b/>
          <w:bCs/>
          <w:sz w:val="24"/>
          <w:szCs w:val="24"/>
          <w:rtl/>
          <w:lang w:bidi="ar-DZ"/>
        </w:rPr>
        <w:t xml:space="preserve">: نظرية المسؤولية الإدارية،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ص 172</w:t>
      </w:r>
      <w:r w:rsidRPr="00170A47">
        <w:rPr>
          <w:rFonts w:ascii="Simplified Arabic" w:hAnsi="Simplified Arabic" w:cs="Simplified Arabic"/>
          <w:sz w:val="24"/>
          <w:szCs w:val="24"/>
          <w:rtl/>
          <w:lang w:bidi="ar-DZ"/>
        </w:rPr>
        <w:t xml:space="preserve">. ففي أول الأمر استقر مجلس الدولة في قضية </w:t>
      </w:r>
      <w:proofErr w:type="gramStart"/>
      <w:r w:rsidRPr="00170A47">
        <w:rPr>
          <w:rFonts w:ascii="Simplified Arabic" w:hAnsi="Simplified Arabic" w:cs="Simplified Arabic"/>
          <w:sz w:val="24"/>
          <w:szCs w:val="24"/>
          <w:rtl/>
          <w:lang w:bidi="ar-DZ"/>
        </w:rPr>
        <w:t>لوموني</w:t>
      </w:r>
      <w:proofErr w:type="gramEnd"/>
      <w:r w:rsidRPr="00170A47">
        <w:rPr>
          <w:rFonts w:ascii="Simplified Arabic" w:hAnsi="Simplified Arabic" w:cs="Simplified Arabic"/>
          <w:sz w:val="24"/>
          <w:szCs w:val="24"/>
          <w:rtl/>
          <w:lang w:bidi="ar-DZ"/>
        </w:rPr>
        <w:t xml:space="preserve">. </w:t>
      </w:r>
      <w:r w:rsidRPr="00170A47">
        <w:rPr>
          <w:rFonts w:ascii="Simplified Arabic" w:hAnsi="Simplified Arabic" w:cs="Simplified Arabic"/>
          <w:b/>
          <w:bCs/>
          <w:sz w:val="24"/>
          <w:szCs w:val="24"/>
          <w:rtl/>
          <w:lang w:bidi="ar-DZ"/>
        </w:rPr>
        <w:t xml:space="preserve">القرارات الكبرى في القضاء الإداري،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ص 218</w:t>
      </w:r>
      <w:r w:rsidRPr="00170A47">
        <w:rPr>
          <w:rFonts w:ascii="Simplified Arabic" w:hAnsi="Simplified Arabic" w:cs="Simplified Arabic"/>
          <w:sz w:val="24"/>
          <w:szCs w:val="24"/>
          <w:rtl/>
          <w:lang w:bidi="ar-DZ"/>
        </w:rPr>
        <w:t xml:space="preserve">. على أن الخطأ الشخصي المرتكب أثناء الخدمة و بمناسبتها يلزم مسؤولية المرفق، و مع التطور قرر بأنه حتى و لو ارتكب الخطأ خارج الخدمة، فان مسؤولية الإدارة يمكن أن تقوم إلى جانب مسؤولية الموظف لضمان تعويض المضرورين لكن بشرط أن يكون الخطأ مرتبط بالمرفق. </w:t>
      </w:r>
      <w:r w:rsidRPr="00170A47">
        <w:rPr>
          <w:rFonts w:ascii="Simplified Arabic" w:hAnsi="Simplified Arabic" w:cs="Simplified Arabic"/>
          <w:b/>
          <w:bCs/>
          <w:sz w:val="24"/>
          <w:szCs w:val="24"/>
          <w:rtl/>
          <w:lang w:bidi="ar-DZ"/>
        </w:rPr>
        <w:t xml:space="preserve">أحمد محيو: </w:t>
      </w:r>
      <w:proofErr w:type="gramStart"/>
      <w:r w:rsidRPr="00170A47">
        <w:rPr>
          <w:rFonts w:ascii="Simplified Arabic" w:hAnsi="Simplified Arabic" w:cs="Simplified Arabic"/>
          <w:b/>
          <w:bCs/>
          <w:sz w:val="24"/>
          <w:szCs w:val="24"/>
          <w:rtl/>
          <w:lang w:bidi="ar-DZ"/>
        </w:rPr>
        <w:t>المنازعات</w:t>
      </w:r>
      <w:proofErr w:type="gramEnd"/>
      <w:r w:rsidRPr="00170A47">
        <w:rPr>
          <w:rFonts w:ascii="Simplified Arabic" w:hAnsi="Simplified Arabic" w:cs="Simplified Arabic"/>
          <w:b/>
          <w:bCs/>
          <w:sz w:val="24"/>
          <w:szCs w:val="24"/>
          <w:rtl/>
          <w:lang w:bidi="ar-DZ"/>
        </w:rPr>
        <w:t xml:space="preserve"> الإدارية،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257- 258.</w:t>
      </w:r>
      <w:r w:rsidRPr="00170A47">
        <w:rPr>
          <w:rFonts w:ascii="Simplified Arabic" w:hAnsi="Simplified Arabic" w:cs="Simplified Arabic"/>
          <w:sz w:val="24"/>
          <w:szCs w:val="24"/>
          <w:rtl/>
          <w:lang w:bidi="ar-DZ"/>
        </w:rPr>
        <w:t xml:space="preserve"> باستعمال وسائل و أدوات المرفق كالسيارات الحكومية مثلا. </w:t>
      </w:r>
      <w:r w:rsidRPr="00170A47">
        <w:rPr>
          <w:rFonts w:ascii="Simplified Arabic" w:hAnsi="Simplified Arabic" w:cs="Simplified Arabic"/>
          <w:b/>
          <w:bCs/>
          <w:sz w:val="24"/>
          <w:szCs w:val="24"/>
          <w:rtl/>
          <w:lang w:bidi="ar-DZ"/>
        </w:rPr>
        <w:t xml:space="preserve">عمار </w:t>
      </w:r>
      <w:proofErr w:type="spellStart"/>
      <w:r w:rsidRPr="00170A47">
        <w:rPr>
          <w:rFonts w:ascii="Simplified Arabic" w:hAnsi="Simplified Arabic" w:cs="Simplified Arabic"/>
          <w:b/>
          <w:bCs/>
          <w:sz w:val="24"/>
          <w:szCs w:val="24"/>
          <w:rtl/>
          <w:lang w:bidi="ar-DZ"/>
        </w:rPr>
        <w:t>عوابدي</w:t>
      </w:r>
      <w:proofErr w:type="spellEnd"/>
      <w:r w:rsidRPr="00170A47">
        <w:rPr>
          <w:rFonts w:ascii="Simplified Arabic" w:hAnsi="Simplified Arabic" w:cs="Simplified Arabic"/>
          <w:b/>
          <w:bCs/>
          <w:sz w:val="24"/>
          <w:szCs w:val="24"/>
          <w:rtl/>
          <w:lang w:bidi="ar-DZ"/>
        </w:rPr>
        <w:t xml:space="preserve">: نظرية المسؤولية الإدارية،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172.</w:t>
      </w:r>
    </w:p>
  </w:footnote>
  <w:footnote w:id="186">
    <w:p w:rsidR="00D9341D" w:rsidRPr="00170A47" w:rsidRDefault="00D9341D" w:rsidP="00CD25D0">
      <w:pPr>
        <w:pStyle w:val="Notedebasdepage"/>
        <w:jc w:val="both"/>
        <w:rPr>
          <w:rFonts w:ascii="Simplified Arabic" w:hAnsi="Simplified Arabic" w:cs="Simplified Arabic"/>
          <w:sz w:val="24"/>
          <w:szCs w:val="24"/>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val="en-US"/>
        </w:rPr>
        <w:t>-</w:t>
      </w:r>
      <w:r w:rsidRPr="00170A47">
        <w:rPr>
          <w:rFonts w:ascii="Simplified Arabic" w:hAnsi="Simplified Arabic" w:cs="Simplified Arabic"/>
          <w:sz w:val="24"/>
          <w:szCs w:val="24"/>
        </w:rPr>
        <w:t xml:space="preserve"> </w:t>
      </w:r>
      <w:r w:rsidRPr="00881889">
        <w:rPr>
          <w:rFonts w:asciiTheme="majorBidi" w:hAnsiTheme="majorBidi" w:cstheme="majorBidi"/>
          <w:sz w:val="24"/>
          <w:szCs w:val="24"/>
          <w:lang w:bidi="ar-DZ"/>
        </w:rPr>
        <w:t xml:space="preserve">« L’action récursoire permettent à la personne condamnée à la place de l’autre de se retourner contre cette dernière a fin d’obtenir qu’elle lui verse la part qu’elle lui doit… » </w:t>
      </w:r>
      <w:proofErr w:type="spellStart"/>
      <w:r w:rsidRPr="00881889">
        <w:rPr>
          <w:rFonts w:asciiTheme="majorBidi" w:hAnsiTheme="majorBidi" w:cstheme="majorBidi"/>
          <w:sz w:val="24"/>
          <w:szCs w:val="24"/>
        </w:rPr>
        <w:t>Zouaimia</w:t>
      </w:r>
      <w:proofErr w:type="spellEnd"/>
      <w:r w:rsidRPr="00881889">
        <w:rPr>
          <w:rFonts w:asciiTheme="majorBidi" w:hAnsiTheme="majorBidi" w:cstheme="majorBidi"/>
          <w:sz w:val="24"/>
          <w:szCs w:val="24"/>
        </w:rPr>
        <w:t xml:space="preserve"> Rachid, op, </w:t>
      </w:r>
      <w:proofErr w:type="spellStart"/>
      <w:r w:rsidRPr="00881889">
        <w:rPr>
          <w:rFonts w:asciiTheme="majorBidi" w:hAnsiTheme="majorBidi" w:cstheme="majorBidi"/>
          <w:sz w:val="24"/>
          <w:szCs w:val="24"/>
        </w:rPr>
        <w:t>cit</w:t>
      </w:r>
      <w:proofErr w:type="spellEnd"/>
      <w:r w:rsidRPr="00881889">
        <w:rPr>
          <w:rFonts w:asciiTheme="majorBidi" w:hAnsiTheme="majorBidi" w:cstheme="majorBidi"/>
          <w:sz w:val="24"/>
          <w:szCs w:val="24"/>
        </w:rPr>
        <w:t>, p 309-310.</w:t>
      </w:r>
    </w:p>
  </w:footnote>
  <w:footnote w:id="187">
    <w:p w:rsidR="00D9341D" w:rsidRPr="00170A47" w:rsidRDefault="00D9341D" w:rsidP="00CD25D0">
      <w:pPr>
        <w:pStyle w:val="Notedebasdepage"/>
        <w:bidi/>
        <w:jc w:val="mediumKashida"/>
        <w:rPr>
          <w:rFonts w:ascii="Simplified Arabic" w:hAnsi="Simplified Arabic" w:cs="Simplified Arabic"/>
          <w:sz w:val="24"/>
          <w:szCs w:val="24"/>
          <w:rtl/>
          <w:lang w:val="en-US"/>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bidi="ar-DZ"/>
        </w:rPr>
        <w:t xml:space="preserve">- احمد </w:t>
      </w:r>
      <w:proofErr w:type="gramStart"/>
      <w:r w:rsidRPr="00170A47">
        <w:rPr>
          <w:rFonts w:ascii="Simplified Arabic" w:hAnsi="Simplified Arabic" w:cs="Simplified Arabic"/>
          <w:sz w:val="24"/>
          <w:szCs w:val="24"/>
          <w:rtl/>
          <w:lang w:bidi="ar-DZ"/>
        </w:rPr>
        <w:t>محيو</w:t>
      </w:r>
      <w:proofErr w:type="gramEnd"/>
      <w:r w:rsidRPr="00170A47">
        <w:rPr>
          <w:rFonts w:ascii="Simplified Arabic" w:hAnsi="Simplified Arabic" w:cs="Simplified Arabic"/>
          <w:sz w:val="24"/>
          <w:szCs w:val="24"/>
          <w:rtl/>
          <w:lang w:val="en-US"/>
        </w:rPr>
        <w:t xml:space="preserve">: المنازعات الإدارية، </w:t>
      </w:r>
      <w:r>
        <w:rPr>
          <w:rFonts w:ascii="Simplified Arabic" w:hAnsi="Simplified Arabic" w:cs="Simplified Arabic"/>
          <w:sz w:val="24"/>
          <w:szCs w:val="24"/>
          <w:rtl/>
          <w:lang w:val="en-US"/>
        </w:rPr>
        <w:t>المرجع السابق</w:t>
      </w:r>
      <w:r w:rsidRPr="00170A47">
        <w:rPr>
          <w:rFonts w:ascii="Simplified Arabic" w:hAnsi="Simplified Arabic" w:cs="Simplified Arabic"/>
          <w:sz w:val="24"/>
          <w:szCs w:val="24"/>
          <w:rtl/>
          <w:lang w:val="en-US"/>
        </w:rPr>
        <w:t>،</w:t>
      </w:r>
      <w:r w:rsidRPr="00170A47">
        <w:rPr>
          <w:rFonts w:ascii="Simplified Arabic" w:hAnsi="Simplified Arabic" w:cs="Simplified Arabic"/>
          <w:sz w:val="24"/>
          <w:szCs w:val="24"/>
          <w:rtl/>
          <w:lang w:bidi="ar-DZ"/>
        </w:rPr>
        <w:t xml:space="preserve"> ص 259.</w:t>
      </w:r>
    </w:p>
  </w:footnote>
  <w:footnote w:id="188">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عادل احمد الطائي: المسؤولية المدنية للدولة عن أخطاء موظفيها، </w:t>
      </w:r>
      <w:r w:rsidRPr="00170A47">
        <w:rPr>
          <w:rFonts w:ascii="Simplified Arabic" w:hAnsi="Simplified Arabic" w:cs="Simplified Arabic"/>
          <w:sz w:val="24"/>
          <w:szCs w:val="24"/>
          <w:rtl/>
          <w:lang w:val="en-US"/>
        </w:rPr>
        <w:t>عمان</w:t>
      </w:r>
      <w:r w:rsidRPr="00170A47">
        <w:rPr>
          <w:rFonts w:ascii="Simplified Arabic" w:hAnsi="Simplified Arabic" w:cs="Simplified Arabic"/>
          <w:sz w:val="24"/>
          <w:szCs w:val="24"/>
          <w:rtl/>
          <w:lang w:bidi="ar-DZ"/>
        </w:rPr>
        <w:t>، ط02، 1999، ص 250.</w:t>
      </w:r>
    </w:p>
  </w:footnote>
  <w:footnote w:id="189">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علي </w:t>
      </w:r>
      <w:proofErr w:type="spellStart"/>
      <w:r w:rsidRPr="00170A47">
        <w:rPr>
          <w:rFonts w:ascii="Simplified Arabic" w:hAnsi="Simplified Arabic" w:cs="Simplified Arabic"/>
          <w:sz w:val="24"/>
          <w:szCs w:val="24"/>
          <w:rtl/>
          <w:lang w:bidi="ar-DZ"/>
        </w:rPr>
        <w:t>فيلالي</w:t>
      </w:r>
      <w:proofErr w:type="spellEnd"/>
      <w:r w:rsidRPr="00170A47">
        <w:rPr>
          <w:rFonts w:ascii="Simplified Arabic" w:hAnsi="Simplified Arabic" w:cs="Simplified Arabic"/>
          <w:sz w:val="24"/>
          <w:szCs w:val="24"/>
          <w:rtl/>
          <w:lang w:bidi="ar-DZ"/>
        </w:rPr>
        <w:t>: الالتزامات -الفعل المستحق للتعويض-،</w:t>
      </w:r>
      <w:proofErr w:type="spellStart"/>
      <w:r w:rsidRPr="00170A47">
        <w:rPr>
          <w:rFonts w:ascii="Simplified Arabic" w:hAnsi="Simplified Arabic" w:cs="Simplified Arabic"/>
          <w:sz w:val="24"/>
          <w:szCs w:val="24"/>
          <w:rtl/>
          <w:lang w:bidi="ar-DZ"/>
        </w:rPr>
        <w:t>موفم</w:t>
      </w:r>
      <w:proofErr w:type="spellEnd"/>
      <w:r w:rsidRPr="00170A47">
        <w:rPr>
          <w:rFonts w:ascii="Simplified Arabic" w:hAnsi="Simplified Arabic" w:cs="Simplified Arabic"/>
          <w:sz w:val="24"/>
          <w:szCs w:val="24"/>
          <w:rtl/>
          <w:lang w:bidi="ar-DZ"/>
        </w:rPr>
        <w:t xml:space="preserve"> للنشر، الجزائر، ط02 ،2007، ص 167.</w:t>
      </w:r>
    </w:p>
  </w:footnote>
  <w:footnote w:id="190">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bidi="ar-DZ"/>
        </w:rPr>
        <w:t xml:space="preserve">- القرارات الكبرى في القضاء الإداري، ج01،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.466</w:t>
      </w:r>
    </w:p>
  </w:footnote>
  <w:footnote w:id="191">
    <w:p w:rsidR="00D9341D" w:rsidRDefault="00D9341D" w:rsidP="00681BEC">
      <w:pPr>
        <w:pStyle w:val="Notedebasdepage"/>
        <w:bidi/>
        <w:jc w:val="left"/>
        <w:rPr>
          <w:sz w:val="24"/>
          <w:szCs w:val="24"/>
          <w:rtl/>
        </w:rPr>
      </w:pPr>
      <w:r>
        <w:rPr>
          <w:rStyle w:val="Appelnotedebasdep"/>
        </w:rPr>
        <w:footnoteRef/>
      </w:r>
      <w:r>
        <w:t xml:space="preserve"> </w:t>
      </w:r>
      <w:r>
        <w:rPr>
          <w:rFonts w:hint="cs"/>
          <w:rtl/>
        </w:rPr>
        <w:t xml:space="preserve">- </w:t>
      </w:r>
      <w:r>
        <w:rPr>
          <w:rFonts w:hint="cs"/>
          <w:sz w:val="24"/>
          <w:szCs w:val="24"/>
          <w:rtl/>
        </w:rPr>
        <w:t xml:space="preserve">يكون الرجوع وفقا للطرق </w:t>
      </w:r>
      <w:proofErr w:type="gramStart"/>
      <w:r>
        <w:rPr>
          <w:rFonts w:hint="cs"/>
          <w:sz w:val="24"/>
          <w:szCs w:val="24"/>
          <w:rtl/>
        </w:rPr>
        <w:t>التالية</w:t>
      </w:r>
      <w:proofErr w:type="gramEnd"/>
      <w:r>
        <w:rPr>
          <w:rFonts w:hint="cs"/>
          <w:sz w:val="24"/>
          <w:szCs w:val="24"/>
          <w:rtl/>
        </w:rPr>
        <w:t>:</w:t>
      </w:r>
    </w:p>
    <w:p w:rsidR="00D9341D" w:rsidRPr="00170A47" w:rsidRDefault="00D9341D" w:rsidP="00681BEC">
      <w:pPr>
        <w:pStyle w:val="Notedebasdepage"/>
        <w:tabs>
          <w:tab w:val="right" w:pos="83"/>
        </w:tabs>
        <w:bidi/>
        <w:jc w:val="mediumKashida"/>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r w:rsidRPr="00E9667D">
        <w:rPr>
          <w:rFonts w:ascii="Simplified Arabic" w:hAnsi="Simplified Arabic" w:cs="Simplified Arabic"/>
          <w:b/>
          <w:bCs/>
          <w:sz w:val="24"/>
          <w:szCs w:val="24"/>
          <w:rtl/>
          <w:lang w:bidi="ar-DZ"/>
        </w:rPr>
        <w:t>طريقة الحلول</w:t>
      </w:r>
      <w:r w:rsidRPr="00170A47">
        <w:rPr>
          <w:rFonts w:ascii="Simplified Arabic" w:hAnsi="Simplified Arabic" w:cs="Simplified Arabic"/>
          <w:sz w:val="24"/>
          <w:szCs w:val="24"/>
          <w:rtl/>
          <w:lang w:bidi="ar-DZ"/>
        </w:rPr>
        <w:t xml:space="preserve">:هنا الإدارة العمومية تشترط قبل أن تدفع التعويض المحكوم </w:t>
      </w:r>
      <w:proofErr w:type="spellStart"/>
      <w:r w:rsidRPr="00170A47">
        <w:rPr>
          <w:rFonts w:ascii="Simplified Arabic" w:hAnsi="Simplified Arabic" w:cs="Simplified Arabic"/>
          <w:sz w:val="24"/>
          <w:szCs w:val="24"/>
          <w:rtl/>
          <w:lang w:bidi="ar-DZ"/>
        </w:rPr>
        <w:t>به</w:t>
      </w:r>
      <w:proofErr w:type="spellEnd"/>
      <w:r w:rsidRPr="00170A47">
        <w:rPr>
          <w:rFonts w:ascii="Simplified Arabic" w:hAnsi="Simplified Arabic" w:cs="Simplified Arabic"/>
          <w:sz w:val="24"/>
          <w:szCs w:val="24"/>
          <w:rtl/>
          <w:lang w:bidi="ar-DZ"/>
        </w:rPr>
        <w:t xml:space="preserve"> عليها لمصلحة المضرور، أن يحل المضرور محلها فيما حكم له من قبل الموظف المخطئ، أي أنها تشترط إحلال المضرور محلها لمقاضاة الموظف، و هو ما وحكم </w:t>
      </w:r>
      <w:proofErr w:type="spellStart"/>
      <w:r w:rsidRPr="00170A47">
        <w:rPr>
          <w:rFonts w:ascii="Simplified Arabic" w:hAnsi="Simplified Arabic" w:cs="Simplified Arabic"/>
          <w:sz w:val="24"/>
          <w:szCs w:val="24"/>
          <w:rtl/>
          <w:lang w:bidi="ar-DZ"/>
        </w:rPr>
        <w:t>به</w:t>
      </w:r>
      <w:proofErr w:type="spellEnd"/>
      <w:r w:rsidRPr="00170A47">
        <w:rPr>
          <w:rFonts w:ascii="Simplified Arabic" w:hAnsi="Simplified Arabic" w:cs="Simplified Arabic"/>
          <w:sz w:val="24"/>
          <w:szCs w:val="24"/>
          <w:rtl/>
          <w:lang w:bidi="ar-DZ"/>
        </w:rPr>
        <w:t xml:space="preserve"> مجلس الدولة الفرنسي في قضية لوموني فقد ألزم القرار الصادر عنه على الإدارة دفع التعويض للمتضرر يكون بشرط قيام الزوجين لوموني محل الإدارة بمقاضاة المتسبب في الضرر أمام المحاكم العادية. </w:t>
      </w:r>
      <w:r w:rsidRPr="00170A47">
        <w:rPr>
          <w:rFonts w:ascii="Simplified Arabic" w:hAnsi="Simplified Arabic" w:cs="Simplified Arabic"/>
          <w:b/>
          <w:bCs/>
          <w:sz w:val="24"/>
          <w:szCs w:val="24"/>
          <w:rtl/>
          <w:lang w:bidi="ar-DZ"/>
        </w:rPr>
        <w:t xml:space="preserve">القرارات الكبرى في القضاء الإداري،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218-224</w:t>
      </w:r>
      <w:r w:rsidRPr="00170A47">
        <w:rPr>
          <w:rFonts w:ascii="Simplified Arabic" w:hAnsi="Simplified Arabic" w:cs="Simplified Arabic"/>
          <w:sz w:val="24"/>
          <w:szCs w:val="24"/>
          <w:rtl/>
        </w:rPr>
        <w:t xml:space="preserve"> ، </w:t>
      </w:r>
      <w:r w:rsidRPr="00170A47">
        <w:rPr>
          <w:rFonts w:ascii="Simplified Arabic" w:hAnsi="Simplified Arabic" w:cs="Simplified Arabic"/>
          <w:sz w:val="24"/>
          <w:szCs w:val="24"/>
          <w:rtl/>
          <w:lang w:bidi="ar-DZ"/>
        </w:rPr>
        <w:t xml:space="preserve">و فكرة الحلول هذه مستمدة من قواعد القانون المدني، هذه الفكرة لم تلبث طويلا فهندما يتحصل المضرور على التعويض الذي يطالب </w:t>
      </w:r>
      <w:proofErr w:type="spellStart"/>
      <w:r w:rsidRPr="00170A47">
        <w:rPr>
          <w:rFonts w:ascii="Simplified Arabic" w:hAnsi="Simplified Arabic" w:cs="Simplified Arabic"/>
          <w:sz w:val="24"/>
          <w:szCs w:val="24"/>
          <w:rtl/>
          <w:lang w:bidi="ar-DZ"/>
        </w:rPr>
        <w:t>به</w:t>
      </w:r>
      <w:proofErr w:type="spellEnd"/>
      <w:r w:rsidRPr="00170A47">
        <w:rPr>
          <w:rFonts w:ascii="Simplified Arabic" w:hAnsi="Simplified Arabic" w:cs="Simplified Arabic"/>
          <w:sz w:val="24"/>
          <w:szCs w:val="24"/>
          <w:rtl/>
          <w:lang w:bidi="ar-DZ"/>
        </w:rPr>
        <w:t xml:space="preserve"> من الإدارة فانه لن يقوم برفع دعوى أخرى للحلول محل الإدارة و المطالبة بحقوقها و هذه الفكرة ابتدعت أساسا للحيلولة دون حصول المتضرر على تعويضين. </w:t>
      </w:r>
      <w:r w:rsidRPr="00170A47">
        <w:rPr>
          <w:rFonts w:ascii="Simplified Arabic" w:hAnsi="Simplified Arabic" w:cs="Simplified Arabic"/>
          <w:b/>
          <w:bCs/>
          <w:sz w:val="24"/>
          <w:szCs w:val="24"/>
          <w:rtl/>
          <w:lang w:bidi="ar-DZ"/>
        </w:rPr>
        <w:t xml:space="preserve">عادل احمد الطائي،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xml:space="preserve">، ص 242 </w:t>
      </w:r>
      <w:proofErr w:type="spellStart"/>
      <w:r w:rsidRPr="00170A47">
        <w:rPr>
          <w:rFonts w:ascii="Simplified Arabic" w:hAnsi="Simplified Arabic" w:cs="Simplified Arabic"/>
          <w:b/>
          <w:bCs/>
          <w:sz w:val="24"/>
          <w:szCs w:val="24"/>
          <w:rtl/>
          <w:lang w:bidi="ar-DZ"/>
        </w:rPr>
        <w:t>الى</w:t>
      </w:r>
      <w:proofErr w:type="spellEnd"/>
      <w:r w:rsidRPr="00170A47">
        <w:rPr>
          <w:rFonts w:ascii="Simplified Arabic" w:hAnsi="Simplified Arabic" w:cs="Simplified Arabic"/>
          <w:b/>
          <w:bCs/>
          <w:sz w:val="24"/>
          <w:szCs w:val="24"/>
          <w:rtl/>
          <w:lang w:bidi="ar-DZ"/>
        </w:rPr>
        <w:t xml:space="preserve"> 273</w:t>
      </w:r>
    </w:p>
    <w:p w:rsidR="00D9341D" w:rsidRPr="00170A47" w:rsidRDefault="00D9341D" w:rsidP="00CD25D0">
      <w:pPr>
        <w:tabs>
          <w:tab w:val="right" w:pos="2029"/>
        </w:tabs>
        <w:bidi/>
        <w:spacing w:after="0" w:line="240" w:lineRule="auto"/>
        <w:jc w:val="mediumKashida"/>
        <w:rPr>
          <w:rFonts w:ascii="Simplified Arabic" w:hAnsi="Simplified Arabic" w:cs="Simplified Arabic"/>
          <w:sz w:val="24"/>
          <w:szCs w:val="24"/>
          <w:rtl/>
          <w:lang w:bidi="ar-DZ"/>
        </w:rPr>
      </w:pPr>
      <w:r w:rsidRPr="00E9667D">
        <w:rPr>
          <w:rStyle w:val="Appelnotedebasdep"/>
          <w:rFonts w:ascii="Simplified Arabic" w:hAnsi="Simplified Arabic" w:cs="Simplified Arabic" w:hint="cs"/>
          <w:b/>
          <w:bCs/>
          <w:sz w:val="24"/>
          <w:szCs w:val="24"/>
          <w:rtl/>
        </w:rPr>
        <w:t>*</w:t>
      </w:r>
      <w:r w:rsidRPr="00E9667D">
        <w:rPr>
          <w:rFonts w:ascii="Simplified Arabic" w:hAnsi="Simplified Arabic" w:cs="Simplified Arabic"/>
          <w:b/>
          <w:bCs/>
          <w:sz w:val="24"/>
          <w:szCs w:val="24"/>
          <w:rtl/>
          <w:lang w:bidi="ar-DZ"/>
        </w:rPr>
        <w:t xml:space="preserve"> طريقة التنفيذ المباشر</w:t>
      </w:r>
      <w:r w:rsidRPr="00170A47">
        <w:rPr>
          <w:rFonts w:ascii="Simplified Arabic" w:hAnsi="Simplified Arabic" w:cs="Simplified Arabic"/>
          <w:sz w:val="24"/>
          <w:szCs w:val="24"/>
          <w:rtl/>
          <w:lang w:bidi="ar-DZ"/>
        </w:rPr>
        <w:t xml:space="preserve">: طبقت هذه الطريقة في قضية </w:t>
      </w:r>
      <w:proofErr w:type="spellStart"/>
      <w:proofErr w:type="gramStart"/>
      <w:r w:rsidRPr="006F4536">
        <w:rPr>
          <w:rFonts w:asciiTheme="majorBidi" w:hAnsiTheme="majorBidi" w:cstheme="majorBidi"/>
          <w:sz w:val="24"/>
          <w:szCs w:val="24"/>
          <w:lang w:bidi="ar-DZ"/>
        </w:rPr>
        <w:t>Larvelle</w:t>
      </w:r>
      <w:proofErr w:type="spellEnd"/>
      <w:r w:rsidRPr="006F4536">
        <w:rPr>
          <w:rFonts w:asciiTheme="majorBidi" w:hAnsiTheme="majorBidi" w:cstheme="majorBidi"/>
          <w:sz w:val="24"/>
          <w:szCs w:val="24"/>
          <w:rtl/>
          <w:lang w:bidi="ar-DZ"/>
        </w:rPr>
        <w:t xml:space="preserve"> </w:t>
      </w:r>
      <w:r w:rsidRPr="00170A47">
        <w:rPr>
          <w:rFonts w:ascii="Simplified Arabic" w:hAnsi="Simplified Arabic" w:cs="Simplified Arabic"/>
          <w:sz w:val="24"/>
          <w:szCs w:val="24"/>
          <w:rtl/>
          <w:lang w:bidi="ar-DZ"/>
        </w:rPr>
        <w:t xml:space="preserve"> حيث</w:t>
      </w:r>
      <w:proofErr w:type="gramEnd"/>
      <w:r w:rsidRPr="00170A47">
        <w:rPr>
          <w:rFonts w:ascii="Simplified Arabic" w:hAnsi="Simplified Arabic" w:cs="Simplified Arabic"/>
          <w:sz w:val="24"/>
          <w:szCs w:val="24"/>
          <w:rtl/>
          <w:lang w:bidi="ar-DZ"/>
        </w:rPr>
        <w:t xml:space="preserve"> بموجبها يصدر قرار عن الإدارة يتضمن وجوب دفع مبلغ التعويض الذي حكم </w:t>
      </w:r>
      <w:proofErr w:type="spellStart"/>
      <w:r w:rsidRPr="00170A47">
        <w:rPr>
          <w:rFonts w:ascii="Simplified Arabic" w:hAnsi="Simplified Arabic" w:cs="Simplified Arabic"/>
          <w:sz w:val="24"/>
          <w:szCs w:val="24"/>
          <w:rtl/>
          <w:lang w:bidi="ar-DZ"/>
        </w:rPr>
        <w:t>به</w:t>
      </w:r>
      <w:proofErr w:type="spellEnd"/>
      <w:r w:rsidRPr="00170A47">
        <w:rPr>
          <w:rFonts w:ascii="Simplified Arabic" w:hAnsi="Simplified Arabic" w:cs="Simplified Arabic"/>
          <w:sz w:val="24"/>
          <w:szCs w:val="24"/>
          <w:rtl/>
          <w:lang w:bidi="ar-DZ"/>
        </w:rPr>
        <w:t xml:space="preserve"> عليها، و هذا القرار يكون قابلا للطعن فيه أمام القضاء الإداري.</w:t>
      </w:r>
    </w:p>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E9667D">
        <w:rPr>
          <w:rStyle w:val="Appelnotedebasdep"/>
          <w:rFonts w:ascii="Simplified Arabic" w:hAnsi="Simplified Arabic" w:cs="Simplified Arabic" w:hint="cs"/>
          <w:b/>
          <w:bCs/>
          <w:sz w:val="24"/>
          <w:szCs w:val="24"/>
          <w:rtl/>
        </w:rPr>
        <w:t>*</w:t>
      </w:r>
      <w:r w:rsidRPr="00E9667D">
        <w:rPr>
          <w:rFonts w:ascii="Simplified Arabic" w:hAnsi="Simplified Arabic" w:cs="Simplified Arabic"/>
          <w:b/>
          <w:bCs/>
          <w:sz w:val="24"/>
          <w:szCs w:val="24"/>
          <w:rtl/>
          <w:lang w:bidi="ar-DZ"/>
        </w:rPr>
        <w:t xml:space="preserve"> الدعوى القضائية:</w:t>
      </w:r>
      <w:r w:rsidRPr="00170A47">
        <w:rPr>
          <w:rFonts w:ascii="Simplified Arabic" w:hAnsi="Simplified Arabic" w:cs="Simplified Arabic"/>
          <w:sz w:val="24"/>
          <w:szCs w:val="24"/>
          <w:rtl/>
          <w:lang w:bidi="ar-DZ"/>
        </w:rPr>
        <w:t xml:space="preserve"> - دعوى الرجوع-  فلا يجوز للمتبوع الرجوع على تابعه، إلا عن طريق الحكم القضائي و ليس عن طريق الحجز الإداري المباشر، لان المتبوع هو في مركز الكفيل المتضامن و هذه الكفالة مصدرها القانون و ليس العقد، و لا يكون الحكم الصادر على المتبوع باعتباره الكفيل المتضامن، حجة على التابع المدين إلا إذا كان هذا الأخير خصما في الدعوى، فيستلزم على الإدارة العمومية رفه دعوى رجوع على الموظف، و هو ما قضت </w:t>
      </w:r>
      <w:proofErr w:type="spellStart"/>
      <w:r w:rsidRPr="00170A47">
        <w:rPr>
          <w:rFonts w:ascii="Simplified Arabic" w:hAnsi="Simplified Arabic" w:cs="Simplified Arabic"/>
          <w:sz w:val="24"/>
          <w:szCs w:val="24"/>
          <w:rtl/>
          <w:lang w:bidi="ar-DZ"/>
        </w:rPr>
        <w:t>به</w:t>
      </w:r>
      <w:proofErr w:type="spellEnd"/>
      <w:r w:rsidRPr="00170A47">
        <w:rPr>
          <w:rFonts w:ascii="Simplified Arabic" w:hAnsi="Simplified Arabic" w:cs="Simplified Arabic"/>
          <w:sz w:val="24"/>
          <w:szCs w:val="24"/>
          <w:rtl/>
          <w:lang w:bidi="ar-DZ"/>
        </w:rPr>
        <w:t xml:space="preserve"> محكمة القضاء الإداري في مصر بان: " قضاء هذه المحكمة قد جرى على أن إلزام الموظف بمبلغ ما و خصمه من راتبه على أساس انه </w:t>
      </w:r>
      <w:proofErr w:type="spellStart"/>
      <w:r w:rsidRPr="00170A47">
        <w:rPr>
          <w:rFonts w:ascii="Simplified Arabic" w:hAnsi="Simplified Arabic" w:cs="Simplified Arabic"/>
          <w:sz w:val="24"/>
          <w:szCs w:val="24"/>
          <w:rtl/>
          <w:lang w:bidi="ar-DZ"/>
        </w:rPr>
        <w:t>مسؤول</w:t>
      </w:r>
      <w:proofErr w:type="spellEnd"/>
      <w:r w:rsidRPr="00170A47">
        <w:rPr>
          <w:rFonts w:ascii="Simplified Arabic" w:hAnsi="Simplified Arabic" w:cs="Simplified Arabic"/>
          <w:sz w:val="24"/>
          <w:szCs w:val="24"/>
          <w:rtl/>
          <w:lang w:bidi="ar-DZ"/>
        </w:rPr>
        <w:t xml:space="preserve"> عنه مدنيا مع منازعته في هذا الأساس هو فصل في منازعة مدنية مما يدخل في اختصاص الجهات القضائية و يخرج عن سلطة الإدارة التي لا تملك سوى توقيع الجزاء التأديبي دون الالتزام المدني إذ شانها في اقتضاء حقوقها المدنية شان الأفراد فعليها إتباع الطريق القانوني في هذا الخصوص بالالتجاء إلى الجهة القضائية المختصة للحصول على حكم يحسم مثل هذه الخصومة "  </w:t>
      </w:r>
      <w:r w:rsidRPr="00170A47">
        <w:rPr>
          <w:rFonts w:ascii="Simplified Arabic" w:hAnsi="Simplified Arabic" w:cs="Simplified Arabic"/>
          <w:b/>
          <w:bCs/>
          <w:sz w:val="24"/>
          <w:szCs w:val="24"/>
          <w:rtl/>
          <w:lang w:bidi="ar-DZ"/>
        </w:rPr>
        <w:t xml:space="preserve">عادل احمد الطائي ، </w:t>
      </w:r>
      <w:r>
        <w:rPr>
          <w:rFonts w:ascii="Simplified Arabic" w:hAnsi="Simplified Arabic" w:cs="Simplified Arabic"/>
          <w:b/>
          <w:bCs/>
          <w:sz w:val="24"/>
          <w:szCs w:val="24"/>
          <w:rtl/>
          <w:lang w:bidi="ar-DZ"/>
        </w:rPr>
        <w:t>المرجع السابق</w:t>
      </w:r>
      <w:r w:rsidRPr="00170A47">
        <w:rPr>
          <w:rFonts w:ascii="Simplified Arabic" w:hAnsi="Simplified Arabic" w:cs="Simplified Arabic"/>
          <w:b/>
          <w:bCs/>
          <w:sz w:val="24"/>
          <w:szCs w:val="24"/>
          <w:rtl/>
          <w:lang w:bidi="ar-DZ"/>
        </w:rPr>
        <w:t>، ص 260</w:t>
      </w:r>
      <w:r w:rsidRPr="00170A47">
        <w:rPr>
          <w:rFonts w:ascii="Simplified Arabic" w:hAnsi="Simplified Arabic" w:cs="Simplified Arabic"/>
          <w:sz w:val="24"/>
          <w:szCs w:val="24"/>
          <w:rtl/>
          <w:lang w:bidi="ar-DZ"/>
        </w:rPr>
        <w:t>.</w:t>
      </w:r>
    </w:p>
    <w:p w:rsidR="00D9341D" w:rsidRPr="00E9667D" w:rsidRDefault="00D9341D" w:rsidP="00CD25D0">
      <w:pPr>
        <w:pStyle w:val="Notedebasdepage"/>
        <w:bidi/>
        <w:jc w:val="mediumKashida"/>
        <w:rPr>
          <w:rFonts w:ascii="Simplified Arabic" w:hAnsi="Simplified Arabic" w:cs="Simplified Arabic"/>
          <w:b/>
          <w:bCs/>
          <w:sz w:val="24"/>
          <w:szCs w:val="24"/>
          <w:rtl/>
          <w:lang w:bidi="ar-DZ"/>
        </w:rPr>
      </w:pPr>
      <w:r>
        <w:rPr>
          <w:rStyle w:val="Appelnotedebasdep"/>
          <w:rFonts w:ascii="Simplified Arabic" w:hAnsi="Simplified Arabic" w:cs="Simplified Arabic" w:hint="cs"/>
          <w:sz w:val="24"/>
          <w:szCs w:val="24"/>
          <w:rtl/>
        </w:rPr>
        <w:t>*</w:t>
      </w:r>
      <w:r w:rsidRPr="00E9667D">
        <w:rPr>
          <w:rFonts w:ascii="Simplified Arabic" w:hAnsi="Simplified Arabic" w:cs="Simplified Arabic"/>
          <w:b/>
          <w:bCs/>
          <w:sz w:val="24"/>
          <w:szCs w:val="24"/>
          <w:rtl/>
          <w:lang w:bidi="ar-DZ"/>
        </w:rPr>
        <w:t xml:space="preserve"> </w:t>
      </w:r>
      <w:proofErr w:type="gramStart"/>
      <w:r w:rsidRPr="00E9667D">
        <w:rPr>
          <w:rFonts w:ascii="Simplified Arabic" w:hAnsi="Simplified Arabic" w:cs="Simplified Arabic"/>
          <w:b/>
          <w:bCs/>
          <w:sz w:val="24"/>
          <w:szCs w:val="24"/>
          <w:rtl/>
          <w:lang w:bidi="ar-DZ"/>
        </w:rPr>
        <w:t>طريقة</w:t>
      </w:r>
      <w:proofErr w:type="gramEnd"/>
      <w:r w:rsidRPr="00E9667D">
        <w:rPr>
          <w:rFonts w:ascii="Simplified Arabic" w:hAnsi="Simplified Arabic" w:cs="Simplified Arabic"/>
          <w:b/>
          <w:bCs/>
          <w:sz w:val="24"/>
          <w:szCs w:val="24"/>
          <w:rtl/>
          <w:lang w:bidi="ar-DZ"/>
        </w:rPr>
        <w:t xml:space="preserve"> الحجز الإداري المباشر على الراتب</w:t>
      </w:r>
      <w:r w:rsidRPr="00170A47">
        <w:rPr>
          <w:rFonts w:ascii="Simplified Arabic" w:hAnsi="Simplified Arabic" w:cs="Simplified Arabic"/>
          <w:sz w:val="24"/>
          <w:szCs w:val="24"/>
          <w:rtl/>
          <w:lang w:bidi="ar-DZ"/>
        </w:rPr>
        <w:t>: أي أن القانون يمنح للإدارة سلطة تنفيذ قراراتها مباشرة دون اللجوء إلى القضاء، و هذه الطريقة سائدة في العراق.</w:t>
      </w:r>
      <w:r>
        <w:rPr>
          <w:rFonts w:ascii="Simplified Arabic" w:hAnsi="Simplified Arabic" w:cs="Simplified Arabic"/>
          <w:b/>
          <w:bCs/>
          <w:sz w:val="24"/>
          <w:szCs w:val="24"/>
          <w:rtl/>
          <w:lang w:bidi="ar-DZ"/>
        </w:rPr>
        <w:t xml:space="preserve"> نفس المرجع، ص 264- 269.</w:t>
      </w:r>
    </w:p>
  </w:footnote>
  <w:footnote w:id="192">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bidi="ar-DZ"/>
        </w:rPr>
        <w:t xml:space="preserve">- </w:t>
      </w:r>
      <w:proofErr w:type="spellStart"/>
      <w:r w:rsidRPr="00170A47">
        <w:rPr>
          <w:rFonts w:ascii="Simplified Arabic" w:hAnsi="Simplified Arabic" w:cs="Simplified Arabic"/>
          <w:sz w:val="24"/>
          <w:szCs w:val="24"/>
          <w:rtl/>
          <w:lang w:bidi="ar-DZ"/>
        </w:rPr>
        <w:t>خلوفي</w:t>
      </w:r>
      <w:proofErr w:type="spellEnd"/>
      <w:r w:rsidRPr="00170A47">
        <w:rPr>
          <w:rFonts w:ascii="Simplified Arabic" w:hAnsi="Simplified Arabic" w:cs="Simplified Arabic"/>
          <w:sz w:val="24"/>
          <w:szCs w:val="24"/>
          <w:rtl/>
          <w:lang w:bidi="ar-DZ"/>
        </w:rPr>
        <w:t xml:space="preserve"> رشيد: قانون المسؤولية الإدارية،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xml:space="preserve">، ص 33 </w:t>
      </w:r>
    </w:p>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Fonts w:ascii="Simplified Arabic" w:hAnsi="Simplified Arabic" w:cs="Simplified Arabic"/>
          <w:sz w:val="24"/>
          <w:szCs w:val="24"/>
          <w:rtl/>
          <w:lang w:bidi="ar-DZ"/>
        </w:rPr>
        <w:t xml:space="preserve">      أحمد محيو: </w:t>
      </w:r>
      <w:proofErr w:type="gramStart"/>
      <w:r w:rsidRPr="00170A47">
        <w:rPr>
          <w:rFonts w:ascii="Simplified Arabic" w:hAnsi="Simplified Arabic" w:cs="Simplified Arabic"/>
          <w:sz w:val="24"/>
          <w:szCs w:val="24"/>
          <w:rtl/>
          <w:lang w:bidi="ar-DZ"/>
        </w:rPr>
        <w:t>المنازعات</w:t>
      </w:r>
      <w:proofErr w:type="gramEnd"/>
      <w:r w:rsidRPr="00170A47">
        <w:rPr>
          <w:rFonts w:ascii="Simplified Arabic" w:hAnsi="Simplified Arabic" w:cs="Simplified Arabic"/>
          <w:sz w:val="24"/>
          <w:szCs w:val="24"/>
          <w:rtl/>
          <w:lang w:bidi="ar-DZ"/>
        </w:rPr>
        <w:t xml:space="preserve"> الإدارية،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260</w:t>
      </w:r>
    </w:p>
  </w:footnote>
  <w:footnote w:id="193">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Pr>
        <w:t xml:space="preserve"> </w:t>
      </w:r>
      <w:r w:rsidRPr="00170A47">
        <w:rPr>
          <w:rFonts w:ascii="Simplified Arabic" w:hAnsi="Simplified Arabic" w:cs="Simplified Arabic"/>
          <w:sz w:val="24"/>
          <w:szCs w:val="24"/>
          <w:rtl/>
          <w:lang w:bidi="ar-DZ"/>
        </w:rPr>
        <w:t>- نفس المرجع، 261- 262.</w:t>
      </w:r>
    </w:p>
  </w:footnote>
  <w:footnote w:id="194">
    <w:p w:rsidR="00D9341D" w:rsidRPr="00170A47" w:rsidRDefault="00D9341D" w:rsidP="00CD25D0">
      <w:pPr>
        <w:bidi/>
        <w:spacing w:after="0" w:line="240" w:lineRule="auto"/>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كانت المادة 145 من القانون 90/08 تنص على أن :" البلدية </w:t>
      </w:r>
      <w:proofErr w:type="spellStart"/>
      <w:r w:rsidRPr="00170A47">
        <w:rPr>
          <w:rFonts w:ascii="Simplified Arabic" w:hAnsi="Simplified Arabic" w:cs="Simplified Arabic"/>
          <w:sz w:val="24"/>
          <w:szCs w:val="24"/>
          <w:rtl/>
          <w:lang w:bidi="ar-DZ"/>
        </w:rPr>
        <w:t>مسؤولة</w:t>
      </w:r>
      <w:proofErr w:type="spellEnd"/>
      <w:r w:rsidRPr="00170A47">
        <w:rPr>
          <w:rFonts w:ascii="Simplified Arabic" w:hAnsi="Simplified Arabic" w:cs="Simplified Arabic"/>
          <w:sz w:val="24"/>
          <w:szCs w:val="24"/>
          <w:rtl/>
          <w:lang w:bidi="ar-DZ"/>
        </w:rPr>
        <w:t xml:space="preserve"> عن الأخطاء التي يرتكبها رئيس المجلس الشعبي البلدي و المنتخبون البلديون و موظفو البلدية و أثناء </w:t>
      </w:r>
      <w:proofErr w:type="spellStart"/>
      <w:r w:rsidRPr="00170A47">
        <w:rPr>
          <w:rFonts w:ascii="Simplified Arabic" w:hAnsi="Simplified Arabic" w:cs="Simplified Arabic"/>
          <w:sz w:val="24"/>
          <w:szCs w:val="24"/>
          <w:rtl/>
          <w:lang w:bidi="ar-DZ"/>
        </w:rPr>
        <w:t>قيامهم</w:t>
      </w:r>
      <w:proofErr w:type="spellEnd"/>
      <w:r w:rsidRPr="00170A47">
        <w:rPr>
          <w:rFonts w:ascii="Simplified Arabic" w:hAnsi="Simplified Arabic" w:cs="Simplified Arabic"/>
          <w:sz w:val="24"/>
          <w:szCs w:val="24"/>
          <w:rtl/>
          <w:lang w:bidi="ar-DZ"/>
        </w:rPr>
        <w:t xml:space="preserve"> بوظائفهم أو بمناسبتها </w:t>
      </w:r>
      <w:r>
        <w:rPr>
          <w:rFonts w:ascii="Simplified Arabic" w:hAnsi="Simplified Arabic" w:cs="Simplified Arabic" w:hint="cs"/>
          <w:sz w:val="24"/>
          <w:szCs w:val="24"/>
          <w:rtl/>
          <w:lang w:bidi="ar-DZ"/>
        </w:rPr>
        <w:t xml:space="preserve">== </w:t>
      </w:r>
      <w:r w:rsidRPr="00170A47">
        <w:rPr>
          <w:rFonts w:ascii="Simplified Arabic" w:hAnsi="Simplified Arabic" w:cs="Simplified Arabic"/>
          <w:b/>
          <w:bCs/>
          <w:sz w:val="24"/>
          <w:szCs w:val="24"/>
          <w:rtl/>
          <w:lang w:bidi="ar-DZ"/>
        </w:rPr>
        <w:t xml:space="preserve">يمكن </w:t>
      </w:r>
      <w:r w:rsidRPr="00170A47">
        <w:rPr>
          <w:rFonts w:ascii="Simplified Arabic" w:hAnsi="Simplified Arabic" w:cs="Simplified Arabic"/>
          <w:sz w:val="24"/>
          <w:szCs w:val="24"/>
          <w:rtl/>
          <w:lang w:bidi="ar-DZ"/>
        </w:rPr>
        <w:t>للبلدية أن ترفع دعوى ضد هؤلاء في حالة ارتكابهم للخطأ الشخصي" القانون 90/08، المؤرخ في 07/04/1990، المتعلق بالبلدية، ج ر 15 مؤرخة في 11/04/1990، ص 420</w:t>
      </w:r>
    </w:p>
  </w:footnote>
  <w:footnote w:id="195">
    <w:p w:rsidR="00D9341D" w:rsidRPr="00170A47" w:rsidRDefault="00D9341D" w:rsidP="00CD25D0">
      <w:pPr>
        <w:pStyle w:val="Notedebasdepage"/>
        <w:bidi/>
        <w:jc w:val="mediumKashida"/>
        <w:rPr>
          <w:rFonts w:ascii="Simplified Arabic" w:hAnsi="Simplified Arabic" w:cs="Simplified Arabic"/>
          <w:b/>
          <w:bCs/>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تنص المادة 118 من قانون الولاية 90-09 على: " الولاية </w:t>
      </w:r>
      <w:proofErr w:type="spellStart"/>
      <w:r w:rsidRPr="00170A47">
        <w:rPr>
          <w:rFonts w:ascii="Simplified Arabic" w:hAnsi="Simplified Arabic" w:cs="Simplified Arabic"/>
          <w:sz w:val="24"/>
          <w:szCs w:val="24"/>
          <w:rtl/>
          <w:lang w:bidi="ar-DZ"/>
        </w:rPr>
        <w:t>مسؤولة</w:t>
      </w:r>
      <w:proofErr w:type="spellEnd"/>
      <w:r w:rsidRPr="00170A47">
        <w:rPr>
          <w:rFonts w:ascii="Simplified Arabic" w:hAnsi="Simplified Arabic" w:cs="Simplified Arabic"/>
          <w:sz w:val="24"/>
          <w:szCs w:val="24"/>
          <w:rtl/>
          <w:lang w:bidi="ar-DZ"/>
        </w:rPr>
        <w:t xml:space="preserve"> مدنيا عن الأخطاء التي يرتكبها المجلس الشعبي </w:t>
      </w:r>
      <w:proofErr w:type="spellStart"/>
      <w:r w:rsidRPr="00170A47">
        <w:rPr>
          <w:rFonts w:ascii="Simplified Arabic" w:hAnsi="Simplified Arabic" w:cs="Simplified Arabic"/>
          <w:sz w:val="24"/>
          <w:szCs w:val="24"/>
          <w:rtl/>
          <w:lang w:bidi="ar-DZ"/>
        </w:rPr>
        <w:t>الولائي</w:t>
      </w:r>
      <w:proofErr w:type="spellEnd"/>
      <w:r w:rsidRPr="00170A47">
        <w:rPr>
          <w:rFonts w:ascii="Simplified Arabic" w:hAnsi="Simplified Arabic" w:cs="Simplified Arabic"/>
          <w:sz w:val="24"/>
          <w:szCs w:val="24"/>
          <w:rtl/>
          <w:lang w:bidi="ar-DZ"/>
        </w:rPr>
        <w:t xml:space="preserve"> و </w:t>
      </w:r>
      <w:r w:rsidRPr="00170A47">
        <w:rPr>
          <w:rFonts w:ascii="Simplified Arabic" w:hAnsi="Simplified Arabic" w:cs="Simplified Arabic"/>
          <w:b/>
          <w:bCs/>
          <w:sz w:val="24"/>
          <w:szCs w:val="24"/>
          <w:rtl/>
          <w:lang w:bidi="ar-DZ"/>
        </w:rPr>
        <w:t xml:space="preserve">يمكنها الطعن لدى القضاء المختص ضد مرتكبي هذه الأخطاء"، </w:t>
      </w:r>
      <w:r w:rsidRPr="00170A47">
        <w:rPr>
          <w:rFonts w:ascii="Simplified Arabic" w:hAnsi="Simplified Arabic" w:cs="Simplified Arabic"/>
          <w:sz w:val="24"/>
          <w:szCs w:val="24"/>
          <w:rtl/>
          <w:lang w:bidi="ar-DZ"/>
        </w:rPr>
        <w:t>القانون 90/09، المؤرخ في 07/04/1990، المتعلق بالولاية، ج ر 15، مؤرخة في 11/04/1990، ص 434.</w:t>
      </w:r>
      <w:r w:rsidRPr="00170A47">
        <w:rPr>
          <w:rFonts w:ascii="Simplified Arabic" w:hAnsi="Simplified Arabic" w:cs="Simplified Arabic"/>
          <w:b/>
          <w:bCs/>
          <w:sz w:val="24"/>
          <w:szCs w:val="24"/>
          <w:rtl/>
          <w:lang w:bidi="ar-DZ"/>
        </w:rPr>
        <w:t xml:space="preserve"> </w:t>
      </w:r>
    </w:p>
  </w:footnote>
  <w:footnote w:id="196">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xml:space="preserve">- </w:t>
      </w:r>
      <w:proofErr w:type="gramStart"/>
      <w:r w:rsidRPr="00170A47">
        <w:rPr>
          <w:rFonts w:ascii="Simplified Arabic" w:hAnsi="Simplified Arabic" w:cs="Simplified Arabic"/>
          <w:sz w:val="24"/>
          <w:szCs w:val="24"/>
          <w:rtl/>
        </w:rPr>
        <w:t>الأمر</w:t>
      </w:r>
      <w:proofErr w:type="gramEnd"/>
      <w:r w:rsidRPr="00170A47">
        <w:rPr>
          <w:rFonts w:ascii="Simplified Arabic" w:hAnsi="Simplified Arabic" w:cs="Simplified Arabic"/>
          <w:sz w:val="24"/>
          <w:szCs w:val="24"/>
          <w:rtl/>
        </w:rPr>
        <w:t xml:space="preserve"> 75/74، المؤرخ في 12/11/1975، المتضمن مسح الأراضي العام و تأسيس السجل العقاري، ج ر 92، مؤرخة في 18/11/1975.ص 994. </w:t>
      </w:r>
    </w:p>
  </w:footnote>
  <w:footnote w:id="197">
    <w:p w:rsidR="00D9341D" w:rsidRPr="00170A47" w:rsidRDefault="00D9341D" w:rsidP="00CD25D0">
      <w:pPr>
        <w:bidi/>
        <w:spacing w:after="0" w:line="240" w:lineRule="auto"/>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w:t>
      </w:r>
      <w:r w:rsidRPr="00170A47">
        <w:rPr>
          <w:rFonts w:ascii="Simplified Arabic" w:hAnsi="Simplified Arabic" w:cs="Simplified Arabic" w:hint="cs"/>
          <w:sz w:val="24"/>
          <w:szCs w:val="24"/>
          <w:rtl/>
          <w:lang w:bidi="ar-DZ"/>
        </w:rPr>
        <w:t>أما</w:t>
      </w:r>
      <w:r w:rsidRPr="00170A47">
        <w:rPr>
          <w:rFonts w:ascii="Simplified Arabic" w:hAnsi="Simplified Arabic" w:cs="Simplified Arabic"/>
          <w:sz w:val="24"/>
          <w:szCs w:val="24"/>
          <w:rtl/>
          <w:lang w:bidi="ar-DZ"/>
        </w:rPr>
        <w:t xml:space="preserve"> في القانون 90/08 نصت المادة على:" تغطي البلدية مبالغ التعويضات الناجمة عن أحداث ضارة تطرأ لرئيس المجلس الشعبي البلدي و لنوابه المنتخبين البلديين و الموظفين أثناء أداء مهامهم أو بمناسبتها</w:t>
      </w:r>
      <w:r w:rsidRPr="00170A47">
        <w:rPr>
          <w:rFonts w:ascii="Simplified Arabic" w:hAnsi="Simplified Arabic" w:cs="Simplified Arabic"/>
          <w:b/>
          <w:bCs/>
          <w:sz w:val="24"/>
          <w:szCs w:val="24"/>
          <w:rtl/>
          <w:lang w:bidi="ar-DZ"/>
        </w:rPr>
        <w:t xml:space="preserve">. للبلدية الحق </w:t>
      </w:r>
      <w:proofErr w:type="gramStart"/>
      <w:r w:rsidRPr="00170A47">
        <w:rPr>
          <w:rFonts w:ascii="Simplified Arabic" w:hAnsi="Simplified Arabic" w:cs="Simplified Arabic"/>
          <w:b/>
          <w:bCs/>
          <w:sz w:val="24"/>
          <w:szCs w:val="24"/>
          <w:rtl/>
          <w:lang w:bidi="ar-DZ"/>
        </w:rPr>
        <w:t>في</w:t>
      </w:r>
      <w:proofErr w:type="gramEnd"/>
      <w:r w:rsidRPr="00170A47">
        <w:rPr>
          <w:rFonts w:ascii="Simplified Arabic" w:hAnsi="Simplified Arabic" w:cs="Simplified Arabic"/>
          <w:b/>
          <w:bCs/>
          <w:sz w:val="24"/>
          <w:szCs w:val="24"/>
          <w:rtl/>
          <w:lang w:bidi="ar-DZ"/>
        </w:rPr>
        <w:t xml:space="preserve"> رفع دعوى ضد المتسببين</w:t>
      </w:r>
      <w:r w:rsidRPr="00170A47">
        <w:rPr>
          <w:rFonts w:ascii="Simplified Arabic" w:hAnsi="Simplified Arabic" w:cs="Simplified Arabic"/>
          <w:sz w:val="24"/>
          <w:szCs w:val="24"/>
          <w:rtl/>
          <w:lang w:bidi="ar-DZ"/>
        </w:rPr>
        <w:t xml:space="preserve"> في هذه الحوادث"</w:t>
      </w:r>
      <w:r>
        <w:rPr>
          <w:rFonts w:ascii="Simplified Arabic" w:hAnsi="Simplified Arabic" w:cs="Simplified Arabic" w:hint="cs"/>
          <w:sz w:val="24"/>
          <w:szCs w:val="24"/>
          <w:rtl/>
          <w:lang w:bidi="ar-DZ"/>
        </w:rPr>
        <w:t>.</w:t>
      </w:r>
    </w:p>
  </w:footnote>
  <w:footnote w:id="198">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نصت المادة 116 من قانون الولاية 90-09 على: " تتحمل الولاية مبالغ التعويض الناجم عن الأضرار التي قد تلحق بأعضاء المجلس الشعبي </w:t>
      </w:r>
      <w:proofErr w:type="spellStart"/>
      <w:r w:rsidRPr="00170A47">
        <w:rPr>
          <w:rFonts w:ascii="Simplified Arabic" w:hAnsi="Simplified Arabic" w:cs="Simplified Arabic"/>
          <w:sz w:val="24"/>
          <w:szCs w:val="24"/>
          <w:rtl/>
          <w:lang w:bidi="ar-DZ"/>
        </w:rPr>
        <w:t>الولائي</w:t>
      </w:r>
      <w:proofErr w:type="spellEnd"/>
      <w:r w:rsidRPr="00170A47">
        <w:rPr>
          <w:rFonts w:ascii="Simplified Arabic" w:hAnsi="Simplified Arabic" w:cs="Simplified Arabic"/>
          <w:sz w:val="24"/>
          <w:szCs w:val="24"/>
          <w:rtl/>
          <w:lang w:bidi="ar-DZ"/>
        </w:rPr>
        <w:t xml:space="preserve"> </w:t>
      </w:r>
      <w:proofErr w:type="spellStart"/>
      <w:r w:rsidRPr="00170A47">
        <w:rPr>
          <w:rFonts w:ascii="Simplified Arabic" w:hAnsi="Simplified Arabic" w:cs="Simplified Arabic"/>
          <w:sz w:val="24"/>
          <w:szCs w:val="24"/>
          <w:rtl/>
          <w:lang w:bidi="ar-DZ"/>
        </w:rPr>
        <w:t>او</w:t>
      </w:r>
      <w:proofErr w:type="spellEnd"/>
      <w:r w:rsidRPr="00170A47">
        <w:rPr>
          <w:rFonts w:ascii="Simplified Arabic" w:hAnsi="Simplified Arabic" w:cs="Simplified Arabic"/>
          <w:sz w:val="24"/>
          <w:szCs w:val="24"/>
          <w:rtl/>
          <w:lang w:bidi="ar-DZ"/>
        </w:rPr>
        <w:t xml:space="preserve"> بموظفيها خلال ممارستهم لمهامهم أو بمناسبتها. يكون للولاية حق دعوى الرجوع </w:t>
      </w:r>
      <w:proofErr w:type="gramStart"/>
      <w:r w:rsidRPr="00170A47">
        <w:rPr>
          <w:rFonts w:ascii="Simplified Arabic" w:hAnsi="Simplified Arabic" w:cs="Simplified Arabic"/>
          <w:sz w:val="24"/>
          <w:szCs w:val="24"/>
          <w:rtl/>
          <w:lang w:bidi="ar-DZ"/>
        </w:rPr>
        <w:t>ضد</w:t>
      </w:r>
      <w:proofErr w:type="gramEnd"/>
      <w:r w:rsidRPr="00170A47">
        <w:rPr>
          <w:rFonts w:ascii="Simplified Arabic" w:hAnsi="Simplified Arabic" w:cs="Simplified Arabic"/>
          <w:sz w:val="24"/>
          <w:szCs w:val="24"/>
          <w:rtl/>
          <w:lang w:bidi="ar-DZ"/>
        </w:rPr>
        <w:t xml:space="preserve"> محدثي هذه الأضرار"</w:t>
      </w:r>
      <w:r>
        <w:rPr>
          <w:rFonts w:ascii="Simplified Arabic" w:hAnsi="Simplified Arabic" w:cs="Simplified Arabic" w:hint="cs"/>
          <w:sz w:val="24"/>
          <w:szCs w:val="24"/>
          <w:rtl/>
          <w:lang w:bidi="ar-DZ"/>
        </w:rPr>
        <w:t>.</w:t>
      </w:r>
      <w:r w:rsidRPr="00170A47">
        <w:rPr>
          <w:rFonts w:ascii="Simplified Arabic" w:hAnsi="Simplified Arabic" w:cs="Simplified Arabic"/>
          <w:sz w:val="24"/>
          <w:szCs w:val="24"/>
          <w:rtl/>
          <w:lang w:bidi="ar-DZ"/>
        </w:rPr>
        <w:t xml:space="preserve"> </w:t>
      </w:r>
    </w:p>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Fonts w:ascii="Simplified Arabic" w:hAnsi="Simplified Arabic" w:cs="Simplified Arabic"/>
          <w:sz w:val="24"/>
          <w:szCs w:val="24"/>
          <w:rtl/>
          <w:lang w:bidi="ar-DZ"/>
        </w:rPr>
        <w:t xml:space="preserve">و المادة 117 نصت على: " يجب على الولاية حماية أعضاء المجلس الشعبي </w:t>
      </w:r>
      <w:proofErr w:type="spellStart"/>
      <w:r w:rsidRPr="00170A47">
        <w:rPr>
          <w:rFonts w:ascii="Simplified Arabic" w:hAnsi="Simplified Arabic" w:cs="Simplified Arabic"/>
          <w:sz w:val="24"/>
          <w:szCs w:val="24"/>
          <w:rtl/>
          <w:lang w:bidi="ar-DZ"/>
        </w:rPr>
        <w:t>الولائي</w:t>
      </w:r>
      <w:proofErr w:type="spellEnd"/>
      <w:r w:rsidRPr="00170A47">
        <w:rPr>
          <w:rFonts w:ascii="Simplified Arabic" w:hAnsi="Simplified Arabic" w:cs="Simplified Arabic"/>
          <w:sz w:val="24"/>
          <w:szCs w:val="24"/>
          <w:rtl/>
          <w:lang w:bidi="ar-DZ"/>
        </w:rPr>
        <w:t xml:space="preserve"> و موظفيها ضد كل التهديدات </w:t>
      </w:r>
      <w:r w:rsidRPr="00170A47">
        <w:rPr>
          <w:rFonts w:ascii="Simplified Arabic" w:hAnsi="Simplified Arabic" w:cs="Simplified Arabic" w:hint="cs"/>
          <w:sz w:val="24"/>
          <w:szCs w:val="24"/>
          <w:rtl/>
          <w:lang w:bidi="ar-DZ"/>
        </w:rPr>
        <w:t>أو</w:t>
      </w:r>
      <w:r w:rsidRPr="00170A47">
        <w:rPr>
          <w:rFonts w:ascii="Simplified Arabic" w:hAnsi="Simplified Arabic" w:cs="Simplified Arabic"/>
          <w:sz w:val="24"/>
          <w:szCs w:val="24"/>
          <w:rtl/>
          <w:lang w:bidi="ar-DZ"/>
        </w:rPr>
        <w:t xml:space="preserve"> </w:t>
      </w:r>
      <w:proofErr w:type="spellStart"/>
      <w:r w:rsidRPr="00170A47">
        <w:rPr>
          <w:rFonts w:ascii="Simplified Arabic" w:hAnsi="Simplified Arabic" w:cs="Simplified Arabic"/>
          <w:sz w:val="24"/>
          <w:szCs w:val="24"/>
          <w:rtl/>
          <w:lang w:bidi="ar-DZ"/>
        </w:rPr>
        <w:t>الاهانة</w:t>
      </w:r>
      <w:proofErr w:type="spellEnd"/>
      <w:r w:rsidRPr="00170A47">
        <w:rPr>
          <w:rFonts w:ascii="Simplified Arabic" w:hAnsi="Simplified Arabic" w:cs="Simplified Arabic"/>
          <w:sz w:val="24"/>
          <w:szCs w:val="24"/>
          <w:rtl/>
          <w:lang w:bidi="ar-DZ"/>
        </w:rPr>
        <w:t xml:space="preserve"> أو الافتراءات أو التهجمات مهما كانت طبيعتها خلال ممارستهم لمهامهم و يكون للولاية حق دعوى الرجوع ضد محدثي الأضرار"</w:t>
      </w:r>
      <w:r>
        <w:rPr>
          <w:rFonts w:ascii="Simplified Arabic" w:hAnsi="Simplified Arabic" w:cs="Simplified Arabic" w:hint="cs"/>
          <w:sz w:val="24"/>
          <w:szCs w:val="24"/>
          <w:rtl/>
          <w:lang w:bidi="ar-DZ"/>
        </w:rPr>
        <w:t>.</w:t>
      </w:r>
    </w:p>
  </w:footnote>
  <w:footnote w:id="199">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xml:space="preserve">- الأمر 06/03، المؤرخ في 15/07/2006، المتضمن القانون الأساسي </w:t>
      </w:r>
      <w:proofErr w:type="spellStart"/>
      <w:r w:rsidRPr="00170A47">
        <w:rPr>
          <w:rFonts w:ascii="Simplified Arabic" w:hAnsi="Simplified Arabic" w:cs="Simplified Arabic"/>
          <w:sz w:val="24"/>
          <w:szCs w:val="24"/>
          <w:rtl/>
        </w:rPr>
        <w:t>للوظيف</w:t>
      </w:r>
      <w:proofErr w:type="spellEnd"/>
      <w:r w:rsidRPr="00170A47">
        <w:rPr>
          <w:rFonts w:ascii="Simplified Arabic" w:hAnsi="Simplified Arabic" w:cs="Simplified Arabic"/>
          <w:sz w:val="24"/>
          <w:szCs w:val="24"/>
          <w:rtl/>
        </w:rPr>
        <w:t xml:space="preserve"> العمومي، ج ر 46، مؤرخة في 16/07/2006، ص03.</w:t>
      </w:r>
    </w:p>
  </w:footnote>
  <w:footnote w:id="200">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w:t>
      </w:r>
      <w:proofErr w:type="spellStart"/>
      <w:r w:rsidRPr="00170A47">
        <w:rPr>
          <w:rFonts w:ascii="Simplified Arabic" w:hAnsi="Simplified Arabic" w:cs="Simplified Arabic"/>
          <w:sz w:val="24"/>
          <w:szCs w:val="24"/>
          <w:rtl/>
          <w:lang w:bidi="ar-DZ"/>
        </w:rPr>
        <w:t>عبدلي</w:t>
      </w:r>
      <w:proofErr w:type="spellEnd"/>
      <w:r w:rsidRPr="00170A47">
        <w:rPr>
          <w:rFonts w:ascii="Simplified Arabic" w:hAnsi="Simplified Arabic" w:cs="Simplified Arabic"/>
          <w:sz w:val="24"/>
          <w:szCs w:val="24"/>
          <w:rtl/>
          <w:lang w:bidi="ar-DZ"/>
        </w:rPr>
        <w:t xml:space="preserve"> سهام</w:t>
      </w:r>
      <w:r w:rsidRPr="00170A47">
        <w:rPr>
          <w:rFonts w:ascii="Simplified Arabic" w:hAnsi="Simplified Arabic" w:cs="Simplified Arabic"/>
          <w:sz w:val="24"/>
          <w:szCs w:val="24"/>
          <w:rtl/>
          <w:lang w:val="en-US"/>
        </w:rPr>
        <w:t xml:space="preserve">، </w:t>
      </w:r>
      <w:r>
        <w:rPr>
          <w:rFonts w:ascii="Simplified Arabic" w:hAnsi="Simplified Arabic" w:cs="Simplified Arabic"/>
          <w:sz w:val="24"/>
          <w:szCs w:val="24"/>
          <w:rtl/>
          <w:lang w:val="en-US"/>
        </w:rPr>
        <w:t>المرجع السابق</w:t>
      </w:r>
      <w:r w:rsidRPr="00170A47">
        <w:rPr>
          <w:rFonts w:ascii="Simplified Arabic" w:hAnsi="Simplified Arabic" w:cs="Simplified Arabic"/>
          <w:sz w:val="24"/>
          <w:szCs w:val="24"/>
          <w:rtl/>
          <w:lang w:val="en-US"/>
        </w:rPr>
        <w:t>، ص 314.</w:t>
      </w:r>
    </w:p>
  </w:footnote>
  <w:footnote w:id="201">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w:t>
      </w:r>
      <w:r w:rsidRPr="00170A47">
        <w:rPr>
          <w:rFonts w:ascii="Simplified Arabic" w:hAnsi="Simplified Arabic" w:cs="Simplified Arabic" w:hint="cs"/>
          <w:sz w:val="24"/>
          <w:szCs w:val="24"/>
          <w:rtl/>
          <w:lang w:bidi="ar-DZ"/>
        </w:rPr>
        <w:t>أعمر</w:t>
      </w:r>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يحياوي</w:t>
      </w:r>
      <w:proofErr w:type="spellEnd"/>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55.</w:t>
      </w:r>
    </w:p>
  </w:footnote>
  <w:footnote w:id="202">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xml:space="preserve">- المرسوم التنفيذي12/427، المؤرخ في 16/12/2012، يحدد شروط و </w:t>
      </w:r>
      <w:proofErr w:type="spellStart"/>
      <w:r w:rsidRPr="00170A47">
        <w:rPr>
          <w:rFonts w:ascii="Simplified Arabic" w:hAnsi="Simplified Arabic" w:cs="Simplified Arabic"/>
          <w:sz w:val="24"/>
          <w:szCs w:val="24"/>
          <w:rtl/>
        </w:rPr>
        <w:t>كيفيات</w:t>
      </w:r>
      <w:proofErr w:type="spellEnd"/>
      <w:r w:rsidRPr="00170A47">
        <w:rPr>
          <w:rFonts w:ascii="Simplified Arabic" w:hAnsi="Simplified Arabic" w:cs="Simplified Arabic"/>
          <w:sz w:val="24"/>
          <w:szCs w:val="24"/>
          <w:rtl/>
        </w:rPr>
        <w:t xml:space="preserve"> إدارة و تسيير الأملاك العمومية و الخاصة التابعة للدولة، ج ر 69، مؤرخة في 19/12/2012.</w:t>
      </w:r>
    </w:p>
  </w:footnote>
  <w:footnote w:id="203">
    <w:p w:rsidR="00D9341D" w:rsidRPr="001856F3" w:rsidRDefault="00D9341D" w:rsidP="00EB77B0">
      <w:pPr>
        <w:pStyle w:val="Notedebasdepage"/>
        <w:bidi/>
        <w:jc w:val="left"/>
        <w:rPr>
          <w:rFonts w:ascii="Simplified Arabic" w:hAnsi="Simplified Arabic" w:cs="Simplified Arabic"/>
          <w:sz w:val="24"/>
          <w:szCs w:val="24"/>
          <w:rtl/>
        </w:rPr>
      </w:pPr>
      <w:r>
        <w:rPr>
          <w:rStyle w:val="Appelnotedebasdep"/>
        </w:rPr>
        <w:footnoteRef/>
      </w:r>
      <w:r>
        <w:t xml:space="preserve"> </w:t>
      </w:r>
      <w:r>
        <w:rPr>
          <w:rFonts w:hint="cs"/>
          <w:rtl/>
        </w:rPr>
        <w:t xml:space="preserve">- </w:t>
      </w:r>
      <w:r w:rsidRPr="001856F3">
        <w:rPr>
          <w:rFonts w:ascii="Simplified Arabic" w:hAnsi="Simplified Arabic" w:cs="Simplified Arabic"/>
          <w:sz w:val="24"/>
          <w:szCs w:val="24"/>
          <w:rtl/>
        </w:rPr>
        <w:t xml:space="preserve">حمدي باشا عمر، ليلى </w:t>
      </w:r>
      <w:proofErr w:type="spellStart"/>
      <w:r w:rsidRPr="001856F3">
        <w:rPr>
          <w:rFonts w:ascii="Simplified Arabic" w:hAnsi="Simplified Arabic" w:cs="Simplified Arabic"/>
          <w:sz w:val="24"/>
          <w:szCs w:val="24"/>
          <w:rtl/>
        </w:rPr>
        <w:t>زروقي</w:t>
      </w:r>
      <w:proofErr w:type="spellEnd"/>
      <w:r w:rsidRPr="001856F3">
        <w:rPr>
          <w:rFonts w:ascii="Simplified Arabic" w:hAnsi="Simplified Arabic" w:cs="Simplified Arabic"/>
          <w:sz w:val="24"/>
          <w:szCs w:val="24"/>
          <w:rtl/>
        </w:rPr>
        <w:t xml:space="preserve">، </w:t>
      </w:r>
      <w:r>
        <w:rPr>
          <w:rFonts w:ascii="Simplified Arabic" w:hAnsi="Simplified Arabic" w:cs="Simplified Arabic"/>
          <w:sz w:val="24"/>
          <w:szCs w:val="24"/>
          <w:rtl/>
        </w:rPr>
        <w:t>المرجع السابق</w:t>
      </w:r>
      <w:r w:rsidRPr="001856F3">
        <w:rPr>
          <w:rFonts w:ascii="Simplified Arabic" w:hAnsi="Simplified Arabic" w:cs="Simplified Arabic"/>
          <w:sz w:val="24"/>
          <w:szCs w:val="24"/>
          <w:rtl/>
        </w:rPr>
        <w:t>، ص 35.</w:t>
      </w:r>
    </w:p>
  </w:footnote>
  <w:footnote w:id="204">
    <w:p w:rsidR="00D9341D" w:rsidRPr="00FC477F" w:rsidRDefault="00D9341D" w:rsidP="00EB77B0">
      <w:pPr>
        <w:pStyle w:val="Notedebasdepage"/>
        <w:bidi/>
        <w:jc w:val="left"/>
        <w:rPr>
          <w:rFonts w:ascii="Simplified Arabic" w:hAnsi="Simplified Arabic" w:cs="Simplified Arabic"/>
          <w:sz w:val="24"/>
          <w:szCs w:val="24"/>
          <w:rtl/>
        </w:rPr>
      </w:pPr>
      <w:r w:rsidRPr="001856F3">
        <w:rPr>
          <w:rStyle w:val="Appelnotedebasdep"/>
          <w:rFonts w:ascii="Simplified Arabic" w:hAnsi="Simplified Arabic" w:cs="Simplified Arabic"/>
          <w:sz w:val="24"/>
          <w:szCs w:val="24"/>
        </w:rPr>
        <w:footnoteRef/>
      </w:r>
      <w:r w:rsidRPr="001856F3">
        <w:rPr>
          <w:rFonts w:ascii="Simplified Arabic" w:hAnsi="Simplified Arabic" w:cs="Simplified Arabic"/>
          <w:sz w:val="24"/>
          <w:szCs w:val="24"/>
        </w:rPr>
        <w:t xml:space="preserve"> </w:t>
      </w:r>
      <w:r w:rsidRPr="001856F3">
        <w:rPr>
          <w:rFonts w:ascii="Simplified Arabic" w:hAnsi="Simplified Arabic" w:cs="Simplified Arabic"/>
          <w:sz w:val="24"/>
          <w:szCs w:val="24"/>
          <w:rtl/>
        </w:rPr>
        <w:t>- أع</w:t>
      </w:r>
      <w:r w:rsidRPr="00FC477F">
        <w:rPr>
          <w:rFonts w:ascii="Simplified Arabic" w:hAnsi="Simplified Arabic" w:cs="Simplified Arabic"/>
          <w:sz w:val="24"/>
          <w:szCs w:val="24"/>
          <w:rtl/>
        </w:rPr>
        <w:t xml:space="preserve">مر </w:t>
      </w:r>
      <w:proofErr w:type="spellStart"/>
      <w:r w:rsidRPr="00FC477F">
        <w:rPr>
          <w:rFonts w:ascii="Simplified Arabic" w:hAnsi="Simplified Arabic" w:cs="Simplified Arabic"/>
          <w:sz w:val="24"/>
          <w:szCs w:val="24"/>
          <w:rtl/>
        </w:rPr>
        <w:t>يحياوي</w:t>
      </w:r>
      <w:proofErr w:type="spellEnd"/>
      <w:r w:rsidRPr="00FC477F">
        <w:rPr>
          <w:rFonts w:ascii="Simplified Arabic" w:hAnsi="Simplified Arabic" w:cs="Simplified Arabic"/>
          <w:sz w:val="24"/>
          <w:szCs w:val="24"/>
          <w:rtl/>
        </w:rPr>
        <w:t xml:space="preserve">: منازعات أملاك الدولة، دار </w:t>
      </w:r>
      <w:proofErr w:type="spellStart"/>
      <w:r w:rsidRPr="00FC477F">
        <w:rPr>
          <w:rFonts w:ascii="Simplified Arabic" w:hAnsi="Simplified Arabic" w:cs="Simplified Arabic"/>
          <w:sz w:val="24"/>
          <w:szCs w:val="24"/>
          <w:rtl/>
        </w:rPr>
        <w:t>هومه</w:t>
      </w:r>
      <w:proofErr w:type="spellEnd"/>
      <w:r w:rsidRPr="00FC477F">
        <w:rPr>
          <w:rFonts w:ascii="Simplified Arabic" w:hAnsi="Simplified Arabic" w:cs="Simplified Arabic"/>
          <w:sz w:val="24"/>
          <w:szCs w:val="24"/>
          <w:rtl/>
        </w:rPr>
        <w:t>، الجزائر، ط05، 2009، ص 65- 66- 70- 72.</w:t>
      </w:r>
    </w:p>
  </w:footnote>
  <w:footnote w:id="205">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FC477F">
        <w:rPr>
          <w:rStyle w:val="Appelnotedebasdep"/>
          <w:rFonts w:ascii="Simplified Arabic" w:hAnsi="Simplified Arabic" w:cs="Simplified Arabic"/>
          <w:sz w:val="24"/>
          <w:szCs w:val="24"/>
        </w:rPr>
        <w:footnoteRef/>
      </w:r>
      <w:r w:rsidRPr="00FC477F">
        <w:rPr>
          <w:rFonts w:ascii="Simplified Arabic" w:hAnsi="Simplified Arabic" w:cs="Simplified Arabic"/>
          <w:sz w:val="24"/>
          <w:szCs w:val="24"/>
          <w:rtl/>
        </w:rPr>
        <w:t>-</w:t>
      </w:r>
      <w:r w:rsidRPr="00170A47">
        <w:rPr>
          <w:rFonts w:ascii="Simplified Arabic" w:hAnsi="Simplified Arabic" w:cs="Simplified Arabic"/>
          <w:sz w:val="24"/>
          <w:szCs w:val="24"/>
          <w:rtl/>
        </w:rPr>
        <w:t>عبد الرزاق السنهوري: الوسيط في شرح القانون المدني الجديد،ج08، منشورات الحلبي الحقوقية، لبنان، ط03 ، 2000، ص 591.</w:t>
      </w:r>
      <w:r w:rsidRPr="00170A47">
        <w:rPr>
          <w:rFonts w:ascii="Simplified Arabic" w:hAnsi="Simplified Arabic" w:cs="Simplified Arabic"/>
          <w:sz w:val="24"/>
          <w:szCs w:val="24"/>
        </w:rPr>
        <w:t xml:space="preserve"> </w:t>
      </w:r>
    </w:p>
  </w:footnote>
  <w:footnote w:id="206">
    <w:p w:rsidR="00D9341D" w:rsidRPr="00170A47"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proofErr w:type="gramStart"/>
      <w:r w:rsidRPr="00170A47">
        <w:rPr>
          <w:rFonts w:ascii="Simplified Arabic" w:hAnsi="Simplified Arabic" w:cs="Simplified Arabic"/>
          <w:sz w:val="24"/>
          <w:szCs w:val="24"/>
          <w:rtl/>
        </w:rPr>
        <w:t>-  تنص</w:t>
      </w:r>
      <w:proofErr w:type="gramEnd"/>
      <w:r w:rsidRPr="00170A47">
        <w:rPr>
          <w:rFonts w:ascii="Simplified Arabic" w:hAnsi="Simplified Arabic" w:cs="Simplified Arabic"/>
          <w:sz w:val="24"/>
          <w:szCs w:val="24"/>
          <w:rtl/>
        </w:rPr>
        <w:t xml:space="preserve"> المادة 10 و 125 من القانون 90/30 و المادة 183 من المرسوم التنفيذي 91- 454 على أن كل من الوزير المكلف بالمالية ، الوالي المختص إقليميا ، رئيس مجلس الشعبي البلدي مؤهلين لتمثيل الدولة في الدعاوى القضائية المتعلقة بأملاك الدولة مدعين أو مدعى عليهم . المرسوم التنفيذي 91/454، المؤرخ في 23/11/1991، الذي يحدد شروط و </w:t>
      </w:r>
      <w:proofErr w:type="spellStart"/>
      <w:r w:rsidRPr="00170A47">
        <w:rPr>
          <w:rFonts w:ascii="Simplified Arabic" w:hAnsi="Simplified Arabic" w:cs="Simplified Arabic"/>
          <w:sz w:val="24"/>
          <w:szCs w:val="24"/>
          <w:rtl/>
        </w:rPr>
        <w:t>كيفيات</w:t>
      </w:r>
      <w:proofErr w:type="spellEnd"/>
      <w:r w:rsidRPr="00170A47">
        <w:rPr>
          <w:rFonts w:ascii="Simplified Arabic" w:hAnsi="Simplified Arabic" w:cs="Simplified Arabic"/>
          <w:sz w:val="24"/>
          <w:szCs w:val="24"/>
          <w:rtl/>
        </w:rPr>
        <w:t xml:space="preserve"> إدارة و تسيير الأملاك العمومية الوطنية و الخاصة، ج ر 60، مؤرخة في 24/11/1991.</w:t>
      </w:r>
    </w:p>
  </w:footnote>
  <w:footnote w:id="207">
    <w:p w:rsidR="00D9341D" w:rsidRPr="00170A47" w:rsidRDefault="00D9341D" w:rsidP="00CD25D0">
      <w:pPr>
        <w:pStyle w:val="Notedebasdepage"/>
        <w:bidi/>
        <w:jc w:val="mediumKashida"/>
        <w:rPr>
          <w:rFonts w:ascii="Simplified Arabic" w:hAnsi="Simplified Arabic" w:cs="Simplified Arabic"/>
          <w:sz w:val="24"/>
          <w:szCs w:val="24"/>
          <w:rtl/>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rPr>
        <w:t>- القانون 86/03، المؤرخ في 04/02/1986، المعدل و المتمم للقانون 81/01، ج ر 5، مؤرخة في 05/02/1986</w:t>
      </w:r>
      <w:proofErr w:type="gramStart"/>
      <w:r w:rsidRPr="00170A47">
        <w:rPr>
          <w:rFonts w:ascii="Simplified Arabic" w:hAnsi="Simplified Arabic" w:cs="Simplified Arabic"/>
          <w:sz w:val="24"/>
          <w:szCs w:val="24"/>
          <w:rtl/>
        </w:rPr>
        <w:t>،ص58</w:t>
      </w:r>
      <w:proofErr w:type="gramEnd"/>
      <w:r w:rsidRPr="00170A47">
        <w:rPr>
          <w:rFonts w:ascii="Simplified Arabic" w:hAnsi="Simplified Arabic" w:cs="Simplified Arabic"/>
          <w:sz w:val="24"/>
          <w:szCs w:val="24"/>
          <w:rtl/>
        </w:rPr>
        <w:t>.</w:t>
      </w:r>
    </w:p>
  </w:footnote>
  <w:footnote w:id="208">
    <w:p w:rsidR="00D9341D" w:rsidRPr="00035649" w:rsidRDefault="00D9341D" w:rsidP="00CD25D0">
      <w:pPr>
        <w:pStyle w:val="Notedebasdepage"/>
        <w:bidi/>
        <w:jc w:val="mediumKashida"/>
        <w:rPr>
          <w:rFonts w:ascii="Simplified Arabic" w:hAnsi="Simplified Arabic" w:cs="Simplified Arabic"/>
          <w:sz w:val="24"/>
          <w:szCs w:val="24"/>
          <w:rtl/>
          <w:lang w:bidi="ar-DZ"/>
        </w:rPr>
      </w:pPr>
      <w:r w:rsidRPr="00170A47">
        <w:rPr>
          <w:rStyle w:val="Appelnotedebasdep"/>
          <w:rFonts w:ascii="Simplified Arabic" w:hAnsi="Simplified Arabic" w:cs="Simplified Arabic"/>
          <w:sz w:val="24"/>
          <w:szCs w:val="24"/>
        </w:rPr>
        <w:footnoteRef/>
      </w:r>
      <w:r w:rsidRPr="00170A47">
        <w:rPr>
          <w:rFonts w:ascii="Simplified Arabic" w:hAnsi="Simplified Arabic" w:cs="Simplified Arabic"/>
          <w:sz w:val="24"/>
          <w:szCs w:val="24"/>
          <w:rtl/>
          <w:lang w:bidi="ar-DZ"/>
        </w:rPr>
        <w:t xml:space="preserve">- </w:t>
      </w:r>
      <w:proofErr w:type="gramStart"/>
      <w:r w:rsidRPr="00170A47">
        <w:rPr>
          <w:rFonts w:ascii="Simplified Arabic" w:hAnsi="Simplified Arabic" w:cs="Simplified Arabic"/>
          <w:sz w:val="24"/>
          <w:szCs w:val="24"/>
          <w:rtl/>
          <w:lang w:bidi="ar-DZ"/>
        </w:rPr>
        <w:t>قرار</w:t>
      </w:r>
      <w:proofErr w:type="gramEnd"/>
      <w:r w:rsidRPr="00170A47">
        <w:rPr>
          <w:rFonts w:ascii="Simplified Arabic" w:hAnsi="Simplified Arabic" w:cs="Simplified Arabic"/>
          <w:sz w:val="24"/>
          <w:szCs w:val="24"/>
          <w:rtl/>
          <w:lang w:bidi="ar-DZ"/>
        </w:rPr>
        <w:t xml:space="preserve"> أشار له مبارك مباركي، </w:t>
      </w:r>
      <w:r>
        <w:rPr>
          <w:rFonts w:ascii="Simplified Arabic" w:hAnsi="Simplified Arabic" w:cs="Simplified Arabic"/>
          <w:sz w:val="24"/>
          <w:szCs w:val="24"/>
          <w:rtl/>
          <w:lang w:bidi="ar-DZ"/>
        </w:rPr>
        <w:t>المرجع السابق</w:t>
      </w:r>
      <w:r w:rsidRPr="00170A47">
        <w:rPr>
          <w:rFonts w:ascii="Simplified Arabic" w:hAnsi="Simplified Arabic" w:cs="Simplified Arabic"/>
          <w:sz w:val="24"/>
          <w:szCs w:val="24"/>
          <w:rtl/>
          <w:lang w:bidi="ar-DZ"/>
        </w:rPr>
        <w:t>، ص 41، ملحق 20.</w:t>
      </w:r>
    </w:p>
  </w:footnote>
  <w:footnote w:id="209">
    <w:p w:rsidR="00D9341D" w:rsidRPr="00A4064F" w:rsidRDefault="00D9341D" w:rsidP="00226C2B">
      <w:pPr>
        <w:pStyle w:val="Notedebasdepage"/>
        <w:bidi/>
        <w:jc w:val="mediumKashida"/>
        <w:rPr>
          <w:rFonts w:ascii="Simplified Arabic" w:hAnsi="Simplified Arabic" w:cs="Simplified Arabic"/>
          <w:sz w:val="24"/>
          <w:szCs w:val="24"/>
          <w:rtl/>
        </w:rPr>
      </w:pPr>
      <w:r w:rsidRPr="00035649">
        <w:rPr>
          <w:rStyle w:val="Appelnotedebasdep"/>
          <w:rFonts w:ascii="Simplified Arabic" w:hAnsi="Simplified Arabic" w:cs="Simplified Arabic"/>
          <w:sz w:val="24"/>
          <w:szCs w:val="24"/>
        </w:rPr>
        <w:footnoteRef/>
      </w:r>
      <w:r w:rsidRPr="00035649">
        <w:rPr>
          <w:rFonts w:ascii="Simplified Arabic" w:hAnsi="Simplified Arabic" w:cs="Simplified Arabic"/>
          <w:sz w:val="24"/>
          <w:szCs w:val="24"/>
        </w:rPr>
        <w:t xml:space="preserve"> </w:t>
      </w:r>
      <w:r w:rsidRPr="00035649">
        <w:rPr>
          <w:rFonts w:ascii="Simplified Arabic" w:hAnsi="Simplified Arabic" w:cs="Simplified Arabic"/>
          <w:sz w:val="24"/>
          <w:szCs w:val="24"/>
          <w:rtl/>
        </w:rPr>
        <w:t>-</w:t>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زودة</w:t>
      </w:r>
      <w:proofErr w:type="spellEnd"/>
      <w:r w:rsidRPr="00A4064F">
        <w:rPr>
          <w:rFonts w:ascii="Simplified Arabic" w:hAnsi="Simplified Arabic" w:cs="Simplified Arabic"/>
          <w:sz w:val="24"/>
          <w:szCs w:val="24"/>
          <w:rtl/>
        </w:rPr>
        <w:t xml:space="preserve"> عمر</w:t>
      </w:r>
      <w:r w:rsidRPr="00A4064F">
        <w:rPr>
          <w:rFonts w:ascii="Simplified Arabic" w:hAnsi="Simplified Arabic" w:cs="Simplified Arabic"/>
          <w:sz w:val="24"/>
          <w:szCs w:val="24"/>
          <w:rtl/>
          <w:lang w:val="en-US"/>
        </w:rPr>
        <w:t xml:space="preserve">، </w:t>
      </w:r>
      <w:r>
        <w:rPr>
          <w:rFonts w:ascii="Simplified Arabic" w:hAnsi="Simplified Arabic" w:cs="Simplified Arabic"/>
          <w:sz w:val="24"/>
          <w:szCs w:val="24"/>
          <w:rtl/>
          <w:lang w:val="en-US"/>
        </w:rPr>
        <w:t>مرجع سابق</w:t>
      </w:r>
      <w:r w:rsidRPr="00A4064F">
        <w:rPr>
          <w:rFonts w:ascii="Simplified Arabic" w:hAnsi="Simplified Arabic" w:cs="Simplified Arabic"/>
          <w:sz w:val="24"/>
          <w:szCs w:val="24"/>
          <w:rtl/>
          <w:lang w:val="en-US"/>
        </w:rPr>
        <w:t>،</w:t>
      </w:r>
      <w:r w:rsidRPr="00A4064F">
        <w:rPr>
          <w:rFonts w:ascii="Simplified Arabic" w:hAnsi="Simplified Arabic" w:cs="Simplified Arabic"/>
          <w:sz w:val="24"/>
          <w:szCs w:val="24"/>
          <w:rtl/>
        </w:rPr>
        <w:t xml:space="preserve"> ص 55- 388.</w:t>
      </w:r>
    </w:p>
  </w:footnote>
  <w:footnote w:id="210">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Pr>
          <w:rStyle w:val="Appelnotedebasdep"/>
        </w:rPr>
        <w:footnoteRef/>
      </w:r>
      <w:r w:rsidRPr="00A4064F">
        <w:rPr>
          <w:rFonts w:ascii="Simplified Arabic" w:hAnsi="Simplified Arabic" w:cs="Simplified Arabic"/>
          <w:sz w:val="24"/>
          <w:szCs w:val="24"/>
          <w:rtl/>
        </w:rPr>
        <w:t xml:space="preserve">-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14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على : " ترفع الدعوى أمام المحكمة بعريضة مكتوبة ، موقعة و مؤرخة تودع بأمانة الضبط من قبل المدعي أو وكيله أو محاميه بعدد النسخ يساوي عدد الأطراف"،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09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على أن: " الأصل في إجراءات التقاضي أن تكون مكتوبة"،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08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على أن : " يجب أن  تتم الإجراءات و العقود القضائية من عرائض و مذكرات باللغة العربية تحت طائلة عدم القبول. يجب أن تقدم الوثائق و المستندات باللغة العربية أو مصحوبة بترجمة رسمية إلى هذه اللغة تحت طائلة  عدم القبول . تتم المناقشات و المرافعات باللغة العربية . تصدر الأحكام القضائية باللغة العربية تحت طائلة البطلان المثار تلقائيا من القاضي". </w:t>
      </w:r>
    </w:p>
  </w:footnote>
  <w:footnote w:id="211">
    <w:p w:rsidR="00D9341D" w:rsidRPr="00A4064F" w:rsidRDefault="00D9341D" w:rsidP="00D9341D">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تحيل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816 إلى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15 التي تنص على: " يجب أن تتضمن عريضة افتتاح الدعوى تحت طائلة عدم قبولها شكلا البيانات الآتية: 1- الجهة القضائية التي ترفع أمامها الدعوى، 2- اسم و لقب المدعي و موطنه، 3- اسم و لقب المدعى عليه فان لم يكن له موطن معلوم فاخر موطن له،4- الإشارة إلى تسمية و طبيعة الشخص المعنوي و مقره الاجتماعي و </w:t>
      </w:r>
      <w:r>
        <w:rPr>
          <w:rFonts w:ascii="Simplified Arabic" w:hAnsi="Simplified Arabic" w:cs="Simplified Arabic"/>
          <w:sz w:val="24"/>
          <w:szCs w:val="24"/>
          <w:rtl/>
        </w:rPr>
        <w:t xml:space="preserve">صفة ممثله القانوني أو </w:t>
      </w:r>
      <w:proofErr w:type="spellStart"/>
      <w:r>
        <w:rPr>
          <w:rFonts w:ascii="Simplified Arabic" w:hAnsi="Simplified Arabic" w:cs="Simplified Arabic"/>
          <w:sz w:val="24"/>
          <w:szCs w:val="24"/>
          <w:rtl/>
        </w:rPr>
        <w:t>الاتفاقي</w:t>
      </w:r>
      <w:proofErr w:type="spellEnd"/>
      <w:r>
        <w:rPr>
          <w:rFonts w:ascii="Simplified Arabic" w:hAnsi="Simplified Arabic" w:cs="Simplified Arabic" w:hint="cs"/>
          <w:sz w:val="24"/>
          <w:szCs w:val="24"/>
          <w:rtl/>
        </w:rPr>
        <w:t xml:space="preserve">، </w:t>
      </w:r>
      <w:r w:rsidRPr="00A4064F">
        <w:rPr>
          <w:rFonts w:ascii="Simplified Arabic" w:hAnsi="Simplified Arabic" w:cs="Simplified Arabic"/>
          <w:sz w:val="24"/>
          <w:szCs w:val="24"/>
          <w:rtl/>
        </w:rPr>
        <w:t xml:space="preserve">5- عرضا موجزا للوقائع و الطلبات و الوسائل التي تؤسس عليها الدعوى، 6- الإشارة عند الاقتضاء إلى المستندات و الوثائق المؤيدة للدعوى." ، و في حالة تخلف أحد هذه البيانات الإجبارية فان الدعوى ترفض في الشكل لكن عمليا، القاضي المقرر يعذر الطرف المعني و يمنحه أجلا من أجل تقديم عريضة تصحيحية و في حالة ما تقاعس عن ذلك فان الحكم يصدر بعدم قبول الدعوى شكلا بعد </w:t>
      </w:r>
      <w:proofErr w:type="spellStart"/>
      <w:r w:rsidRPr="00A4064F">
        <w:rPr>
          <w:rFonts w:ascii="Simplified Arabic" w:hAnsi="Simplified Arabic" w:cs="Simplified Arabic"/>
          <w:sz w:val="24"/>
          <w:szCs w:val="24"/>
          <w:rtl/>
        </w:rPr>
        <w:t>إعذار</w:t>
      </w:r>
      <w:proofErr w:type="spellEnd"/>
      <w:r w:rsidRPr="00A4064F">
        <w:rPr>
          <w:rFonts w:ascii="Simplified Arabic" w:hAnsi="Simplified Arabic" w:cs="Simplified Arabic"/>
          <w:sz w:val="24"/>
          <w:szCs w:val="24"/>
          <w:rtl/>
        </w:rPr>
        <w:t xml:space="preserve"> المعني، و هو ما تنص عليه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817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 " يجوز للمدعي تصحيح العريضة التي لا تثير أي وجه بإيداع مذكرة إضافية خلال أجل رفع الدعوى المشار إليه في المادتين 829 و 830" و في حالة فوات الأجل فإن المادة 848 تنص على : " عندما تكون العريضة مشوبة بعيب يرتب عدم القبول و تكون قابلة للتصحيح بعد فوات الأجل المنصوص عليه في المادة 829 أعلاه لا يجوز</w:t>
      </w:r>
      <w:r>
        <w:rPr>
          <w:rFonts w:ascii="Simplified Arabic" w:hAnsi="Simplified Arabic" w:cs="Simplified Arabic" w:hint="cs"/>
          <w:sz w:val="24"/>
          <w:szCs w:val="24"/>
          <w:rtl/>
        </w:rPr>
        <w:t xml:space="preserve"> </w:t>
      </w:r>
      <w:r w:rsidRPr="00A4064F">
        <w:rPr>
          <w:rFonts w:ascii="Simplified Arabic" w:hAnsi="Simplified Arabic" w:cs="Simplified Arabic"/>
          <w:sz w:val="24"/>
          <w:szCs w:val="24"/>
          <w:rtl/>
        </w:rPr>
        <w:t>للمحكمة الإدارية أن ترفض هذه الطلبات و إثارة عدم القبول التلقائي إلا بعد دعوة المعنيين إلى تصحيحها، يشار في أمر التصحيح إلى أنه في حالة عدم القيام بهذا الإجراء يمكن رفض الطلبات بعد انقضاء الأجل المحدد الذي لا يقل عن 15 يوم باستثناء حالة الاستعجال" .</w:t>
      </w:r>
    </w:p>
  </w:footnote>
  <w:footnote w:id="212">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815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على: " ترفع الدعوى أمام المحكمة ال</w:t>
      </w:r>
      <w:r>
        <w:rPr>
          <w:rFonts w:ascii="Simplified Arabic" w:hAnsi="Simplified Arabic" w:cs="Simplified Arabic"/>
          <w:sz w:val="24"/>
          <w:szCs w:val="24"/>
          <w:rtl/>
        </w:rPr>
        <w:t>إدارية بعريضة موقعة من محام"  و</w:t>
      </w:r>
      <w:r w:rsidRPr="00A4064F">
        <w:rPr>
          <w:rFonts w:ascii="Simplified Arabic" w:hAnsi="Simplified Arabic" w:cs="Simplified Arabic"/>
          <w:sz w:val="24"/>
          <w:szCs w:val="24"/>
          <w:rtl/>
        </w:rPr>
        <w:t xml:space="preserve">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826 على : " تمثيل الخصوم بمحام وجوبي أمام المحكمة الإدارية تحت طائلة عدم قبول العريضة" و تنص المادة 905 على : " يجب أن تقدم العرائض و الطعون و مذكرات الخصوم تحت طائلة عدم القبول من طرف محام معتمد لدى مجلس الدولة 800" ،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827 على : " تعفى الدولة و الأشخاص المعنوية المذكورة في المادة 800 أعلاه من التمثيل </w:t>
      </w:r>
      <w:proofErr w:type="spellStart"/>
      <w:r w:rsidRPr="00A4064F">
        <w:rPr>
          <w:rFonts w:ascii="Simplified Arabic" w:hAnsi="Simplified Arabic" w:cs="Simplified Arabic"/>
          <w:sz w:val="24"/>
          <w:szCs w:val="24"/>
          <w:rtl/>
        </w:rPr>
        <w:t>الوجوبي</w:t>
      </w:r>
      <w:proofErr w:type="spellEnd"/>
      <w:r w:rsidRPr="00A4064F">
        <w:rPr>
          <w:rFonts w:ascii="Simplified Arabic" w:hAnsi="Simplified Arabic" w:cs="Simplified Arabic"/>
          <w:sz w:val="24"/>
          <w:szCs w:val="24"/>
          <w:rtl/>
        </w:rPr>
        <w:t xml:space="preserve"> بمحام في الادعاء أو الدفاع أو التدخل توقع العرائض و مذكرات الدفاع و مذكرات التدخل المقدمة باسم الدولة أو باسم الأشخاص المشار إليهم  أعلاه من طرف الممثل القانوني"  و تنص المادة 828 على: " ... </w:t>
      </w:r>
      <w:proofErr w:type="gramStart"/>
      <w:r w:rsidRPr="00A4064F">
        <w:rPr>
          <w:rFonts w:ascii="Simplified Arabic" w:hAnsi="Simplified Arabic" w:cs="Simplified Arabic"/>
          <w:sz w:val="24"/>
          <w:szCs w:val="24"/>
          <w:rtl/>
        </w:rPr>
        <w:t>عندما</w:t>
      </w:r>
      <w:proofErr w:type="gramEnd"/>
      <w:r w:rsidRPr="00A4064F">
        <w:rPr>
          <w:rFonts w:ascii="Simplified Arabic" w:hAnsi="Simplified Arabic" w:cs="Simplified Arabic"/>
          <w:sz w:val="24"/>
          <w:szCs w:val="24"/>
          <w:rtl/>
        </w:rPr>
        <w:t xml:space="preserve"> تكون الدولة أو الولاية أو البلدية أو المؤسسة العمومية ذات الصبغة الإدارية طرفا في الدعوى بصفة مدعى أو مدعى عليها تمثل بواسطة الوزير المعني، الوالي، رئيس المجلس الشعبي البلدي، و الممثل القانوني بالنسبة للمؤسسات ذات الصبغة الإدارية" </w:t>
      </w:r>
    </w:p>
  </w:footnote>
  <w:footnote w:id="213">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تنص المادة 821 على : " تودع العريضة بأمانة ضبط المحكمة الإدارية مقابل دفع ا</w:t>
      </w:r>
      <w:proofErr w:type="gramStart"/>
      <w:r w:rsidRPr="00A4064F">
        <w:rPr>
          <w:rFonts w:ascii="Simplified Arabic" w:hAnsi="Simplified Arabic" w:cs="Simplified Arabic"/>
          <w:sz w:val="24"/>
          <w:szCs w:val="24"/>
          <w:rtl/>
        </w:rPr>
        <w:t>لرسم القض</w:t>
      </w:r>
      <w:proofErr w:type="gramEnd"/>
      <w:r w:rsidRPr="00A4064F">
        <w:rPr>
          <w:rFonts w:ascii="Simplified Arabic" w:hAnsi="Simplified Arabic" w:cs="Simplified Arabic"/>
          <w:sz w:val="24"/>
          <w:szCs w:val="24"/>
          <w:rtl/>
        </w:rPr>
        <w:t xml:space="preserve">ائي ما لم ينص القانون على خلاف ذلك"،  الرسم القضائي يدفع من أجل تغطية مصاريف الأوراق و </w:t>
      </w:r>
      <w:proofErr w:type="spellStart"/>
      <w:r w:rsidRPr="00A4064F">
        <w:rPr>
          <w:rFonts w:ascii="Simplified Arabic" w:hAnsi="Simplified Arabic" w:cs="Simplified Arabic"/>
          <w:sz w:val="24"/>
          <w:szCs w:val="24"/>
          <w:rtl/>
        </w:rPr>
        <w:t>الغلافات</w:t>
      </w:r>
      <w:proofErr w:type="spellEnd"/>
      <w:r w:rsidRPr="00A4064F">
        <w:rPr>
          <w:rFonts w:ascii="Simplified Arabic" w:hAnsi="Simplified Arabic" w:cs="Simplified Arabic"/>
          <w:sz w:val="24"/>
          <w:szCs w:val="24"/>
          <w:rtl/>
        </w:rPr>
        <w:t xml:space="preserve"> المستعملة من قبل أمين الضبط و هيئة المحكمة و كذا مصاريف مختلف </w:t>
      </w:r>
      <w:proofErr w:type="spellStart"/>
      <w:r w:rsidRPr="00A4064F">
        <w:rPr>
          <w:rFonts w:ascii="Simplified Arabic" w:hAnsi="Simplified Arabic" w:cs="Simplified Arabic"/>
          <w:sz w:val="24"/>
          <w:szCs w:val="24"/>
          <w:rtl/>
        </w:rPr>
        <w:t>الاستدعاءات</w:t>
      </w:r>
      <w:proofErr w:type="spellEnd"/>
      <w:r w:rsidRPr="00A4064F">
        <w:rPr>
          <w:rFonts w:ascii="Simplified Arabic" w:hAnsi="Simplified Arabic" w:cs="Simplified Arabic"/>
          <w:sz w:val="24"/>
          <w:szCs w:val="24"/>
          <w:rtl/>
        </w:rPr>
        <w:t xml:space="preserve"> التي يقوم </w:t>
      </w:r>
      <w:proofErr w:type="spellStart"/>
      <w:r w:rsidRPr="00A4064F">
        <w:rPr>
          <w:rFonts w:ascii="Simplified Arabic" w:hAnsi="Simplified Arabic" w:cs="Simplified Arabic"/>
          <w:sz w:val="24"/>
          <w:szCs w:val="24"/>
          <w:rtl/>
        </w:rPr>
        <w:t>بها</w:t>
      </w:r>
      <w:proofErr w:type="spellEnd"/>
      <w:r w:rsidRPr="00A4064F">
        <w:rPr>
          <w:rFonts w:ascii="Simplified Arabic" w:hAnsi="Simplified Arabic" w:cs="Simplified Arabic"/>
          <w:sz w:val="24"/>
          <w:szCs w:val="24"/>
          <w:rtl/>
        </w:rPr>
        <w:t xml:space="preserve"> القاضي المقرر، و تقدر المصاريف في المادة الإدارية وفقا للمادة 213 من قانون التسجيل المعدلة بقانون المالية التكميلي لسنة 2015،  ب 6000 </w:t>
      </w:r>
      <w:proofErr w:type="spellStart"/>
      <w:r w:rsidRPr="00A4064F">
        <w:rPr>
          <w:rFonts w:ascii="Simplified Arabic" w:hAnsi="Simplified Arabic" w:cs="Simplified Arabic"/>
          <w:sz w:val="24"/>
          <w:szCs w:val="24"/>
          <w:rtl/>
        </w:rPr>
        <w:t>دج</w:t>
      </w:r>
      <w:proofErr w:type="spellEnd"/>
      <w:r w:rsidRPr="00A4064F">
        <w:rPr>
          <w:rFonts w:ascii="Simplified Arabic" w:hAnsi="Simplified Arabic" w:cs="Simplified Arabic"/>
          <w:sz w:val="24"/>
          <w:szCs w:val="24"/>
          <w:rtl/>
        </w:rPr>
        <w:t xml:space="preserve"> بالنسبة للقضايا المتعلقة بالصفقات العمومية، باقي القضايا الإدارية 1500دج ، بالنسبة للاستئناف في قضايا الصفقات العمومية 6000دج باقي القضايا 2250 </w:t>
      </w:r>
      <w:proofErr w:type="spellStart"/>
      <w:r w:rsidRPr="00A4064F">
        <w:rPr>
          <w:rFonts w:ascii="Simplified Arabic" w:hAnsi="Simplified Arabic" w:cs="Simplified Arabic"/>
          <w:sz w:val="24"/>
          <w:szCs w:val="24"/>
          <w:rtl/>
        </w:rPr>
        <w:t>دج</w:t>
      </w:r>
      <w:proofErr w:type="spellEnd"/>
      <w:r w:rsidRPr="00A4064F">
        <w:rPr>
          <w:rFonts w:ascii="Simplified Arabic" w:hAnsi="Simplified Arabic" w:cs="Simplified Arabic"/>
          <w:sz w:val="24"/>
          <w:szCs w:val="24"/>
          <w:rtl/>
        </w:rPr>
        <w:t>.  و تعفى من تسديد الرسوم: الدولة، الولاية، ال</w:t>
      </w:r>
      <w:r>
        <w:rPr>
          <w:rFonts w:ascii="Simplified Arabic" w:hAnsi="Simplified Arabic" w:cs="Simplified Arabic"/>
          <w:sz w:val="24"/>
          <w:szCs w:val="24"/>
          <w:rtl/>
        </w:rPr>
        <w:t>بلدية و</w:t>
      </w:r>
      <w:r w:rsidRPr="00A4064F">
        <w:rPr>
          <w:rFonts w:ascii="Simplified Arabic" w:hAnsi="Simplified Arabic" w:cs="Simplified Arabic"/>
          <w:sz w:val="24"/>
          <w:szCs w:val="24"/>
          <w:rtl/>
        </w:rPr>
        <w:t xml:space="preserve">المؤسسة العمومية ذات الطابع الإداري ، و كذلك المتقاضي المستفيد من المساعدة القضائية. </w:t>
      </w:r>
    </w:p>
  </w:footnote>
  <w:footnote w:id="214">
    <w:p w:rsidR="00D9341D" w:rsidRPr="00A4064F" w:rsidRDefault="00D9341D" w:rsidP="00D9341D">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بموجب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818 فان عريضة افتتاح الدعوى تودع مع نسخة واحدة بملف القضية، فالأصل يحتفظ </w:t>
      </w:r>
      <w:proofErr w:type="spellStart"/>
      <w:r w:rsidRPr="00A4064F">
        <w:rPr>
          <w:rFonts w:ascii="Simplified Arabic" w:hAnsi="Simplified Arabic" w:cs="Simplified Arabic"/>
          <w:sz w:val="24"/>
          <w:szCs w:val="24"/>
          <w:rtl/>
        </w:rPr>
        <w:t>به</w:t>
      </w:r>
      <w:proofErr w:type="spellEnd"/>
      <w:r w:rsidRPr="00A4064F">
        <w:rPr>
          <w:rFonts w:ascii="Simplified Arabic" w:hAnsi="Simplified Arabic" w:cs="Simplified Arabic"/>
          <w:sz w:val="24"/>
          <w:szCs w:val="24"/>
          <w:rtl/>
        </w:rPr>
        <w:t xml:space="preserve"> في الملف و النسخة تبلغ إلى الخصم، لكن في حالة تعدد الخصوم تودع العرائض بعددهم و يؤشر عليها لكي يقوم الخصم بتبليغها، و لكن يجب أن تكون النسخة المبلغة طبقا للأصل و في حالة عدم مطابقتها يمكن للخصم المبلغ </w:t>
      </w:r>
      <w:proofErr w:type="spellStart"/>
      <w:r w:rsidRPr="00A4064F">
        <w:rPr>
          <w:rFonts w:ascii="Simplified Arabic" w:hAnsi="Simplified Arabic" w:cs="Simplified Arabic"/>
          <w:sz w:val="24"/>
          <w:szCs w:val="24"/>
          <w:rtl/>
        </w:rPr>
        <w:t>الاطلاع</w:t>
      </w:r>
      <w:proofErr w:type="spellEnd"/>
      <w:r w:rsidRPr="00A4064F">
        <w:rPr>
          <w:rFonts w:ascii="Simplified Arabic" w:hAnsi="Simplified Arabic" w:cs="Simplified Arabic"/>
          <w:sz w:val="24"/>
          <w:szCs w:val="24"/>
          <w:rtl/>
        </w:rPr>
        <w:t xml:space="preserve"> على النسخة الأصلية للتأكد من مدى مطابقتها مع النسخة المبلغة له و في حالة عدم المطابقة يدفع بعدم قبول الدعوى شكلا لتخلف مبدأ </w:t>
      </w:r>
      <w:proofErr w:type="spellStart"/>
      <w:r w:rsidRPr="00A4064F">
        <w:rPr>
          <w:rFonts w:ascii="Simplified Arabic" w:hAnsi="Simplified Arabic" w:cs="Simplified Arabic"/>
          <w:sz w:val="24"/>
          <w:szCs w:val="24"/>
          <w:rtl/>
        </w:rPr>
        <w:t>الوجاهية</w:t>
      </w:r>
      <w:proofErr w:type="spellEnd"/>
      <w:r w:rsidRPr="00A4064F">
        <w:rPr>
          <w:rFonts w:ascii="Simplified Arabic" w:hAnsi="Simplified Arabic" w:cs="Simplified Arabic"/>
          <w:sz w:val="24"/>
          <w:szCs w:val="24"/>
          <w:rtl/>
        </w:rPr>
        <w:t xml:space="preserve"> و الإخلال بحق الدفاع</w:t>
      </w:r>
      <w:r>
        <w:rPr>
          <w:rFonts w:ascii="Simplified Arabic" w:hAnsi="Simplified Arabic" w:cs="Simplified Arabic" w:hint="cs"/>
          <w:sz w:val="24"/>
          <w:szCs w:val="24"/>
          <w:rtl/>
        </w:rPr>
        <w:t xml:space="preserve"> </w:t>
      </w:r>
      <w:r w:rsidRPr="00A4064F">
        <w:rPr>
          <w:rFonts w:ascii="Simplified Arabic" w:hAnsi="Simplified Arabic" w:cs="Simplified Arabic"/>
          <w:sz w:val="24"/>
          <w:szCs w:val="24"/>
          <w:rtl/>
        </w:rPr>
        <w:t xml:space="preserve">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823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على : " تقيد العريضة عند إيداعها بسجل خاص يمسك بأمانة ضبط المحكمة الإدارية، يسلم أمين الضبط وصلا يثبت إيداع العريضة كما يؤشر على إيداع مختلف المذكرات و المستندات" و تنص المادة 824 على : " تقيد العرائض و ترقم في السجل حسب ترتيب ورودها يقيد التاريخ و رقم التسجيل على العريضة و على المستندات المرفقة </w:t>
      </w:r>
      <w:proofErr w:type="spellStart"/>
      <w:r w:rsidRPr="00A4064F">
        <w:rPr>
          <w:rFonts w:ascii="Simplified Arabic" w:hAnsi="Simplified Arabic" w:cs="Simplified Arabic"/>
          <w:sz w:val="24"/>
          <w:szCs w:val="24"/>
          <w:rtl/>
        </w:rPr>
        <w:t>بها</w:t>
      </w:r>
      <w:proofErr w:type="spellEnd"/>
      <w:r w:rsidRPr="00A4064F">
        <w:rPr>
          <w:rFonts w:ascii="Simplified Arabic" w:hAnsi="Simplified Arabic" w:cs="Simplified Arabic"/>
          <w:sz w:val="24"/>
          <w:szCs w:val="24"/>
          <w:rtl/>
        </w:rPr>
        <w:t>".</w:t>
      </w:r>
    </w:p>
  </w:footnote>
  <w:footnote w:id="215">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proofErr w:type="gramStart"/>
      <w:r w:rsidRPr="00A4064F">
        <w:rPr>
          <w:rFonts w:ascii="Simplified Arabic" w:hAnsi="Simplified Arabic" w:cs="Simplified Arabic"/>
          <w:sz w:val="24"/>
          <w:szCs w:val="24"/>
          <w:rtl/>
        </w:rPr>
        <w:t>-  تنص</w:t>
      </w:r>
      <w:proofErr w:type="gramEnd"/>
      <w:r w:rsidRPr="00A4064F">
        <w:rPr>
          <w:rFonts w:ascii="Simplified Arabic" w:hAnsi="Simplified Arabic" w:cs="Simplified Arabic"/>
          <w:sz w:val="24"/>
          <w:szCs w:val="24"/>
          <w:rtl/>
        </w:rPr>
        <w:t xml:space="preserve"> المادة 838 على : " ... يتم التبليغ الرسمي لعريضة افتتاح الدعوى عن طريق محضر قضائي..."</w:t>
      </w:r>
    </w:p>
  </w:footnote>
  <w:footnote w:id="216">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تنص المادة 13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على : " لا يجوز لأي شخص التقاضي ما لم تكن له صفة و له مصلحة قائمة أو محتملة يقرها القانون، يثير القاضي تلقائيا انعدام الصفة في المدعى أو في المدعى عليه. </w:t>
      </w:r>
      <w:proofErr w:type="gramStart"/>
      <w:r w:rsidRPr="00A4064F">
        <w:rPr>
          <w:rFonts w:ascii="Simplified Arabic" w:hAnsi="Simplified Arabic" w:cs="Simplified Arabic"/>
          <w:sz w:val="24"/>
          <w:szCs w:val="24"/>
          <w:rtl/>
        </w:rPr>
        <w:t>كما</w:t>
      </w:r>
      <w:proofErr w:type="gramEnd"/>
      <w:r w:rsidRPr="00A4064F">
        <w:rPr>
          <w:rFonts w:ascii="Simplified Arabic" w:hAnsi="Simplified Arabic" w:cs="Simplified Arabic"/>
          <w:sz w:val="24"/>
          <w:szCs w:val="24"/>
          <w:rtl/>
        </w:rPr>
        <w:t xml:space="preserve"> يثير تلقائيا انعدام الإذن إذا ما اشترطه القانون" </w:t>
      </w:r>
    </w:p>
  </w:footnote>
  <w:footnote w:id="217">
    <w:p w:rsidR="00D9341D" w:rsidRPr="00A4064F" w:rsidRDefault="00D9341D" w:rsidP="00226C2B">
      <w:pPr>
        <w:pStyle w:val="Notedebasdepage"/>
        <w:bidi/>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تنص المادة 829 </w:t>
      </w:r>
      <w:proofErr w:type="gramStart"/>
      <w:r w:rsidRPr="00A4064F">
        <w:rPr>
          <w:rFonts w:ascii="Simplified Arabic" w:hAnsi="Simplified Arabic" w:cs="Simplified Arabic"/>
          <w:sz w:val="24"/>
          <w:szCs w:val="24"/>
          <w:rtl/>
        </w:rPr>
        <w:t>على :</w:t>
      </w:r>
      <w:proofErr w:type="gramEnd"/>
      <w:r w:rsidRPr="00A4064F">
        <w:rPr>
          <w:rFonts w:ascii="Simplified Arabic" w:hAnsi="Simplified Arabic" w:cs="Simplified Arabic"/>
          <w:sz w:val="24"/>
          <w:szCs w:val="24"/>
          <w:rtl/>
        </w:rPr>
        <w:t xml:space="preserve"> " يحدد أجل الطعن أمام المحكمة الإدارية بأربعة أشهر، يسري من تاريخ التبليغ الشخصي بنسخة من القرار الإداري الفردي أو من تاريخ نشر القرار الإداري الجماعي أو التنظيمي." </w:t>
      </w:r>
      <w:proofErr w:type="gramStart"/>
      <w:r w:rsidRPr="00A4064F">
        <w:rPr>
          <w:rFonts w:ascii="Simplified Arabic" w:hAnsi="Simplified Arabic" w:cs="Simplified Arabic"/>
          <w:sz w:val="24"/>
          <w:szCs w:val="24"/>
          <w:rtl/>
        </w:rPr>
        <w:t>لكن</w:t>
      </w:r>
      <w:proofErr w:type="gramEnd"/>
      <w:r w:rsidRPr="00A4064F">
        <w:rPr>
          <w:rFonts w:ascii="Simplified Arabic" w:hAnsi="Simplified Arabic" w:cs="Simplified Arabic"/>
          <w:sz w:val="24"/>
          <w:szCs w:val="24"/>
          <w:rtl/>
        </w:rPr>
        <w:t xml:space="preserve"> هذا الأجل يتعلق بالدعاوى التي تنصب على قرار إداري، فما هو الحال بالنسبة لدعوى القضاء الكامل التي تشمل النزاع العادي للإدارة العمومية، فالمشرع لم يشر إلى ميعاد قبول الدعوى أمام القضاء.</w:t>
      </w:r>
    </w:p>
  </w:footnote>
  <w:footnote w:id="218">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خلوفي</w:t>
      </w:r>
      <w:proofErr w:type="spellEnd"/>
      <w:r w:rsidRPr="00A4064F">
        <w:rPr>
          <w:rFonts w:ascii="Simplified Arabic" w:hAnsi="Simplified Arabic" w:cs="Simplified Arabic"/>
          <w:sz w:val="24"/>
          <w:szCs w:val="24"/>
          <w:rtl/>
        </w:rPr>
        <w:t xml:space="preserve"> رشيد: قانون المنازعات الإدارية، ج03، </w:t>
      </w:r>
      <w:r>
        <w:rPr>
          <w:rFonts w:ascii="Simplified Arabic" w:hAnsi="Simplified Arabic" w:cs="Simplified Arabic" w:hint="cs"/>
          <w:sz w:val="24"/>
          <w:szCs w:val="24"/>
          <w:rtl/>
        </w:rPr>
        <w:t>ديوان المطبوعات الجامعية</w:t>
      </w:r>
      <w:r w:rsidRPr="00A4064F">
        <w:rPr>
          <w:rFonts w:ascii="Simplified Arabic" w:hAnsi="Simplified Arabic" w:cs="Simplified Arabic"/>
          <w:sz w:val="24"/>
          <w:szCs w:val="24"/>
          <w:rtl/>
        </w:rPr>
        <w:t>، الجزائر، 2011، ص 07.</w:t>
      </w:r>
    </w:p>
  </w:footnote>
  <w:footnote w:id="219">
    <w:p w:rsidR="00D9341D" w:rsidRPr="00A4064F" w:rsidRDefault="00D9341D" w:rsidP="00226C2B">
      <w:pPr>
        <w:pStyle w:val="Notedebasdepage"/>
        <w:bidi/>
        <w:jc w:val="mediumKashida"/>
        <w:rPr>
          <w:rFonts w:ascii="Simplified Arabic" w:hAnsi="Simplified Arabic" w:cs="Simplified Arabic"/>
          <w:sz w:val="24"/>
          <w:szCs w:val="24"/>
          <w:rtl/>
          <w:lang w:val="en-US"/>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lang w:val="en-US"/>
        </w:rPr>
        <w:t xml:space="preserve">- تنص المادة 844 على : " يعين رئيس المحكمة الإدارية التشكيلة التي يؤول إليها الفصل في الدعوى بمجرد قيد عريضة افتتاح الدعوى بأمانة الضبط... " . </w:t>
      </w:r>
      <w:r>
        <w:rPr>
          <w:rFonts w:ascii="Simplified Arabic" w:hAnsi="Simplified Arabic" w:cs="Simplified Arabic" w:hint="cs"/>
          <w:sz w:val="24"/>
          <w:szCs w:val="24"/>
          <w:rtl/>
          <w:lang w:val="en-US"/>
        </w:rPr>
        <w:t>من الناحية الميدانية عادة رئيس المحكمة يحدد</w:t>
      </w:r>
      <w:r>
        <w:rPr>
          <w:rFonts w:ascii="Simplified Arabic" w:hAnsi="Simplified Arabic" w:cs="Simplified Arabic"/>
          <w:sz w:val="24"/>
          <w:szCs w:val="24"/>
          <w:rtl/>
          <w:lang w:val="en-US"/>
        </w:rPr>
        <w:t xml:space="preserve"> تشكيلة الحكم و </w:t>
      </w:r>
      <w:r w:rsidRPr="00A4064F">
        <w:rPr>
          <w:rFonts w:ascii="Simplified Arabic" w:hAnsi="Simplified Arabic" w:cs="Simplified Arabic"/>
          <w:sz w:val="24"/>
          <w:szCs w:val="24"/>
          <w:rtl/>
          <w:lang w:val="en-US"/>
        </w:rPr>
        <w:t>عين القاضي المقرر حسب نوع كل ملف و ذلك هدف خلق نوع من التوازن بين المستشارين.</w:t>
      </w:r>
    </w:p>
  </w:footnote>
  <w:footnote w:id="220">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هناك أحوال يجوز فيها لرئيس تشكيلة الحكم أو لرئيس المحكمة الاستغناء عن التحقيق و ذلك في حالة ما إذا كان حل القضية مؤكد و هو ما تنص عليه المادتين : 844/ 03 : " يجوز لرئيس تشكيلة الحكم عندما تقتضي ظروف القضية أن يحدد فور تسجيل العريضة ا</w:t>
      </w:r>
      <w:r>
        <w:rPr>
          <w:rFonts w:ascii="Simplified Arabic" w:hAnsi="Simplified Arabic" w:cs="Simplified Arabic"/>
          <w:sz w:val="24"/>
          <w:szCs w:val="24"/>
          <w:rtl/>
        </w:rPr>
        <w:t>لتاريخ الذي يختتم فيه التحقيق و</w:t>
      </w:r>
      <w:r w:rsidRPr="00A4064F">
        <w:rPr>
          <w:rFonts w:ascii="Simplified Arabic" w:hAnsi="Simplified Arabic" w:cs="Simplified Arabic"/>
          <w:sz w:val="24"/>
          <w:szCs w:val="24"/>
          <w:rtl/>
        </w:rPr>
        <w:t xml:space="preserve">يعلم الخصوم </w:t>
      </w:r>
      <w:proofErr w:type="spellStart"/>
      <w:r w:rsidRPr="00A4064F">
        <w:rPr>
          <w:rFonts w:ascii="Simplified Arabic" w:hAnsi="Simplified Arabic" w:cs="Simplified Arabic"/>
          <w:sz w:val="24"/>
          <w:szCs w:val="24"/>
          <w:rtl/>
        </w:rPr>
        <w:t>به</w:t>
      </w:r>
      <w:proofErr w:type="spellEnd"/>
      <w:r w:rsidRPr="00A4064F">
        <w:rPr>
          <w:rFonts w:ascii="Simplified Arabic" w:hAnsi="Simplified Arabic" w:cs="Simplified Arabic"/>
          <w:sz w:val="24"/>
          <w:szCs w:val="24"/>
          <w:rtl/>
        </w:rPr>
        <w:t xml:space="preserve"> عن طريق أمانة الضبط"، و المادة 847 تنص على : " يجوز لرئيس المحكمة الإدارية أن يقرر بألا وجه للتحقيق في القضية عندما يتبين له من العريضة أن حلها مؤكد و يرسل الملف إلى محافظ الدولة لتقديم التماساته. في هذه الحالة يأمر الرئيس بإحالة الملف أمام تشكيلة الحكم بعد تقديم التماسات محافظ الدولة" </w:t>
      </w:r>
    </w:p>
  </w:footnote>
  <w:footnote w:id="221">
    <w:p w:rsidR="00D9341D" w:rsidRPr="00A4064F" w:rsidRDefault="00D9341D" w:rsidP="00D9341D">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proofErr w:type="gramStart"/>
      <w:r w:rsidRPr="00A4064F">
        <w:rPr>
          <w:rFonts w:ascii="Simplified Arabic" w:hAnsi="Simplified Arabic" w:cs="Simplified Arabic"/>
          <w:sz w:val="24"/>
          <w:szCs w:val="24"/>
          <w:rtl/>
        </w:rPr>
        <w:t>-  و</w:t>
      </w:r>
      <w:proofErr w:type="gramEnd"/>
      <w:r w:rsidRPr="00A4064F">
        <w:rPr>
          <w:rFonts w:ascii="Simplified Arabic" w:hAnsi="Simplified Arabic" w:cs="Simplified Arabic"/>
          <w:sz w:val="24"/>
          <w:szCs w:val="24"/>
          <w:rtl/>
        </w:rPr>
        <w:t xml:space="preserve"> هو ما تنص عليه المادة 838: " تودع المذكرات و الوثائق المقدمة من الخصوم بأمانة ضبط المحكمة الإدارية ... يتم تبليغ المذكرات و مذكرات الرد مع الوثائق المرفقة </w:t>
      </w:r>
      <w:proofErr w:type="spellStart"/>
      <w:r w:rsidRPr="00A4064F">
        <w:rPr>
          <w:rFonts w:ascii="Simplified Arabic" w:hAnsi="Simplified Arabic" w:cs="Simplified Arabic"/>
          <w:sz w:val="24"/>
          <w:szCs w:val="24"/>
          <w:rtl/>
        </w:rPr>
        <w:t>بها</w:t>
      </w:r>
      <w:proofErr w:type="spellEnd"/>
      <w:r w:rsidRPr="00A4064F">
        <w:rPr>
          <w:rFonts w:ascii="Simplified Arabic" w:hAnsi="Simplified Arabic" w:cs="Simplified Arabic"/>
          <w:sz w:val="24"/>
          <w:szCs w:val="24"/>
          <w:rtl/>
        </w:rPr>
        <w:t xml:space="preserve"> إلى الخصوم عن طريق أمانة الضبط تحت إشراف القاضي المقرر"، و تنص المادة 840 على : " تبلغ كل الإجراءات المتخذة و تدابير التحقيق إلى الخصوم برسالة مضمنة الوصول مع الإشعار بالاستلام أو عن طريق محضر قضائي عند الاقتضاء، يتم أيضا تبليغ طلبات التسوية و </w:t>
      </w:r>
      <w:proofErr w:type="spellStart"/>
      <w:r w:rsidRPr="00A4064F">
        <w:rPr>
          <w:rFonts w:ascii="Simplified Arabic" w:hAnsi="Simplified Arabic" w:cs="Simplified Arabic"/>
          <w:sz w:val="24"/>
          <w:szCs w:val="24"/>
          <w:rtl/>
        </w:rPr>
        <w:t>الإعذارات</w:t>
      </w:r>
      <w:proofErr w:type="spellEnd"/>
      <w:r w:rsidRPr="00A4064F">
        <w:rPr>
          <w:rFonts w:ascii="Simplified Arabic" w:hAnsi="Simplified Arabic" w:cs="Simplified Arabic"/>
          <w:sz w:val="24"/>
          <w:szCs w:val="24"/>
          <w:rtl/>
        </w:rPr>
        <w:t xml:space="preserve"> و أوامر الاختتام و تاريخ الجلسة</w:t>
      </w:r>
      <w:r>
        <w:rPr>
          <w:rFonts w:ascii="Simplified Arabic" w:hAnsi="Simplified Arabic" w:cs="Simplified Arabic" w:hint="cs"/>
          <w:sz w:val="24"/>
          <w:szCs w:val="24"/>
          <w:rtl/>
        </w:rPr>
        <w:t xml:space="preserve"> </w:t>
      </w:r>
      <w:r w:rsidRPr="00A4064F">
        <w:rPr>
          <w:rFonts w:ascii="Simplified Arabic" w:hAnsi="Simplified Arabic" w:cs="Simplified Arabic"/>
          <w:sz w:val="24"/>
          <w:szCs w:val="24"/>
          <w:rtl/>
        </w:rPr>
        <w:t xml:space="preserve">بنفس الأشكال..." و تنص المادة 845 على : " يتم تبليغ الطلبات و الأعمال الإجرائية المختلفة أثناء التحقيق إلى الأطراف أو ممثليهم" </w:t>
      </w:r>
    </w:p>
  </w:footnote>
  <w:footnote w:id="222">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و هذا ما تنص عليه المواد 846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 " عندما تكون القضية مهيأة للجلسة ... يرسل الملف إلى محافظ الدولة لتقديم التماساته بعد دراسته من قبل القاضي المقرر" و تنص الماد</w:t>
      </w:r>
      <w:proofErr w:type="gramStart"/>
      <w:r w:rsidRPr="00A4064F">
        <w:rPr>
          <w:rFonts w:ascii="Simplified Arabic" w:hAnsi="Simplified Arabic" w:cs="Simplified Arabic"/>
          <w:sz w:val="24"/>
          <w:szCs w:val="24"/>
          <w:rtl/>
        </w:rPr>
        <w:t xml:space="preserve">ة 897 </w:t>
      </w:r>
      <w:r>
        <w:rPr>
          <w:rFonts w:ascii="Simplified Arabic" w:hAnsi="Simplified Arabic" w:cs="Simplified Arabic"/>
          <w:sz w:val="24"/>
          <w:szCs w:val="24"/>
          <w:rtl/>
        </w:rPr>
        <w:t>قانون</w:t>
      </w:r>
      <w:proofErr w:type="gramEnd"/>
      <w:r>
        <w:rPr>
          <w:rFonts w:ascii="Simplified Arabic" w:hAnsi="Simplified Arabic" w:cs="Simplified Arabic"/>
          <w:sz w:val="24"/>
          <w:szCs w:val="24"/>
          <w:rtl/>
        </w:rPr>
        <w:t xml:space="preserve"> الإجراءات المدنية و الإدارية</w:t>
      </w:r>
      <w:r w:rsidRPr="00A4064F">
        <w:rPr>
          <w:rFonts w:ascii="Simplified Arabic" w:hAnsi="Simplified Arabic" w:cs="Simplified Arabic"/>
          <w:sz w:val="24"/>
          <w:szCs w:val="24"/>
          <w:rtl/>
        </w:rPr>
        <w:t xml:space="preserve"> على : " يحيل القاضي المقرر وج</w:t>
      </w:r>
      <w:r>
        <w:rPr>
          <w:rFonts w:ascii="Simplified Arabic" w:hAnsi="Simplified Arabic" w:cs="Simplified Arabic"/>
          <w:sz w:val="24"/>
          <w:szCs w:val="24"/>
          <w:rtl/>
        </w:rPr>
        <w:t>وبا ملف القضية مرفقا بالتقرير و</w:t>
      </w:r>
      <w:r w:rsidRPr="00A4064F">
        <w:rPr>
          <w:rFonts w:ascii="Simplified Arabic" w:hAnsi="Simplified Arabic" w:cs="Simplified Arabic"/>
          <w:sz w:val="24"/>
          <w:szCs w:val="24"/>
          <w:rtl/>
        </w:rPr>
        <w:t xml:space="preserve">الوثائق الملحقة </w:t>
      </w:r>
      <w:proofErr w:type="spellStart"/>
      <w:r w:rsidRPr="00A4064F">
        <w:rPr>
          <w:rFonts w:ascii="Simplified Arabic" w:hAnsi="Simplified Arabic" w:cs="Simplified Arabic"/>
          <w:sz w:val="24"/>
          <w:szCs w:val="24"/>
          <w:rtl/>
        </w:rPr>
        <w:t>به</w:t>
      </w:r>
      <w:proofErr w:type="spellEnd"/>
      <w:r w:rsidRPr="00A4064F">
        <w:rPr>
          <w:rFonts w:ascii="Simplified Arabic" w:hAnsi="Simplified Arabic" w:cs="Simplified Arabic"/>
          <w:sz w:val="24"/>
          <w:szCs w:val="24"/>
          <w:rtl/>
        </w:rPr>
        <w:t xml:space="preserve"> إلى محافظ الدولة لتقديم تقريره المكتوب في أجل شهر واحد من تاريخ استلامه الملف. يجب على محافظ الدولة إعادة الملف و الوثائق المرفقة </w:t>
      </w:r>
      <w:proofErr w:type="spellStart"/>
      <w:r w:rsidRPr="00A4064F">
        <w:rPr>
          <w:rFonts w:ascii="Simplified Arabic" w:hAnsi="Simplified Arabic" w:cs="Simplified Arabic"/>
          <w:sz w:val="24"/>
          <w:szCs w:val="24"/>
          <w:rtl/>
        </w:rPr>
        <w:t>به</w:t>
      </w:r>
      <w:proofErr w:type="spellEnd"/>
      <w:r w:rsidRPr="00A4064F">
        <w:rPr>
          <w:rFonts w:ascii="Simplified Arabic" w:hAnsi="Simplified Arabic" w:cs="Simplified Arabic"/>
          <w:sz w:val="24"/>
          <w:szCs w:val="24"/>
          <w:rtl/>
        </w:rPr>
        <w:t xml:space="preserve"> إلى القاضي المقرر بمجرد انقضاء الأجل المذكور"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898 على أن تقرير محافظ الدولة يكون على النحو التالي: " ... </w:t>
      </w:r>
      <w:proofErr w:type="gramStart"/>
      <w:r w:rsidRPr="00A4064F">
        <w:rPr>
          <w:rFonts w:ascii="Simplified Arabic" w:hAnsi="Simplified Arabic" w:cs="Simplified Arabic"/>
          <w:sz w:val="24"/>
          <w:szCs w:val="24"/>
          <w:rtl/>
        </w:rPr>
        <w:t>يتضمن</w:t>
      </w:r>
      <w:proofErr w:type="gramEnd"/>
      <w:r w:rsidRPr="00A4064F">
        <w:rPr>
          <w:rFonts w:ascii="Simplified Arabic" w:hAnsi="Simplified Arabic" w:cs="Simplified Arabic"/>
          <w:sz w:val="24"/>
          <w:szCs w:val="24"/>
          <w:rtl/>
        </w:rPr>
        <w:t xml:space="preserve"> التقرير عرضا عن الوقائع و القانون و الأوجه المثارة و رأيه حول كل مسألة مطروحة و الحلول المقترحة للفصل في النزاع و يختتم بطلبات محددة" </w:t>
      </w:r>
    </w:p>
  </w:footnote>
  <w:footnote w:id="223">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و هو ما تنص عليه المادة 852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 " عندما تكون القضية مهيأة للفصل يحدد رئيس تشكيلة الحكم تاريخ اختتام التحقيق بموجب أمر غير قابل لأي طعن و يبلغ الأمر إلى جميع الخصوم برسالة مضمنة مع إشعار بالاستلام أو بأية وسيلة أخرى في أجل لا يقل عن خمسة عشر يوما قبل تاريخ الاختتام المحدد في الأمر" ، و في حالة عدم النص على تاريخ الاختتام فان المادة 853 تنص على : " إذا لم يصدر رئيس تشكيلة الحكم الأمر باختتام التحقيق يعتبر التحقيق منتهيا ثلاثة أيام قبل تاريخ الجلسة المحددة".</w:t>
      </w:r>
    </w:p>
  </w:footnote>
  <w:footnote w:id="224">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و هو ما تنص عليه المادة 854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 " المذكرات الواردة بعد اختتام التحقيق لا تبلغ و يصرف النظر عنها من طرف تشكيلة الحكم. إذا قدم الخصوم بعد تحديد تاريخ اختتام التحقيق طلبات جديدة أو أوجها جديدة لا تقبل ما لم تأمر تشكيلة الحكم بتمديد التحقيق".</w:t>
      </w:r>
    </w:p>
  </w:footnote>
  <w:footnote w:id="225">
    <w:p w:rsidR="00D9341D" w:rsidRPr="00A4064F" w:rsidRDefault="00D9341D" w:rsidP="00D9341D">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تنص المواد التالية على أحكام إعادة السير في التحقيق : المادة 855 : " يجوز لرئيس تشكيلة الحكم في حالة الضرورة أن يقرر إعادة السير في التحقيق بموجب أمر غ</w:t>
      </w:r>
      <w:r>
        <w:rPr>
          <w:rFonts w:ascii="Simplified Arabic" w:hAnsi="Simplified Arabic" w:cs="Simplified Arabic"/>
          <w:sz w:val="24"/>
          <w:szCs w:val="24"/>
          <w:rtl/>
        </w:rPr>
        <w:t xml:space="preserve">ير مسبب و غير قابل لأي طعن.." </w:t>
      </w:r>
      <w:proofErr w:type="gramStart"/>
      <w:r>
        <w:rPr>
          <w:rFonts w:ascii="Simplified Arabic" w:hAnsi="Simplified Arabic" w:cs="Simplified Arabic"/>
          <w:sz w:val="24"/>
          <w:szCs w:val="24"/>
          <w:rtl/>
        </w:rPr>
        <w:t>و</w:t>
      </w:r>
      <w:r>
        <w:rPr>
          <w:rFonts w:ascii="Simplified Arabic" w:hAnsi="Simplified Arabic" w:cs="Simplified Arabic" w:hint="cs"/>
          <w:sz w:val="24"/>
          <w:szCs w:val="24"/>
          <w:rtl/>
        </w:rPr>
        <w:t>ي</w:t>
      </w:r>
      <w:r w:rsidRPr="00A4064F">
        <w:rPr>
          <w:rFonts w:ascii="Simplified Arabic" w:hAnsi="Simplified Arabic" w:cs="Simplified Arabic"/>
          <w:sz w:val="24"/>
          <w:szCs w:val="24"/>
          <w:rtl/>
        </w:rPr>
        <w:t>بلغ</w:t>
      </w:r>
      <w:proofErr w:type="gramEnd"/>
      <w:r w:rsidRPr="00A4064F">
        <w:rPr>
          <w:rFonts w:ascii="Simplified Arabic" w:hAnsi="Simplified Arabic" w:cs="Simplified Arabic"/>
          <w:sz w:val="24"/>
          <w:szCs w:val="24"/>
          <w:rtl/>
        </w:rPr>
        <w:t xml:space="preserve"> هذا الأمر في أجل لا يقل عن 15 يوم بموجب رسالة مضمنة الوصول مع إشعار بالاستلام. و تنص المادة 856 </w:t>
      </w:r>
      <w:proofErr w:type="gramStart"/>
      <w:r w:rsidRPr="00A4064F">
        <w:rPr>
          <w:rFonts w:ascii="Simplified Arabic" w:hAnsi="Simplified Arabic" w:cs="Simplified Arabic"/>
          <w:sz w:val="24"/>
          <w:szCs w:val="24"/>
          <w:rtl/>
        </w:rPr>
        <w:t>على :</w:t>
      </w:r>
      <w:proofErr w:type="gramEnd"/>
      <w:r w:rsidRPr="00A4064F">
        <w:rPr>
          <w:rFonts w:ascii="Simplified Arabic" w:hAnsi="Simplified Arabic" w:cs="Simplified Arabic"/>
          <w:sz w:val="24"/>
          <w:szCs w:val="24"/>
          <w:rtl/>
        </w:rPr>
        <w:t xml:space="preserve"> " يمكن إعادة السير في التحقيق بناء على حكم يأمر بتحقيق تكميلي" و تنص المادة 857 على : " تبلغ المذكرات المقدمة إلى الخصوم خلال المرحلة الفاصلة بين اختتام التحقيق و إعادة السير فيه"</w:t>
      </w:r>
    </w:p>
  </w:footnote>
  <w:footnote w:id="226">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-و هو ما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w:t>
      </w:r>
      <w:proofErr w:type="gramStart"/>
      <w:r w:rsidRPr="00A4064F">
        <w:rPr>
          <w:rFonts w:ascii="Simplified Arabic" w:hAnsi="Simplified Arabic" w:cs="Simplified Arabic"/>
          <w:sz w:val="24"/>
          <w:szCs w:val="24"/>
          <w:rtl/>
        </w:rPr>
        <w:t>876 :</w:t>
      </w:r>
      <w:proofErr w:type="gramEnd"/>
      <w:r w:rsidRPr="00A4064F">
        <w:rPr>
          <w:rFonts w:ascii="Simplified Arabic" w:hAnsi="Simplified Arabic" w:cs="Simplified Arabic"/>
          <w:sz w:val="24"/>
          <w:szCs w:val="24"/>
          <w:rtl/>
        </w:rPr>
        <w:t xml:space="preserve"> " يخطر جميع الخصوم بتاريخ الجلسة الذي ينادى فيه على القضية. </w:t>
      </w:r>
      <w:proofErr w:type="gramStart"/>
      <w:r w:rsidRPr="00A4064F">
        <w:rPr>
          <w:rFonts w:ascii="Simplified Arabic" w:hAnsi="Simplified Arabic" w:cs="Simplified Arabic"/>
          <w:sz w:val="24"/>
          <w:szCs w:val="24"/>
          <w:rtl/>
        </w:rPr>
        <w:t>يتم</w:t>
      </w:r>
      <w:proofErr w:type="gramEnd"/>
      <w:r w:rsidRPr="00A4064F">
        <w:rPr>
          <w:rFonts w:ascii="Simplified Arabic" w:hAnsi="Simplified Arabic" w:cs="Simplified Arabic"/>
          <w:sz w:val="24"/>
          <w:szCs w:val="24"/>
          <w:rtl/>
        </w:rPr>
        <w:t xml:space="preserve"> الإخطار من طرف أمانة الضبط عشرة أيام على الأقل قبل تاريخ الجلسة. في حالة الاستعجال يجوز </w:t>
      </w:r>
      <w:proofErr w:type="spellStart"/>
      <w:r w:rsidRPr="00A4064F">
        <w:rPr>
          <w:rFonts w:ascii="Simplified Arabic" w:hAnsi="Simplified Arabic" w:cs="Simplified Arabic"/>
          <w:sz w:val="24"/>
          <w:szCs w:val="24"/>
          <w:rtl/>
        </w:rPr>
        <w:t>تقليض</w:t>
      </w:r>
      <w:proofErr w:type="spellEnd"/>
      <w:r w:rsidRPr="00A4064F">
        <w:rPr>
          <w:rFonts w:ascii="Simplified Arabic" w:hAnsi="Simplified Arabic" w:cs="Simplified Arabic"/>
          <w:sz w:val="24"/>
          <w:szCs w:val="24"/>
          <w:rtl/>
        </w:rPr>
        <w:t xml:space="preserve"> هذا الأجل إلى يومين بأمر من رئيس تشكيلة الحكم"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874 : " يحدد رئيس تشكيلة الحكم جدول كل جلسة أمام الحكمة الإدارية و يبلغ إلى محافظ الدولة" ،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875 على : " يجوز لتشكيلة الحكم أو لرئيس المحكمة الإدارية أن يقرر في أي وقت و في حالة الضرورة جدولة أية قضية للجلسة للفصل فيها بإحدى تشكيلاتها".</w:t>
      </w:r>
    </w:p>
  </w:footnote>
  <w:footnote w:id="227">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و هو ما تنص </w:t>
      </w:r>
      <w:r>
        <w:rPr>
          <w:rFonts w:ascii="Simplified Arabic" w:hAnsi="Simplified Arabic" w:cs="Simplified Arabic" w:hint="cs"/>
          <w:sz w:val="24"/>
          <w:szCs w:val="24"/>
          <w:rtl/>
        </w:rPr>
        <w:t>عليه المادة</w:t>
      </w:r>
      <w:r w:rsidRPr="00A4064F">
        <w:rPr>
          <w:rFonts w:ascii="Simplified Arabic" w:hAnsi="Simplified Arabic" w:cs="Simplified Arabic"/>
          <w:sz w:val="24"/>
          <w:szCs w:val="24"/>
          <w:rtl/>
        </w:rPr>
        <w:t xml:space="preserve"> </w:t>
      </w:r>
      <w:proofErr w:type="gramStart"/>
      <w:r w:rsidRPr="00A4064F">
        <w:rPr>
          <w:rFonts w:ascii="Simplified Arabic" w:hAnsi="Simplified Arabic" w:cs="Simplified Arabic"/>
          <w:sz w:val="24"/>
          <w:szCs w:val="24"/>
          <w:rtl/>
        </w:rPr>
        <w:t>884 :</w:t>
      </w:r>
      <w:proofErr w:type="gramEnd"/>
      <w:r w:rsidRPr="00A4064F">
        <w:rPr>
          <w:rFonts w:ascii="Simplified Arabic" w:hAnsi="Simplified Arabic" w:cs="Simplified Arabic"/>
          <w:sz w:val="24"/>
          <w:szCs w:val="24"/>
          <w:rtl/>
        </w:rPr>
        <w:t xml:space="preserve"> " بعد تلاوة القاضي المقرر للتقرير المعد حول القضية..."</w:t>
      </w:r>
    </w:p>
  </w:footnote>
  <w:footnote w:id="228">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proofErr w:type="gramStart"/>
      <w:r w:rsidRPr="00A4064F">
        <w:rPr>
          <w:rFonts w:ascii="Simplified Arabic" w:hAnsi="Simplified Arabic" w:cs="Simplified Arabic"/>
          <w:sz w:val="24"/>
          <w:szCs w:val="24"/>
          <w:rtl/>
        </w:rPr>
        <w:t>-  و</w:t>
      </w:r>
      <w:proofErr w:type="gramEnd"/>
      <w:r w:rsidRPr="00A4064F">
        <w:rPr>
          <w:rFonts w:ascii="Simplified Arabic" w:hAnsi="Simplified Arabic" w:cs="Simplified Arabic"/>
          <w:sz w:val="24"/>
          <w:szCs w:val="24"/>
          <w:rtl/>
        </w:rPr>
        <w:t xml:space="preserve"> هو ما تنص عليه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884 : "  يجوز للخصوم تقديم ملاحظاتهم الشفوية تدعيما لطلباتهم الكتابية. يمكن لرئيس تشكيلة الحكم الاستماع إلى أعوان الإدارة المعنية أو دعوتهم لتقديم توضيحات . يمكن أيضا خلال الجلسة و بصفة استثنائية أن يطلب توضيحات من كل شخص حاضر يرغب أحد الخصوم في سماعه"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887 على : " يتناول المدعى عليه الكلمة أثناء الجلسة بعد</w:t>
      </w:r>
      <w:r>
        <w:rPr>
          <w:rFonts w:ascii="Simplified Arabic" w:hAnsi="Simplified Arabic" w:cs="Simplified Arabic" w:hint="cs"/>
          <w:sz w:val="24"/>
          <w:szCs w:val="24"/>
          <w:rtl/>
        </w:rPr>
        <w:t>==</w:t>
      </w:r>
      <w:r w:rsidRPr="00A4064F">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A4064F">
        <w:rPr>
          <w:rFonts w:ascii="Simplified Arabic" w:hAnsi="Simplified Arabic" w:cs="Simplified Arabic"/>
          <w:sz w:val="24"/>
          <w:szCs w:val="24"/>
          <w:rtl/>
        </w:rPr>
        <w:t xml:space="preserve">المدعي عندما يقدم هذا الأخير ملاحظات شفوية"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886 على : " المحكمة الإدارية غير ملزمة بالرد على الأوجه المقدمة شفويا بالجلسة ما لم تؤكد بمذكرة كتابية".</w:t>
      </w:r>
    </w:p>
  </w:footnote>
  <w:footnote w:id="229">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و هو ما تنص عليه </w:t>
      </w:r>
      <w:r>
        <w:rPr>
          <w:rFonts w:ascii="Simplified Arabic" w:hAnsi="Simplified Arabic" w:cs="Simplified Arabic" w:hint="cs"/>
          <w:sz w:val="24"/>
          <w:szCs w:val="24"/>
          <w:rtl/>
        </w:rPr>
        <w:t xml:space="preserve">المادة </w:t>
      </w:r>
      <w:r w:rsidRPr="00A4064F">
        <w:rPr>
          <w:rFonts w:ascii="Simplified Arabic" w:hAnsi="Simplified Arabic" w:cs="Simplified Arabic"/>
          <w:sz w:val="24"/>
          <w:szCs w:val="24"/>
          <w:rtl/>
        </w:rPr>
        <w:t xml:space="preserve">885 : " يقدم محافظ الدولة طلباته بعد إتمام الإجراءات المنصوص عليها في المادة 884"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898 : " يعرض محافظ الدولة تقريره المكتوب" و تنص </w:t>
      </w:r>
      <w:r>
        <w:rPr>
          <w:rFonts w:ascii="Simplified Arabic" w:hAnsi="Simplified Arabic" w:cs="Simplified Arabic" w:hint="cs"/>
          <w:sz w:val="24"/>
          <w:szCs w:val="24"/>
          <w:rtl/>
        </w:rPr>
        <w:t>المادة</w:t>
      </w:r>
      <w:r w:rsidRPr="00A4064F">
        <w:rPr>
          <w:rFonts w:ascii="Simplified Arabic" w:hAnsi="Simplified Arabic" w:cs="Simplified Arabic"/>
          <w:sz w:val="24"/>
          <w:szCs w:val="24"/>
          <w:rtl/>
        </w:rPr>
        <w:t xml:space="preserve"> 899 على : " يقدم محافظ الدولة أيضا خلال الجلسة ملاحظاته الشفوية حول كل قضية قبل غلق باب المرافعات." </w:t>
      </w:r>
    </w:p>
  </w:footnote>
  <w:footnote w:id="230">
    <w:p w:rsidR="00D9341D" w:rsidRPr="00A4064F" w:rsidRDefault="00D9341D" w:rsidP="006D558D">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هذا ما تنص عليه </w:t>
      </w:r>
      <w:proofErr w:type="gramStart"/>
      <w:r w:rsidRPr="00A4064F">
        <w:rPr>
          <w:rFonts w:ascii="Simplified Arabic" w:hAnsi="Simplified Arabic" w:cs="Simplified Arabic"/>
          <w:sz w:val="24"/>
          <w:szCs w:val="24"/>
          <w:rtl/>
        </w:rPr>
        <w:t>الماد</w:t>
      </w:r>
      <w:proofErr w:type="gramEnd"/>
      <w:r w:rsidRPr="00A4064F">
        <w:rPr>
          <w:rFonts w:ascii="Simplified Arabic" w:hAnsi="Simplified Arabic" w:cs="Simplified Arabic"/>
          <w:sz w:val="24"/>
          <w:szCs w:val="24"/>
          <w:rtl/>
        </w:rPr>
        <w:t>ة 889 : " يتضمن الحكم أيضا الإشارة إلى الوثائق و النصوص المطبقة و يشار إلى أنه تم الاستماع إلى القاضي المقرر و إلى محافظ الدولة و عند الاقتضاء إلى الخصوم و ممثليهم و كذا إلى كل شخص تم سماعه بأمر من الرئيس." و تنص المادة 900 على : " يجب أن</w:t>
      </w:r>
      <w:r w:rsidR="006D558D">
        <w:rPr>
          <w:rFonts w:ascii="Simplified Arabic" w:hAnsi="Simplified Arabic" w:cs="Simplified Arabic" w:hint="cs"/>
          <w:sz w:val="24"/>
          <w:szCs w:val="24"/>
          <w:rtl/>
        </w:rPr>
        <w:t xml:space="preserve"> </w:t>
      </w:r>
      <w:r w:rsidRPr="00A4064F">
        <w:rPr>
          <w:rFonts w:ascii="Simplified Arabic" w:hAnsi="Simplified Arabic" w:cs="Simplified Arabic"/>
          <w:sz w:val="24"/>
          <w:szCs w:val="24"/>
          <w:rtl/>
        </w:rPr>
        <w:t>يشار في أحكام المحكمة الإدارية بإيجاز إلى طلبات محافظ الدولة و ملاحظاته و الرد عليها" و تنص المادة 890 على أنه " يسبق منطوق الحكم بكلمة " يقرر" ".</w:t>
      </w:r>
    </w:p>
  </w:footnote>
  <w:footnote w:id="231">
    <w:p w:rsidR="00D9341D" w:rsidRPr="00A4064F" w:rsidRDefault="00D9341D" w:rsidP="006D558D">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وفقا للمادة 02 من القانون 91-02 فانه : يجب على الدائن بمبالغ مالية أن يقدم إلى خزينة الولاية لمقر الهيئة المدينة : عريضة مكتوبة مصحوبة ب نسخة تنفيذية من الحكم القضائي و مرفقة بكافة الوثائق و المستندات التي تثبت بأن جميع المساعي لتنفيذ الحكم المذكور بقيت طيلة أربعة أشهر بدون</w:t>
      </w:r>
      <w:r>
        <w:rPr>
          <w:rFonts w:ascii="Simplified Arabic" w:hAnsi="Simplified Arabic" w:cs="Simplified Arabic"/>
          <w:sz w:val="24"/>
          <w:szCs w:val="24"/>
          <w:rtl/>
        </w:rPr>
        <w:t xml:space="preserve"> جدوى . و</w:t>
      </w:r>
      <w:r w:rsidRPr="00A4064F">
        <w:rPr>
          <w:rFonts w:ascii="Simplified Arabic" w:hAnsi="Simplified Arabic" w:cs="Simplified Arabic"/>
          <w:sz w:val="24"/>
          <w:szCs w:val="24"/>
          <w:rtl/>
        </w:rPr>
        <w:t>وفقا للمادة 03 من هذا القانون فإن أمين خزينة الولاية بعد دراسته للملف و التحقق منه له أن يأمر</w:t>
      </w:r>
      <w:r w:rsidR="006D558D">
        <w:rPr>
          <w:rFonts w:ascii="Simplified Arabic" w:hAnsi="Simplified Arabic" w:cs="Simplified Arabic" w:hint="cs"/>
          <w:sz w:val="24"/>
          <w:szCs w:val="24"/>
          <w:rtl/>
        </w:rPr>
        <w:t xml:space="preserve"> </w:t>
      </w:r>
      <w:r w:rsidRPr="00A4064F">
        <w:rPr>
          <w:rFonts w:ascii="Simplified Arabic" w:hAnsi="Simplified Arabic" w:cs="Simplified Arabic"/>
          <w:sz w:val="24"/>
          <w:szCs w:val="24"/>
          <w:rtl/>
        </w:rPr>
        <w:t xml:space="preserve">تلقائيا بسحب مبلغ الدين من حسابات الهيئة المحكوم عليها لصالح الهيئة الدائنة، و يجب عليه البث في الملف و القيام بالعملية الحسابية في أجل لا يتجاوز شهرين ابتداء من يوم إيداع العريضة. و </w:t>
      </w:r>
      <w:proofErr w:type="gramStart"/>
      <w:r w:rsidRPr="00A4064F">
        <w:rPr>
          <w:rFonts w:ascii="Simplified Arabic" w:hAnsi="Simplified Arabic" w:cs="Simplified Arabic"/>
          <w:sz w:val="24"/>
          <w:szCs w:val="24"/>
          <w:rtl/>
        </w:rPr>
        <w:t>أمين</w:t>
      </w:r>
      <w:proofErr w:type="gramEnd"/>
      <w:r w:rsidRPr="00A4064F">
        <w:rPr>
          <w:rFonts w:ascii="Simplified Arabic" w:hAnsi="Simplified Arabic" w:cs="Simplified Arabic"/>
          <w:sz w:val="24"/>
          <w:szCs w:val="24"/>
          <w:rtl/>
        </w:rPr>
        <w:t xml:space="preserve"> الخزينة له حق الرجوع على الهيئة المالية المعنية بالأمر بعد التسديد من أجل استرجاع المبالغ المسددة لصالح المحكوم لهم. </w:t>
      </w:r>
      <w:proofErr w:type="gramStart"/>
      <w:r w:rsidRPr="00A4064F">
        <w:rPr>
          <w:rFonts w:ascii="Simplified Arabic" w:hAnsi="Simplified Arabic" w:cs="Simplified Arabic"/>
          <w:sz w:val="24"/>
          <w:szCs w:val="24"/>
          <w:rtl/>
        </w:rPr>
        <w:t>القانون</w:t>
      </w:r>
      <w:proofErr w:type="gramEnd"/>
      <w:r w:rsidRPr="00A4064F">
        <w:rPr>
          <w:rFonts w:ascii="Simplified Arabic" w:hAnsi="Simplified Arabic" w:cs="Simplified Arabic"/>
          <w:sz w:val="24"/>
          <w:szCs w:val="24"/>
          <w:rtl/>
        </w:rPr>
        <w:t xml:space="preserve"> 91- 02، المؤرخ في 08/01/1991، المحدد للقواعد الخاصة المطبقة على بعض أحكام القضاء، ج ر 2، مؤرخة في 09/01/1991، ص20.</w:t>
      </w:r>
    </w:p>
  </w:footnote>
  <w:footnote w:id="232">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عمار </w:t>
      </w:r>
      <w:proofErr w:type="spellStart"/>
      <w:r w:rsidRPr="00A4064F">
        <w:rPr>
          <w:rFonts w:ascii="Simplified Arabic" w:hAnsi="Simplified Arabic" w:cs="Simplified Arabic"/>
          <w:sz w:val="24"/>
          <w:szCs w:val="24"/>
          <w:rtl/>
        </w:rPr>
        <w:t>عوابدي</w:t>
      </w:r>
      <w:proofErr w:type="spellEnd"/>
      <w:r w:rsidRPr="00A4064F">
        <w:rPr>
          <w:rFonts w:ascii="Simplified Arabic" w:hAnsi="Simplified Arabic" w:cs="Simplified Arabic"/>
          <w:sz w:val="24"/>
          <w:szCs w:val="24"/>
          <w:rtl/>
        </w:rPr>
        <w:t>،</w:t>
      </w:r>
      <w:r>
        <w:rPr>
          <w:rFonts w:ascii="Simplified Arabic" w:hAnsi="Simplified Arabic" w:cs="Simplified Arabic" w:hint="cs"/>
          <w:sz w:val="24"/>
          <w:szCs w:val="24"/>
          <w:rtl/>
        </w:rPr>
        <w:t xml:space="preserve"> النظرية العامة للمنازعات الإدارية في النظام القضائي الجزائري، ج02، ديوان المطبوعات الجامعية، الجزائر، ط04، 2005،</w:t>
      </w:r>
      <w:r w:rsidRPr="00A4064F">
        <w:rPr>
          <w:rFonts w:ascii="Simplified Arabic" w:hAnsi="Simplified Arabic" w:cs="Simplified Arabic"/>
          <w:sz w:val="24"/>
          <w:szCs w:val="24"/>
          <w:rtl/>
        </w:rPr>
        <w:t xml:space="preserve"> ص</w:t>
      </w:r>
      <w:r>
        <w:rPr>
          <w:rFonts w:ascii="Simplified Arabic" w:hAnsi="Simplified Arabic" w:cs="Simplified Arabic" w:hint="cs"/>
          <w:sz w:val="24"/>
          <w:szCs w:val="24"/>
          <w:rtl/>
        </w:rPr>
        <w:t xml:space="preserve"> 260.</w:t>
      </w:r>
    </w:p>
  </w:footnote>
  <w:footnote w:id="233">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 أحمد محيو،</w:t>
      </w: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المنازعات</w:t>
      </w:r>
      <w:proofErr w:type="gramEnd"/>
      <w:r>
        <w:rPr>
          <w:rFonts w:ascii="Simplified Arabic" w:hAnsi="Simplified Arabic" w:cs="Simplified Arabic" w:hint="cs"/>
          <w:sz w:val="24"/>
          <w:szCs w:val="24"/>
          <w:rtl/>
        </w:rPr>
        <w:t xml:space="preserve"> الإدارية،</w:t>
      </w:r>
      <w:r w:rsidRPr="00A4064F">
        <w:rPr>
          <w:rFonts w:ascii="Simplified Arabic" w:hAnsi="Simplified Arabic" w:cs="Simplified Arabic"/>
          <w:sz w:val="24"/>
          <w:szCs w:val="24"/>
          <w:rtl/>
        </w:rPr>
        <w:t xml:space="preserve">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w:t>
      </w:r>
      <w:r>
        <w:rPr>
          <w:rFonts w:ascii="Simplified Arabic" w:hAnsi="Simplified Arabic" w:cs="Simplified Arabic" w:hint="cs"/>
          <w:sz w:val="24"/>
          <w:szCs w:val="24"/>
          <w:rtl/>
        </w:rPr>
        <w:t xml:space="preserve"> 73.</w:t>
      </w:r>
    </w:p>
  </w:footnote>
  <w:footnote w:id="234">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مسعود </w:t>
      </w:r>
      <w:proofErr w:type="spellStart"/>
      <w:r w:rsidRPr="00A4064F">
        <w:rPr>
          <w:rFonts w:ascii="Simplified Arabic" w:hAnsi="Simplified Arabic" w:cs="Simplified Arabic"/>
          <w:sz w:val="24"/>
          <w:szCs w:val="24"/>
          <w:rtl/>
        </w:rPr>
        <w:t>شيهوب</w:t>
      </w:r>
      <w:proofErr w:type="spellEnd"/>
      <w:r w:rsidRPr="00A4064F">
        <w:rPr>
          <w:rFonts w:ascii="Simplified Arabic" w:hAnsi="Simplified Arabic" w:cs="Simplified Arabic"/>
          <w:sz w:val="24"/>
          <w:szCs w:val="24"/>
          <w:rtl/>
        </w:rPr>
        <w:t>: المبادئ العامة للمنازعات</w:t>
      </w:r>
      <w:r>
        <w:rPr>
          <w:rFonts w:ascii="Simplified Arabic" w:hAnsi="Simplified Arabic" w:cs="Simplified Arabic"/>
          <w:sz w:val="24"/>
          <w:szCs w:val="24"/>
          <w:rtl/>
        </w:rPr>
        <w:t xml:space="preserve"> الإدارية، ج01، </w:t>
      </w:r>
      <w:r>
        <w:rPr>
          <w:rFonts w:ascii="Simplified Arabic" w:hAnsi="Simplified Arabic" w:cs="Simplified Arabic" w:hint="cs"/>
          <w:sz w:val="24"/>
          <w:szCs w:val="24"/>
          <w:rtl/>
        </w:rPr>
        <w:t>ديوان المطبوعات الجامعية</w:t>
      </w:r>
      <w:r>
        <w:rPr>
          <w:rFonts w:ascii="Simplified Arabic" w:hAnsi="Simplified Arabic" w:cs="Simplified Arabic"/>
          <w:sz w:val="24"/>
          <w:szCs w:val="24"/>
          <w:rtl/>
        </w:rPr>
        <w:t>، الجزائر</w:t>
      </w:r>
      <w:r w:rsidRPr="00A4064F">
        <w:rPr>
          <w:rFonts w:ascii="Simplified Arabic" w:hAnsi="Simplified Arabic" w:cs="Simplified Arabic"/>
          <w:sz w:val="24"/>
          <w:szCs w:val="24"/>
          <w:rtl/>
        </w:rPr>
        <w:t>، ط03،</w:t>
      </w:r>
      <w:r>
        <w:rPr>
          <w:rFonts w:ascii="Simplified Arabic" w:hAnsi="Simplified Arabic" w:cs="Simplified Arabic" w:hint="cs"/>
          <w:sz w:val="24"/>
          <w:szCs w:val="24"/>
          <w:rtl/>
        </w:rPr>
        <w:t xml:space="preserve"> 2005،</w:t>
      </w:r>
      <w:r w:rsidRPr="00A4064F">
        <w:rPr>
          <w:rFonts w:ascii="Simplified Arabic" w:hAnsi="Simplified Arabic" w:cs="Simplified Arabic"/>
          <w:sz w:val="24"/>
          <w:szCs w:val="24"/>
          <w:rtl/>
        </w:rPr>
        <w:t xml:space="preserve"> ص 110.</w:t>
      </w:r>
    </w:p>
  </w:footnote>
  <w:footnote w:id="235">
    <w:p w:rsidR="00D9341D" w:rsidRPr="00A4064F" w:rsidRDefault="00D9341D" w:rsidP="00226C2B">
      <w:pPr>
        <w:pStyle w:val="Notedebasdepage"/>
        <w:bidi/>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شادية </w:t>
      </w:r>
      <w:proofErr w:type="spellStart"/>
      <w:r w:rsidRPr="00A4064F">
        <w:rPr>
          <w:rFonts w:ascii="Simplified Arabic" w:hAnsi="Simplified Arabic" w:cs="Simplified Arabic"/>
          <w:sz w:val="24"/>
          <w:szCs w:val="24"/>
          <w:rtl/>
        </w:rPr>
        <w:t>ابراهيم</w:t>
      </w:r>
      <w:proofErr w:type="spellEnd"/>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المحروقي</w:t>
      </w:r>
      <w:proofErr w:type="spellEnd"/>
      <w:r w:rsidRPr="00A4064F">
        <w:rPr>
          <w:rFonts w:ascii="Simplified Arabic" w:hAnsi="Simplified Arabic" w:cs="Simplified Arabic"/>
          <w:sz w:val="24"/>
          <w:szCs w:val="24"/>
          <w:rtl/>
        </w:rPr>
        <w:t>: الإجراءات في الدعوى الإدارية</w:t>
      </w:r>
      <w:r>
        <w:rPr>
          <w:rFonts w:ascii="Simplified Arabic" w:hAnsi="Simplified Arabic" w:cs="Simplified Arabic" w:hint="cs"/>
          <w:sz w:val="24"/>
          <w:szCs w:val="24"/>
          <w:rtl/>
        </w:rPr>
        <w:t>-</w:t>
      </w:r>
      <w:r w:rsidRPr="00A4064F">
        <w:rPr>
          <w:rFonts w:ascii="Simplified Arabic" w:hAnsi="Simplified Arabic" w:cs="Simplified Arabic"/>
          <w:sz w:val="24"/>
          <w:szCs w:val="24"/>
          <w:rtl/>
        </w:rPr>
        <w:t xml:space="preserve"> دراسة مقارنة، دار الجامعة الجديدة للنشر، </w:t>
      </w:r>
      <w:proofErr w:type="spellStart"/>
      <w:r w:rsidRPr="00A4064F">
        <w:rPr>
          <w:rFonts w:ascii="Simplified Arabic" w:hAnsi="Simplified Arabic" w:cs="Simplified Arabic"/>
          <w:sz w:val="24"/>
          <w:szCs w:val="24"/>
          <w:rtl/>
        </w:rPr>
        <w:t>الاسكندرية</w:t>
      </w:r>
      <w:proofErr w:type="spellEnd"/>
      <w:r w:rsidRPr="00A4064F">
        <w:rPr>
          <w:rFonts w:ascii="Simplified Arabic" w:hAnsi="Simplified Arabic" w:cs="Simplified Arabic"/>
          <w:sz w:val="24"/>
          <w:szCs w:val="24"/>
          <w:rtl/>
        </w:rPr>
        <w:t>، 2005، ص</w:t>
      </w:r>
      <w:r>
        <w:rPr>
          <w:rFonts w:ascii="Simplified Arabic" w:hAnsi="Simplified Arabic" w:cs="Simplified Arabic" w:hint="cs"/>
          <w:sz w:val="24"/>
          <w:szCs w:val="24"/>
          <w:rtl/>
        </w:rPr>
        <w:t>66</w:t>
      </w:r>
      <w:r w:rsidRPr="00A4064F">
        <w:rPr>
          <w:rFonts w:ascii="Simplified Arabic" w:hAnsi="Simplified Arabic" w:cs="Simplified Arabic"/>
          <w:sz w:val="24"/>
          <w:szCs w:val="24"/>
          <w:rtl/>
        </w:rPr>
        <w:t>.</w:t>
      </w:r>
    </w:p>
  </w:footnote>
  <w:footnote w:id="236">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عمار </w:t>
      </w:r>
      <w:proofErr w:type="spellStart"/>
      <w:r w:rsidRPr="00A4064F">
        <w:rPr>
          <w:rFonts w:ascii="Simplified Arabic" w:hAnsi="Simplified Arabic" w:cs="Simplified Arabic"/>
          <w:sz w:val="24"/>
          <w:szCs w:val="24"/>
          <w:rtl/>
        </w:rPr>
        <w:t>بوضياف</w:t>
      </w:r>
      <w:proofErr w:type="spellEnd"/>
      <w:r w:rsidRPr="00A4064F">
        <w:rPr>
          <w:rFonts w:ascii="Simplified Arabic" w:hAnsi="Simplified Arabic" w:cs="Simplified Arabic"/>
          <w:sz w:val="24"/>
          <w:szCs w:val="24"/>
          <w:rtl/>
        </w:rPr>
        <w:t xml:space="preserve">: مبدأ المشروعية و دور القضاء الإداري في حمايته، محاضرات لطلبة الدراسات العليا، الأكاديمية العربية </w:t>
      </w:r>
      <w:proofErr w:type="spellStart"/>
      <w:r w:rsidRPr="00A4064F">
        <w:rPr>
          <w:rFonts w:ascii="Simplified Arabic" w:hAnsi="Simplified Arabic" w:cs="Simplified Arabic"/>
          <w:sz w:val="24"/>
          <w:szCs w:val="24"/>
          <w:rtl/>
        </w:rPr>
        <w:t>الدنمارك</w:t>
      </w:r>
      <w:proofErr w:type="spellEnd"/>
      <w:r w:rsidRPr="00A4064F">
        <w:rPr>
          <w:rFonts w:ascii="Simplified Arabic" w:hAnsi="Simplified Arabic" w:cs="Simplified Arabic"/>
          <w:sz w:val="24"/>
          <w:szCs w:val="24"/>
          <w:rtl/>
        </w:rPr>
        <w:t>، قسم القانون العام، ص 12.</w:t>
      </w:r>
    </w:p>
  </w:footnote>
  <w:footnote w:id="237">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خلوفي</w:t>
      </w:r>
      <w:proofErr w:type="spellEnd"/>
      <w:r w:rsidRPr="00A4064F">
        <w:rPr>
          <w:rFonts w:ascii="Simplified Arabic" w:hAnsi="Simplified Arabic" w:cs="Simplified Arabic"/>
          <w:sz w:val="24"/>
          <w:szCs w:val="24"/>
          <w:rtl/>
        </w:rPr>
        <w:t xml:space="preserve"> رشيد: قانون المنازعات الإدارية، ج03،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48-49.</w:t>
      </w:r>
    </w:p>
  </w:footnote>
  <w:footnote w:id="238">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بشير محمد: إجراءات الخصومة أمام مجلس الدولة، أطروحة دكتوراه دولة، في القانون العام، كلية الحقوق، جامعة الجزائر، ص15.</w:t>
      </w:r>
    </w:p>
  </w:footnote>
  <w:footnote w:id="239">
    <w:p w:rsidR="00D9341D" w:rsidRDefault="00D9341D" w:rsidP="00226C2B">
      <w:pPr>
        <w:pStyle w:val="Notedebasdepage"/>
        <w:bidi/>
        <w:spacing w:before="288"/>
        <w:contextualSpacing/>
        <w:jc w:val="mediumKashida"/>
        <w:rPr>
          <w:rFonts w:ascii="Simplified Arabic" w:hAnsi="Simplified Arabic" w:cs="Simplified Arabic"/>
          <w:sz w:val="24"/>
          <w:szCs w:val="24"/>
          <w:rtl/>
        </w:rPr>
      </w:pPr>
      <w:r>
        <w:rPr>
          <w:rFonts w:ascii="Simplified Arabic" w:hAnsi="Simplified Arabic" w:cs="Simplified Arabic" w:hint="cs"/>
          <w:sz w:val="24"/>
          <w:szCs w:val="24"/>
          <w:rtl/>
        </w:rPr>
        <w:t>*</w:t>
      </w:r>
      <w:r w:rsidRPr="00890295">
        <w:rPr>
          <w:rFonts w:ascii="Simplified Arabic" w:hAnsi="Simplified Arabic" w:cs="Simplified Arabic"/>
          <w:sz w:val="24"/>
          <w:szCs w:val="24"/>
          <w:rtl/>
        </w:rPr>
        <w:t xml:space="preserve"> </w:t>
      </w:r>
      <w:r w:rsidRPr="00A4064F">
        <w:rPr>
          <w:rFonts w:ascii="Simplified Arabic" w:hAnsi="Simplified Arabic" w:cs="Simplified Arabic"/>
          <w:sz w:val="24"/>
          <w:szCs w:val="24"/>
          <w:rtl/>
        </w:rPr>
        <w:t xml:space="preserve">أنظر الملحق </w:t>
      </w:r>
      <w:r>
        <w:rPr>
          <w:rFonts w:ascii="Simplified Arabic" w:hAnsi="Simplified Arabic" w:cs="Simplified Arabic" w:hint="cs"/>
          <w:sz w:val="24"/>
          <w:szCs w:val="24"/>
          <w:rtl/>
        </w:rPr>
        <w:t>05</w:t>
      </w:r>
      <w:r w:rsidRPr="00A4064F">
        <w:rPr>
          <w:rFonts w:ascii="Simplified Arabic" w:hAnsi="Simplified Arabic" w:cs="Simplified Arabic"/>
          <w:sz w:val="24"/>
          <w:szCs w:val="24"/>
          <w:rtl/>
        </w:rPr>
        <w:t>، مجموعة من الوثائق التي تجسد الطابع الكتابي للإجراءات في المحكمة الإدارية.</w:t>
      </w:r>
    </w:p>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Pr>
          <w:rFonts w:ascii="Simplified Arabic" w:hAnsi="Simplified Arabic" w:cs="Simplified Arabic" w:hint="cs"/>
          <w:sz w:val="24"/>
          <w:szCs w:val="24"/>
          <w:rtl/>
        </w:rPr>
        <w:t>1</w:t>
      </w:r>
      <w:r w:rsidRPr="00A4064F">
        <w:rPr>
          <w:rFonts w:ascii="Simplified Arabic" w:hAnsi="Simplified Arabic" w:cs="Simplified Arabic"/>
          <w:sz w:val="24"/>
          <w:szCs w:val="24"/>
          <w:rtl/>
        </w:rPr>
        <w:t xml:space="preserve">- مسعود </w:t>
      </w:r>
      <w:proofErr w:type="spellStart"/>
      <w:r w:rsidRPr="00A4064F">
        <w:rPr>
          <w:rFonts w:ascii="Simplified Arabic" w:hAnsi="Simplified Arabic" w:cs="Simplified Arabic"/>
          <w:sz w:val="24"/>
          <w:szCs w:val="24"/>
          <w:rtl/>
        </w:rPr>
        <w:t>شيهوب</w:t>
      </w:r>
      <w:proofErr w:type="spellEnd"/>
      <w:r w:rsidRPr="00A4064F">
        <w:rPr>
          <w:rFonts w:ascii="Simplified Arabic" w:hAnsi="Simplified Arabic" w:cs="Simplified Arabic"/>
          <w:sz w:val="24"/>
          <w:szCs w:val="24"/>
          <w:rtl/>
        </w:rPr>
        <w:t xml:space="preserve">: المبادئ العامة للمنازعات الإدارية، ج1، ط06،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xml:space="preserve">، ص 126. </w:t>
      </w:r>
    </w:p>
  </w:footnote>
  <w:footnote w:id="240">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شادية إبراهيم </w:t>
      </w:r>
      <w:proofErr w:type="spellStart"/>
      <w:r w:rsidRPr="00A4064F">
        <w:rPr>
          <w:rFonts w:ascii="Simplified Arabic" w:hAnsi="Simplified Arabic" w:cs="Simplified Arabic"/>
          <w:sz w:val="24"/>
          <w:szCs w:val="24"/>
          <w:rtl/>
        </w:rPr>
        <w:t>المح</w:t>
      </w:r>
      <w:r>
        <w:rPr>
          <w:rFonts w:ascii="Simplified Arabic" w:hAnsi="Simplified Arabic" w:cs="Simplified Arabic"/>
          <w:sz w:val="24"/>
          <w:szCs w:val="24"/>
          <w:rtl/>
        </w:rPr>
        <w:t>روقي</w:t>
      </w:r>
      <w:proofErr w:type="spellEnd"/>
      <w:r>
        <w:rPr>
          <w:rFonts w:ascii="Simplified Arabic" w:hAnsi="Simplified Arabic" w:cs="Simplified Arabic"/>
          <w:sz w:val="24"/>
          <w:szCs w:val="24"/>
          <w:rtl/>
        </w:rPr>
        <w:t xml:space="preserve">، مرجع سابق، </w:t>
      </w:r>
      <w:r>
        <w:rPr>
          <w:rFonts w:ascii="Simplified Arabic" w:hAnsi="Simplified Arabic" w:cs="Simplified Arabic" w:hint="cs"/>
          <w:sz w:val="24"/>
          <w:szCs w:val="24"/>
          <w:rtl/>
        </w:rPr>
        <w:t>ص 69- 70</w:t>
      </w:r>
      <w:r w:rsidRPr="00A4064F">
        <w:rPr>
          <w:rFonts w:ascii="Simplified Arabic" w:hAnsi="Simplified Arabic" w:cs="Simplified Arabic"/>
          <w:sz w:val="24"/>
          <w:szCs w:val="24"/>
          <w:rtl/>
        </w:rPr>
        <w:t>.</w:t>
      </w:r>
    </w:p>
  </w:footnote>
  <w:footnote w:id="241">
    <w:p w:rsidR="00D9341D" w:rsidRPr="00A4064F" w:rsidRDefault="00D9341D" w:rsidP="00226C2B">
      <w:pPr>
        <w:pStyle w:val="Notedebasdepage"/>
        <w:bidi/>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خلوفي</w:t>
      </w:r>
      <w:proofErr w:type="spellEnd"/>
      <w:r w:rsidRPr="00A4064F">
        <w:rPr>
          <w:rFonts w:ascii="Simplified Arabic" w:hAnsi="Simplified Arabic" w:cs="Simplified Arabic"/>
          <w:sz w:val="24"/>
          <w:szCs w:val="24"/>
          <w:rtl/>
        </w:rPr>
        <w:t xml:space="preserve"> رشيد: قانون المنازعات الإدارية، ج 01،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xml:space="preserve">، ص 81. </w:t>
      </w:r>
    </w:p>
  </w:footnote>
  <w:footnote w:id="242">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 xml:space="preserve">- شادية </w:t>
      </w:r>
      <w:proofErr w:type="spellStart"/>
      <w:r w:rsidRPr="00A4064F">
        <w:rPr>
          <w:rFonts w:ascii="Simplified Arabic" w:hAnsi="Simplified Arabic" w:cs="Simplified Arabic"/>
          <w:sz w:val="24"/>
          <w:szCs w:val="24"/>
          <w:rtl/>
        </w:rPr>
        <w:t>ابراهيم</w:t>
      </w:r>
      <w:proofErr w:type="spellEnd"/>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المحروقي</w:t>
      </w:r>
      <w:proofErr w:type="spellEnd"/>
      <w:r w:rsidRPr="00A4064F">
        <w:rPr>
          <w:rFonts w:ascii="Simplified Arabic" w:hAnsi="Simplified Arabic" w:cs="Simplified Arabic"/>
          <w:sz w:val="24"/>
          <w:szCs w:val="24"/>
          <w:rtl/>
        </w:rPr>
        <w:t xml:space="preserve">،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w:t>
      </w:r>
      <w:r>
        <w:rPr>
          <w:rFonts w:ascii="Simplified Arabic" w:hAnsi="Simplified Arabic" w:cs="Simplified Arabic" w:hint="cs"/>
          <w:sz w:val="24"/>
          <w:szCs w:val="24"/>
          <w:rtl/>
        </w:rPr>
        <w:t>76- 77</w:t>
      </w:r>
      <w:r w:rsidRPr="00A4064F">
        <w:rPr>
          <w:rFonts w:ascii="Simplified Arabic" w:hAnsi="Simplified Arabic" w:cs="Simplified Arabic"/>
          <w:sz w:val="24"/>
          <w:szCs w:val="24"/>
          <w:rtl/>
        </w:rPr>
        <w:t>.</w:t>
      </w:r>
    </w:p>
  </w:footnote>
  <w:footnote w:id="243">
    <w:p w:rsidR="00D9341D" w:rsidRPr="007A13E7" w:rsidRDefault="00D9341D" w:rsidP="0026109D">
      <w:pPr>
        <w:pStyle w:val="Notedebasdepage"/>
        <w:bidi/>
        <w:jc w:val="left"/>
        <w:rPr>
          <w:rFonts w:ascii="Simplified Arabic" w:hAnsi="Simplified Arabic" w:cs="Simplified Arabic"/>
          <w:sz w:val="24"/>
          <w:szCs w:val="24"/>
          <w:rtl/>
        </w:rPr>
      </w:pPr>
      <w:r>
        <w:rPr>
          <w:rStyle w:val="Appelnotedebasdep"/>
        </w:rPr>
        <w:footnoteRef/>
      </w:r>
      <w:r>
        <w:t xml:space="preserve"> </w:t>
      </w:r>
      <w:r>
        <w:rPr>
          <w:rFonts w:hint="cs"/>
          <w:rtl/>
        </w:rPr>
        <w:t>-</w:t>
      </w:r>
      <w:r w:rsidRPr="007A13E7">
        <w:rPr>
          <w:rFonts w:ascii="Simplified Arabic" w:hAnsi="Simplified Arabic" w:cs="Simplified Arabic"/>
          <w:sz w:val="24"/>
          <w:szCs w:val="24"/>
          <w:rtl/>
        </w:rPr>
        <w:t xml:space="preserve"> شادية إبراهيم </w:t>
      </w:r>
      <w:proofErr w:type="spellStart"/>
      <w:r w:rsidRPr="007A13E7">
        <w:rPr>
          <w:rFonts w:ascii="Simplified Arabic" w:hAnsi="Simplified Arabic" w:cs="Simplified Arabic"/>
          <w:sz w:val="24"/>
          <w:szCs w:val="24"/>
          <w:rtl/>
        </w:rPr>
        <w:t>المحروقي</w:t>
      </w:r>
      <w:proofErr w:type="spellEnd"/>
      <w:r w:rsidRPr="007A13E7">
        <w:rPr>
          <w:rFonts w:ascii="Simplified Arabic" w:hAnsi="Simplified Arabic" w:cs="Simplified Arabic"/>
          <w:sz w:val="24"/>
          <w:szCs w:val="24"/>
          <w:rtl/>
        </w:rPr>
        <w:t xml:space="preserve">، </w:t>
      </w:r>
      <w:r>
        <w:rPr>
          <w:rFonts w:ascii="Simplified Arabic" w:hAnsi="Simplified Arabic" w:cs="Simplified Arabic"/>
          <w:sz w:val="24"/>
          <w:szCs w:val="24"/>
          <w:rtl/>
        </w:rPr>
        <w:t>مرجع سابق</w:t>
      </w:r>
      <w:r w:rsidRPr="007A13E7">
        <w:rPr>
          <w:rFonts w:ascii="Simplified Arabic" w:hAnsi="Simplified Arabic" w:cs="Simplified Arabic"/>
          <w:sz w:val="24"/>
          <w:szCs w:val="24"/>
          <w:rtl/>
        </w:rPr>
        <w:t>، ص 77.</w:t>
      </w:r>
    </w:p>
  </w:footnote>
  <w:footnote w:id="244">
    <w:p w:rsidR="00D9341D" w:rsidRPr="00A4064F" w:rsidRDefault="00D9341D" w:rsidP="00226C2B">
      <w:pPr>
        <w:pStyle w:val="Notedebasdepage"/>
        <w:bidi/>
        <w:jc w:val="mediumKashida"/>
        <w:rPr>
          <w:rFonts w:ascii="Simplified Arabic" w:hAnsi="Simplified Arabic" w:cs="Simplified Arabic"/>
          <w:sz w:val="24"/>
          <w:szCs w:val="24"/>
          <w:rtl/>
        </w:rPr>
      </w:pPr>
      <w:r w:rsidRPr="007A13E7">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gramStart"/>
      <w:r w:rsidRPr="00A4064F">
        <w:rPr>
          <w:rFonts w:ascii="Simplified Arabic" w:hAnsi="Simplified Arabic" w:cs="Simplified Arabic"/>
          <w:sz w:val="24"/>
          <w:szCs w:val="24"/>
          <w:rtl/>
        </w:rPr>
        <w:t>بشير</w:t>
      </w:r>
      <w:proofErr w:type="gramEnd"/>
      <w:r w:rsidRPr="00A4064F">
        <w:rPr>
          <w:rFonts w:ascii="Simplified Arabic" w:hAnsi="Simplified Arabic" w:cs="Simplified Arabic"/>
          <w:sz w:val="24"/>
          <w:szCs w:val="24"/>
          <w:rtl/>
        </w:rPr>
        <w:t xml:space="preserve"> محمد،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26.</w:t>
      </w:r>
    </w:p>
  </w:footnote>
  <w:footnote w:id="245">
    <w:p w:rsidR="00D9341D"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مسعود </w:t>
      </w:r>
      <w:proofErr w:type="spellStart"/>
      <w:r w:rsidRPr="00A4064F">
        <w:rPr>
          <w:rFonts w:ascii="Simplified Arabic" w:hAnsi="Simplified Arabic" w:cs="Simplified Arabic"/>
          <w:sz w:val="24"/>
          <w:szCs w:val="24"/>
          <w:rtl/>
        </w:rPr>
        <w:t>شيهوب</w:t>
      </w:r>
      <w:proofErr w:type="spellEnd"/>
      <w:r w:rsidRPr="00A4064F">
        <w:rPr>
          <w:rFonts w:ascii="Simplified Arabic" w:hAnsi="Simplified Arabic" w:cs="Simplified Arabic"/>
          <w:sz w:val="24"/>
          <w:szCs w:val="24"/>
          <w:rtl/>
        </w:rPr>
        <w:t xml:space="preserve">، ج01، ط 06،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126-127.</w:t>
      </w:r>
    </w:p>
    <w:p w:rsidR="00D9341D" w:rsidRPr="00A4064F" w:rsidRDefault="00D9341D" w:rsidP="00226C2B">
      <w:pPr>
        <w:pStyle w:val="Notedebasdepage"/>
        <w:bidi/>
        <w:jc w:val="mediumKashida"/>
        <w:rPr>
          <w:rFonts w:ascii="Simplified Arabic" w:hAnsi="Simplified Arabic" w:cs="Simplified Arabic"/>
          <w:sz w:val="24"/>
          <w:szCs w:val="24"/>
          <w:rtl/>
        </w:rPr>
      </w:pPr>
      <w:r>
        <w:rPr>
          <w:rFonts w:ascii="Simplified Arabic" w:hAnsi="Simplified Arabic" w:cs="Simplified Arabic" w:hint="cs"/>
          <w:sz w:val="24"/>
          <w:szCs w:val="24"/>
          <w:rtl/>
        </w:rPr>
        <w:t xml:space="preserve">عمار </w:t>
      </w:r>
      <w:proofErr w:type="spellStart"/>
      <w:r>
        <w:rPr>
          <w:rFonts w:ascii="Simplified Arabic" w:hAnsi="Simplified Arabic" w:cs="Simplified Arabic" w:hint="cs"/>
          <w:sz w:val="24"/>
          <w:szCs w:val="24"/>
          <w:rtl/>
        </w:rPr>
        <w:t>عوابدي</w:t>
      </w:r>
      <w:proofErr w:type="spellEnd"/>
      <w:r>
        <w:rPr>
          <w:rFonts w:ascii="Simplified Arabic" w:hAnsi="Simplified Arabic" w:cs="Simplified Arabic" w:hint="cs"/>
          <w:sz w:val="24"/>
          <w:szCs w:val="24"/>
          <w:rtl/>
        </w:rPr>
        <w:t>: النظرية العامة للمنازعات الإدارية في النظام القضائي الجزائري، ج02، مرجع سابق، ص 263.</w:t>
      </w:r>
    </w:p>
  </w:footnote>
  <w:footnote w:id="246">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و هذا ما تنص عليه المادة 16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 " تقيد القضية حالا في سجل خاص تبعا لترتيب ورودها مع بيان أسماء و ألقاب الخصوم و رقم القضية و تاريخ أول جلسة. </w:t>
      </w:r>
      <w:proofErr w:type="gramStart"/>
      <w:r w:rsidRPr="00A4064F">
        <w:rPr>
          <w:rFonts w:ascii="Simplified Arabic" w:hAnsi="Simplified Arabic" w:cs="Simplified Arabic"/>
          <w:sz w:val="24"/>
          <w:szCs w:val="24"/>
          <w:rtl/>
        </w:rPr>
        <w:t>يسجل</w:t>
      </w:r>
      <w:proofErr w:type="gramEnd"/>
      <w:r w:rsidRPr="00A4064F">
        <w:rPr>
          <w:rFonts w:ascii="Simplified Arabic" w:hAnsi="Simplified Arabic" w:cs="Simplified Arabic"/>
          <w:sz w:val="24"/>
          <w:szCs w:val="24"/>
          <w:rtl/>
        </w:rPr>
        <w:t xml:space="preserve"> أمين الضبط رقم القضية و تاريخ أول جلسة على نسخ العريضة الافتتاحية و يسلمها للمدعي بغرض تبليغها رسميا للخصوم. </w:t>
      </w:r>
      <w:proofErr w:type="gramStart"/>
      <w:r w:rsidRPr="00A4064F">
        <w:rPr>
          <w:rFonts w:ascii="Simplified Arabic" w:hAnsi="Simplified Arabic" w:cs="Simplified Arabic"/>
          <w:sz w:val="24"/>
          <w:szCs w:val="24"/>
          <w:rtl/>
        </w:rPr>
        <w:t>يجب</w:t>
      </w:r>
      <w:proofErr w:type="gramEnd"/>
      <w:r w:rsidRPr="00A4064F">
        <w:rPr>
          <w:rFonts w:ascii="Simplified Arabic" w:hAnsi="Simplified Arabic" w:cs="Simplified Arabic"/>
          <w:sz w:val="24"/>
          <w:szCs w:val="24"/>
          <w:rtl/>
        </w:rPr>
        <w:t xml:space="preserve"> احترام مهلة عشرين يوما على الأقل بين تاريخ تسليم التكليف بالحضور المحدد لأول جلسة ما لم ينص القانون على خلاف ذلك "</w:t>
      </w:r>
    </w:p>
  </w:footnote>
  <w:footnote w:id="247">
    <w:p w:rsidR="00D9341D" w:rsidRPr="00A4064F" w:rsidRDefault="00D9341D" w:rsidP="00226C2B">
      <w:pPr>
        <w:pStyle w:val="Notedebasdepage"/>
        <w:bidi/>
        <w:spacing w:before="288"/>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gramStart"/>
      <w:r w:rsidRPr="00A4064F">
        <w:rPr>
          <w:rFonts w:ascii="Simplified Arabic" w:hAnsi="Simplified Arabic" w:cs="Simplified Arabic"/>
          <w:sz w:val="24"/>
          <w:szCs w:val="24"/>
          <w:rtl/>
        </w:rPr>
        <w:t>تنص</w:t>
      </w:r>
      <w:proofErr w:type="gramEnd"/>
      <w:r w:rsidRPr="00A4064F">
        <w:rPr>
          <w:rFonts w:ascii="Simplified Arabic" w:hAnsi="Simplified Arabic" w:cs="Simplified Arabic"/>
          <w:sz w:val="24"/>
          <w:szCs w:val="24"/>
          <w:rtl/>
        </w:rPr>
        <w:t xml:space="preserve"> المادتين 18 و 19 على البيانات الواجب توافرها في التكليف بالحضور، و تنص المادة 20 على: " يحضر الخصوم في التاريخ المحدد في التكليف بالحضور شخصيا أو بواسطة محاميهم أو وكلائهم" </w:t>
      </w:r>
    </w:p>
  </w:footnote>
  <w:footnote w:id="248">
    <w:p w:rsidR="00D9341D" w:rsidRPr="00ED1822" w:rsidRDefault="00D9341D" w:rsidP="001160F4">
      <w:pPr>
        <w:pStyle w:val="Notedebasdepage"/>
        <w:bidi/>
        <w:jc w:val="mediumKashida"/>
        <w:rPr>
          <w:rtl/>
        </w:rPr>
      </w:pPr>
      <w:r w:rsidRPr="00ED1822">
        <w:rPr>
          <w:rStyle w:val="Appelnotedebasdep"/>
          <w:sz w:val="24"/>
          <w:szCs w:val="24"/>
        </w:rPr>
        <w:footnoteRef/>
      </w:r>
      <w:r w:rsidRPr="00ED1822">
        <w:rPr>
          <w:rFonts w:ascii="Simplified Arabic" w:hAnsi="Simplified Arabic" w:cs="Simplified Arabic"/>
          <w:sz w:val="24"/>
          <w:szCs w:val="24"/>
          <w:rtl/>
        </w:rPr>
        <w:t xml:space="preserve">- تنص المادة 70 من </w:t>
      </w:r>
      <w:r>
        <w:rPr>
          <w:rFonts w:ascii="Simplified Arabic" w:hAnsi="Simplified Arabic" w:cs="Simplified Arabic"/>
          <w:sz w:val="24"/>
          <w:szCs w:val="24"/>
          <w:rtl/>
        </w:rPr>
        <w:t>قانون الإجراءات المدنية و الإدارية</w:t>
      </w:r>
      <w:r w:rsidRPr="00ED1822">
        <w:rPr>
          <w:rFonts w:ascii="Simplified Arabic" w:hAnsi="Simplified Arabic" w:cs="Simplified Arabic"/>
          <w:sz w:val="24"/>
          <w:szCs w:val="24"/>
          <w:rtl/>
        </w:rPr>
        <w:t xml:space="preserve"> على وجوب </w:t>
      </w:r>
      <w:r w:rsidRPr="00ED1822">
        <w:rPr>
          <w:rFonts w:ascii="Simplified Arabic" w:hAnsi="Simplified Arabic" w:cs="Simplified Arabic" w:hint="cs"/>
          <w:sz w:val="24"/>
          <w:szCs w:val="24"/>
          <w:rtl/>
        </w:rPr>
        <w:t>إبلاغ</w:t>
      </w:r>
      <w:r w:rsidRPr="00ED1822">
        <w:rPr>
          <w:rFonts w:ascii="Simplified Arabic" w:hAnsi="Simplified Arabic" w:cs="Simplified Arabic"/>
          <w:sz w:val="24"/>
          <w:szCs w:val="24"/>
          <w:rtl/>
        </w:rPr>
        <w:t xml:space="preserve"> الأوراق و المستندات المرفقة بالملف للخصوم حتى لو لم يتم طلبها، و وفقا للمادة 71 فان القاضي يفصل في </w:t>
      </w:r>
      <w:r w:rsidRPr="00ED1822">
        <w:rPr>
          <w:rFonts w:ascii="Simplified Arabic" w:hAnsi="Simplified Arabic" w:cs="Simplified Arabic" w:hint="cs"/>
          <w:sz w:val="24"/>
          <w:szCs w:val="24"/>
          <w:rtl/>
        </w:rPr>
        <w:t>الإشكالات</w:t>
      </w:r>
      <w:r w:rsidR="001160F4">
        <w:rPr>
          <w:rFonts w:ascii="Simplified Arabic" w:hAnsi="Simplified Arabic" w:cs="Simplified Arabic" w:hint="cs"/>
          <w:sz w:val="24"/>
          <w:szCs w:val="24"/>
          <w:rtl/>
        </w:rPr>
        <w:t xml:space="preserve"> التي</w:t>
      </w:r>
      <w:r w:rsidRPr="00ED1822">
        <w:rPr>
          <w:rFonts w:ascii="Simplified Arabic" w:hAnsi="Simplified Arabic" w:cs="Simplified Arabic"/>
          <w:sz w:val="24"/>
          <w:szCs w:val="24"/>
          <w:rtl/>
        </w:rPr>
        <w:t xml:space="preserve"> تثار بشأن </w:t>
      </w:r>
      <w:r w:rsidRPr="00ED1822">
        <w:rPr>
          <w:rFonts w:ascii="Simplified Arabic" w:hAnsi="Simplified Arabic" w:cs="Simplified Arabic" w:hint="cs"/>
          <w:sz w:val="24"/>
          <w:szCs w:val="24"/>
          <w:rtl/>
        </w:rPr>
        <w:t>إبلاغ</w:t>
      </w:r>
      <w:r w:rsidRPr="00ED1822">
        <w:rPr>
          <w:rFonts w:ascii="Simplified Arabic" w:hAnsi="Simplified Arabic" w:cs="Simplified Arabic"/>
          <w:sz w:val="24"/>
          <w:szCs w:val="24"/>
          <w:rtl/>
        </w:rPr>
        <w:t xml:space="preserve"> الوثائق و يحدد شفاهة و عند الاقتضاء تحت طائلة غرامة </w:t>
      </w:r>
      <w:proofErr w:type="spellStart"/>
      <w:r w:rsidRPr="00ED1822">
        <w:rPr>
          <w:rFonts w:ascii="Simplified Arabic" w:hAnsi="Simplified Arabic" w:cs="Simplified Arabic"/>
          <w:sz w:val="24"/>
          <w:szCs w:val="24"/>
          <w:rtl/>
        </w:rPr>
        <w:t>تهديدية</w:t>
      </w:r>
      <w:proofErr w:type="spellEnd"/>
      <w:r w:rsidRPr="00ED1822">
        <w:rPr>
          <w:rFonts w:ascii="Simplified Arabic" w:hAnsi="Simplified Arabic" w:cs="Simplified Arabic"/>
          <w:sz w:val="24"/>
          <w:szCs w:val="24"/>
          <w:rtl/>
        </w:rPr>
        <w:t xml:space="preserve"> أجل و كيفية تبليغ الأوراق و استردادها من الخصوم</w:t>
      </w:r>
      <w:r>
        <w:rPr>
          <w:rFonts w:ascii="Simplified Arabic" w:hAnsi="Simplified Arabic" w:cs="Simplified Arabic" w:hint="cs"/>
          <w:sz w:val="24"/>
          <w:szCs w:val="24"/>
          <w:rtl/>
        </w:rPr>
        <w:t>.</w:t>
      </w:r>
      <w:r w:rsidRPr="00ED1822">
        <w:rPr>
          <w:rFonts w:ascii="Simplified Arabic" w:hAnsi="Simplified Arabic" w:cs="Simplified Arabic"/>
          <w:sz w:val="24"/>
          <w:szCs w:val="24"/>
          <w:rtl/>
        </w:rPr>
        <w:t xml:space="preserve"> </w:t>
      </w:r>
    </w:p>
  </w:footnote>
  <w:footnote w:id="249">
    <w:p w:rsidR="00D9341D" w:rsidRDefault="00D9341D" w:rsidP="00226C2B">
      <w:pPr>
        <w:pStyle w:val="Notedebasdepage"/>
        <w:bidi/>
        <w:jc w:val="mediumKashida"/>
        <w:rPr>
          <w:rFonts w:ascii="Simplified Arabic" w:hAnsi="Simplified Arabic" w:cs="Simplified Arabic"/>
          <w:sz w:val="24"/>
          <w:szCs w:val="24"/>
          <w:rtl/>
          <w:lang w:bidi="ar-DZ"/>
        </w:rPr>
      </w:pPr>
      <w:r w:rsidRPr="00B34674">
        <w:rPr>
          <w:rStyle w:val="Appelnotedebasdep"/>
          <w:rFonts w:ascii="Simplified Arabic" w:hAnsi="Simplified Arabic" w:cs="Simplified Arabic"/>
          <w:sz w:val="24"/>
          <w:szCs w:val="24"/>
        </w:rPr>
        <w:footnoteRef/>
      </w:r>
      <w:r>
        <w:rPr>
          <w:rFonts w:hint="cs"/>
          <w:rtl/>
        </w:rPr>
        <w:t>-</w:t>
      </w:r>
      <w:r w:rsidRPr="00B34674">
        <w:rPr>
          <w:rFonts w:ascii="Simplified Arabic" w:hAnsi="Simplified Arabic" w:cs="Simplified Arabic"/>
          <w:sz w:val="24"/>
          <w:szCs w:val="24"/>
          <w:rtl/>
        </w:rPr>
        <w:t xml:space="preserve"> </w:t>
      </w:r>
      <w:r w:rsidRPr="00B34674">
        <w:rPr>
          <w:rFonts w:ascii="Simplified Arabic" w:hAnsi="Simplified Arabic" w:cs="Simplified Arabic"/>
          <w:sz w:val="24"/>
          <w:szCs w:val="24"/>
          <w:rtl/>
          <w:lang w:bidi="ar-DZ"/>
        </w:rPr>
        <w:t xml:space="preserve">طبقا لنص المادة 28 </w:t>
      </w:r>
      <w:r>
        <w:rPr>
          <w:rFonts w:ascii="Simplified Arabic" w:hAnsi="Simplified Arabic" w:cs="Simplified Arabic"/>
          <w:sz w:val="24"/>
          <w:szCs w:val="24"/>
          <w:rtl/>
          <w:lang w:bidi="ar-DZ"/>
        </w:rPr>
        <w:t>قانون الإجراءات المدنية و الإدارية</w:t>
      </w:r>
      <w:r w:rsidRPr="00B34674">
        <w:rPr>
          <w:rFonts w:ascii="Simplified Arabic" w:hAnsi="Simplified Arabic" w:cs="Simplified Arabic"/>
          <w:sz w:val="24"/>
          <w:szCs w:val="24"/>
          <w:rtl/>
          <w:lang w:bidi="ar-DZ"/>
        </w:rPr>
        <w:t xml:space="preserve"> يجوز للقاضي أن يأمر تلقائيا باتخاذ أي إجراء من إجراءات التحقيق الجائزة قانونا و التي تتمثل في المعاينة، سماع الشهود، الخبرة و</w:t>
      </w:r>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مضاهات</w:t>
      </w:r>
      <w:proofErr w:type="spellEnd"/>
      <w:r>
        <w:rPr>
          <w:rFonts w:ascii="Simplified Arabic" w:hAnsi="Simplified Arabic" w:cs="Simplified Arabic" w:hint="cs"/>
          <w:sz w:val="24"/>
          <w:szCs w:val="24"/>
          <w:rtl/>
          <w:lang w:bidi="ar-DZ"/>
        </w:rPr>
        <w:t xml:space="preserve"> الخطوط</w:t>
      </w:r>
      <w:r w:rsidRPr="00B34674">
        <w:rPr>
          <w:rFonts w:ascii="Simplified Arabic" w:hAnsi="Simplified Arabic" w:cs="Simplified Arabic"/>
          <w:sz w:val="24"/>
          <w:szCs w:val="24"/>
          <w:rtl/>
          <w:lang w:bidi="ar-DZ"/>
        </w:rPr>
        <w:t xml:space="preserve"> </w:t>
      </w:r>
    </w:p>
    <w:p w:rsidR="00D9341D" w:rsidRPr="00B34674" w:rsidRDefault="00D9341D" w:rsidP="00226C2B">
      <w:pPr>
        <w:pStyle w:val="Notedebasdepage"/>
        <w:bidi/>
        <w:jc w:val="mediumKashida"/>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و </w:t>
      </w:r>
      <w:r w:rsidRPr="00B34674">
        <w:rPr>
          <w:rFonts w:ascii="Simplified Arabic" w:hAnsi="Simplified Arabic" w:cs="Simplified Arabic"/>
          <w:sz w:val="24"/>
          <w:szCs w:val="24"/>
          <w:rtl/>
          <w:lang w:bidi="ar-DZ"/>
        </w:rPr>
        <w:t>تنص المادة 75 على : "</w:t>
      </w:r>
      <w:r>
        <w:rPr>
          <w:rFonts w:ascii="Simplified Arabic" w:hAnsi="Simplified Arabic" w:cs="Simplified Arabic"/>
          <w:sz w:val="24"/>
          <w:szCs w:val="24"/>
          <w:rtl/>
          <w:lang w:bidi="ar-DZ"/>
        </w:rPr>
        <w:t>يمكن للقاضي بناء على طلب الخصوم</w:t>
      </w:r>
      <w:r>
        <w:rPr>
          <w:rFonts w:ascii="Simplified Arabic" w:hAnsi="Simplified Arabic" w:cs="Simplified Arabic" w:hint="cs"/>
          <w:sz w:val="24"/>
          <w:szCs w:val="24"/>
          <w:rtl/>
          <w:lang w:bidi="ar-DZ"/>
        </w:rPr>
        <w:t>،</w:t>
      </w:r>
      <w:r w:rsidRPr="00B34674">
        <w:rPr>
          <w:rFonts w:ascii="Simplified Arabic" w:hAnsi="Simplified Arabic" w:cs="Simplified Arabic"/>
          <w:sz w:val="24"/>
          <w:szCs w:val="24"/>
          <w:rtl/>
          <w:lang w:bidi="ar-DZ"/>
        </w:rPr>
        <w:t xml:space="preserve"> أو من تلقاء نفسه أن يأمر شفاهة أو كتابة بأي إجراء من إجراءات </w:t>
      </w:r>
      <w:r>
        <w:rPr>
          <w:rFonts w:ascii="Simplified Arabic" w:hAnsi="Simplified Arabic" w:cs="Simplified Arabic"/>
          <w:sz w:val="24"/>
          <w:szCs w:val="24"/>
          <w:rtl/>
          <w:lang w:bidi="ar-DZ"/>
        </w:rPr>
        <w:t xml:space="preserve">التحقيق التي يسمح </w:t>
      </w:r>
      <w:proofErr w:type="spellStart"/>
      <w:r>
        <w:rPr>
          <w:rFonts w:ascii="Simplified Arabic" w:hAnsi="Simplified Arabic" w:cs="Simplified Arabic"/>
          <w:sz w:val="24"/>
          <w:szCs w:val="24"/>
          <w:rtl/>
          <w:lang w:bidi="ar-DZ"/>
        </w:rPr>
        <w:t>بها</w:t>
      </w:r>
      <w:proofErr w:type="spellEnd"/>
      <w:r>
        <w:rPr>
          <w:rFonts w:ascii="Simplified Arabic" w:hAnsi="Simplified Arabic" w:cs="Simplified Arabic"/>
          <w:sz w:val="24"/>
          <w:szCs w:val="24"/>
          <w:rtl/>
          <w:lang w:bidi="ar-DZ"/>
        </w:rPr>
        <w:t xml:space="preserve"> القانون "</w:t>
      </w:r>
      <w:r>
        <w:rPr>
          <w:rFonts w:ascii="Simplified Arabic" w:hAnsi="Simplified Arabic" w:cs="Simplified Arabic" w:hint="cs"/>
          <w:sz w:val="24"/>
          <w:szCs w:val="24"/>
          <w:rtl/>
          <w:lang w:bidi="ar-DZ"/>
        </w:rPr>
        <w:t>،</w:t>
      </w:r>
      <w:r w:rsidRPr="00B34674">
        <w:rPr>
          <w:rFonts w:ascii="Simplified Arabic" w:hAnsi="Simplified Arabic" w:cs="Simplified Arabic"/>
          <w:sz w:val="24"/>
          <w:szCs w:val="24"/>
          <w:rtl/>
          <w:lang w:bidi="ar-DZ"/>
        </w:rPr>
        <w:t xml:space="preserve"> كما تنص المادة 76 على أن :" يجوز الأمر بإجراء التحقيق في أي مرحلة تكون عليها الدعوى "</w:t>
      </w:r>
      <w:r>
        <w:rPr>
          <w:rFonts w:ascii="Simplified Arabic" w:hAnsi="Simplified Arabic" w:cs="Simplified Arabic" w:hint="cs"/>
          <w:sz w:val="24"/>
          <w:szCs w:val="24"/>
          <w:rtl/>
          <w:lang w:bidi="ar-DZ"/>
        </w:rPr>
        <w:t>.</w:t>
      </w:r>
    </w:p>
  </w:footnote>
  <w:footnote w:id="250">
    <w:p w:rsidR="00D9341D" w:rsidRPr="00B34674" w:rsidRDefault="00D9341D" w:rsidP="001160F4">
      <w:pPr>
        <w:pStyle w:val="Notedebasdepage"/>
        <w:bidi/>
        <w:jc w:val="left"/>
        <w:rPr>
          <w:rtl/>
        </w:rPr>
      </w:pPr>
      <w:r>
        <w:rPr>
          <w:rStyle w:val="Appelnotedebasdep"/>
        </w:rPr>
        <w:footnoteRef/>
      </w:r>
      <w:r>
        <w:t xml:space="preserve"> </w:t>
      </w:r>
      <w:r>
        <w:rPr>
          <w:rFonts w:hint="cs"/>
          <w:rtl/>
        </w:rPr>
        <w:t>-</w:t>
      </w:r>
      <w:r w:rsidRPr="00B34674">
        <w:rPr>
          <w:rFonts w:ascii="Simplified Arabic" w:hAnsi="Simplified Arabic" w:cs="Simplified Arabic" w:hint="cs"/>
          <w:sz w:val="24"/>
          <w:szCs w:val="24"/>
          <w:rtl/>
          <w:lang w:bidi="ar-DZ"/>
        </w:rPr>
        <w:t xml:space="preserve"> ت</w:t>
      </w:r>
      <w:r w:rsidRPr="00B34674">
        <w:rPr>
          <w:rFonts w:ascii="Simplified Arabic" w:hAnsi="Simplified Arabic" w:cs="Simplified Arabic"/>
          <w:sz w:val="24"/>
          <w:szCs w:val="24"/>
          <w:rtl/>
          <w:lang w:bidi="ar-DZ"/>
        </w:rPr>
        <w:t xml:space="preserve">نص المادة 79/1 </w:t>
      </w:r>
      <w:r>
        <w:rPr>
          <w:rFonts w:ascii="Simplified Arabic" w:hAnsi="Simplified Arabic" w:cs="Simplified Arabic"/>
          <w:sz w:val="24"/>
          <w:szCs w:val="24"/>
          <w:rtl/>
          <w:lang w:bidi="ar-DZ"/>
        </w:rPr>
        <w:t>قانون الإجراءات المدنية و الإدارية</w:t>
      </w:r>
      <w:r w:rsidRPr="00B34674">
        <w:rPr>
          <w:rFonts w:ascii="Simplified Arabic" w:hAnsi="Simplified Arabic" w:cs="Simplified Arabic"/>
          <w:sz w:val="24"/>
          <w:szCs w:val="24"/>
          <w:rtl/>
          <w:lang w:bidi="ar-DZ"/>
        </w:rPr>
        <w:t xml:space="preserve"> التي تنص : " يأمر القاضي عند الاقتضاء , الخصوم أو احدهم بإيداع مصاريف إجراءات التحقيق أو </w:t>
      </w:r>
      <w:proofErr w:type="spellStart"/>
      <w:r w:rsidRPr="00B34674">
        <w:rPr>
          <w:rFonts w:ascii="Simplified Arabic" w:hAnsi="Simplified Arabic" w:cs="Simplified Arabic"/>
          <w:sz w:val="24"/>
          <w:szCs w:val="24"/>
          <w:rtl/>
          <w:lang w:bidi="ar-DZ"/>
        </w:rPr>
        <w:t>التسبيقات</w:t>
      </w:r>
      <w:proofErr w:type="spellEnd"/>
      <w:r w:rsidRPr="00B34674">
        <w:rPr>
          <w:rFonts w:ascii="Simplified Arabic" w:hAnsi="Simplified Arabic" w:cs="Simplified Arabic"/>
          <w:sz w:val="24"/>
          <w:szCs w:val="24"/>
          <w:rtl/>
          <w:lang w:bidi="ar-DZ"/>
        </w:rPr>
        <w:t xml:space="preserve"> المالية بعد تحديدها , لدى أمانة ضبط الجهة القضائية "</w:t>
      </w:r>
    </w:p>
  </w:footnote>
  <w:footnote w:id="251">
    <w:p w:rsidR="00D9341D" w:rsidRPr="00B34674" w:rsidRDefault="00D9341D" w:rsidP="00226C2B">
      <w:pPr>
        <w:pStyle w:val="Notedebasdepage"/>
        <w:bidi/>
        <w:jc w:val="mediumKashida"/>
        <w:rPr>
          <w:rtl/>
        </w:rPr>
      </w:pPr>
      <w:r w:rsidRPr="00B346B6">
        <w:rPr>
          <w:rStyle w:val="Appelnotedebasdep"/>
          <w:sz w:val="24"/>
          <w:szCs w:val="24"/>
        </w:rPr>
        <w:footnoteRef/>
      </w:r>
      <w:r>
        <w:rPr>
          <w:rFonts w:hint="cs"/>
          <w:rtl/>
        </w:rPr>
        <w:t xml:space="preserve">- </w:t>
      </w:r>
      <w:r w:rsidRPr="00B34674">
        <w:rPr>
          <w:rFonts w:ascii="Simplified Arabic" w:hAnsi="Simplified Arabic" w:cs="Simplified Arabic"/>
          <w:sz w:val="24"/>
          <w:szCs w:val="24"/>
          <w:rtl/>
          <w:lang w:bidi="ar-DZ"/>
        </w:rPr>
        <w:t xml:space="preserve">و تنص المادة 82 إلى المادة 92 </w:t>
      </w:r>
      <w:r>
        <w:rPr>
          <w:rFonts w:ascii="Simplified Arabic" w:hAnsi="Simplified Arabic" w:cs="Simplified Arabic"/>
          <w:sz w:val="24"/>
          <w:szCs w:val="24"/>
          <w:rtl/>
          <w:lang w:bidi="ar-DZ"/>
        </w:rPr>
        <w:t>قانون الإجراءات المدنية و الإدارية</w:t>
      </w:r>
      <w:r w:rsidRPr="00B34674">
        <w:rPr>
          <w:rFonts w:ascii="Simplified Arabic" w:hAnsi="Simplified Arabic" w:cs="Simplified Arabic"/>
          <w:sz w:val="24"/>
          <w:szCs w:val="24"/>
          <w:rtl/>
          <w:lang w:bidi="ar-DZ"/>
        </w:rPr>
        <w:t xml:space="preserve"> على أن يتم تنفيذ إجراءات التحقيق إما بناء على أمر شفوي من القاضي و بمبادرة منه في الجلسة، كما يمكن أن تكون المبادرة من قبل الخصوم و ذلك بموجب الطلب المقدم إلى القاضي و إذا كانت التشكيلة جماعية يمكن إسناد هذه المهمة إلى القاضي المقرر، و يمكن للقاضي الانتقال للقيام بهذا الإجراء إلى خارج دائرة اختصاصه، كما يمكن تنفيذ هذا الإجراء في جلسة علنية كاليمين مثلا أو في غرفة المشورة، و تجدر الإشارة إلى أن أي إجراء من إجراءات التحقيق التي يقوم </w:t>
      </w:r>
      <w:proofErr w:type="spellStart"/>
      <w:r w:rsidRPr="00B34674">
        <w:rPr>
          <w:rFonts w:ascii="Simplified Arabic" w:hAnsi="Simplified Arabic" w:cs="Simplified Arabic"/>
          <w:sz w:val="24"/>
          <w:szCs w:val="24"/>
          <w:rtl/>
          <w:lang w:bidi="ar-DZ"/>
        </w:rPr>
        <w:t>بها</w:t>
      </w:r>
      <w:proofErr w:type="spellEnd"/>
      <w:r w:rsidRPr="00B34674">
        <w:rPr>
          <w:rFonts w:ascii="Simplified Arabic" w:hAnsi="Simplified Arabic" w:cs="Simplified Arabic"/>
          <w:sz w:val="24"/>
          <w:szCs w:val="24"/>
          <w:rtl/>
          <w:lang w:bidi="ar-DZ"/>
        </w:rPr>
        <w:t xml:space="preserve"> القاضي يجب أن يحضرها أمين الضبط الذي يقوم بتحرير محضر بالإجراء الذي تم و يودع هذا المحضر لدى أمانة ضبط المحكمة (يعتبر </w:t>
      </w:r>
      <w:r>
        <w:rPr>
          <w:rFonts w:ascii="Simplified Arabic" w:hAnsi="Simplified Arabic" w:cs="Simplified Arabic"/>
          <w:sz w:val="24"/>
          <w:szCs w:val="24"/>
          <w:rtl/>
          <w:lang w:bidi="ar-DZ"/>
        </w:rPr>
        <w:t>هذا المحضر سندا تنفيذيا)</w:t>
      </w:r>
      <w:r>
        <w:rPr>
          <w:rFonts w:ascii="Simplified Arabic" w:hAnsi="Simplified Arabic" w:cs="Simplified Arabic" w:hint="cs"/>
          <w:sz w:val="24"/>
          <w:szCs w:val="24"/>
          <w:rtl/>
          <w:lang w:bidi="ar-DZ"/>
        </w:rPr>
        <w:t>.</w:t>
      </w:r>
    </w:p>
  </w:footnote>
  <w:footnote w:id="252">
    <w:p w:rsidR="00D9341D" w:rsidRPr="00B346B6" w:rsidRDefault="00D9341D" w:rsidP="00226C2B">
      <w:pPr>
        <w:pStyle w:val="Notedebasdepage"/>
        <w:bidi/>
        <w:jc w:val="mediumKashida"/>
        <w:rPr>
          <w:rtl/>
        </w:rPr>
      </w:pPr>
      <w:r w:rsidRPr="00B346B6">
        <w:rPr>
          <w:rStyle w:val="Appelnotedebasdep"/>
          <w:rFonts w:ascii="Simplified Arabic" w:hAnsi="Simplified Arabic" w:cs="Simplified Arabic"/>
          <w:sz w:val="24"/>
          <w:szCs w:val="24"/>
        </w:rPr>
        <w:footnoteRef/>
      </w:r>
      <w:r>
        <w:rPr>
          <w:rFonts w:hint="cs"/>
          <w:rtl/>
        </w:rPr>
        <w:t xml:space="preserve">- </w:t>
      </w:r>
      <w:r w:rsidRPr="00B346B6">
        <w:rPr>
          <w:rFonts w:ascii="Simplified Arabic" w:hAnsi="Simplified Arabic" w:cs="Simplified Arabic"/>
          <w:sz w:val="24"/>
          <w:szCs w:val="24"/>
          <w:rtl/>
          <w:lang w:bidi="ar-DZ"/>
        </w:rPr>
        <w:t xml:space="preserve">و هنا على الكاتب أن ينوه عن ذلك في سجل المرافعات، ويجب أن يكون ما يكتبه القاضي في ظهر الملف موافقا لما يكتبه الكاتب في السجل، و إذا تغيب الخصوم لأي سبب أو لم يكونوا حاضرين في الجلسة هنا يجب على الطرف المستفيد من الإجراء أن يقوم بتبليغ الطرف الآخر وذلك إما برسالة مع إشعار بالاستلام أو عن طريق المحضر القضائي، و أي إشكال يعترض تنفيذ هذه الأوامر يعود الفصل فيها إلى القاضي رئيس القسم و هذا طبقا لنص المواد 91 و 92 </w:t>
      </w:r>
      <w:r>
        <w:rPr>
          <w:rFonts w:ascii="Simplified Arabic" w:hAnsi="Simplified Arabic" w:cs="Simplified Arabic"/>
          <w:sz w:val="24"/>
          <w:szCs w:val="24"/>
          <w:rtl/>
          <w:lang w:bidi="ar-DZ"/>
        </w:rPr>
        <w:t>قانون الإجراءات المدنية و الإدارية</w:t>
      </w:r>
      <w:r w:rsidRPr="00B346B6">
        <w:rPr>
          <w:rFonts w:ascii="Simplified Arabic" w:hAnsi="Simplified Arabic" w:cs="Simplified Arabic"/>
          <w:sz w:val="24"/>
          <w:szCs w:val="24"/>
          <w:rtl/>
          <w:lang w:bidi="ar-DZ"/>
        </w:rPr>
        <w:t>،و قد يحدث و أن تكون الإجراءات باطلة و في هذا الإطار نصت المادتين 95 و 97 على كيفية التصحيح .</w:t>
      </w:r>
    </w:p>
  </w:footnote>
  <w:footnote w:id="253">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تنص المادة 37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على : " يؤول الاختصاص الإقليمي للجهة القضائية التي يقع في دائرة اختصاصها موطن المدعى عليه و إن لم يكن له موطن معروف فيعود الاختصاص للجهة القضائية التي يقع فيها آخر موطن له و في حالة اختيار موطن يؤول الاختصاص الإقليمي للجهة القضائية التي يقع فيها الموطن المختار ما لم ينص القانون على خلاف ذلك" ، و تنص المادة 38 على : " في حالة تعدد المدعى عليهم يؤول الاختصاص الإقليمي للجهة القضائية التي يقع في دائرة اختصاصها موطن أحدهم"</w:t>
      </w:r>
    </w:p>
  </w:footnote>
  <w:footnote w:id="254">
    <w:p w:rsidR="00D9341D" w:rsidRPr="002C7E46" w:rsidRDefault="00D9341D" w:rsidP="00226C2B">
      <w:pPr>
        <w:pStyle w:val="Notedebasdepage"/>
        <w:bidi/>
        <w:jc w:val="mediumKashida"/>
        <w:rPr>
          <w:rtl/>
        </w:rPr>
      </w:pPr>
      <w:r w:rsidRPr="004C03A1">
        <w:rPr>
          <w:rStyle w:val="Appelnotedebasdep"/>
          <w:rFonts w:ascii="Simplified Arabic" w:hAnsi="Simplified Arabic" w:cs="Simplified Arabic"/>
          <w:sz w:val="24"/>
          <w:szCs w:val="24"/>
        </w:rPr>
        <w:footnoteRef/>
      </w:r>
      <w:r w:rsidRPr="004C03A1">
        <w:rPr>
          <w:rFonts w:ascii="Simplified Arabic" w:hAnsi="Simplified Arabic" w:cs="Simplified Arabic"/>
          <w:sz w:val="24"/>
          <w:szCs w:val="24"/>
          <w:rtl/>
        </w:rPr>
        <w:t>-</w:t>
      </w:r>
      <w:r>
        <w:rPr>
          <w:rFonts w:hint="cs"/>
          <w:rtl/>
        </w:rPr>
        <w:t xml:space="preserve"> </w:t>
      </w:r>
      <w:r w:rsidRPr="004C03A1">
        <w:rPr>
          <w:rFonts w:ascii="Simplified Arabic" w:hAnsi="Simplified Arabic" w:cs="Simplified Arabic"/>
          <w:sz w:val="24"/>
          <w:szCs w:val="24"/>
          <w:rtl/>
        </w:rPr>
        <w:t xml:space="preserve">وفقا للمادة 125 من </w:t>
      </w:r>
      <w:r>
        <w:rPr>
          <w:rFonts w:ascii="Simplified Arabic" w:hAnsi="Simplified Arabic" w:cs="Simplified Arabic"/>
          <w:sz w:val="24"/>
          <w:szCs w:val="24"/>
          <w:rtl/>
        </w:rPr>
        <w:t>قانون الإجراءات المدنية و الإدارية</w:t>
      </w:r>
      <w:r w:rsidRPr="004C03A1">
        <w:rPr>
          <w:rFonts w:ascii="Simplified Arabic" w:hAnsi="Simplified Arabic" w:cs="Simplified Arabic"/>
          <w:sz w:val="24"/>
          <w:szCs w:val="24"/>
          <w:rtl/>
        </w:rPr>
        <w:t>، فإن الخبرة تهدف إلى توضيح واقعة مادية تقنية أو علمية محضة للقاضي، فلا تجوز الخبرة في المسائل القانونية لأنها ملك للقاضي، و يأمر القاضي قبل الفصل في الموضوع بتعيين خبير إما من تلقاء نفسه كحالة الحجر مثلا، أو بطلب من الخصوم في حالة قسمة عقار مثلا، و في الحكم الصادر قبل الموضوع يعين القاضي للخبير ال</w:t>
      </w:r>
      <w:r w:rsidR="00D91826">
        <w:rPr>
          <w:rFonts w:ascii="Simplified Arabic" w:hAnsi="Simplified Arabic" w:cs="Simplified Arabic"/>
          <w:sz w:val="24"/>
          <w:szCs w:val="24"/>
          <w:rtl/>
        </w:rPr>
        <w:t xml:space="preserve">مهام التي يجب عليه القيام </w:t>
      </w:r>
      <w:proofErr w:type="spellStart"/>
      <w:r w:rsidR="00D91826">
        <w:rPr>
          <w:rFonts w:ascii="Simplified Arabic" w:hAnsi="Simplified Arabic" w:cs="Simplified Arabic"/>
          <w:sz w:val="24"/>
          <w:szCs w:val="24"/>
          <w:rtl/>
        </w:rPr>
        <w:t>بها</w:t>
      </w:r>
      <w:proofErr w:type="spellEnd"/>
      <w:r w:rsidR="00D91826">
        <w:rPr>
          <w:rFonts w:ascii="Simplified Arabic" w:hAnsi="Simplified Arabic" w:cs="Simplified Arabic"/>
          <w:sz w:val="24"/>
          <w:szCs w:val="24"/>
          <w:rtl/>
        </w:rPr>
        <w:t xml:space="preserve"> و</w:t>
      </w:r>
      <w:r w:rsidRPr="004C03A1">
        <w:rPr>
          <w:rFonts w:ascii="Simplified Arabic" w:hAnsi="Simplified Arabic" w:cs="Simplified Arabic"/>
          <w:sz w:val="24"/>
          <w:szCs w:val="24"/>
          <w:rtl/>
        </w:rPr>
        <w:t xml:space="preserve">يحدد له أجل </w:t>
      </w:r>
      <w:r w:rsidRPr="004C03A1">
        <w:rPr>
          <w:rFonts w:ascii="Simplified Arabic" w:hAnsi="Simplified Arabic" w:cs="Simplified Arabic" w:hint="cs"/>
          <w:sz w:val="24"/>
          <w:szCs w:val="24"/>
          <w:rtl/>
        </w:rPr>
        <w:t>إيداع</w:t>
      </w:r>
      <w:r w:rsidRPr="004C03A1">
        <w:rPr>
          <w:rFonts w:ascii="Simplified Arabic" w:hAnsi="Simplified Arabic" w:cs="Simplified Arabic"/>
          <w:sz w:val="24"/>
          <w:szCs w:val="24"/>
          <w:rtl/>
        </w:rPr>
        <w:t xml:space="preserve"> الخبرة ، و كذا </w:t>
      </w:r>
      <w:proofErr w:type="spellStart"/>
      <w:r w:rsidRPr="004C03A1">
        <w:rPr>
          <w:rFonts w:ascii="Simplified Arabic" w:hAnsi="Simplified Arabic" w:cs="Simplified Arabic"/>
          <w:sz w:val="24"/>
          <w:szCs w:val="24"/>
          <w:rtl/>
        </w:rPr>
        <w:t>التسبيق</w:t>
      </w:r>
      <w:proofErr w:type="spellEnd"/>
      <w:r w:rsidRPr="004C03A1">
        <w:rPr>
          <w:rFonts w:ascii="Simplified Arabic" w:hAnsi="Simplified Arabic" w:cs="Simplified Arabic"/>
          <w:sz w:val="24"/>
          <w:szCs w:val="24"/>
          <w:rtl/>
        </w:rPr>
        <w:t xml:space="preserve"> المالي، و عند الانتهاء من الخبرة يقوم الخبير </w:t>
      </w:r>
      <w:proofErr w:type="spellStart"/>
      <w:r w:rsidRPr="004C03A1">
        <w:rPr>
          <w:rFonts w:ascii="Simplified Arabic" w:hAnsi="Simplified Arabic" w:cs="Simplified Arabic"/>
          <w:sz w:val="24"/>
          <w:szCs w:val="24"/>
          <w:rtl/>
        </w:rPr>
        <w:t>بايداعها</w:t>
      </w:r>
      <w:proofErr w:type="spellEnd"/>
      <w:r w:rsidRPr="004C03A1">
        <w:rPr>
          <w:rFonts w:ascii="Simplified Arabic" w:hAnsi="Simplified Arabic" w:cs="Simplified Arabic"/>
          <w:sz w:val="24"/>
          <w:szCs w:val="24"/>
          <w:rtl/>
        </w:rPr>
        <w:t xml:space="preserve"> على مستوى الشباك  و يحدد مصاريفها و بعد ذلك تبقى السلطة التقديرية لرئيس المحكمة في تحديد المصاريف النهائية للخبرة، و الطرف المعني لا يمكنه سحب الخبرة إلا بعد تسديد مصاريفها من قبل رئيس الجهة القضائية، و بعد ذلك </w:t>
      </w:r>
      <w:proofErr w:type="spellStart"/>
      <w:r w:rsidRPr="004C03A1">
        <w:rPr>
          <w:rFonts w:ascii="Simplified Arabic" w:hAnsi="Simplified Arabic" w:cs="Simplified Arabic"/>
          <w:sz w:val="24"/>
          <w:szCs w:val="24"/>
          <w:rtl/>
        </w:rPr>
        <w:t>يستانف</w:t>
      </w:r>
      <w:proofErr w:type="spellEnd"/>
      <w:r w:rsidRPr="004C03A1">
        <w:rPr>
          <w:rFonts w:ascii="Simplified Arabic" w:hAnsi="Simplified Arabic" w:cs="Simplified Arabic"/>
          <w:sz w:val="24"/>
          <w:szCs w:val="24"/>
          <w:rtl/>
        </w:rPr>
        <w:t xml:space="preserve"> سير الخصومة من قبل الطرف المعني بموجب عريضة </w:t>
      </w:r>
      <w:r w:rsidRPr="004C03A1">
        <w:rPr>
          <w:rFonts w:ascii="Simplified Arabic" w:hAnsi="Simplified Arabic" w:cs="Simplified Arabic" w:hint="cs"/>
          <w:sz w:val="24"/>
          <w:szCs w:val="24"/>
          <w:rtl/>
        </w:rPr>
        <w:t>إعادة</w:t>
      </w:r>
      <w:r w:rsidRPr="004C03A1">
        <w:rPr>
          <w:rFonts w:ascii="Simplified Arabic" w:hAnsi="Simplified Arabic" w:cs="Simplified Arabic"/>
          <w:sz w:val="24"/>
          <w:szCs w:val="24"/>
          <w:rtl/>
        </w:rPr>
        <w:t xml:space="preserve"> السير في الدعوى بعد الخبرة، و نتائج الخبرة غير ملزمة للقاضي فيجوز له استبعادها لكن عليه أن يسبب ذلك</w:t>
      </w:r>
      <w:r>
        <w:rPr>
          <w:rFonts w:ascii="Simplified Arabic" w:hAnsi="Simplified Arabic" w:cs="Simplified Arabic" w:hint="cs"/>
          <w:sz w:val="24"/>
          <w:szCs w:val="24"/>
          <w:rtl/>
        </w:rPr>
        <w:t>.</w:t>
      </w:r>
    </w:p>
  </w:footnote>
  <w:footnote w:id="255">
    <w:p w:rsidR="00D9341D" w:rsidRPr="004C03A1" w:rsidRDefault="00D9341D" w:rsidP="00226C2B">
      <w:pPr>
        <w:pStyle w:val="Notedebasdepage"/>
        <w:bidi/>
        <w:jc w:val="mediumKashida"/>
        <w:rPr>
          <w:rFonts w:ascii="Simplified Arabic" w:hAnsi="Simplified Arabic" w:cs="Simplified Arabic"/>
          <w:sz w:val="24"/>
          <w:szCs w:val="24"/>
          <w:rtl/>
        </w:rPr>
      </w:pPr>
      <w:r w:rsidRPr="004C03A1">
        <w:rPr>
          <w:rStyle w:val="Appelnotedebasdep"/>
          <w:rFonts w:ascii="Simplified Arabic" w:hAnsi="Simplified Arabic" w:cs="Simplified Arabic"/>
          <w:sz w:val="24"/>
          <w:szCs w:val="24"/>
        </w:rPr>
        <w:footnoteRef/>
      </w:r>
      <w:r>
        <w:rPr>
          <w:rFonts w:hint="cs"/>
          <w:rtl/>
        </w:rPr>
        <w:t xml:space="preserve">- </w:t>
      </w:r>
      <w:r w:rsidRPr="004C03A1">
        <w:rPr>
          <w:rFonts w:ascii="Simplified Arabic" w:hAnsi="Simplified Arabic" w:cs="Simplified Arabic"/>
          <w:sz w:val="24"/>
          <w:szCs w:val="24"/>
          <w:rtl/>
        </w:rPr>
        <w:t xml:space="preserve"> وفقا للمادة 150 من </w:t>
      </w:r>
      <w:r>
        <w:rPr>
          <w:rFonts w:ascii="Simplified Arabic" w:hAnsi="Simplified Arabic" w:cs="Simplified Arabic"/>
          <w:sz w:val="24"/>
          <w:szCs w:val="24"/>
          <w:rtl/>
        </w:rPr>
        <w:t>قانون الإجراءات المدنية و الإدارية</w:t>
      </w:r>
      <w:r w:rsidRPr="004C03A1">
        <w:rPr>
          <w:rFonts w:ascii="Simplified Arabic" w:hAnsi="Simplified Arabic" w:cs="Simplified Arabic"/>
          <w:sz w:val="24"/>
          <w:szCs w:val="24"/>
          <w:rtl/>
        </w:rPr>
        <w:t xml:space="preserve">، يجوز سماع الشهود في الوقائع التي يكون جائزا فيها الإثبات بالشهادة، و يأمر القاضي بسماع الشهود إما من تلقاء نفسه أو بناء على طلب الخصوم، و يحدد جلسة لذلك، و على الشاهد تأدية اليمين القانونية و في </w:t>
      </w:r>
      <w:r>
        <w:rPr>
          <w:rFonts w:ascii="Simplified Arabic" w:hAnsi="Simplified Arabic" w:cs="Simplified Arabic"/>
          <w:sz w:val="24"/>
          <w:szCs w:val="24"/>
          <w:rtl/>
        </w:rPr>
        <w:t>حالة القرابة يعفى الشاهد منها و</w:t>
      </w:r>
      <w:r w:rsidRPr="004C03A1">
        <w:rPr>
          <w:rFonts w:ascii="Simplified Arabic" w:hAnsi="Simplified Arabic" w:cs="Simplified Arabic"/>
          <w:sz w:val="24"/>
          <w:szCs w:val="24"/>
          <w:rtl/>
        </w:rPr>
        <w:t>تدون أقوال الشاهد في محضر.</w:t>
      </w:r>
    </w:p>
  </w:footnote>
  <w:footnote w:id="256">
    <w:p w:rsidR="00D9341D" w:rsidRPr="00C55B26" w:rsidRDefault="00D9341D" w:rsidP="00226C2B">
      <w:pPr>
        <w:pStyle w:val="Notedebasdepage"/>
        <w:bidi/>
        <w:jc w:val="mediumKashida"/>
        <w:rPr>
          <w:rFonts w:ascii="Simplified Arabic" w:hAnsi="Simplified Arabic" w:cs="Simplified Arabic"/>
          <w:sz w:val="24"/>
          <w:szCs w:val="24"/>
          <w:rtl/>
        </w:rPr>
      </w:pPr>
      <w:r w:rsidRPr="00C55B26">
        <w:rPr>
          <w:rStyle w:val="Appelnotedebasdep"/>
          <w:rFonts w:ascii="Simplified Arabic" w:hAnsi="Simplified Arabic" w:cs="Simplified Arabic"/>
          <w:sz w:val="24"/>
          <w:szCs w:val="24"/>
        </w:rPr>
        <w:footnoteRef/>
      </w:r>
      <w:r w:rsidRPr="00C55B26">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كذلك يجوز للقاضي في إطار إجراءات التحقيق أن يأمر بالانتقال للأماكن و يكون ذلك إما من تلقاء نفسه أو بطلب من الخصوم، و الانتقال يكون في الأحوال الضرورية كوقف تنفيذ حكم يتعلق بالهدم، و قف أشغال البناء غيرها من الحالات التي تستدعي انتقال القاضي للمعاينة، فضرورة الإجراء يبقى للسلطة التقديرية للقاضي، و يحدد القاضي تاريخ الانتقال، و ينتقل رفقة أمين الضبط و يحرر محضرا عن ذلك.  </w:t>
      </w:r>
    </w:p>
  </w:footnote>
  <w:footnote w:id="257">
    <w:p w:rsidR="00D9341D" w:rsidRPr="00EE6777" w:rsidRDefault="00D9341D" w:rsidP="00226C2B">
      <w:pPr>
        <w:pStyle w:val="Notedebasdepage"/>
        <w:bidi/>
        <w:jc w:val="mediumKashida"/>
        <w:rPr>
          <w:rFonts w:ascii="Simplified Arabic" w:hAnsi="Simplified Arabic" w:cs="Simplified Arabic"/>
          <w:sz w:val="24"/>
          <w:szCs w:val="24"/>
          <w:rtl/>
        </w:rPr>
      </w:pPr>
      <w:r w:rsidRPr="00EE6777">
        <w:rPr>
          <w:rStyle w:val="Appelnotedebasdep"/>
          <w:rFonts w:ascii="Simplified Arabic" w:hAnsi="Simplified Arabic" w:cs="Simplified Arabic"/>
          <w:sz w:val="24"/>
          <w:szCs w:val="24"/>
        </w:rPr>
        <w:footnoteRef/>
      </w:r>
      <w:r w:rsidRPr="00EE6777">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وفقا للمادة 164 من قانون الإجراءات المدنية و الإدارية </w:t>
      </w:r>
      <w:proofErr w:type="spellStart"/>
      <w:r>
        <w:rPr>
          <w:rFonts w:ascii="Simplified Arabic" w:hAnsi="Simplified Arabic" w:cs="Simplified Arabic" w:hint="cs"/>
          <w:sz w:val="24"/>
          <w:szCs w:val="24"/>
          <w:rtl/>
        </w:rPr>
        <w:t>مضاهات</w:t>
      </w:r>
      <w:proofErr w:type="spellEnd"/>
      <w:r>
        <w:rPr>
          <w:rFonts w:ascii="Simplified Arabic" w:hAnsi="Simplified Arabic" w:cs="Simplified Arabic" w:hint="cs"/>
          <w:sz w:val="24"/>
          <w:szCs w:val="24"/>
          <w:rtl/>
        </w:rPr>
        <w:t xml:space="preserve"> الخطوط هي دعوى تهدف إلى إثبات أو نفي صحة الخط أو التوقيع في المحرر العرفي، و تقدم في شكل دعوى أصلية أو في شكل طلب عارض، و يؤشر القاضي على الوثيقة محل النزاع و يأمر بعرضها على خبير للتأكد من صحتها. </w:t>
      </w:r>
    </w:p>
  </w:footnote>
  <w:footnote w:id="258">
    <w:p w:rsidR="00D9341D" w:rsidRPr="0027746F" w:rsidRDefault="00D9341D" w:rsidP="00226C2B">
      <w:pPr>
        <w:pStyle w:val="Notedebasdepage"/>
        <w:bidi/>
        <w:jc w:val="mediumKashida"/>
        <w:rPr>
          <w:rFonts w:ascii="Simplified Arabic" w:hAnsi="Simplified Arabic" w:cs="Simplified Arabic"/>
          <w:sz w:val="24"/>
          <w:szCs w:val="24"/>
          <w:rtl/>
        </w:rPr>
      </w:pPr>
      <w:r w:rsidRPr="00CA5A39">
        <w:rPr>
          <w:rStyle w:val="Appelnotedebasdep"/>
          <w:sz w:val="24"/>
          <w:szCs w:val="24"/>
        </w:rPr>
        <w:footnoteRef/>
      </w:r>
      <w:r w:rsidRPr="00CA5A39">
        <w:rPr>
          <w:rFonts w:hint="cs"/>
          <w:sz w:val="24"/>
          <w:szCs w:val="24"/>
          <w:rtl/>
        </w:rPr>
        <w:t xml:space="preserve">- </w:t>
      </w:r>
      <w:r w:rsidRPr="0027746F">
        <w:rPr>
          <w:rFonts w:ascii="Simplified Arabic" w:hAnsi="Simplified Arabic" w:cs="Simplified Arabic"/>
          <w:sz w:val="24"/>
          <w:szCs w:val="24"/>
          <w:rtl/>
        </w:rPr>
        <w:t xml:space="preserve">وفقا للمادة 108 من </w:t>
      </w:r>
      <w:r>
        <w:rPr>
          <w:rFonts w:ascii="Simplified Arabic" w:hAnsi="Simplified Arabic" w:cs="Simplified Arabic"/>
          <w:sz w:val="24"/>
          <w:szCs w:val="24"/>
          <w:rtl/>
        </w:rPr>
        <w:t>قانون الإجراءات المدنية و الإدارية</w:t>
      </w:r>
      <w:r w:rsidRPr="0027746F">
        <w:rPr>
          <w:rFonts w:ascii="Simplified Arabic" w:hAnsi="Simplified Arabic" w:cs="Simplified Arabic"/>
          <w:sz w:val="24"/>
          <w:szCs w:val="24"/>
          <w:rtl/>
        </w:rPr>
        <w:t xml:space="preserve"> في حالة ما تعذر على القاضي القيام بإجراء خارج دائرة اختصاصه، فإنه يصدر إنابة قضائية للجهة القضائية المختصة </w:t>
      </w:r>
      <w:proofErr w:type="spellStart"/>
      <w:r w:rsidRPr="0027746F">
        <w:rPr>
          <w:rFonts w:ascii="Simplified Arabic" w:hAnsi="Simplified Arabic" w:cs="Simplified Arabic"/>
          <w:sz w:val="24"/>
          <w:szCs w:val="24"/>
          <w:rtl/>
        </w:rPr>
        <w:t>اقليميا</w:t>
      </w:r>
      <w:proofErr w:type="spellEnd"/>
      <w:r w:rsidRPr="0027746F">
        <w:rPr>
          <w:rFonts w:ascii="Simplified Arabic" w:hAnsi="Simplified Arabic" w:cs="Simplified Arabic"/>
          <w:sz w:val="24"/>
          <w:szCs w:val="24"/>
          <w:rtl/>
        </w:rPr>
        <w:t xml:space="preserve"> للقيام بالإجراء المطلوب و ترسل الإنابة الداخلية بواسطة أمانة الضبط، و قد تكون الإنابة دولية بناء على طلب الخصوم أو يصدرها القاضي تلقائيا و ترسل عن طريق وزير العدل.</w:t>
      </w:r>
    </w:p>
  </w:footnote>
  <w:footnote w:id="259">
    <w:p w:rsidR="00D9341D" w:rsidRPr="00C35F0E" w:rsidRDefault="00D9341D" w:rsidP="00226C2B">
      <w:pPr>
        <w:pStyle w:val="Notedebasdepage"/>
        <w:bidi/>
        <w:jc w:val="mediumKashida"/>
        <w:rPr>
          <w:rtl/>
        </w:rPr>
      </w:pPr>
      <w:r w:rsidRPr="0027746F">
        <w:rPr>
          <w:rStyle w:val="Appelnotedebasdep"/>
          <w:rFonts w:ascii="Simplified Arabic" w:hAnsi="Simplified Arabic" w:cs="Simplified Arabic"/>
          <w:sz w:val="24"/>
          <w:szCs w:val="24"/>
        </w:rPr>
        <w:footnoteRef/>
      </w:r>
      <w:r w:rsidRPr="0027746F">
        <w:rPr>
          <w:rFonts w:ascii="Simplified Arabic" w:hAnsi="Simplified Arabic" w:cs="Simplified Arabic"/>
          <w:sz w:val="24"/>
          <w:szCs w:val="24"/>
          <w:rtl/>
        </w:rPr>
        <w:t xml:space="preserve">- و </w:t>
      </w:r>
      <w:proofErr w:type="spellStart"/>
      <w:r w:rsidRPr="0027746F">
        <w:rPr>
          <w:rFonts w:ascii="Simplified Arabic" w:hAnsi="Simplified Arabic" w:cs="Simplified Arabic"/>
          <w:sz w:val="24"/>
          <w:szCs w:val="24"/>
          <w:rtl/>
        </w:rPr>
        <w:t>فقا</w:t>
      </w:r>
      <w:proofErr w:type="spellEnd"/>
      <w:r w:rsidRPr="0027746F">
        <w:rPr>
          <w:rFonts w:ascii="Simplified Arabic" w:hAnsi="Simplified Arabic" w:cs="Simplified Arabic"/>
          <w:sz w:val="24"/>
          <w:szCs w:val="24"/>
          <w:rtl/>
        </w:rPr>
        <w:t xml:space="preserve"> للمادة 199 من</w:t>
      </w:r>
      <w:r w:rsidRPr="00C35F0E">
        <w:rPr>
          <w:rFonts w:ascii="Simplified Arabic" w:hAnsi="Simplified Arabic" w:cs="Simplified Arabic"/>
          <w:sz w:val="24"/>
          <w:szCs w:val="24"/>
          <w:rtl/>
        </w:rPr>
        <w:t xml:space="preserve"> </w:t>
      </w:r>
      <w:r>
        <w:rPr>
          <w:rFonts w:ascii="Simplified Arabic" w:hAnsi="Simplified Arabic" w:cs="Simplified Arabic"/>
          <w:sz w:val="24"/>
          <w:szCs w:val="24"/>
          <w:rtl/>
        </w:rPr>
        <w:t>قانون الإجراءات المدنية و الإدارية</w:t>
      </w:r>
      <w:r w:rsidRPr="00C35F0E">
        <w:rPr>
          <w:rFonts w:ascii="Simplified Arabic" w:hAnsi="Simplified Arabic" w:cs="Simplified Arabic"/>
          <w:sz w:val="24"/>
          <w:szCs w:val="24"/>
          <w:rtl/>
        </w:rPr>
        <w:t xml:space="preserve"> ، فإنه يجوز للقاضي تلقائيا أو بناء على طلب الخصوم أن يأمر بإدخال الغير كطرف أصلي في الدعوى للحكم ضده كلما كان ذلك ضروري و مفيد في إظهار الحقيقة، و وفقا للمادة 196 يجوز للغير أن يتدخل أصليا في الخصومة تلقائيا إذا رأى أن له مصلحة في النزاع و يجوز له أن يتدخل فرعيا من أجل تدعيم ادعاءات أحد الخصوم في الدعوى.</w:t>
      </w:r>
      <w:r>
        <w:rPr>
          <w:rFonts w:hint="cs"/>
          <w:rtl/>
        </w:rPr>
        <w:t xml:space="preserve">  </w:t>
      </w:r>
    </w:p>
  </w:footnote>
  <w:footnote w:id="260">
    <w:p w:rsidR="00D9341D" w:rsidRPr="000612DE" w:rsidRDefault="00D9341D" w:rsidP="00226C2B">
      <w:pPr>
        <w:pStyle w:val="Notedebasdepage"/>
        <w:bidi/>
        <w:jc w:val="mediumKashida"/>
        <w:rPr>
          <w:rtl/>
        </w:rPr>
      </w:pPr>
      <w:r w:rsidRPr="000612DE">
        <w:rPr>
          <w:rStyle w:val="Appelnotedebasdep"/>
          <w:rFonts w:ascii="Simplified Arabic" w:hAnsi="Simplified Arabic" w:cs="Simplified Arabic"/>
          <w:sz w:val="24"/>
          <w:szCs w:val="24"/>
        </w:rPr>
        <w:footnoteRef/>
      </w:r>
      <w:r>
        <w:rPr>
          <w:rFonts w:hint="cs"/>
          <w:rtl/>
        </w:rPr>
        <w:t xml:space="preserve">- </w:t>
      </w:r>
      <w:proofErr w:type="gramStart"/>
      <w:r w:rsidRPr="0027746F">
        <w:rPr>
          <w:rFonts w:ascii="Simplified Arabic" w:hAnsi="Simplified Arabic" w:cs="Simplified Arabic"/>
          <w:sz w:val="24"/>
          <w:szCs w:val="24"/>
          <w:rtl/>
        </w:rPr>
        <w:t>وفقا</w:t>
      </w:r>
      <w:proofErr w:type="gramEnd"/>
      <w:r w:rsidRPr="0027746F">
        <w:rPr>
          <w:rFonts w:ascii="Simplified Arabic" w:hAnsi="Simplified Arabic" w:cs="Simplified Arabic"/>
          <w:sz w:val="24"/>
          <w:szCs w:val="24"/>
          <w:rtl/>
        </w:rPr>
        <w:t xml:space="preserve"> للمادة 179 التزوير هو دعوى تهدف إلى إثبات تزييف أو تغيير عقد سبق تحريره أو إضافة معلومات مزورة إلي</w:t>
      </w:r>
      <w:r>
        <w:rPr>
          <w:rFonts w:ascii="Simplified Arabic" w:hAnsi="Simplified Arabic" w:cs="Simplified Arabic" w:hint="cs"/>
          <w:sz w:val="24"/>
          <w:szCs w:val="24"/>
          <w:rtl/>
        </w:rPr>
        <w:t>ه</w:t>
      </w:r>
      <w:r w:rsidRPr="0027746F">
        <w:rPr>
          <w:rFonts w:ascii="Simplified Arabic" w:hAnsi="Simplified Arabic" w:cs="Simplified Arabic"/>
          <w:sz w:val="24"/>
          <w:szCs w:val="24"/>
          <w:rtl/>
        </w:rPr>
        <w:t xml:space="preserve"> و قد يكون في عقود عرفية أو رسمية، و يكون بموجب دعوى أصلية أو فرعية عن طريق دفع.</w:t>
      </w:r>
    </w:p>
  </w:footnote>
  <w:footnote w:id="261">
    <w:p w:rsidR="00D9341D" w:rsidRPr="004B0AD5" w:rsidRDefault="00D9341D" w:rsidP="00226C2B">
      <w:pPr>
        <w:pStyle w:val="Notedebasdepage"/>
        <w:bidi/>
        <w:jc w:val="mediumKashida"/>
        <w:rPr>
          <w:rtl/>
        </w:rPr>
      </w:pPr>
      <w:r w:rsidRPr="004B0AD5">
        <w:rPr>
          <w:rStyle w:val="Appelnotedebasdep"/>
          <w:rFonts w:ascii="Simplified Arabic" w:hAnsi="Simplified Arabic" w:cs="Simplified Arabic"/>
          <w:sz w:val="24"/>
          <w:szCs w:val="24"/>
        </w:rPr>
        <w:footnoteRef/>
      </w:r>
      <w:r>
        <w:rPr>
          <w:rFonts w:hint="cs"/>
          <w:rtl/>
        </w:rPr>
        <w:t xml:space="preserve">- </w:t>
      </w:r>
      <w:r w:rsidRPr="004B0AD5">
        <w:rPr>
          <w:rFonts w:ascii="Simplified Arabic" w:hAnsi="Simplified Arabic" w:cs="Simplified Arabic"/>
          <w:sz w:val="24"/>
          <w:szCs w:val="24"/>
          <w:rtl/>
        </w:rPr>
        <w:t xml:space="preserve">وفقا للمادة 231 التنازل عن الخصومة هو إمكانية مخولة للمدعي </w:t>
      </w:r>
      <w:proofErr w:type="spellStart"/>
      <w:r w:rsidRPr="004B0AD5">
        <w:rPr>
          <w:rFonts w:ascii="Simplified Arabic" w:hAnsi="Simplified Arabic" w:cs="Simplified Arabic"/>
          <w:sz w:val="24"/>
          <w:szCs w:val="24"/>
          <w:rtl/>
        </w:rPr>
        <w:t>لانهاء</w:t>
      </w:r>
      <w:proofErr w:type="spellEnd"/>
      <w:r w:rsidRPr="004B0AD5">
        <w:rPr>
          <w:rFonts w:ascii="Simplified Arabic" w:hAnsi="Simplified Arabic" w:cs="Simplified Arabic"/>
          <w:sz w:val="24"/>
          <w:szCs w:val="24"/>
          <w:rtl/>
        </w:rPr>
        <w:t xml:space="preserve"> الخصومة و لا يترتب عن ذلك التخلي عن الحق في الدعوى فيجوز له رفعها مرة </w:t>
      </w:r>
      <w:proofErr w:type="spellStart"/>
      <w:r w:rsidRPr="004B0AD5">
        <w:rPr>
          <w:rFonts w:ascii="Simplified Arabic" w:hAnsi="Simplified Arabic" w:cs="Simplified Arabic"/>
          <w:sz w:val="24"/>
          <w:szCs w:val="24"/>
          <w:rtl/>
        </w:rPr>
        <w:t>اخرى</w:t>
      </w:r>
      <w:proofErr w:type="spellEnd"/>
      <w:r w:rsidRPr="004B0AD5">
        <w:rPr>
          <w:rFonts w:ascii="Simplified Arabic" w:hAnsi="Simplified Arabic" w:cs="Simplified Arabic"/>
          <w:sz w:val="24"/>
          <w:szCs w:val="24"/>
          <w:rtl/>
        </w:rPr>
        <w:t xml:space="preserve"> ما لم تنقضي </w:t>
      </w:r>
      <w:proofErr w:type="spellStart"/>
      <w:r w:rsidRPr="004B0AD5">
        <w:rPr>
          <w:rFonts w:ascii="Simplified Arabic" w:hAnsi="Simplified Arabic" w:cs="Simplified Arabic"/>
          <w:sz w:val="24"/>
          <w:szCs w:val="24"/>
          <w:rtl/>
        </w:rPr>
        <w:t>اجالها</w:t>
      </w:r>
      <w:proofErr w:type="spellEnd"/>
      <w:r>
        <w:rPr>
          <w:rFonts w:hint="cs"/>
          <w:rtl/>
        </w:rPr>
        <w:t>.</w:t>
      </w:r>
    </w:p>
  </w:footnote>
  <w:footnote w:id="262">
    <w:p w:rsidR="00D9341D" w:rsidRPr="00B83A65" w:rsidRDefault="00D9341D" w:rsidP="00D91826">
      <w:pPr>
        <w:pStyle w:val="Notedebasdepage"/>
        <w:bidi/>
        <w:jc w:val="mediumKashida"/>
        <w:rPr>
          <w:rFonts w:ascii="Simplified Arabic" w:hAnsi="Simplified Arabic" w:cs="Simplified Arabic"/>
          <w:sz w:val="24"/>
          <w:szCs w:val="24"/>
          <w:rtl/>
        </w:rPr>
      </w:pPr>
      <w:r w:rsidRPr="00B83A65">
        <w:rPr>
          <w:rStyle w:val="Appelnotedebasdep"/>
          <w:rFonts w:ascii="Simplified Arabic" w:hAnsi="Simplified Arabic" w:cs="Simplified Arabic"/>
          <w:sz w:val="24"/>
          <w:szCs w:val="24"/>
        </w:rPr>
        <w:footnoteRef/>
      </w:r>
      <w:r w:rsidRPr="00B83A65">
        <w:rPr>
          <w:rFonts w:ascii="Simplified Arabic" w:hAnsi="Simplified Arabic" w:cs="Simplified Arabic"/>
          <w:sz w:val="24"/>
          <w:szCs w:val="24"/>
          <w:rtl/>
        </w:rPr>
        <w:t xml:space="preserve">- تنص المادة 241 </w:t>
      </w:r>
      <w:r>
        <w:rPr>
          <w:rFonts w:ascii="Simplified Arabic" w:hAnsi="Simplified Arabic" w:cs="Simplified Arabic"/>
          <w:sz w:val="24"/>
          <w:szCs w:val="24"/>
          <w:rtl/>
        </w:rPr>
        <w:t>قانون الإجراءات المدنية و الإدارية</w:t>
      </w:r>
      <w:r w:rsidRPr="00B83A65">
        <w:rPr>
          <w:rFonts w:ascii="Simplified Arabic" w:hAnsi="Simplified Arabic" w:cs="Simplified Arabic"/>
          <w:sz w:val="24"/>
          <w:szCs w:val="24"/>
          <w:rtl/>
        </w:rPr>
        <w:t xml:space="preserve"> على أسباب رد القضاة و تتمثل في: " 1- إذا كان له أو لزوجه مصلحة شخصية في النزاع، 2- إذا وجدت قرابة أو مصاهرة بينه أو بين زوجه و بين أحد الخصوم أو أحد المحامين أو وكلاء الخصوم حتى الدرجة الرابعة، 3- إذا كان له أو لزوجه أو لأصولهما أو فرعهما خصومة سابقة أو قائمة مع أحد الخصوم، 4- إذا كان هو شخصيا أو زوجه أو أحد أصوله أو أحد فروعه دائنا أو مدينا لأحد الخصوم، 5- إذا سبق له أن أدلى بشهادة في النزاع، 6- إذا كان ممثلا قانونيا لأحد الخصوم في النزاع أو سبق له ذلك، 7- إذا كان أحد الخصوم في خدمته، 8- إذا كان بينه و بين أحد الخصوم علاقة صداقة </w:t>
      </w:r>
      <w:proofErr w:type="spellStart"/>
      <w:r w:rsidRPr="00B83A65">
        <w:rPr>
          <w:rFonts w:ascii="Simplified Arabic" w:hAnsi="Simplified Arabic" w:cs="Simplified Arabic"/>
          <w:sz w:val="24"/>
          <w:szCs w:val="24"/>
          <w:rtl/>
        </w:rPr>
        <w:t>حميمية</w:t>
      </w:r>
      <w:proofErr w:type="spellEnd"/>
      <w:r w:rsidRPr="00B83A65">
        <w:rPr>
          <w:rFonts w:ascii="Simplified Arabic" w:hAnsi="Simplified Arabic" w:cs="Simplified Arabic"/>
          <w:sz w:val="24"/>
          <w:szCs w:val="24"/>
          <w:rtl/>
        </w:rPr>
        <w:t xml:space="preserve"> أو عداوة بينة" و يقدم طلب الرد إلى رئيس الجهة القضائية بموجب عريضة بعد دفع الرسوم و قبل غلق باب المرافعات.</w:t>
      </w:r>
    </w:p>
  </w:footnote>
  <w:footnote w:id="263">
    <w:p w:rsidR="00D9341D" w:rsidRPr="001F2C6B" w:rsidRDefault="00D9341D" w:rsidP="00226C2B">
      <w:pPr>
        <w:pStyle w:val="Notedebasdepage"/>
        <w:bidi/>
        <w:jc w:val="mediumKashida"/>
        <w:rPr>
          <w:rFonts w:ascii="Simplified Arabic" w:hAnsi="Simplified Arabic" w:cs="Simplified Arabic"/>
          <w:sz w:val="24"/>
          <w:szCs w:val="24"/>
          <w:rtl/>
        </w:rPr>
      </w:pPr>
      <w:r w:rsidRPr="001F2C6B">
        <w:rPr>
          <w:rStyle w:val="Appelnotedebasdep"/>
          <w:rFonts w:ascii="Simplified Arabic" w:hAnsi="Simplified Arabic" w:cs="Simplified Arabic"/>
          <w:sz w:val="24"/>
          <w:szCs w:val="24"/>
        </w:rPr>
        <w:footnoteRef/>
      </w:r>
      <w:r w:rsidRPr="001F2C6B">
        <w:rPr>
          <w:rFonts w:ascii="Simplified Arabic" w:hAnsi="Simplified Arabic" w:cs="Simplified Arabic"/>
          <w:sz w:val="24"/>
          <w:szCs w:val="24"/>
          <w:rtl/>
        </w:rPr>
        <w:t xml:space="preserve">- وفقا للمادة 418 فإن المصاريف القضائية تشمل: الرسوم المستحقة للدولة، مصاريف سير الدعوى من مصاريف إجراءات التبليغ الرسمي و الترجمة و الخبرة و إجراءات التحقيق، و مصاريف التنفيذ و أتعاب المحامي. و يتحمل </w:t>
      </w:r>
      <w:proofErr w:type="gramStart"/>
      <w:r w:rsidRPr="001F2C6B">
        <w:rPr>
          <w:rFonts w:ascii="Simplified Arabic" w:hAnsi="Simplified Arabic" w:cs="Simplified Arabic"/>
          <w:sz w:val="24"/>
          <w:szCs w:val="24"/>
          <w:rtl/>
        </w:rPr>
        <w:t>خاسر</w:t>
      </w:r>
      <w:proofErr w:type="gramEnd"/>
      <w:r w:rsidRPr="001F2C6B">
        <w:rPr>
          <w:rFonts w:ascii="Simplified Arabic" w:hAnsi="Simplified Arabic" w:cs="Simplified Arabic"/>
          <w:sz w:val="24"/>
          <w:szCs w:val="24"/>
          <w:rtl/>
        </w:rPr>
        <w:t xml:space="preserve"> الدعوى المصاريف القضائية.و تتم تصفي</w:t>
      </w:r>
      <w:r>
        <w:rPr>
          <w:rFonts w:ascii="Simplified Arabic" w:hAnsi="Simplified Arabic" w:cs="Simplified Arabic"/>
          <w:sz w:val="24"/>
          <w:szCs w:val="24"/>
          <w:rtl/>
        </w:rPr>
        <w:t xml:space="preserve">ة المصاريف القضائية بموجب </w:t>
      </w:r>
      <w:proofErr w:type="gramStart"/>
      <w:r>
        <w:rPr>
          <w:rFonts w:ascii="Simplified Arabic" w:hAnsi="Simplified Arabic" w:cs="Simplified Arabic"/>
          <w:sz w:val="24"/>
          <w:szCs w:val="24"/>
          <w:rtl/>
        </w:rPr>
        <w:t>أمر</w:t>
      </w:r>
      <w:proofErr w:type="gramEnd"/>
      <w:r>
        <w:rPr>
          <w:rFonts w:ascii="Simplified Arabic" w:hAnsi="Simplified Arabic" w:cs="Simplified Arabic"/>
          <w:sz w:val="24"/>
          <w:szCs w:val="24"/>
          <w:rtl/>
        </w:rPr>
        <w:t xml:space="preserve"> و</w:t>
      </w:r>
      <w:r w:rsidRPr="001F2C6B">
        <w:rPr>
          <w:rFonts w:ascii="Simplified Arabic" w:hAnsi="Simplified Arabic" w:cs="Simplified Arabic"/>
          <w:sz w:val="24"/>
          <w:szCs w:val="24"/>
          <w:rtl/>
        </w:rPr>
        <w:t>يجوز للخصوم الاعتراض عليه أمام رئيس الجهة القضائية التي أصدرت الحكم.</w:t>
      </w:r>
    </w:p>
  </w:footnote>
  <w:footnote w:id="264">
    <w:p w:rsidR="00D9341D" w:rsidRPr="001F2C6B" w:rsidRDefault="00D9341D" w:rsidP="00226C2B">
      <w:pPr>
        <w:pStyle w:val="Notedebasdepage"/>
        <w:bidi/>
        <w:jc w:val="mediumKashida"/>
        <w:rPr>
          <w:rtl/>
        </w:rPr>
      </w:pPr>
      <w:r>
        <w:rPr>
          <w:rStyle w:val="Appelnotedebasdep"/>
        </w:rPr>
        <w:footnoteRef/>
      </w:r>
      <w:r>
        <w:rPr>
          <w:rFonts w:hint="cs"/>
          <w:rtl/>
        </w:rPr>
        <w:t xml:space="preserve">- </w:t>
      </w:r>
      <w:r w:rsidRPr="00470FED">
        <w:rPr>
          <w:rFonts w:ascii="Simplified Arabic" w:hAnsi="Simplified Arabic" w:cs="Simplified Arabic"/>
          <w:sz w:val="24"/>
          <w:szCs w:val="24"/>
          <w:rtl/>
        </w:rPr>
        <w:t>وفقا للمادة 287 فان الخطأ المادي هو عرض غير صحيح</w:t>
      </w:r>
      <w:r>
        <w:rPr>
          <w:rFonts w:ascii="Simplified Arabic" w:hAnsi="Simplified Arabic" w:cs="Simplified Arabic"/>
          <w:sz w:val="24"/>
          <w:szCs w:val="24"/>
          <w:rtl/>
        </w:rPr>
        <w:t xml:space="preserve"> لواقعة مادية أو تجاهل وجودها و</w:t>
      </w:r>
      <w:r w:rsidRPr="00470FED">
        <w:rPr>
          <w:rFonts w:ascii="Simplified Arabic" w:hAnsi="Simplified Arabic" w:cs="Simplified Arabic"/>
          <w:sz w:val="24"/>
          <w:szCs w:val="24"/>
          <w:rtl/>
        </w:rPr>
        <w:t xml:space="preserve">التصحيح لا يؤدي إلى تعديل ما قضى </w:t>
      </w:r>
      <w:proofErr w:type="spellStart"/>
      <w:r w:rsidRPr="00470FED">
        <w:rPr>
          <w:rFonts w:ascii="Simplified Arabic" w:hAnsi="Simplified Arabic" w:cs="Simplified Arabic"/>
          <w:sz w:val="24"/>
          <w:szCs w:val="24"/>
          <w:rtl/>
        </w:rPr>
        <w:t>به</w:t>
      </w:r>
      <w:proofErr w:type="spellEnd"/>
      <w:r w:rsidRPr="00470FED">
        <w:rPr>
          <w:rFonts w:ascii="Simplified Arabic" w:hAnsi="Simplified Arabic" w:cs="Simplified Arabic"/>
          <w:sz w:val="24"/>
          <w:szCs w:val="24"/>
          <w:rtl/>
        </w:rPr>
        <w:t xml:space="preserve"> الحكم من حقوق و التزامات للأطراف، و يكون الخطأ في الديباجة مثلا أو في المنطوق </w:t>
      </w:r>
      <w:r>
        <w:rPr>
          <w:rFonts w:ascii="Simplified Arabic" w:hAnsi="Simplified Arabic" w:cs="Simplified Arabic" w:hint="cs"/>
          <w:sz w:val="24"/>
          <w:szCs w:val="24"/>
          <w:rtl/>
        </w:rPr>
        <w:t>مما</w:t>
      </w:r>
      <w:r w:rsidRPr="00470FED">
        <w:rPr>
          <w:rFonts w:ascii="Simplified Arabic" w:hAnsi="Simplified Arabic" w:cs="Simplified Arabic"/>
          <w:sz w:val="24"/>
          <w:szCs w:val="24"/>
          <w:rtl/>
        </w:rPr>
        <w:t xml:space="preserve"> يؤدي</w:t>
      </w:r>
      <w:r>
        <w:rPr>
          <w:rFonts w:ascii="Simplified Arabic" w:hAnsi="Simplified Arabic" w:cs="Simplified Arabic" w:hint="cs"/>
          <w:sz w:val="24"/>
          <w:szCs w:val="24"/>
          <w:rtl/>
        </w:rPr>
        <w:t xml:space="preserve"> ذلك</w:t>
      </w:r>
      <w:r w:rsidRPr="00470FED">
        <w:rPr>
          <w:rFonts w:ascii="Simplified Arabic" w:hAnsi="Simplified Arabic" w:cs="Simplified Arabic"/>
          <w:sz w:val="24"/>
          <w:szCs w:val="24"/>
          <w:rtl/>
        </w:rPr>
        <w:t xml:space="preserve"> إلى </w:t>
      </w:r>
      <w:proofErr w:type="spellStart"/>
      <w:r w:rsidRPr="00470FED">
        <w:rPr>
          <w:rFonts w:ascii="Simplified Arabic" w:hAnsi="Simplified Arabic" w:cs="Simplified Arabic"/>
          <w:sz w:val="24"/>
          <w:szCs w:val="24"/>
          <w:rtl/>
        </w:rPr>
        <w:t>اشكال</w:t>
      </w:r>
      <w:proofErr w:type="spellEnd"/>
      <w:r w:rsidRPr="00470FED">
        <w:rPr>
          <w:rFonts w:ascii="Simplified Arabic" w:hAnsi="Simplified Arabic" w:cs="Simplified Arabic"/>
          <w:sz w:val="24"/>
          <w:szCs w:val="24"/>
          <w:rtl/>
        </w:rPr>
        <w:t xml:space="preserve"> في التنفيذ، و يقدم الطلب بموجب عريضة إلى الجهة القضائية التي أصدرت الحكم.</w:t>
      </w:r>
    </w:p>
  </w:footnote>
  <w:footnote w:id="265">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ذيب</w:t>
      </w:r>
      <w:proofErr w:type="spellEnd"/>
      <w:r>
        <w:rPr>
          <w:rFonts w:ascii="Simplified Arabic" w:hAnsi="Simplified Arabic" w:cs="Simplified Arabic" w:hint="cs"/>
          <w:sz w:val="24"/>
          <w:szCs w:val="24"/>
          <w:rtl/>
        </w:rPr>
        <w:t xml:space="preserve"> عبد السلام</w:t>
      </w:r>
      <w:r w:rsidRPr="00A4064F">
        <w:rPr>
          <w:rFonts w:ascii="Simplified Arabic" w:hAnsi="Simplified Arabic" w:cs="Simplified Arabic"/>
          <w:sz w:val="24"/>
          <w:szCs w:val="24"/>
          <w:rtl/>
        </w:rPr>
        <w:t xml:space="preserve">: قانون الإجراءات المدنية و الإدارية الجديد ترجمة للمحاكمة العادلة، </w:t>
      </w:r>
      <w:proofErr w:type="spellStart"/>
      <w:r w:rsidRPr="00A4064F">
        <w:rPr>
          <w:rFonts w:ascii="Simplified Arabic" w:hAnsi="Simplified Arabic" w:cs="Simplified Arabic"/>
          <w:sz w:val="24"/>
          <w:szCs w:val="24"/>
          <w:rtl/>
        </w:rPr>
        <w:t>موفم</w:t>
      </w:r>
      <w:proofErr w:type="spellEnd"/>
      <w:r w:rsidRPr="00A4064F">
        <w:rPr>
          <w:rFonts w:ascii="Simplified Arabic" w:hAnsi="Simplified Arabic" w:cs="Simplified Arabic"/>
          <w:sz w:val="24"/>
          <w:szCs w:val="24"/>
          <w:rtl/>
        </w:rPr>
        <w:t xml:space="preserve"> للنشر، الجزائر،ط02، 2011، ص 103.</w:t>
      </w:r>
    </w:p>
  </w:footnote>
  <w:footnote w:id="266">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زودة</w:t>
      </w:r>
      <w:proofErr w:type="spellEnd"/>
      <w:r w:rsidRPr="00A4064F">
        <w:rPr>
          <w:rFonts w:ascii="Simplified Arabic" w:hAnsi="Simplified Arabic" w:cs="Simplified Arabic"/>
          <w:sz w:val="24"/>
          <w:szCs w:val="24"/>
          <w:rtl/>
        </w:rPr>
        <w:t xml:space="preserve"> عمر،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394.</w:t>
      </w:r>
    </w:p>
  </w:footnote>
  <w:footnote w:id="267">
    <w:p w:rsidR="00D9341D" w:rsidRPr="00A4064F" w:rsidRDefault="00D9341D" w:rsidP="00D91826">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و هو ما تنص عليه المادة 04 من </w:t>
      </w:r>
      <w:r>
        <w:rPr>
          <w:rFonts w:ascii="Simplified Arabic" w:hAnsi="Simplified Arabic" w:cs="Simplified Arabic"/>
          <w:sz w:val="24"/>
          <w:szCs w:val="24"/>
          <w:rtl/>
        </w:rPr>
        <w:t>قانون الإجراءات المدنية و الإدارية</w:t>
      </w:r>
      <w:r w:rsidRPr="00A4064F">
        <w:rPr>
          <w:rFonts w:ascii="Simplified Arabic" w:hAnsi="Simplified Arabic" w:cs="Simplified Arabic"/>
          <w:sz w:val="24"/>
          <w:szCs w:val="24"/>
          <w:rtl/>
        </w:rPr>
        <w:t xml:space="preserve"> : " يمكن للقاضي إجراء الصلح بين الأطراف أثناء سير الخصومة في أي مادة كانت"، و نص المادة 994: " يجب على القاضي</w:t>
      </w:r>
      <w:r w:rsidR="00D91826">
        <w:rPr>
          <w:rFonts w:ascii="Simplified Arabic" w:hAnsi="Simplified Arabic" w:cs="Simplified Arabic" w:hint="cs"/>
          <w:sz w:val="24"/>
          <w:szCs w:val="24"/>
          <w:rtl/>
        </w:rPr>
        <w:t xml:space="preserve"> </w:t>
      </w:r>
      <w:r w:rsidRPr="00A4064F">
        <w:rPr>
          <w:rFonts w:ascii="Simplified Arabic" w:hAnsi="Simplified Arabic" w:cs="Simplified Arabic"/>
          <w:sz w:val="24"/>
          <w:szCs w:val="24"/>
          <w:rtl/>
        </w:rPr>
        <w:t>عرض إجراء الوساطة على الخصوم في جميع المواد باستثناء قضايا شؤون الأسرة و القضايا العمالية و كل ما من شأنه أن يمس بالنظام العام"</w:t>
      </w:r>
    </w:p>
  </w:footnote>
  <w:footnote w:id="268">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proofErr w:type="gramStart"/>
      <w:r w:rsidRPr="00A4064F">
        <w:rPr>
          <w:rFonts w:ascii="Simplified Arabic" w:hAnsi="Simplified Arabic" w:cs="Simplified Arabic"/>
          <w:sz w:val="24"/>
          <w:szCs w:val="24"/>
          <w:rtl/>
        </w:rPr>
        <w:t>-  قانون</w:t>
      </w:r>
      <w:proofErr w:type="gramEnd"/>
      <w:r w:rsidRPr="00A4064F">
        <w:rPr>
          <w:rFonts w:ascii="Simplified Arabic" w:hAnsi="Simplified Arabic" w:cs="Simplified Arabic"/>
          <w:sz w:val="24"/>
          <w:szCs w:val="24"/>
          <w:rtl/>
        </w:rPr>
        <w:t xml:space="preserve"> 98-02 </w:t>
      </w:r>
      <w:r w:rsidRPr="00A4064F">
        <w:rPr>
          <w:rFonts w:ascii="Simplified Arabic" w:hAnsi="Simplified Arabic" w:cs="Simplified Arabic"/>
          <w:sz w:val="24"/>
          <w:szCs w:val="24"/>
          <w:rtl/>
          <w:lang w:val="en-US"/>
        </w:rPr>
        <w:t>المؤرخ في 30-05-1998، المتعلق بالمحاكم الإدارية، ج ر 37، مؤرخة في 01/06/1998، ص 07.</w:t>
      </w:r>
      <w:r w:rsidRPr="00A4064F">
        <w:rPr>
          <w:rFonts w:ascii="Simplified Arabic" w:hAnsi="Simplified Arabic" w:cs="Simplified Arabic"/>
          <w:sz w:val="24"/>
          <w:szCs w:val="24"/>
          <w:rtl/>
        </w:rPr>
        <w:t xml:space="preserve"> </w:t>
      </w:r>
    </w:p>
  </w:footnote>
  <w:footnote w:id="269">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القانون العضوي 04-11 المؤرخ في 06-09-2004، المتضمن القانون الأساسي للقضاء، ج ر 57، </w:t>
      </w:r>
      <w:proofErr w:type="gramStart"/>
      <w:r w:rsidRPr="00A4064F">
        <w:rPr>
          <w:rFonts w:ascii="Simplified Arabic" w:hAnsi="Simplified Arabic" w:cs="Simplified Arabic"/>
          <w:sz w:val="24"/>
          <w:szCs w:val="24"/>
          <w:rtl/>
        </w:rPr>
        <w:t>مؤرخة</w:t>
      </w:r>
      <w:proofErr w:type="gramEnd"/>
      <w:r w:rsidRPr="00A4064F">
        <w:rPr>
          <w:rFonts w:ascii="Simplified Arabic" w:hAnsi="Simplified Arabic" w:cs="Simplified Arabic"/>
          <w:sz w:val="24"/>
          <w:szCs w:val="24"/>
          <w:rtl/>
        </w:rPr>
        <w:t xml:space="preserve"> في 08-09-2004، 11.</w:t>
      </w:r>
    </w:p>
  </w:footnote>
  <w:footnote w:id="270">
    <w:p w:rsidR="00D9341D" w:rsidRPr="00A4064F" w:rsidRDefault="00D9341D" w:rsidP="00226C2B">
      <w:pPr>
        <w:bidi/>
        <w:contextualSpacing/>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تنص المادة 04 من </w:t>
      </w:r>
      <w:r>
        <w:rPr>
          <w:rFonts w:ascii="Simplified Arabic" w:hAnsi="Simplified Arabic" w:cs="Simplified Arabic" w:hint="cs"/>
          <w:sz w:val="24"/>
          <w:szCs w:val="24"/>
          <w:rtl/>
        </w:rPr>
        <w:t>القانون العضوي</w:t>
      </w:r>
      <w:r w:rsidRPr="00A4064F">
        <w:rPr>
          <w:rFonts w:ascii="Simplified Arabic" w:hAnsi="Simplified Arabic" w:cs="Simplified Arabic"/>
          <w:sz w:val="24"/>
          <w:szCs w:val="24"/>
          <w:rtl/>
        </w:rPr>
        <w:t xml:space="preserve"> 04- 11 على : " يؤدي القضاة عند تعيينهم الأول وقبل توليهم وظائفهم ، اليمين الآتية : </w:t>
      </w:r>
      <w:r w:rsidRPr="00A4064F">
        <w:rPr>
          <w:rFonts w:ascii="Simplified Arabic" w:hAnsi="Simplified Arabic" w:cs="Simplified Arabic"/>
          <w:b/>
          <w:bCs/>
          <w:sz w:val="24"/>
          <w:szCs w:val="24"/>
          <w:rtl/>
        </w:rPr>
        <w:t xml:space="preserve">بسـم اللـه الرحمـان الرحيـم" أقسم بالله العلي العظيم أن أقوم بمهمتي بعناية وإخلاص، وأن أحكم وفقا </w:t>
      </w:r>
      <w:proofErr w:type="spellStart"/>
      <w:r w:rsidRPr="00A4064F">
        <w:rPr>
          <w:rFonts w:ascii="Simplified Arabic" w:hAnsi="Simplified Arabic" w:cs="Simplified Arabic"/>
          <w:b/>
          <w:bCs/>
          <w:sz w:val="24"/>
          <w:szCs w:val="24"/>
          <w:rtl/>
        </w:rPr>
        <w:t>لمبادىء</w:t>
      </w:r>
      <w:proofErr w:type="spellEnd"/>
      <w:r w:rsidRPr="00A4064F">
        <w:rPr>
          <w:rFonts w:ascii="Simplified Arabic" w:hAnsi="Simplified Arabic" w:cs="Simplified Arabic"/>
          <w:b/>
          <w:bCs/>
          <w:sz w:val="24"/>
          <w:szCs w:val="24"/>
          <w:rtl/>
        </w:rPr>
        <w:t xml:space="preserve"> الشرعية والمساواة وأن أكتم سر المداولات، وأن أسلك في كل الظروف سلوك القاضي النزيه والوفي </w:t>
      </w:r>
      <w:proofErr w:type="spellStart"/>
      <w:r w:rsidRPr="00A4064F">
        <w:rPr>
          <w:rFonts w:ascii="Simplified Arabic" w:hAnsi="Simplified Arabic" w:cs="Simplified Arabic"/>
          <w:b/>
          <w:bCs/>
          <w:sz w:val="24"/>
          <w:szCs w:val="24"/>
          <w:rtl/>
        </w:rPr>
        <w:t>لمبادىء</w:t>
      </w:r>
      <w:proofErr w:type="spellEnd"/>
      <w:r w:rsidRPr="00A4064F">
        <w:rPr>
          <w:rFonts w:ascii="Simplified Arabic" w:hAnsi="Simplified Arabic" w:cs="Simplified Arabic"/>
          <w:b/>
          <w:bCs/>
          <w:sz w:val="24"/>
          <w:szCs w:val="24"/>
          <w:rtl/>
        </w:rPr>
        <w:t xml:space="preserve"> العدالة، والله على ما أقول شهيد ". </w:t>
      </w:r>
      <w:r w:rsidRPr="00A4064F">
        <w:rPr>
          <w:rFonts w:ascii="Simplified Arabic" w:hAnsi="Simplified Arabic" w:cs="Simplified Arabic"/>
          <w:sz w:val="24"/>
          <w:szCs w:val="24"/>
          <w:rtl/>
        </w:rPr>
        <w:t>تؤدى اليمين أمام المجلس القضائي الذي عين القاضي في دائرة اختصاصه بالنسبة إلى قضاة النظام القضائي العادي، وأمام المحكمة الإدارية بالنسبة إلى قضاة النظام القضائي الإداري.</w:t>
      </w:r>
      <w:r w:rsidRPr="00A4064F">
        <w:rPr>
          <w:rFonts w:ascii="Simplified Arabic" w:hAnsi="Simplified Arabic" w:cs="Simplified Arabic"/>
          <w:b/>
          <w:bCs/>
          <w:sz w:val="24"/>
          <w:szCs w:val="24"/>
          <w:rtl/>
        </w:rPr>
        <w:t xml:space="preserve"> </w:t>
      </w:r>
      <w:r w:rsidRPr="00A4064F">
        <w:rPr>
          <w:rFonts w:ascii="Simplified Arabic" w:hAnsi="Simplified Arabic" w:cs="Simplified Arabic"/>
          <w:sz w:val="24"/>
          <w:szCs w:val="24"/>
          <w:rtl/>
        </w:rPr>
        <w:t xml:space="preserve">يؤدي القضاة المعينون مباشرة بالمحكمة العليا أو بمجلس الدولة اليمين أمام الجهة التي عينوا فيها. يحرر في كل الأحوال، </w:t>
      </w:r>
      <w:proofErr w:type="gramStart"/>
      <w:r w:rsidRPr="00A4064F">
        <w:rPr>
          <w:rFonts w:ascii="Simplified Arabic" w:hAnsi="Simplified Arabic" w:cs="Simplified Arabic"/>
          <w:sz w:val="24"/>
          <w:szCs w:val="24"/>
          <w:rtl/>
        </w:rPr>
        <w:t>محضر</w:t>
      </w:r>
      <w:proofErr w:type="gramEnd"/>
      <w:r w:rsidRPr="00A4064F">
        <w:rPr>
          <w:rFonts w:ascii="Simplified Arabic" w:hAnsi="Simplified Arabic" w:cs="Simplified Arabic"/>
          <w:sz w:val="24"/>
          <w:szCs w:val="24"/>
          <w:rtl/>
        </w:rPr>
        <w:t xml:space="preserve"> أداء اليمين.</w:t>
      </w:r>
    </w:p>
  </w:footnote>
  <w:footnote w:id="271">
    <w:p w:rsidR="00D9341D" w:rsidRPr="00A4064F" w:rsidRDefault="00D9341D" w:rsidP="00226C2B">
      <w:pPr>
        <w:bidi/>
        <w:spacing w:after="0"/>
        <w:jc w:val="mediumKashida"/>
        <w:rPr>
          <w:rFonts w:ascii="Simplified Arabic" w:hAnsi="Simplified Arabic" w:cs="Simplified Arabic"/>
          <w:sz w:val="24"/>
          <w:szCs w:val="24"/>
          <w:rtl/>
          <w:lang w:bidi="ar-DZ"/>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r w:rsidRPr="00A4064F">
        <w:rPr>
          <w:rFonts w:ascii="Simplified Arabic" w:hAnsi="Simplified Arabic" w:cs="Simplified Arabic"/>
          <w:b/>
          <w:bCs/>
          <w:sz w:val="24"/>
          <w:szCs w:val="24"/>
          <w:rtl/>
          <w:lang w:bidi="ar-DZ"/>
        </w:rPr>
        <w:t>و شروط الالتحاق بالمدرسة العليا للقضاء تتمثل في:</w:t>
      </w:r>
      <w:r w:rsidRPr="00A4064F">
        <w:rPr>
          <w:rFonts w:ascii="Simplified Arabic" w:hAnsi="Simplified Arabic" w:cs="Simplified Arabic"/>
          <w:sz w:val="24"/>
          <w:szCs w:val="24"/>
          <w:rtl/>
          <w:lang w:bidi="ar-DZ"/>
        </w:rPr>
        <w:t xml:space="preserve"> إجراء مسابقة</w:t>
      </w:r>
      <w:r>
        <w:rPr>
          <w:rFonts w:ascii="Simplified Arabic" w:hAnsi="Simplified Arabic" w:cs="Simplified Arabic"/>
          <w:sz w:val="24"/>
          <w:szCs w:val="24"/>
          <w:rtl/>
          <w:lang w:bidi="ar-DZ"/>
        </w:rPr>
        <w:t xml:space="preserve"> من 06 اختبارات كتابية للقبول و</w:t>
      </w:r>
      <w:r w:rsidRPr="00A4064F">
        <w:rPr>
          <w:rFonts w:ascii="Simplified Arabic" w:hAnsi="Simplified Arabic" w:cs="Simplified Arabic"/>
          <w:sz w:val="24"/>
          <w:szCs w:val="24"/>
          <w:rtl/>
          <w:lang w:bidi="ar-DZ"/>
        </w:rPr>
        <w:t xml:space="preserve">تهدف للكشف عن قدرات </w:t>
      </w:r>
      <w:proofErr w:type="spellStart"/>
      <w:r w:rsidRPr="00A4064F">
        <w:rPr>
          <w:rFonts w:ascii="Simplified Arabic" w:hAnsi="Simplified Arabic" w:cs="Simplified Arabic"/>
          <w:sz w:val="24"/>
          <w:szCs w:val="24"/>
          <w:rtl/>
          <w:lang w:bidi="ar-DZ"/>
        </w:rPr>
        <w:t>المترشح</w:t>
      </w:r>
      <w:proofErr w:type="spellEnd"/>
      <w:r w:rsidRPr="00A4064F">
        <w:rPr>
          <w:rFonts w:ascii="Simplified Arabic" w:hAnsi="Simplified Arabic" w:cs="Simplified Arabic"/>
          <w:sz w:val="24"/>
          <w:szCs w:val="24"/>
          <w:rtl/>
          <w:lang w:bidi="ar-DZ"/>
        </w:rPr>
        <w:t xml:space="preserve"> في التفكير و التحليل و التلخيص و التعبير عن أسلوبه و تقييم المعلومات القانونية المكتسبة لديه و مدى تفتحه على اللغات الحية، و اختبارين شفويين للقبول النهائي يهدف من خلالهم التأكد من المعلومات القانونية العامة و المكتسبة و التعرف على دوافع </w:t>
      </w:r>
      <w:proofErr w:type="spellStart"/>
      <w:r w:rsidRPr="00A4064F">
        <w:rPr>
          <w:rFonts w:ascii="Simplified Arabic" w:hAnsi="Simplified Arabic" w:cs="Simplified Arabic"/>
          <w:sz w:val="24"/>
          <w:szCs w:val="24"/>
          <w:rtl/>
          <w:lang w:bidi="ar-DZ"/>
        </w:rPr>
        <w:t>المترشح</w:t>
      </w:r>
      <w:proofErr w:type="spellEnd"/>
      <w:r w:rsidRPr="00A4064F">
        <w:rPr>
          <w:rFonts w:ascii="Simplified Arabic" w:hAnsi="Simplified Arabic" w:cs="Simplified Arabic"/>
          <w:sz w:val="24"/>
          <w:szCs w:val="24"/>
          <w:rtl/>
          <w:lang w:bidi="ar-DZ"/>
        </w:rPr>
        <w:t xml:space="preserve"> للتكوين المطلوب و تقييم مدى تفتح فكرهم و شخصيتهم </w:t>
      </w:r>
      <w:r>
        <w:rPr>
          <w:rFonts w:ascii="Simplified Arabic" w:hAnsi="Simplified Arabic" w:cs="Simplified Arabic"/>
          <w:sz w:val="24"/>
          <w:szCs w:val="24"/>
          <w:rtl/>
          <w:lang w:bidi="ar-DZ"/>
        </w:rPr>
        <w:t>و استعدادهم لممارسة مهام القضاء</w:t>
      </w:r>
      <w:r>
        <w:rPr>
          <w:rFonts w:ascii="Simplified Arabic" w:hAnsi="Simplified Arabic" w:cs="Simplified Arabic" w:hint="cs"/>
          <w:sz w:val="24"/>
          <w:szCs w:val="24"/>
          <w:rtl/>
          <w:lang w:bidi="ar-DZ"/>
        </w:rPr>
        <w:t xml:space="preserve"> </w:t>
      </w:r>
      <w:r w:rsidRPr="00A4064F">
        <w:rPr>
          <w:rFonts w:ascii="Simplified Arabic" w:hAnsi="Simplified Arabic" w:cs="Simplified Arabic"/>
          <w:sz w:val="24"/>
          <w:szCs w:val="24"/>
          <w:rtl/>
          <w:lang w:bidi="ar-DZ"/>
        </w:rPr>
        <w:t xml:space="preserve">و فحص نفسي تقني يتم من خلاله التحقق من استيفاء شرط الكفاءة العقلية و استعداد </w:t>
      </w:r>
      <w:proofErr w:type="spellStart"/>
      <w:r w:rsidRPr="00A4064F">
        <w:rPr>
          <w:rFonts w:ascii="Simplified Arabic" w:hAnsi="Simplified Arabic" w:cs="Simplified Arabic"/>
          <w:sz w:val="24"/>
          <w:szCs w:val="24"/>
          <w:rtl/>
          <w:lang w:bidi="ar-DZ"/>
        </w:rPr>
        <w:t>المترشح</w:t>
      </w:r>
      <w:proofErr w:type="spellEnd"/>
      <w:r w:rsidRPr="00A4064F">
        <w:rPr>
          <w:rFonts w:ascii="Simplified Arabic" w:hAnsi="Simplified Arabic" w:cs="Simplified Arabic"/>
          <w:sz w:val="24"/>
          <w:szCs w:val="24"/>
          <w:rtl/>
          <w:lang w:bidi="ar-DZ"/>
        </w:rPr>
        <w:t xml:space="preserve"> لتقلد المهم القضائية.</w:t>
      </w:r>
    </w:p>
    <w:p w:rsidR="00D9341D" w:rsidRPr="0057187E" w:rsidRDefault="00D9341D" w:rsidP="0057187E">
      <w:pPr>
        <w:bidi/>
        <w:spacing w:after="0"/>
        <w:jc w:val="both"/>
        <w:rPr>
          <w:rFonts w:ascii="Simplified Arabic" w:hAnsi="Simplified Arabic" w:cs="Simplified Arabic"/>
          <w:sz w:val="24"/>
          <w:szCs w:val="24"/>
          <w:rtl/>
          <w:lang w:bidi="ar-DZ"/>
        </w:rPr>
      </w:pPr>
      <w:r w:rsidRPr="00A4064F">
        <w:rPr>
          <w:rFonts w:ascii="Simplified Arabic" w:hAnsi="Simplified Arabic" w:cs="Simplified Arabic"/>
          <w:sz w:val="24"/>
          <w:szCs w:val="24"/>
          <w:rtl/>
          <w:lang w:bidi="ar-DZ"/>
        </w:rPr>
        <w:t xml:space="preserve">و </w:t>
      </w:r>
      <w:r w:rsidRPr="00A4064F">
        <w:rPr>
          <w:rFonts w:ascii="Simplified Arabic" w:hAnsi="Simplified Arabic" w:cs="Simplified Arabic"/>
          <w:b/>
          <w:bCs/>
          <w:sz w:val="24"/>
          <w:szCs w:val="24"/>
          <w:rtl/>
          <w:lang w:bidi="ar-DZ"/>
        </w:rPr>
        <w:t xml:space="preserve">شروط </w:t>
      </w:r>
      <w:proofErr w:type="spellStart"/>
      <w:r w:rsidRPr="00A4064F">
        <w:rPr>
          <w:rFonts w:ascii="Simplified Arabic" w:hAnsi="Simplified Arabic" w:cs="Simplified Arabic"/>
          <w:b/>
          <w:bCs/>
          <w:sz w:val="24"/>
          <w:szCs w:val="24"/>
          <w:rtl/>
          <w:lang w:bidi="ar-DZ"/>
        </w:rPr>
        <w:t>الترشح</w:t>
      </w:r>
      <w:proofErr w:type="spellEnd"/>
      <w:r w:rsidRPr="00A4064F">
        <w:rPr>
          <w:rFonts w:ascii="Simplified Arabic" w:hAnsi="Simplified Arabic" w:cs="Simplified Arabic"/>
          <w:b/>
          <w:bCs/>
          <w:sz w:val="24"/>
          <w:szCs w:val="24"/>
          <w:rtl/>
          <w:lang w:bidi="ar-DZ"/>
        </w:rPr>
        <w:t xml:space="preserve"> لمسابقة القضاء</w:t>
      </w:r>
      <w:r w:rsidRPr="00A4064F">
        <w:rPr>
          <w:rFonts w:ascii="Simplified Arabic" w:hAnsi="Simplified Arabic" w:cs="Simplified Arabic"/>
          <w:sz w:val="24"/>
          <w:szCs w:val="24"/>
          <w:rtl/>
          <w:lang w:bidi="ar-DZ"/>
        </w:rPr>
        <w:t xml:space="preserve"> تتمثل في الجنسية الجزائرية الأصلية أو المكتسبة و هو ما نصت عليه المادة 37 من القانون العضوي 04-11. مع بلوغ سن 35 سنة على ال</w:t>
      </w:r>
      <w:r>
        <w:rPr>
          <w:rFonts w:ascii="Simplified Arabic" w:hAnsi="Simplified Arabic" w:cs="Simplified Arabic"/>
          <w:sz w:val="24"/>
          <w:szCs w:val="24"/>
          <w:rtl/>
          <w:lang w:bidi="ar-DZ"/>
        </w:rPr>
        <w:t>أكثر عند تاريخ إجراء المسابقة و</w:t>
      </w:r>
      <w:r w:rsidRPr="00A4064F">
        <w:rPr>
          <w:rFonts w:ascii="Simplified Arabic" w:hAnsi="Simplified Arabic" w:cs="Simplified Arabic"/>
          <w:sz w:val="24"/>
          <w:szCs w:val="24"/>
          <w:rtl/>
          <w:lang w:bidi="ar-DZ"/>
        </w:rPr>
        <w:t xml:space="preserve">حيازة شهادة </w:t>
      </w:r>
      <w:proofErr w:type="spellStart"/>
      <w:r w:rsidRPr="00A4064F">
        <w:rPr>
          <w:rFonts w:ascii="Simplified Arabic" w:hAnsi="Simplified Arabic" w:cs="Simplified Arabic"/>
          <w:sz w:val="24"/>
          <w:szCs w:val="24"/>
          <w:rtl/>
          <w:lang w:bidi="ar-DZ"/>
        </w:rPr>
        <w:t>الباكالوريا</w:t>
      </w:r>
      <w:proofErr w:type="spellEnd"/>
      <w:r w:rsidRPr="00A4064F">
        <w:rPr>
          <w:rFonts w:ascii="Simplified Arabic" w:hAnsi="Simplified Arabic" w:cs="Simplified Arabic"/>
          <w:sz w:val="24"/>
          <w:szCs w:val="24"/>
          <w:rtl/>
          <w:lang w:bidi="ar-DZ"/>
        </w:rPr>
        <w:t xml:space="preserve"> و 08 سداسيات من التعليم العالي تتوج بشهادة ليسانس في الحقوق أو شهادة معادلة لها، استيفاء شروط الكفاءة البدنية و العقلية لممارسة المهنة و التمتع بالحقوق المدنية و السياسية حسن الخلق... و غيرها من الشروط.، و بعد الانتهاء من الاختبارات الكتابية و الشفوية يرتب </w:t>
      </w:r>
      <w:proofErr w:type="spellStart"/>
      <w:r w:rsidRPr="00A4064F">
        <w:rPr>
          <w:rFonts w:ascii="Simplified Arabic" w:hAnsi="Simplified Arabic" w:cs="Simplified Arabic"/>
          <w:sz w:val="24"/>
          <w:szCs w:val="24"/>
          <w:rtl/>
          <w:lang w:bidi="ar-DZ"/>
        </w:rPr>
        <w:t>المترشحون</w:t>
      </w:r>
      <w:proofErr w:type="spellEnd"/>
      <w:r w:rsidRPr="00A4064F">
        <w:rPr>
          <w:rFonts w:ascii="Simplified Arabic" w:hAnsi="Simplified Arabic" w:cs="Simplified Arabic"/>
          <w:sz w:val="24"/>
          <w:szCs w:val="24"/>
          <w:rtl/>
          <w:lang w:bidi="ar-DZ"/>
        </w:rPr>
        <w:t xml:space="preserve"> حسب المعدلات المتحصل عنها و يوظف </w:t>
      </w:r>
      <w:proofErr w:type="spellStart"/>
      <w:r w:rsidRPr="00A4064F">
        <w:rPr>
          <w:rFonts w:ascii="Simplified Arabic" w:hAnsi="Simplified Arabic" w:cs="Simplified Arabic"/>
          <w:sz w:val="24"/>
          <w:szCs w:val="24"/>
          <w:rtl/>
          <w:lang w:bidi="ar-DZ"/>
        </w:rPr>
        <w:t>المترشحون</w:t>
      </w:r>
      <w:proofErr w:type="spellEnd"/>
      <w:r w:rsidRPr="00A4064F">
        <w:rPr>
          <w:rFonts w:ascii="Simplified Arabic" w:hAnsi="Simplified Arabic" w:cs="Simplified Arabic"/>
          <w:sz w:val="24"/>
          <w:szCs w:val="24"/>
          <w:rtl/>
          <w:lang w:bidi="ar-DZ"/>
        </w:rPr>
        <w:t xml:space="preserve"> الناجحون في المسابقة بصفتهم طلبة قضاة.</w:t>
      </w:r>
      <w:r>
        <w:rPr>
          <w:rFonts w:ascii="Simplified Arabic" w:hAnsi="Simplified Arabic" w:cs="Simplified Arabic" w:hint="cs"/>
          <w:sz w:val="24"/>
          <w:szCs w:val="24"/>
          <w:rtl/>
          <w:lang w:bidi="ar-DZ"/>
        </w:rPr>
        <w:t xml:space="preserve">            </w:t>
      </w:r>
      <w:hyperlink r:id="rId1" w:history="1">
        <w:r w:rsidRPr="005D000F">
          <w:rPr>
            <w:rStyle w:val="Lienhypertexte"/>
            <w:rFonts w:ascii="Simplified Arabic" w:hAnsi="Simplified Arabic" w:cs="Simplified Arabic"/>
            <w:sz w:val="24"/>
            <w:szCs w:val="24"/>
            <w:lang w:bidi="ar-DZ"/>
          </w:rPr>
          <w:t>http://www.esm.dz/pages_fr/concours.php</w:t>
        </w:r>
      </w:hyperlink>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 xml:space="preserve"> </w:t>
      </w:r>
      <w:r w:rsidR="0057187E">
        <w:rPr>
          <w:rFonts w:ascii="Simplified Arabic" w:hAnsi="Simplified Arabic" w:cs="Simplified Arabic" w:hint="cs"/>
          <w:sz w:val="24"/>
          <w:szCs w:val="24"/>
          <w:rtl/>
          <w:lang w:val="en-US"/>
        </w:rPr>
        <w:t>تاريخ الزيارة 01/07/2015 على الساعة 19.00</w:t>
      </w:r>
    </w:p>
  </w:footnote>
  <w:footnote w:id="272">
    <w:p w:rsidR="00D9341D" w:rsidRPr="00A4064F" w:rsidRDefault="00D9341D" w:rsidP="00226C2B">
      <w:pPr>
        <w:bidi/>
        <w:spacing w:after="0"/>
        <w:jc w:val="mediumKashida"/>
        <w:rPr>
          <w:rFonts w:ascii="Simplified Arabic" w:hAnsi="Simplified Arabic" w:cs="Simplified Arabic"/>
          <w:sz w:val="24"/>
          <w:szCs w:val="24"/>
          <w:rtl/>
          <w:lang w:bidi="ar-DZ"/>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تنص المادة 47 من المرسوم التنفيذي 05-303 على : " </w:t>
      </w:r>
      <w:r w:rsidRPr="00A4064F">
        <w:rPr>
          <w:rFonts w:ascii="Simplified Arabic" w:hAnsi="Simplified Arabic" w:cs="Simplified Arabic"/>
          <w:sz w:val="24"/>
          <w:szCs w:val="24"/>
          <w:rtl/>
          <w:lang w:bidi="ar-DZ"/>
        </w:rPr>
        <w:t>يؤدي الطلبة القضاة بمجرد قبولهم في مسابقات الدخول إلى المدرسة اليمين الآتية: " أقسم بالله العظيم أن أسلك في كل الأمور سلوك الطالب القاضي الشريف و الوفي، و أن أراعي في كل الأحوال سر المهنة و أكتم سر المداولات ".</w:t>
      </w:r>
      <w:r w:rsidRPr="00A4064F">
        <w:rPr>
          <w:rFonts w:ascii="Simplified Arabic" w:hAnsi="Simplified Arabic" w:cs="Simplified Arabic"/>
          <w:b/>
          <w:bCs/>
          <w:sz w:val="24"/>
          <w:szCs w:val="24"/>
          <w:rtl/>
          <w:lang w:bidi="ar-DZ"/>
        </w:rPr>
        <w:t xml:space="preserve">  </w:t>
      </w:r>
      <w:r w:rsidRPr="00A4064F">
        <w:rPr>
          <w:rFonts w:ascii="Simplified Arabic" w:hAnsi="Simplified Arabic" w:cs="Simplified Arabic"/>
          <w:sz w:val="24"/>
          <w:szCs w:val="24"/>
          <w:rtl/>
          <w:lang w:bidi="ar-DZ"/>
        </w:rPr>
        <w:t>يؤدى</w:t>
      </w:r>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bidi="ar-DZ"/>
        </w:rPr>
        <w:t xml:space="preserve">اليمين أمام مجلس قضاء الجزائر ويحرر بذلك محضر أداء اليمين. </w:t>
      </w:r>
      <w:r w:rsidRPr="00A4064F">
        <w:rPr>
          <w:rFonts w:ascii="Simplified Arabic" w:hAnsi="Simplified Arabic" w:cs="Simplified Arabic"/>
          <w:sz w:val="24"/>
          <w:szCs w:val="24"/>
          <w:rtl/>
          <w:lang w:val="en-US"/>
        </w:rPr>
        <w:t>مرسوم تنفيذي رقم 05-303</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rtl/>
          <w:lang w:val="en-US"/>
        </w:rPr>
        <w:t xml:space="preserve">مؤرخ في </w:t>
      </w:r>
      <w:r>
        <w:rPr>
          <w:rFonts w:ascii="Simplified Arabic" w:hAnsi="Simplified Arabic" w:cs="Simplified Arabic" w:hint="cs"/>
          <w:sz w:val="24"/>
          <w:szCs w:val="24"/>
          <w:rtl/>
          <w:lang w:val="en-US"/>
        </w:rPr>
        <w:t>20/08/</w:t>
      </w:r>
      <w:r w:rsidRPr="00A4064F">
        <w:rPr>
          <w:rFonts w:ascii="Simplified Arabic" w:hAnsi="Simplified Arabic" w:cs="Simplified Arabic"/>
          <w:sz w:val="24"/>
          <w:szCs w:val="24"/>
          <w:rtl/>
          <w:lang w:val="en-US"/>
        </w:rPr>
        <w:t xml:space="preserve">2005، يتضمن تنظيم المدرسة العليا للقضاء ويحدد </w:t>
      </w:r>
      <w:proofErr w:type="spellStart"/>
      <w:r w:rsidRPr="00A4064F">
        <w:rPr>
          <w:rFonts w:ascii="Simplified Arabic" w:hAnsi="Simplified Arabic" w:cs="Simplified Arabic"/>
          <w:sz w:val="24"/>
          <w:szCs w:val="24"/>
          <w:rtl/>
          <w:lang w:val="en-US"/>
        </w:rPr>
        <w:t>كيفيات</w:t>
      </w:r>
      <w:proofErr w:type="spellEnd"/>
      <w:r w:rsidRPr="00A4064F">
        <w:rPr>
          <w:rFonts w:ascii="Simplified Arabic" w:hAnsi="Simplified Arabic" w:cs="Simplified Arabic"/>
          <w:sz w:val="24"/>
          <w:szCs w:val="24"/>
          <w:rtl/>
          <w:lang w:val="en-US"/>
        </w:rPr>
        <w:t xml:space="preserve"> سيرها و شروط الالتحاق </w:t>
      </w:r>
      <w:proofErr w:type="spellStart"/>
      <w:r w:rsidRPr="00A4064F">
        <w:rPr>
          <w:rFonts w:ascii="Simplified Arabic" w:hAnsi="Simplified Arabic" w:cs="Simplified Arabic"/>
          <w:sz w:val="24"/>
          <w:szCs w:val="24"/>
          <w:rtl/>
          <w:lang w:val="en-US"/>
        </w:rPr>
        <w:t>بها</w:t>
      </w:r>
      <w:proofErr w:type="spellEnd"/>
      <w:r w:rsidRPr="00A4064F">
        <w:rPr>
          <w:rFonts w:ascii="Simplified Arabic" w:hAnsi="Simplified Arabic" w:cs="Simplified Arabic"/>
          <w:sz w:val="24"/>
          <w:szCs w:val="24"/>
          <w:rtl/>
          <w:lang w:val="en-US"/>
        </w:rPr>
        <w:t xml:space="preserve"> ونظام الدراسة فيها و حقوق الطلبة القضاة و واجباتهم، ج ر 58، مؤرخة في 25/08/2005، ص13.</w:t>
      </w:r>
    </w:p>
  </w:footnote>
  <w:footnote w:id="273">
    <w:p w:rsidR="00D9341D" w:rsidRDefault="00D9341D" w:rsidP="00226C2B">
      <w:pPr>
        <w:pStyle w:val="Notedebasdepage"/>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 xml:space="preserve">- </w:t>
      </w:r>
      <w:hyperlink r:id="rId2" w:history="1">
        <w:r w:rsidRPr="005D000F">
          <w:rPr>
            <w:rStyle w:val="Lienhypertexte"/>
            <w:rFonts w:ascii="Simplified Arabic" w:hAnsi="Simplified Arabic" w:cs="Simplified Arabic"/>
            <w:sz w:val="24"/>
            <w:szCs w:val="24"/>
          </w:rPr>
          <w:t>http://www.esm.dz/pages_ar/Formationsbase_ar.php</w:t>
        </w:r>
      </w:hyperlink>
    </w:p>
    <w:p w:rsidR="00D9341D" w:rsidRPr="00A4064F" w:rsidRDefault="00D9341D" w:rsidP="00226C2B">
      <w:pPr>
        <w:pStyle w:val="Notedebasdepage"/>
        <w:bidi/>
        <w:jc w:val="mediumKashida"/>
        <w:rPr>
          <w:rFonts w:ascii="Simplified Arabic" w:hAnsi="Simplified Arabic" w:cs="Simplified Arabic"/>
          <w:sz w:val="24"/>
          <w:szCs w:val="24"/>
          <w:rtl/>
        </w:rPr>
      </w:pPr>
      <w:r>
        <w:rPr>
          <w:rFonts w:ascii="Simplified Arabic" w:hAnsi="Simplified Arabic" w:cs="Simplified Arabic" w:hint="cs"/>
          <w:sz w:val="24"/>
          <w:szCs w:val="24"/>
          <w:rtl/>
        </w:rPr>
        <w:t>تاريخ الزيارة 01/07/2015 على الساعة 19.15.</w:t>
      </w:r>
    </w:p>
  </w:footnote>
  <w:footnote w:id="274">
    <w:p w:rsidR="00D9341D" w:rsidRPr="00A4064F" w:rsidRDefault="00D9341D" w:rsidP="00226C2B">
      <w:pPr>
        <w:bidi/>
        <w:spacing w:after="0"/>
        <w:jc w:val="mediumKashida"/>
        <w:rPr>
          <w:rFonts w:ascii="Simplified Arabic" w:hAnsi="Simplified Arabic" w:cs="Simplified Arabic"/>
          <w:sz w:val="24"/>
          <w:szCs w:val="24"/>
          <w:lang w:bidi="ar-DZ"/>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w:t>
      </w:r>
      <w:r w:rsidRPr="00A4064F">
        <w:rPr>
          <w:rFonts w:ascii="Simplified Arabic" w:hAnsi="Simplified Arabic" w:cs="Simplified Arabic"/>
          <w:sz w:val="24"/>
          <w:szCs w:val="24"/>
          <w:rtl/>
          <w:lang w:bidi="ar-DZ"/>
        </w:rPr>
        <w:t xml:space="preserve"> و تستغرق مدة الدراسة في المدرسة 07 أشهر، أما التدريب</w:t>
      </w:r>
      <w:r>
        <w:rPr>
          <w:rFonts w:ascii="Simplified Arabic" w:hAnsi="Simplified Arabic" w:cs="Simplified Arabic"/>
          <w:sz w:val="24"/>
          <w:szCs w:val="24"/>
          <w:rtl/>
          <w:lang w:bidi="ar-DZ"/>
        </w:rPr>
        <w:t xml:space="preserve"> الميداني تستغرق مدته 03 أشهر و</w:t>
      </w:r>
      <w:r w:rsidRPr="00A4064F">
        <w:rPr>
          <w:rFonts w:ascii="Simplified Arabic" w:hAnsi="Simplified Arabic" w:cs="Simplified Arabic"/>
          <w:sz w:val="24"/>
          <w:szCs w:val="24"/>
          <w:rtl/>
          <w:lang w:bidi="ar-DZ"/>
        </w:rPr>
        <w:t>يكون على مستوى الجهات القضائية في المحكمة يهدف إلى التعرف على هيكلة المحكمة و المصالح المختلفة لكتابة الضبط و في المجلس يهدف للتعرف على هيكلة المجلس القضائي و المصالح المختلفة لأمانة الضبط و النيابة ، يتم كذلك على مستوى أعوان القضاء من موثقين و محضرين، و على مستوى الدرك الوطني و الشرطة للتعرف على عمل الشرطة القضائية ، و على مستوى المؤسسات العقابية و إعادة الإدماج الاجتماعي للتعرف على هيكلة هذه المؤسسات و على صلاحيتها.</w:t>
      </w:r>
    </w:p>
    <w:p w:rsidR="00D9341D" w:rsidRDefault="0090578B" w:rsidP="00226C2B">
      <w:pPr>
        <w:spacing w:after="0"/>
        <w:jc w:val="mediumKashida"/>
        <w:rPr>
          <w:rFonts w:ascii="Simplified Arabic" w:hAnsi="Simplified Arabic" w:cs="Simplified Arabic"/>
          <w:sz w:val="24"/>
          <w:szCs w:val="24"/>
          <w:rtl/>
          <w:lang w:bidi="ar-DZ"/>
        </w:rPr>
      </w:pPr>
      <w:hyperlink r:id="rId3" w:history="1">
        <w:r w:rsidR="00D9341D" w:rsidRPr="005D000F">
          <w:rPr>
            <w:rStyle w:val="Lienhypertexte"/>
            <w:rFonts w:ascii="Simplified Arabic" w:hAnsi="Simplified Arabic" w:cs="Simplified Arabic"/>
            <w:sz w:val="24"/>
            <w:szCs w:val="24"/>
            <w:lang w:bidi="ar-DZ"/>
          </w:rPr>
          <w:t>http://www.esm.dz/pages_ar/etude1ere_ar.php</w:t>
        </w:r>
      </w:hyperlink>
    </w:p>
    <w:p w:rsidR="00D9341D" w:rsidRPr="00A4064F" w:rsidRDefault="00D9341D" w:rsidP="00226C2B">
      <w:pPr>
        <w:bidi/>
        <w:spacing w:after="0"/>
        <w:jc w:val="mediumKashida"/>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تاريخ الزيارة 01/07/2015 على الساعة 19.20</w:t>
      </w:r>
    </w:p>
  </w:footnote>
  <w:footnote w:id="275">
    <w:p w:rsidR="00D9341D" w:rsidRPr="00A4064F" w:rsidRDefault="00D9341D" w:rsidP="00226C2B">
      <w:pPr>
        <w:bidi/>
        <w:spacing w:after="0"/>
        <w:jc w:val="mediumKashida"/>
        <w:rPr>
          <w:rFonts w:ascii="Simplified Arabic" w:hAnsi="Simplified Arabic" w:cs="Simplified Arabic"/>
          <w:sz w:val="24"/>
          <w:szCs w:val="24"/>
          <w:rtl/>
          <w:lang w:bidi="ar-DZ"/>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مقاييس السنة الثانية: </w:t>
      </w:r>
      <w:r w:rsidRPr="00A4064F">
        <w:rPr>
          <w:rFonts w:ascii="Simplified Arabic" w:hAnsi="Simplified Arabic" w:cs="Simplified Arabic"/>
          <w:sz w:val="24"/>
          <w:szCs w:val="24"/>
          <w:rtl/>
          <w:lang w:bidi="ar-DZ"/>
        </w:rPr>
        <w:t>الإثبات المدني و الجزائي، التحكيم، تنفيذ ال</w:t>
      </w:r>
      <w:r>
        <w:rPr>
          <w:rFonts w:ascii="Simplified Arabic" w:hAnsi="Simplified Arabic" w:cs="Simplified Arabic"/>
          <w:sz w:val="24"/>
          <w:szCs w:val="24"/>
          <w:rtl/>
          <w:lang w:bidi="ar-DZ"/>
        </w:rPr>
        <w:t xml:space="preserve">سندات الأجنبية، تطبيقات قضائية </w:t>
      </w:r>
      <w:r>
        <w:rPr>
          <w:rFonts w:ascii="Simplified Arabic" w:hAnsi="Simplified Arabic" w:cs="Simplified Arabic" w:hint="cs"/>
          <w:sz w:val="24"/>
          <w:szCs w:val="24"/>
          <w:rtl/>
          <w:lang w:bidi="ar-DZ"/>
        </w:rPr>
        <w:t>-</w:t>
      </w:r>
      <w:r w:rsidRPr="00A4064F">
        <w:rPr>
          <w:rFonts w:ascii="Simplified Arabic" w:hAnsi="Simplified Arabic" w:cs="Simplified Arabic"/>
          <w:sz w:val="24"/>
          <w:szCs w:val="24"/>
          <w:rtl/>
          <w:lang w:bidi="ar-DZ"/>
        </w:rPr>
        <w:t xml:space="preserve">تمثيل </w:t>
      </w:r>
      <w:proofErr w:type="spellStart"/>
      <w:r w:rsidRPr="00A4064F">
        <w:rPr>
          <w:rFonts w:ascii="Simplified Arabic" w:hAnsi="Simplified Arabic" w:cs="Simplified Arabic"/>
          <w:sz w:val="24"/>
          <w:szCs w:val="24"/>
          <w:rtl/>
          <w:lang w:bidi="ar-DZ"/>
        </w:rPr>
        <w:t>الادوار</w:t>
      </w:r>
      <w:proofErr w:type="spellEnd"/>
      <w:r w:rsidRPr="00A4064F">
        <w:rPr>
          <w:rFonts w:ascii="Simplified Arabic" w:hAnsi="Simplified Arabic" w:cs="Simplified Arabic"/>
          <w:sz w:val="24"/>
          <w:szCs w:val="24"/>
          <w:rtl/>
          <w:lang w:bidi="ar-DZ"/>
        </w:rPr>
        <w:t>-، المنازعات العقارية، الإفلاس و التسوية</w:t>
      </w:r>
      <w:r>
        <w:rPr>
          <w:rFonts w:ascii="Simplified Arabic" w:hAnsi="Simplified Arabic" w:cs="Simplified Arabic"/>
          <w:sz w:val="24"/>
          <w:szCs w:val="24"/>
          <w:rtl/>
          <w:lang w:bidi="ar-DZ"/>
        </w:rPr>
        <w:t xml:space="preserve"> القضائية، المنازعات التجارية و</w:t>
      </w:r>
      <w:r w:rsidRPr="00A4064F">
        <w:rPr>
          <w:rFonts w:ascii="Simplified Arabic" w:hAnsi="Simplified Arabic" w:cs="Simplified Arabic"/>
          <w:sz w:val="24"/>
          <w:szCs w:val="24"/>
          <w:rtl/>
          <w:lang w:bidi="ar-DZ"/>
        </w:rPr>
        <w:t xml:space="preserve">البحرية، منازعات العمل و الضمان الاجتماعي ، طرق التنفيذ و إشكالاته، تقنيات البنوك، المنازعات الجمركية، تنازع القوانين في القانون الدولي الخاص، الملكية الفكرية ، الميراث، الوصية، الهبة ، الوقف، القانون الجنائي للأعمال، قانون المنافسة، حريات عامة و حقوق الإنسان، اللغات. </w:t>
      </w:r>
      <w:proofErr w:type="gramStart"/>
      <w:r w:rsidRPr="00A4064F">
        <w:rPr>
          <w:rFonts w:ascii="Simplified Arabic" w:hAnsi="Simplified Arabic" w:cs="Simplified Arabic"/>
          <w:sz w:val="24"/>
          <w:szCs w:val="24"/>
          <w:rtl/>
          <w:lang w:bidi="ar-DZ"/>
        </w:rPr>
        <w:t>يستغرق</w:t>
      </w:r>
      <w:proofErr w:type="gramEnd"/>
      <w:r w:rsidRPr="00A4064F">
        <w:rPr>
          <w:rFonts w:ascii="Simplified Arabic" w:hAnsi="Simplified Arabic" w:cs="Simplified Arabic"/>
          <w:sz w:val="24"/>
          <w:szCs w:val="24"/>
          <w:rtl/>
          <w:lang w:bidi="ar-DZ"/>
        </w:rPr>
        <w:t xml:space="preserve"> التكوين على مستوى المدرسة 06 أشهر و التدريب الميداني يستغرق 04 أشهر و يتم على مستوى المجلس القضائي و المحكمة.</w:t>
      </w:r>
      <w:r>
        <w:rPr>
          <w:rFonts w:ascii="Simplified Arabic" w:hAnsi="Simplified Arabic" w:cs="Simplified Arabic" w:hint="cs"/>
          <w:sz w:val="24"/>
          <w:szCs w:val="24"/>
          <w:rtl/>
          <w:lang w:bidi="ar-DZ"/>
        </w:rPr>
        <w:t xml:space="preserve">                </w:t>
      </w:r>
      <w:r w:rsidRPr="00A4064F">
        <w:rPr>
          <w:rFonts w:ascii="Simplified Arabic" w:hAnsi="Simplified Arabic" w:cs="Simplified Arabic"/>
          <w:sz w:val="24"/>
          <w:szCs w:val="24"/>
          <w:rtl/>
          <w:lang w:bidi="ar-DZ"/>
        </w:rPr>
        <w:t xml:space="preserve"> </w:t>
      </w:r>
      <w:hyperlink r:id="rId4" w:history="1">
        <w:r w:rsidRPr="005D000F">
          <w:rPr>
            <w:rStyle w:val="Lienhypertexte"/>
            <w:rFonts w:ascii="Simplified Arabic" w:hAnsi="Simplified Arabic" w:cs="Simplified Arabic"/>
            <w:sz w:val="24"/>
            <w:szCs w:val="24"/>
            <w:lang w:bidi="ar-DZ"/>
          </w:rPr>
          <w:t>http://www.esm.dz/pages_ar/etude2eme_ar.php</w:t>
        </w:r>
      </w:hyperlink>
      <w:r>
        <w:rPr>
          <w:rFonts w:hint="cs"/>
          <w:rtl/>
        </w:rPr>
        <w:t xml:space="preserve">  </w:t>
      </w:r>
      <w:r>
        <w:rPr>
          <w:rFonts w:ascii="Simplified Arabic" w:hAnsi="Simplified Arabic" w:cs="Simplified Arabic" w:hint="cs"/>
          <w:sz w:val="24"/>
          <w:szCs w:val="24"/>
          <w:rtl/>
          <w:lang w:bidi="ar-DZ"/>
        </w:rPr>
        <w:t>تاريخ الزيارة 01/07/2015 على الساعة 19.30.</w:t>
      </w:r>
    </w:p>
  </w:footnote>
  <w:footnote w:id="276">
    <w:p w:rsidR="00D9341D" w:rsidRPr="006F1675" w:rsidRDefault="00D9341D" w:rsidP="00226C2B">
      <w:pPr>
        <w:bidi/>
        <w:spacing w:after="0"/>
        <w:jc w:val="both"/>
        <w:rPr>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bidi="ar-DZ"/>
        </w:rPr>
        <w:t>و المقاييس الأخرى هي:  قاضي النيابة، القاضي المدني، قاضي الأحداث، قاضي التحقيق، علم السجون و قاضي تطبيق العقوبات، أخلاقيات المهنة و مسؤولية القاضي، القاضي و العلاقات الدولية، مواضيع قانونية مستجدة، الإدارة القضائية، أعوان القضاء، الطب الشرعي و الخبرة العلمية، الشرطة العلمية و التقنية، الإعلام و القضاء المقارن، تقنيات الاتصال</w:t>
      </w:r>
      <w:r w:rsidRPr="00A4064F">
        <w:rPr>
          <w:rFonts w:ascii="Simplified Arabic" w:hAnsi="Simplified Arabic" w:cs="Simplified Arabic"/>
          <w:sz w:val="24"/>
          <w:szCs w:val="24"/>
          <w:lang w:bidi="ar-DZ"/>
        </w:rPr>
        <w:t xml:space="preserve"> </w:t>
      </w:r>
      <w:r w:rsidRPr="00A4064F">
        <w:rPr>
          <w:rFonts w:ascii="Simplified Arabic" w:hAnsi="Simplified Arabic" w:cs="Simplified Arabic"/>
          <w:sz w:val="24"/>
          <w:szCs w:val="24"/>
          <w:rtl/>
          <w:lang w:bidi="ar-DZ"/>
        </w:rPr>
        <w:t xml:space="preserve">يستغرق التكوين في المدرسة مدة 05 أشهر و يوضع الطالب القاضي خلال هذه المرحلة في وضعية القاضي تحت إشراف القاضي المشرف، و التدريب الميداني يكون على مستوى المحكمة و يستغرق 04 اشهر.  </w:t>
      </w:r>
      <w:hyperlink r:id="rId5" w:history="1">
        <w:r w:rsidRPr="005D000F">
          <w:rPr>
            <w:rStyle w:val="Lienhypertexte"/>
            <w:rFonts w:ascii="Simplified Arabic" w:hAnsi="Simplified Arabic" w:cs="Simplified Arabic"/>
            <w:sz w:val="24"/>
            <w:szCs w:val="24"/>
            <w:lang w:bidi="ar-DZ"/>
          </w:rPr>
          <w:t>http://www.esm.dz/pages_ar/etude3eme_ar.php</w:t>
        </w:r>
      </w:hyperlink>
      <w:r>
        <w:rPr>
          <w:rFonts w:hint="cs"/>
          <w:rtl/>
        </w:rPr>
        <w:t xml:space="preserve">     </w:t>
      </w:r>
      <w:r>
        <w:rPr>
          <w:rFonts w:ascii="Simplified Arabic" w:hAnsi="Simplified Arabic" w:cs="Simplified Arabic" w:hint="cs"/>
          <w:sz w:val="24"/>
          <w:szCs w:val="24"/>
          <w:rtl/>
          <w:lang w:bidi="ar-DZ"/>
        </w:rPr>
        <w:t>تاريخ الزيارة 01/07/2015 على الساعة 19.30.</w:t>
      </w:r>
    </w:p>
    <w:p w:rsidR="00D9341D" w:rsidRDefault="00D9341D" w:rsidP="00226C2B">
      <w:pPr>
        <w:bidi/>
        <w:spacing w:after="0"/>
        <w:jc w:val="mediumKashida"/>
        <w:rPr>
          <w:rFonts w:ascii="Simplified Arabic" w:hAnsi="Simplified Arabic" w:cs="Simplified Arabic"/>
          <w:sz w:val="24"/>
          <w:szCs w:val="24"/>
          <w:rtl/>
          <w:lang w:bidi="ar-DZ"/>
        </w:rPr>
      </w:pPr>
    </w:p>
    <w:p w:rsidR="00D9341D" w:rsidRPr="00A4064F" w:rsidRDefault="00D9341D" w:rsidP="00226C2B">
      <w:pPr>
        <w:bidi/>
        <w:spacing w:after="0"/>
        <w:jc w:val="mediumKashida"/>
        <w:rPr>
          <w:rFonts w:ascii="Simplified Arabic" w:hAnsi="Simplified Arabic" w:cs="Simplified Arabic"/>
          <w:sz w:val="24"/>
          <w:szCs w:val="24"/>
          <w:rtl/>
          <w:lang w:bidi="ar-DZ"/>
        </w:rPr>
      </w:pPr>
    </w:p>
  </w:footnote>
  <w:footnote w:id="277">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اليمين القانونية: </w:t>
      </w:r>
      <w:r w:rsidRPr="00A4064F">
        <w:rPr>
          <w:rFonts w:ascii="Simplified Arabic" w:hAnsi="Simplified Arabic" w:cs="Simplified Arabic"/>
          <w:b/>
          <w:bCs/>
          <w:sz w:val="24"/>
          <w:szCs w:val="24"/>
          <w:rtl/>
        </w:rPr>
        <w:t xml:space="preserve">" أقسم بالله العلي العظيم أن أقوم بمهمتي بعناية وإخلاص، وأن أحكم وفقا </w:t>
      </w:r>
      <w:proofErr w:type="spellStart"/>
      <w:r w:rsidRPr="00A4064F">
        <w:rPr>
          <w:rFonts w:ascii="Simplified Arabic" w:hAnsi="Simplified Arabic" w:cs="Simplified Arabic"/>
          <w:b/>
          <w:bCs/>
          <w:sz w:val="24"/>
          <w:szCs w:val="24"/>
          <w:rtl/>
        </w:rPr>
        <w:t>لمبادىء</w:t>
      </w:r>
      <w:proofErr w:type="spellEnd"/>
      <w:r w:rsidRPr="00A4064F">
        <w:rPr>
          <w:rFonts w:ascii="Simplified Arabic" w:hAnsi="Simplified Arabic" w:cs="Simplified Arabic"/>
          <w:b/>
          <w:bCs/>
          <w:sz w:val="24"/>
          <w:szCs w:val="24"/>
          <w:rtl/>
        </w:rPr>
        <w:t xml:space="preserve"> الشرعية والمساواة وأن أكتم سر المداولات، وأن أسلك في كل الظروف سلوك القاضي النزيه والوفي </w:t>
      </w:r>
      <w:proofErr w:type="spellStart"/>
      <w:r w:rsidRPr="00A4064F">
        <w:rPr>
          <w:rFonts w:ascii="Simplified Arabic" w:hAnsi="Simplified Arabic" w:cs="Simplified Arabic"/>
          <w:b/>
          <w:bCs/>
          <w:sz w:val="24"/>
          <w:szCs w:val="24"/>
          <w:rtl/>
        </w:rPr>
        <w:t>لمبادىء</w:t>
      </w:r>
      <w:proofErr w:type="spellEnd"/>
      <w:r w:rsidRPr="00A4064F">
        <w:rPr>
          <w:rFonts w:ascii="Simplified Arabic" w:hAnsi="Simplified Arabic" w:cs="Simplified Arabic"/>
          <w:b/>
          <w:bCs/>
          <w:sz w:val="24"/>
          <w:szCs w:val="24"/>
          <w:rtl/>
        </w:rPr>
        <w:t xml:space="preserve"> العدالة، والله على ما أقول شهيد ".</w:t>
      </w:r>
    </w:p>
  </w:footnote>
  <w:footnote w:id="278">
    <w:p w:rsidR="00D9341D" w:rsidRPr="00A4064F" w:rsidRDefault="00D9341D" w:rsidP="00226C2B">
      <w:pPr>
        <w:bidi/>
        <w:spacing w:after="0"/>
        <w:jc w:val="mediumKashida"/>
        <w:rPr>
          <w:rFonts w:ascii="Simplified Arabic" w:hAnsi="Simplified Arabic" w:cs="Simplified Arabic"/>
          <w:sz w:val="24"/>
          <w:szCs w:val="24"/>
          <w:rtl/>
          <w:lang w:bidi="ar-DZ"/>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bidi="ar-DZ"/>
        </w:rPr>
        <w:t xml:space="preserve">و هذه الواجبات تتمثل أساسا في: واجب التحفظ و اتقاء السلوكيات الماسة بحياد و استقلالية المهنة، إصدار الحكام طبقا للقانون مع مراعاة مباد الشرعية و المساواة ، الحرص على خدمة و حماية المصلحة لعليا للمجتمع، الاعتناء الكافي بالعمل و التحلي بالإخلاص و الالتزام بسلوك القاضي النزيه في عمله مع احترام مبادئ العدالة، الفصل في القضايا في اقرب الآجال، المحافظة على السر المهني و على سرية المداولات، عدم القيام بأي عمل من شانه عرقلة سير العمل القضائي، و الامتناع عن المشاركة في الإضراب </w:t>
      </w:r>
      <w:proofErr w:type="spellStart"/>
      <w:r w:rsidRPr="00A4064F">
        <w:rPr>
          <w:rFonts w:ascii="Simplified Arabic" w:hAnsi="Simplified Arabic" w:cs="Simplified Arabic"/>
          <w:sz w:val="24"/>
          <w:szCs w:val="24"/>
          <w:rtl/>
          <w:lang w:bidi="ar-DZ"/>
        </w:rPr>
        <w:t>او</w:t>
      </w:r>
      <w:proofErr w:type="spellEnd"/>
      <w:r w:rsidRPr="00A4064F">
        <w:rPr>
          <w:rFonts w:ascii="Simplified Arabic" w:hAnsi="Simplified Arabic" w:cs="Simplified Arabic"/>
          <w:sz w:val="24"/>
          <w:szCs w:val="24"/>
          <w:rtl/>
          <w:lang w:bidi="ar-DZ"/>
        </w:rPr>
        <w:t xml:space="preserve"> التحريض عليه، يمنع عليهم الانتماء لأي حزب سياسي و تولي عهدة انتخابية، يلزم بتحسين مداركه العلمية و المشاركة في كافة البرامج التكوينية، يمنع عليهم ممارسة </w:t>
      </w:r>
      <w:proofErr w:type="spellStart"/>
      <w:r w:rsidRPr="00A4064F">
        <w:rPr>
          <w:rFonts w:ascii="Simplified Arabic" w:hAnsi="Simplified Arabic" w:cs="Simplified Arabic"/>
          <w:sz w:val="24"/>
          <w:szCs w:val="24"/>
          <w:rtl/>
          <w:lang w:bidi="ar-DZ"/>
        </w:rPr>
        <w:t>اي</w:t>
      </w:r>
      <w:proofErr w:type="spellEnd"/>
      <w:r w:rsidRPr="00A4064F">
        <w:rPr>
          <w:rFonts w:ascii="Simplified Arabic" w:hAnsi="Simplified Arabic" w:cs="Simplified Arabic"/>
          <w:sz w:val="24"/>
          <w:szCs w:val="24"/>
          <w:rtl/>
          <w:lang w:bidi="ar-DZ"/>
        </w:rPr>
        <w:t xml:space="preserve"> وظيفة عمومية </w:t>
      </w:r>
      <w:proofErr w:type="spellStart"/>
      <w:r w:rsidRPr="00A4064F">
        <w:rPr>
          <w:rFonts w:ascii="Simplified Arabic" w:hAnsi="Simplified Arabic" w:cs="Simplified Arabic"/>
          <w:sz w:val="24"/>
          <w:szCs w:val="24"/>
          <w:rtl/>
          <w:lang w:bidi="ar-DZ"/>
        </w:rPr>
        <w:t>اخرى</w:t>
      </w:r>
      <w:proofErr w:type="spellEnd"/>
      <w:r w:rsidRPr="00A4064F">
        <w:rPr>
          <w:rFonts w:ascii="Simplified Arabic" w:hAnsi="Simplified Arabic" w:cs="Simplified Arabic"/>
          <w:sz w:val="24"/>
          <w:szCs w:val="24"/>
          <w:rtl/>
          <w:lang w:bidi="ar-DZ"/>
        </w:rPr>
        <w:t xml:space="preserve">، يجب على القاضي الإقامة في دائرة اختصاص المجلس القضائي الذي ينتمي </w:t>
      </w:r>
      <w:proofErr w:type="spellStart"/>
      <w:r w:rsidRPr="00A4064F">
        <w:rPr>
          <w:rFonts w:ascii="Simplified Arabic" w:hAnsi="Simplified Arabic" w:cs="Simplified Arabic"/>
          <w:sz w:val="24"/>
          <w:szCs w:val="24"/>
          <w:rtl/>
          <w:lang w:bidi="ar-DZ"/>
        </w:rPr>
        <w:t>اليه</w:t>
      </w:r>
      <w:proofErr w:type="spellEnd"/>
      <w:r w:rsidRPr="00A4064F">
        <w:rPr>
          <w:rFonts w:ascii="Simplified Arabic" w:hAnsi="Simplified Arabic" w:cs="Simplified Arabic"/>
          <w:sz w:val="24"/>
          <w:szCs w:val="24"/>
          <w:rtl/>
          <w:lang w:bidi="ar-DZ"/>
        </w:rPr>
        <w:t xml:space="preserve">، يجب على القاضي التخلق بسلوك يليق بشرف المهنة و يجب أن يقدم تصريحا بممتلكاته. و يجب على القاضي أن يرتدي البذلة الرسمية مع الشارة المميزة للرتبة أثناء الجلسات العمومية و </w:t>
      </w:r>
      <w:proofErr w:type="spellStart"/>
      <w:r w:rsidRPr="00A4064F">
        <w:rPr>
          <w:rFonts w:ascii="Simplified Arabic" w:hAnsi="Simplified Arabic" w:cs="Simplified Arabic"/>
          <w:sz w:val="24"/>
          <w:szCs w:val="24"/>
          <w:rtl/>
          <w:lang w:bidi="ar-DZ"/>
        </w:rPr>
        <w:t>الاحتفائية</w:t>
      </w:r>
      <w:proofErr w:type="spellEnd"/>
      <w:r w:rsidRPr="00A4064F">
        <w:rPr>
          <w:rFonts w:ascii="Simplified Arabic" w:hAnsi="Simplified Arabic" w:cs="Simplified Arabic"/>
          <w:sz w:val="24"/>
          <w:szCs w:val="24"/>
          <w:rtl/>
          <w:lang w:bidi="ar-DZ"/>
        </w:rPr>
        <w:t>.</w:t>
      </w:r>
    </w:p>
  </w:footnote>
  <w:footnote w:id="279">
    <w:p w:rsidR="00D9341D" w:rsidRPr="00A4064F" w:rsidRDefault="00D9341D" w:rsidP="00226C2B">
      <w:pPr>
        <w:bidi/>
        <w:spacing w:after="0"/>
        <w:jc w:val="mediumKashida"/>
        <w:rPr>
          <w:rFonts w:ascii="Simplified Arabic" w:hAnsi="Simplified Arabic" w:cs="Simplified Arabic"/>
          <w:sz w:val="24"/>
          <w:szCs w:val="24"/>
          <w:rtl/>
          <w:lang w:bidi="ar-DZ"/>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bidi="ar-DZ"/>
        </w:rPr>
        <w:t>و التي تتمل في: حق الاستقرار، الأجرة و الراتب، التمتع بالامتيازات التي تمنح للوظائف العليا بالدولة، يحمى من كافة التهديدات  السب القذف الشتم و الاعتداءات مهما كانت طبيعتها حتى بعد الإحالة على التقاعد و تقوم الدولة بتعويضه عن ذلك، التمت</w:t>
      </w:r>
      <w:r>
        <w:rPr>
          <w:rFonts w:ascii="Simplified Arabic" w:hAnsi="Simplified Arabic" w:cs="Simplified Arabic"/>
          <w:sz w:val="24"/>
          <w:szCs w:val="24"/>
          <w:rtl/>
          <w:lang w:bidi="ar-DZ"/>
        </w:rPr>
        <w:t>ع بالحق النقابي، الحق في العطل.</w:t>
      </w:r>
    </w:p>
  </w:footnote>
  <w:footnote w:id="280">
    <w:p w:rsidR="00D9341D" w:rsidRDefault="00D9341D" w:rsidP="00226C2B">
      <w:pPr>
        <w:pStyle w:val="Notedebasdepage"/>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Pr>
        <w:t xml:space="preserve"> </w:t>
      </w:r>
      <w:hyperlink r:id="rId6" w:history="1">
        <w:r w:rsidRPr="005D000F">
          <w:rPr>
            <w:rStyle w:val="Lienhypertexte"/>
            <w:rFonts w:ascii="Simplified Arabic" w:hAnsi="Simplified Arabic" w:cs="Simplified Arabic"/>
            <w:sz w:val="24"/>
            <w:szCs w:val="24"/>
          </w:rPr>
          <w:t>http://www.esm.dz/pages_ar/Formationscontinue_ar.php</w:t>
        </w:r>
      </w:hyperlink>
    </w:p>
    <w:p w:rsidR="00D9341D" w:rsidRPr="00A4064F" w:rsidRDefault="00D9341D" w:rsidP="00226C2B">
      <w:pPr>
        <w:pStyle w:val="Notedebasdepage"/>
        <w:bidi/>
        <w:jc w:val="mediumKashida"/>
        <w:rPr>
          <w:rFonts w:ascii="Simplified Arabic" w:hAnsi="Simplified Arabic" w:cs="Simplified Arabic"/>
          <w:sz w:val="24"/>
          <w:szCs w:val="24"/>
          <w:rtl/>
        </w:rPr>
      </w:pPr>
      <w:r>
        <w:rPr>
          <w:rFonts w:ascii="Simplified Arabic" w:hAnsi="Simplified Arabic" w:cs="Simplified Arabic" w:hint="cs"/>
          <w:sz w:val="24"/>
          <w:szCs w:val="24"/>
          <w:rtl/>
        </w:rPr>
        <w:t>تاريخ الزيارة 02/07/2015 على الساعة 10.00</w:t>
      </w:r>
    </w:p>
  </w:footnote>
  <w:footnote w:id="281">
    <w:p w:rsidR="00D9341D" w:rsidRDefault="00D9341D" w:rsidP="0057187E">
      <w:pPr>
        <w:bidi/>
        <w:spacing w:after="0"/>
        <w:jc w:val="mediumKashida"/>
        <w:rPr>
          <w:rFonts w:ascii="Simplified Arabic" w:hAnsi="Simplified Arabic" w:cs="Simplified Arabic"/>
          <w:sz w:val="24"/>
          <w:szCs w:val="24"/>
          <w:rtl/>
          <w:lang w:bidi="ar-DZ"/>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bidi="ar-DZ"/>
        </w:rPr>
        <w:t xml:space="preserve">و </w:t>
      </w:r>
      <w:proofErr w:type="spellStart"/>
      <w:r w:rsidRPr="00A4064F">
        <w:rPr>
          <w:rFonts w:ascii="Simplified Arabic" w:hAnsi="Simplified Arabic" w:cs="Simplified Arabic"/>
          <w:sz w:val="24"/>
          <w:szCs w:val="24"/>
          <w:rtl/>
          <w:lang w:bidi="ar-DZ"/>
        </w:rPr>
        <w:t>بالاطلاع</w:t>
      </w:r>
      <w:proofErr w:type="spellEnd"/>
      <w:r w:rsidRPr="00A4064F">
        <w:rPr>
          <w:rFonts w:ascii="Simplified Arabic" w:hAnsi="Simplified Arabic" w:cs="Simplified Arabic"/>
          <w:sz w:val="24"/>
          <w:szCs w:val="24"/>
          <w:rtl/>
          <w:lang w:bidi="ar-DZ"/>
        </w:rPr>
        <w:t xml:space="preserve"> على برنامج التكوين المستمر للقضاة العاملين خلال السنة القضائية 2013- 2014 وجدنا: دورة بعنوان مستجدات قانون الإجراءات المدنية و الإدارية في المادة الاستعجال الإداري و التي تضمن 25 قاضي مشارك و أقيمت مرتين: المرة الأولى كانت من 01 إلى 05 ديسمبر 2013</w:t>
      </w:r>
      <w:r w:rsidR="0057187E">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A4064F">
        <w:rPr>
          <w:rFonts w:ascii="Simplified Arabic" w:hAnsi="Simplified Arabic" w:cs="Simplified Arabic"/>
          <w:sz w:val="24"/>
          <w:szCs w:val="24"/>
          <w:rtl/>
          <w:lang w:bidi="ar-DZ"/>
        </w:rPr>
        <w:t xml:space="preserve">و الدورة الثانية كانت في 19 إلى 23 </w:t>
      </w:r>
      <w:proofErr w:type="spellStart"/>
      <w:r w:rsidRPr="00A4064F">
        <w:rPr>
          <w:rFonts w:ascii="Simplified Arabic" w:hAnsi="Simplified Arabic" w:cs="Simplified Arabic"/>
          <w:sz w:val="24"/>
          <w:szCs w:val="24"/>
          <w:rtl/>
          <w:lang w:bidi="ar-DZ"/>
        </w:rPr>
        <w:t>جانفي</w:t>
      </w:r>
      <w:proofErr w:type="spellEnd"/>
      <w:r w:rsidRPr="00A4064F">
        <w:rPr>
          <w:rFonts w:ascii="Simplified Arabic" w:hAnsi="Simplified Arabic" w:cs="Simplified Arabic"/>
          <w:sz w:val="24"/>
          <w:szCs w:val="24"/>
          <w:rtl/>
          <w:lang w:bidi="ar-DZ"/>
        </w:rPr>
        <w:t xml:space="preserve"> 2014 و باقي برنامج التكوين كان كله جزائي و مدني. فنسبة التكوين المستمر لقضاة الجهات القضائية الإدارية هو 4,4 </w:t>
      </w:r>
      <w:proofErr w:type="spellStart"/>
      <w:r w:rsidRPr="00A4064F">
        <w:rPr>
          <w:rFonts w:ascii="Simplified Arabic" w:hAnsi="Simplified Arabic" w:cs="Simplified Arabic"/>
          <w:sz w:val="24"/>
          <w:szCs w:val="24"/>
          <w:rtl/>
          <w:lang w:bidi="ar-DZ"/>
        </w:rPr>
        <w:t>بالمئة</w:t>
      </w:r>
      <w:proofErr w:type="spellEnd"/>
      <w:r w:rsidRPr="00A4064F">
        <w:rPr>
          <w:rFonts w:ascii="Simplified Arabic" w:hAnsi="Simplified Arabic" w:cs="Simplified Arabic"/>
          <w:sz w:val="24"/>
          <w:szCs w:val="24"/>
          <w:rtl/>
          <w:lang w:bidi="ar-DZ"/>
        </w:rPr>
        <w:t xml:space="preserve"> أما قضاة جهات القضاء العادي نسبتها هي 95,5 </w:t>
      </w:r>
      <w:proofErr w:type="spellStart"/>
      <w:r w:rsidRPr="00A4064F">
        <w:rPr>
          <w:rFonts w:ascii="Simplified Arabic" w:hAnsi="Simplified Arabic" w:cs="Simplified Arabic"/>
          <w:sz w:val="24"/>
          <w:szCs w:val="24"/>
          <w:rtl/>
          <w:lang w:bidi="ar-DZ"/>
        </w:rPr>
        <w:t>بالمئة</w:t>
      </w:r>
      <w:proofErr w:type="spellEnd"/>
      <w:r w:rsidRPr="00A4064F">
        <w:rPr>
          <w:rFonts w:ascii="Simplified Arabic" w:hAnsi="Simplified Arabic" w:cs="Simplified Arabic"/>
          <w:sz w:val="24"/>
          <w:szCs w:val="24"/>
          <w:rtl/>
          <w:lang w:bidi="ar-DZ"/>
        </w:rPr>
        <w:t xml:space="preserve">، فتى من خلال دورات التكوين المستمر نجد بان الاهتمام يكون بقضاة جهات القضاء العادي أكثر بكثير من قضاة الجهات القضائية الإدارية. </w:t>
      </w:r>
    </w:p>
    <w:p w:rsidR="00D9341D" w:rsidRPr="00A4064F" w:rsidRDefault="00D9341D" w:rsidP="00226C2B">
      <w:pPr>
        <w:bidi/>
        <w:spacing w:after="0"/>
        <w:jc w:val="mediumKashida"/>
        <w:rPr>
          <w:rFonts w:ascii="Simplified Arabic" w:hAnsi="Simplified Arabic" w:cs="Simplified Arabic"/>
          <w:sz w:val="24"/>
          <w:szCs w:val="24"/>
          <w:rtl/>
          <w:lang w:bidi="ar-DZ"/>
        </w:rPr>
      </w:pPr>
      <w:r w:rsidRPr="00A4064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A4064F">
        <w:rPr>
          <w:rFonts w:ascii="Simplified Arabic" w:hAnsi="Simplified Arabic" w:cs="Simplified Arabic"/>
          <w:sz w:val="24"/>
          <w:szCs w:val="24"/>
          <w:rtl/>
          <w:lang w:bidi="ar-DZ"/>
        </w:rPr>
        <w:t>أنظر الملحق</w:t>
      </w:r>
      <w:r>
        <w:rPr>
          <w:rFonts w:ascii="Simplified Arabic" w:hAnsi="Simplified Arabic" w:cs="Simplified Arabic" w:hint="cs"/>
          <w:sz w:val="24"/>
          <w:szCs w:val="24"/>
          <w:rtl/>
          <w:lang w:bidi="ar-DZ"/>
        </w:rPr>
        <w:t xml:space="preserve"> 06، المتعلق بالتكوين المستمر للقضاة العاملين</w:t>
      </w:r>
      <w:r>
        <w:rPr>
          <w:rFonts w:ascii="Simplified Arabic" w:hAnsi="Simplified Arabic" w:cs="Simplified Arabic"/>
          <w:sz w:val="24"/>
          <w:szCs w:val="24"/>
          <w:rtl/>
          <w:lang w:bidi="ar-DZ"/>
        </w:rPr>
        <w:t xml:space="preserve"> التكوين</w:t>
      </w:r>
      <w:r w:rsidRPr="00A4064F">
        <w:rPr>
          <w:rFonts w:ascii="Simplified Arabic" w:hAnsi="Simplified Arabic" w:cs="Simplified Arabic"/>
          <w:sz w:val="24"/>
          <w:szCs w:val="24"/>
          <w:rtl/>
          <w:lang w:bidi="ar-DZ"/>
        </w:rPr>
        <w:t>.</w:t>
      </w:r>
    </w:p>
  </w:footnote>
  <w:footnote w:id="282">
    <w:p w:rsidR="00D9341D" w:rsidRPr="00777F90" w:rsidRDefault="00D9341D" w:rsidP="00226C2B">
      <w:pPr>
        <w:pStyle w:val="Notedebasdepage"/>
        <w:jc w:val="mediumKashida"/>
        <w:rPr>
          <w:rFonts w:ascii="Simplified Arabic" w:hAnsi="Simplified Arabic" w:cs="Simplified Arabic"/>
          <w:sz w:val="24"/>
          <w:szCs w:val="24"/>
          <w:rtl/>
          <w:lang w:val="en-US"/>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r w:rsidRPr="00777F90">
        <w:rPr>
          <w:rFonts w:ascii="Simplified Arabic" w:hAnsi="Simplified Arabic" w:cs="Simplified Arabic"/>
          <w:sz w:val="24"/>
          <w:szCs w:val="24"/>
          <w:lang w:val="en-US"/>
        </w:rPr>
        <w:t>http://www.esm.dz/pages_ar/procedures_ar.php</w:t>
      </w:r>
      <w:r w:rsidRPr="00777F90">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777F90">
        <w:rPr>
          <w:rFonts w:ascii="Simplified Arabic" w:hAnsi="Simplified Arabic" w:cs="Simplified Arabic"/>
          <w:sz w:val="24"/>
          <w:szCs w:val="24"/>
          <w:lang w:val="en-US"/>
        </w:rPr>
        <w:t xml:space="preserve"> </w:t>
      </w:r>
      <w:r>
        <w:rPr>
          <w:rFonts w:ascii="Simplified Arabic" w:hAnsi="Simplified Arabic" w:cs="Simplified Arabic" w:hint="cs"/>
          <w:sz w:val="24"/>
          <w:szCs w:val="24"/>
          <w:rtl/>
          <w:lang w:val="en-US"/>
        </w:rPr>
        <w:t>تاريخ الزيارة 02/07/2015 على الساعة 10.00</w:t>
      </w:r>
    </w:p>
  </w:footnote>
  <w:footnote w:id="283">
    <w:p w:rsidR="00D9341D" w:rsidRPr="00A4064F" w:rsidRDefault="00D9341D" w:rsidP="00226C2B">
      <w:pPr>
        <w:pStyle w:val="Notedebasdepage"/>
        <w:bidi/>
        <w:jc w:val="mediumKashida"/>
        <w:rPr>
          <w:rFonts w:ascii="Simplified Arabic" w:hAnsi="Simplified Arabic" w:cs="Simplified Arabic"/>
          <w:sz w:val="24"/>
          <w:szCs w:val="24"/>
          <w:rtl/>
          <w:lang w:val="en-US"/>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المجلس الأعلى، الغرفة الإدارية، </w:t>
      </w:r>
      <w:r w:rsidRPr="00A4064F">
        <w:rPr>
          <w:rFonts w:ascii="Simplified Arabic" w:hAnsi="Simplified Arabic" w:cs="Simplified Arabic"/>
          <w:sz w:val="24"/>
          <w:szCs w:val="24"/>
          <w:rtl/>
          <w:lang w:val="en-US"/>
        </w:rPr>
        <w:t xml:space="preserve">ملف رقم </w:t>
      </w:r>
      <w:proofErr w:type="gramStart"/>
      <w:r w:rsidRPr="00A4064F">
        <w:rPr>
          <w:rFonts w:ascii="Simplified Arabic" w:hAnsi="Simplified Arabic" w:cs="Simplified Arabic"/>
          <w:sz w:val="24"/>
          <w:szCs w:val="24"/>
          <w:rtl/>
          <w:lang w:val="en-US"/>
        </w:rPr>
        <w:t>21276 ،</w:t>
      </w:r>
      <w:proofErr w:type="gramEnd"/>
      <w:r w:rsidRPr="00A4064F">
        <w:rPr>
          <w:rFonts w:ascii="Simplified Arabic" w:hAnsi="Simplified Arabic" w:cs="Simplified Arabic"/>
          <w:sz w:val="24"/>
          <w:szCs w:val="24"/>
          <w:rtl/>
          <w:lang w:val="en-US"/>
        </w:rPr>
        <w:t xml:space="preserve"> قرار مؤرخ في 14-11-1981، المجلة القضائية، العدد الأول، 1989، ص215.</w:t>
      </w:r>
    </w:p>
  </w:footnote>
  <w:footnote w:id="284">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gramStart"/>
      <w:r w:rsidRPr="00A4064F">
        <w:rPr>
          <w:rFonts w:ascii="Simplified Arabic" w:hAnsi="Simplified Arabic" w:cs="Simplified Arabic"/>
          <w:sz w:val="24"/>
          <w:szCs w:val="24"/>
          <w:rtl/>
        </w:rPr>
        <w:t>المجلس</w:t>
      </w:r>
      <w:proofErr w:type="gramEnd"/>
      <w:r w:rsidRPr="00A4064F">
        <w:rPr>
          <w:rFonts w:ascii="Simplified Arabic" w:hAnsi="Simplified Arabic" w:cs="Simplified Arabic"/>
          <w:sz w:val="24"/>
          <w:szCs w:val="24"/>
          <w:rtl/>
        </w:rPr>
        <w:t xml:space="preserve"> الأعلى، الغرفة الإدارية، ملف رقم 32601، قرار مؤرخ في 18-06-1983، المجلة القضائية العدد الأول، 1989، ص 250.</w:t>
      </w:r>
    </w:p>
  </w:footnote>
  <w:footnote w:id="285">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proofErr w:type="gramStart"/>
      <w:r w:rsidRPr="00A4064F">
        <w:rPr>
          <w:rFonts w:ascii="Simplified Arabic" w:hAnsi="Simplified Arabic" w:cs="Simplified Arabic"/>
          <w:sz w:val="24"/>
          <w:szCs w:val="24"/>
          <w:rtl/>
        </w:rPr>
        <w:t>-  المجلس</w:t>
      </w:r>
      <w:proofErr w:type="gramEnd"/>
      <w:r w:rsidRPr="00A4064F">
        <w:rPr>
          <w:rFonts w:ascii="Simplified Arabic" w:hAnsi="Simplified Arabic" w:cs="Simplified Arabic"/>
          <w:sz w:val="24"/>
          <w:szCs w:val="24"/>
          <w:rtl/>
        </w:rPr>
        <w:t xml:space="preserve"> الأعلى، الغرفة الإدارية، ملف رقم 2706، قرار مؤرخ في 09-11-1985، المجلة القضائية، العدد الأول، 1990، ص 220.</w:t>
      </w:r>
    </w:p>
  </w:footnote>
  <w:footnote w:id="286">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المحكمة العليا، الغرفة الإدارية، ملف رقم 79360، قرار مؤرخ في 28-07-1991، المجلة القضائية، العدد الثالث، 1994، ص 168.</w:t>
      </w:r>
    </w:p>
  </w:footnote>
  <w:footnote w:id="287">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المحكمة العليا، الغرفة الإدارية، ملف رقم 95237، قرار مؤرخ في 28-02-1993، المجلة القضائية، العدد الأول، 1994، ص197.</w:t>
      </w:r>
    </w:p>
    <w:p w:rsidR="00D9341D" w:rsidRPr="00A4064F" w:rsidRDefault="00D9341D" w:rsidP="00226C2B">
      <w:pPr>
        <w:pStyle w:val="Notedebasdepage"/>
        <w:bidi/>
        <w:jc w:val="mediumKashida"/>
        <w:rPr>
          <w:rFonts w:ascii="Simplified Arabic" w:hAnsi="Simplified Arabic" w:cs="Simplified Arabic"/>
          <w:sz w:val="24"/>
          <w:szCs w:val="24"/>
          <w:rtl/>
          <w:lang w:val="en-US"/>
        </w:rPr>
      </w:pPr>
      <w:r w:rsidRPr="00A4064F">
        <w:rPr>
          <w:rFonts w:ascii="Simplified Arabic" w:hAnsi="Simplified Arabic" w:cs="Simplified Arabic"/>
          <w:sz w:val="24"/>
          <w:szCs w:val="24"/>
          <w:rtl/>
        </w:rPr>
        <w:t>و صدر</w:t>
      </w:r>
      <w:r>
        <w:rPr>
          <w:rFonts w:ascii="Simplified Arabic" w:hAnsi="Simplified Arabic" w:cs="Simplified Arabic" w:hint="cs"/>
          <w:sz w:val="24"/>
          <w:szCs w:val="24"/>
          <w:rtl/>
        </w:rPr>
        <w:t>ت</w:t>
      </w:r>
      <w:r w:rsidRPr="00A4064F">
        <w:rPr>
          <w:rFonts w:ascii="Simplified Arabic" w:hAnsi="Simplified Arabic" w:cs="Simplified Arabic"/>
          <w:sz w:val="24"/>
          <w:szCs w:val="24"/>
          <w:rtl/>
        </w:rPr>
        <w:t xml:space="preserve"> في نفس السنة القرارات التالي</w:t>
      </w:r>
      <w:r>
        <w:rPr>
          <w:rFonts w:ascii="Simplified Arabic" w:hAnsi="Simplified Arabic" w:cs="Simplified Arabic" w:hint="cs"/>
          <w:sz w:val="24"/>
          <w:szCs w:val="24"/>
          <w:rtl/>
        </w:rPr>
        <w:t xml:space="preserve">ة أخذت نفس الاتجاه و طبق القضاة أحكام القانون الخاص فيها و هي </w:t>
      </w:r>
      <w:r w:rsidRPr="00A4064F">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val="en-US"/>
        </w:rPr>
        <w:t xml:space="preserve">المحكمة العليا، الغرفة الإدارية، </w:t>
      </w:r>
      <w:r w:rsidRPr="00A4064F">
        <w:rPr>
          <w:rFonts w:ascii="Simplified Arabic" w:hAnsi="Simplified Arabic" w:cs="Simplified Arabic"/>
          <w:sz w:val="24"/>
          <w:szCs w:val="24"/>
          <w:rtl/>
          <w:lang w:val="en-US"/>
        </w:rPr>
        <w:t>ملف رقم 99699، قرار مؤرخ في 25-07-1993، المجلة القضائية، العدد الثاني، 1994، ص 212.</w:t>
      </w:r>
      <w:r>
        <w:rPr>
          <w:rFonts w:ascii="Simplified Arabic" w:hAnsi="Simplified Arabic" w:cs="Simplified Arabic" w:hint="cs"/>
          <w:sz w:val="24"/>
          <w:szCs w:val="24"/>
          <w:rtl/>
          <w:lang w:val="en-US"/>
        </w:rPr>
        <w:t xml:space="preserve">- </w:t>
      </w:r>
      <w:r w:rsidRPr="00A4064F">
        <w:rPr>
          <w:rFonts w:ascii="Simplified Arabic" w:hAnsi="Simplified Arabic" w:cs="Simplified Arabic"/>
          <w:sz w:val="24"/>
          <w:szCs w:val="24"/>
          <w:rtl/>
          <w:lang w:val="en-US"/>
        </w:rPr>
        <w:t>المحكمة العليا، الغرفة الإدارية، ملف رقم 3438، قرار مؤرخ في26-09-1993، المجلة القضائية، العدد الثاني، 1994، ص184.</w:t>
      </w:r>
      <w:r>
        <w:rPr>
          <w:rFonts w:ascii="Simplified Arabic" w:hAnsi="Simplified Arabic" w:cs="Simplified Arabic" w:hint="cs"/>
          <w:sz w:val="24"/>
          <w:szCs w:val="24"/>
          <w:rtl/>
          <w:lang w:val="en-US"/>
        </w:rPr>
        <w:t xml:space="preserve">- </w:t>
      </w:r>
      <w:r w:rsidRPr="00A4064F">
        <w:rPr>
          <w:rFonts w:ascii="Simplified Arabic" w:hAnsi="Simplified Arabic" w:cs="Simplified Arabic"/>
          <w:sz w:val="24"/>
          <w:szCs w:val="24"/>
          <w:rtl/>
          <w:lang w:val="en-US"/>
        </w:rPr>
        <w:t>المحكمة العليا، الغرفة الإدارية، ملف رقم 99694، قرار مؤرخ في 10-10-1993، المجلة القضائية، العدد الأول، 1994، ص217.</w:t>
      </w:r>
    </w:p>
    <w:p w:rsidR="00D9341D" w:rsidRPr="00A4064F" w:rsidRDefault="00D9341D" w:rsidP="00226C2B">
      <w:pPr>
        <w:pStyle w:val="Notedebasdepage"/>
        <w:bidi/>
        <w:jc w:val="mediumKashida"/>
        <w:rPr>
          <w:rFonts w:ascii="Simplified Arabic" w:hAnsi="Simplified Arabic" w:cs="Simplified Arabic"/>
          <w:sz w:val="24"/>
          <w:szCs w:val="24"/>
          <w:rtl/>
        </w:rPr>
      </w:pPr>
    </w:p>
  </w:footnote>
  <w:footnote w:id="288">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المحكمة العليا، الغرفة الإدارية، ملف رقم 109021، قرار مؤرخ في 06-11-1994، المجلة القضائية، العدد الأول، 1995، ص 222.</w:t>
      </w:r>
    </w:p>
    <w:p w:rsidR="00D9341D" w:rsidRPr="00A4064F" w:rsidRDefault="00D9341D" w:rsidP="00226C2B">
      <w:pPr>
        <w:bidi/>
        <w:jc w:val="mediumKashida"/>
        <w:rPr>
          <w:rFonts w:ascii="Simplified Arabic" w:hAnsi="Simplified Arabic" w:cs="Simplified Arabic"/>
          <w:sz w:val="24"/>
          <w:szCs w:val="24"/>
          <w:rtl/>
          <w:lang w:val="en-US"/>
        </w:rPr>
      </w:pPr>
      <w:r w:rsidRPr="00A4064F">
        <w:rPr>
          <w:rFonts w:ascii="Simplified Arabic" w:hAnsi="Simplified Arabic" w:cs="Simplified Arabic"/>
          <w:b/>
          <w:bCs/>
          <w:sz w:val="24"/>
          <w:szCs w:val="24"/>
          <w:rtl/>
          <w:lang w:val="en-US"/>
        </w:rPr>
        <w:t>القرار الصادر بتاريخ 16-01-1994 قضية وزارة الشؤون الدينية ضد ( فريق م)</w:t>
      </w:r>
      <w:r w:rsidRPr="00A4064F">
        <w:rPr>
          <w:rStyle w:val="Appelnotedebasdep"/>
          <w:rFonts w:ascii="Simplified Arabic" w:hAnsi="Simplified Arabic" w:cs="Simplified Arabic"/>
          <w:b/>
          <w:bCs/>
          <w:sz w:val="24"/>
          <w:szCs w:val="24"/>
          <w:rtl/>
          <w:lang w:val="en-US"/>
        </w:rPr>
        <w:footnoteRef/>
      </w:r>
      <w:r w:rsidRPr="00A4064F">
        <w:rPr>
          <w:rFonts w:ascii="Simplified Arabic" w:hAnsi="Simplified Arabic" w:cs="Simplified Arabic"/>
          <w:b/>
          <w:bCs/>
          <w:sz w:val="24"/>
          <w:szCs w:val="24"/>
          <w:rtl/>
          <w:lang w:val="en-US"/>
        </w:rPr>
        <w:t xml:space="preserve">: </w:t>
      </w:r>
      <w:r w:rsidRPr="00A4064F">
        <w:rPr>
          <w:rFonts w:ascii="Simplified Arabic" w:hAnsi="Simplified Arabic" w:cs="Simplified Arabic"/>
          <w:sz w:val="24"/>
          <w:szCs w:val="24"/>
          <w:rtl/>
          <w:lang w:val="en-US"/>
        </w:rPr>
        <w:t xml:space="preserve"> النزاع يتعلق بتحويل مسجد إلى محل تجاري يتمثل في مقهى، و قد قضي بإخراج المستأنف عليهم و كل </w:t>
      </w:r>
      <w:proofErr w:type="spellStart"/>
      <w:r w:rsidRPr="00A4064F">
        <w:rPr>
          <w:rFonts w:ascii="Simplified Arabic" w:hAnsi="Simplified Arabic" w:cs="Simplified Arabic"/>
          <w:sz w:val="24"/>
          <w:szCs w:val="24"/>
          <w:rtl/>
          <w:lang w:val="en-US"/>
        </w:rPr>
        <w:t>الشاغلين</w:t>
      </w:r>
      <w:proofErr w:type="spellEnd"/>
      <w:r w:rsidRPr="00A4064F">
        <w:rPr>
          <w:rFonts w:ascii="Simplified Arabic" w:hAnsi="Simplified Arabic" w:cs="Simplified Arabic"/>
          <w:sz w:val="24"/>
          <w:szCs w:val="24"/>
          <w:rtl/>
          <w:lang w:val="en-US"/>
        </w:rPr>
        <w:t xml:space="preserve"> من المسجد الذي حول إلى مقهى، مستندا في ذلك إلى فتوى صادرة عن المجلس الإسلامي الأعلى في 17-01-1989 في فقرتها الرابعة التي تنص على انه " إذا تبث بشهادة جماعة المسلمين و شهادة رسمية أن هذا المحل مسجد كانت تقام فيه الصلوات و قد بناه جماعة المسلمين فهو لهم و من استولى عليه يعد مغتصبا له معتديا على </w:t>
      </w:r>
      <w:proofErr w:type="spellStart"/>
      <w:r w:rsidRPr="00A4064F">
        <w:rPr>
          <w:rFonts w:ascii="Simplified Arabic" w:hAnsi="Simplified Arabic" w:cs="Simplified Arabic"/>
          <w:sz w:val="24"/>
          <w:szCs w:val="24"/>
          <w:rtl/>
          <w:lang w:val="en-US"/>
        </w:rPr>
        <w:t>احباس</w:t>
      </w:r>
      <w:proofErr w:type="spellEnd"/>
      <w:r w:rsidRPr="00A4064F">
        <w:rPr>
          <w:rFonts w:ascii="Simplified Arabic" w:hAnsi="Simplified Arabic" w:cs="Simplified Arabic"/>
          <w:sz w:val="24"/>
          <w:szCs w:val="24"/>
          <w:rtl/>
          <w:lang w:val="en-US"/>
        </w:rPr>
        <w:t xml:space="preserve"> المسلمين و يعامل معاملة من اعتدى على ملك غيره و يجب نزع المحل منه و إرجاعه إلى مهمته الأصلية" في هذا القرار القاضي لم يطبق القانون الخاص و لا الاجتهاد القضائي و لكنه طبق فتوى. المحكمة العليا، الغرفة الإدارية، ملف رقم 66289، قرار مؤرخ في 16-01-1994، المجلة القضائية، العدد الرابع، 1993، ص202.</w:t>
      </w:r>
    </w:p>
    <w:p w:rsidR="00D9341D" w:rsidRPr="00A4064F" w:rsidRDefault="00D9341D" w:rsidP="00226C2B">
      <w:pPr>
        <w:pStyle w:val="Notedebasdepage"/>
        <w:bidi/>
        <w:jc w:val="mediumKashida"/>
        <w:rPr>
          <w:rFonts w:ascii="Simplified Arabic" w:hAnsi="Simplified Arabic" w:cs="Simplified Arabic"/>
          <w:sz w:val="24"/>
          <w:szCs w:val="24"/>
          <w:rtl/>
        </w:rPr>
      </w:pPr>
    </w:p>
  </w:footnote>
  <w:footnote w:id="289">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لحسين بن شيخ </w:t>
      </w:r>
      <w:proofErr w:type="spellStart"/>
      <w:r w:rsidRPr="00A4064F">
        <w:rPr>
          <w:rFonts w:ascii="Simplified Arabic" w:hAnsi="Simplified Arabic" w:cs="Simplified Arabic"/>
          <w:sz w:val="24"/>
          <w:szCs w:val="24"/>
          <w:rtl/>
        </w:rPr>
        <w:t>اث</w:t>
      </w:r>
      <w:proofErr w:type="spellEnd"/>
      <w:r w:rsidRPr="00A4064F">
        <w:rPr>
          <w:rFonts w:ascii="Simplified Arabic" w:hAnsi="Simplified Arabic" w:cs="Simplified Arabic"/>
          <w:sz w:val="24"/>
          <w:szCs w:val="24"/>
          <w:rtl/>
        </w:rPr>
        <w:t xml:space="preserve"> ملويا: المنتقى في قضاء مجلس الدولة، ج 02، دار </w:t>
      </w:r>
      <w:proofErr w:type="spellStart"/>
      <w:r w:rsidRPr="00A4064F">
        <w:rPr>
          <w:rFonts w:ascii="Simplified Arabic" w:hAnsi="Simplified Arabic" w:cs="Simplified Arabic"/>
          <w:sz w:val="24"/>
          <w:szCs w:val="24"/>
          <w:rtl/>
        </w:rPr>
        <w:t>هومه</w:t>
      </w:r>
      <w:proofErr w:type="spellEnd"/>
      <w:r w:rsidRPr="00A4064F">
        <w:rPr>
          <w:rFonts w:ascii="Simplified Arabic" w:hAnsi="Simplified Arabic" w:cs="Simplified Arabic"/>
          <w:sz w:val="24"/>
          <w:szCs w:val="24"/>
          <w:rtl/>
        </w:rPr>
        <w:t>، الجزائر،  2005، ص17.</w:t>
      </w:r>
    </w:p>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Fonts w:ascii="Simplified Arabic" w:hAnsi="Simplified Arabic" w:cs="Simplified Arabic"/>
          <w:sz w:val="24"/>
          <w:szCs w:val="24"/>
          <w:rtl/>
        </w:rPr>
        <w:t xml:space="preserve">صدر في نفس السنة القرار التالي:  </w:t>
      </w:r>
      <w:r w:rsidRPr="00A4064F">
        <w:rPr>
          <w:rFonts w:ascii="Simplified Arabic" w:hAnsi="Simplified Arabic" w:cs="Simplified Arabic"/>
          <w:b/>
          <w:bCs/>
          <w:sz w:val="24"/>
          <w:szCs w:val="24"/>
          <w:rtl/>
          <w:lang w:val="en-US"/>
        </w:rPr>
        <w:t xml:space="preserve">القرار الصادر في 08-11-1999 قضية </w:t>
      </w:r>
      <w:proofErr w:type="spellStart"/>
      <w:r w:rsidRPr="00A4064F">
        <w:rPr>
          <w:rFonts w:ascii="Simplified Arabic" w:hAnsi="Simplified Arabic" w:cs="Simplified Arabic"/>
          <w:b/>
          <w:bCs/>
          <w:sz w:val="24"/>
          <w:szCs w:val="24"/>
          <w:rtl/>
          <w:lang w:val="en-US"/>
        </w:rPr>
        <w:t>ايت</w:t>
      </w:r>
      <w:proofErr w:type="spellEnd"/>
      <w:r w:rsidRPr="00A4064F">
        <w:rPr>
          <w:rFonts w:ascii="Simplified Arabic" w:hAnsi="Simplified Arabic" w:cs="Simplified Arabic"/>
          <w:b/>
          <w:bCs/>
          <w:sz w:val="24"/>
          <w:szCs w:val="24"/>
          <w:rtl/>
          <w:lang w:val="en-US"/>
        </w:rPr>
        <w:t xml:space="preserve"> أكلي ضد رئيس المجلس الشعبي البلدي لبلدية </w:t>
      </w:r>
      <w:proofErr w:type="spellStart"/>
      <w:r w:rsidRPr="00A4064F">
        <w:rPr>
          <w:rFonts w:ascii="Simplified Arabic" w:hAnsi="Simplified Arabic" w:cs="Simplified Arabic"/>
          <w:b/>
          <w:bCs/>
          <w:sz w:val="24"/>
          <w:szCs w:val="24"/>
          <w:rtl/>
          <w:lang w:val="en-US"/>
        </w:rPr>
        <w:t>درارية</w:t>
      </w:r>
      <w:proofErr w:type="spellEnd"/>
      <w:r w:rsidRPr="00A4064F">
        <w:rPr>
          <w:rFonts w:ascii="Simplified Arabic" w:hAnsi="Simplified Arabic" w:cs="Simplified Arabic"/>
          <w:sz w:val="24"/>
          <w:szCs w:val="24"/>
          <w:rtl/>
          <w:lang w:val="en-US"/>
        </w:rPr>
        <w:t xml:space="preserve">: الذي جاء في حيثياته ما يلي:" ... </w:t>
      </w:r>
      <w:proofErr w:type="gramStart"/>
      <w:r w:rsidRPr="00A4064F">
        <w:rPr>
          <w:rFonts w:ascii="Simplified Arabic" w:hAnsi="Simplified Arabic" w:cs="Simplified Arabic"/>
          <w:sz w:val="24"/>
          <w:szCs w:val="24"/>
          <w:rtl/>
          <w:lang w:val="en-US"/>
        </w:rPr>
        <w:t>حيث</w:t>
      </w:r>
      <w:proofErr w:type="gramEnd"/>
      <w:r w:rsidRPr="00A4064F">
        <w:rPr>
          <w:rFonts w:ascii="Simplified Arabic" w:hAnsi="Simplified Arabic" w:cs="Simplified Arabic"/>
          <w:sz w:val="24"/>
          <w:szCs w:val="24"/>
          <w:rtl/>
          <w:lang w:val="en-US"/>
        </w:rPr>
        <w:t xml:space="preserve"> انه و في هذه الحال فان البلدية و بعد أن وعدت ببيع الأرض قررت عدم الوفاء بوعودها مثلما تخول لها صلاحياتها ذلك. حيث أن اخذ الإدارة لتعهدات اختارت عدم الوفاء </w:t>
      </w:r>
      <w:proofErr w:type="spellStart"/>
      <w:r w:rsidRPr="00A4064F">
        <w:rPr>
          <w:rFonts w:ascii="Simplified Arabic" w:hAnsi="Simplified Arabic" w:cs="Simplified Arabic"/>
          <w:sz w:val="24"/>
          <w:szCs w:val="24"/>
          <w:rtl/>
          <w:lang w:val="en-US"/>
        </w:rPr>
        <w:t>بها</w:t>
      </w:r>
      <w:proofErr w:type="spellEnd"/>
      <w:r w:rsidRPr="00A4064F">
        <w:rPr>
          <w:rFonts w:ascii="Simplified Arabic" w:hAnsi="Simplified Arabic" w:cs="Simplified Arabic"/>
          <w:sz w:val="24"/>
          <w:szCs w:val="24"/>
          <w:rtl/>
          <w:lang w:val="en-US"/>
        </w:rPr>
        <w:t xml:space="preserve"> يقيم مسؤولية هذه الإدارة، بحيث أن هذه التعهدات التي لم يتم الوفاء </w:t>
      </w:r>
      <w:proofErr w:type="spellStart"/>
      <w:r w:rsidRPr="00A4064F">
        <w:rPr>
          <w:rFonts w:ascii="Simplified Arabic" w:hAnsi="Simplified Arabic" w:cs="Simplified Arabic"/>
          <w:sz w:val="24"/>
          <w:szCs w:val="24"/>
          <w:rtl/>
          <w:lang w:val="en-US"/>
        </w:rPr>
        <w:t>بها</w:t>
      </w:r>
      <w:proofErr w:type="spellEnd"/>
      <w:r w:rsidRPr="00A4064F">
        <w:rPr>
          <w:rFonts w:ascii="Simplified Arabic" w:hAnsi="Simplified Arabic" w:cs="Simplified Arabic"/>
          <w:sz w:val="24"/>
          <w:szCs w:val="24"/>
          <w:rtl/>
          <w:lang w:val="en-US"/>
        </w:rPr>
        <w:t xml:space="preserve"> ألحقت ضررا بمواطن و الذي يجب إصلاحه..." هذا النزاع يتعلق بعقد وعد ببيع لقطعة أرضية و في حالة </w:t>
      </w:r>
      <w:proofErr w:type="spellStart"/>
      <w:r w:rsidRPr="00A4064F">
        <w:rPr>
          <w:rFonts w:ascii="Simplified Arabic" w:hAnsi="Simplified Arabic" w:cs="Simplified Arabic"/>
          <w:sz w:val="24"/>
          <w:szCs w:val="24"/>
          <w:rtl/>
          <w:lang w:val="en-US"/>
        </w:rPr>
        <w:t>نكول</w:t>
      </w:r>
      <w:proofErr w:type="spellEnd"/>
      <w:r w:rsidRPr="00A4064F">
        <w:rPr>
          <w:rFonts w:ascii="Simplified Arabic" w:hAnsi="Simplified Arabic" w:cs="Simplified Arabic"/>
          <w:sz w:val="24"/>
          <w:szCs w:val="24"/>
          <w:rtl/>
          <w:lang w:val="en-US"/>
        </w:rPr>
        <w:t xml:space="preserve"> الإدارة عن الوفاء بالتزامها فإنها تلزم بالتعويض عن الأضرار التي ألحقتها بالمتعاقد معها. لحسين بن الشيخ </w:t>
      </w:r>
      <w:proofErr w:type="spellStart"/>
      <w:r w:rsidRPr="00A4064F">
        <w:rPr>
          <w:rFonts w:ascii="Simplified Arabic" w:hAnsi="Simplified Arabic" w:cs="Simplified Arabic"/>
          <w:sz w:val="24"/>
          <w:szCs w:val="24"/>
          <w:rtl/>
          <w:lang w:val="en-US"/>
        </w:rPr>
        <w:t>اث</w:t>
      </w:r>
      <w:proofErr w:type="spellEnd"/>
      <w:r w:rsidRPr="00A4064F">
        <w:rPr>
          <w:rFonts w:ascii="Simplified Arabic" w:hAnsi="Simplified Arabic" w:cs="Simplified Arabic"/>
          <w:sz w:val="24"/>
          <w:szCs w:val="24"/>
          <w:rtl/>
          <w:lang w:val="en-US"/>
        </w:rPr>
        <w:t xml:space="preserve"> ملويا: مبادئ الإثبات في المنازعة الإدارية، دار </w:t>
      </w:r>
      <w:proofErr w:type="spellStart"/>
      <w:r w:rsidRPr="00A4064F">
        <w:rPr>
          <w:rFonts w:ascii="Simplified Arabic" w:hAnsi="Simplified Arabic" w:cs="Simplified Arabic"/>
          <w:sz w:val="24"/>
          <w:szCs w:val="24"/>
          <w:rtl/>
          <w:lang w:val="en-US"/>
        </w:rPr>
        <w:t>هومه</w:t>
      </w:r>
      <w:proofErr w:type="spellEnd"/>
      <w:r w:rsidRPr="00A4064F">
        <w:rPr>
          <w:rFonts w:ascii="Simplified Arabic" w:hAnsi="Simplified Arabic" w:cs="Simplified Arabic"/>
          <w:sz w:val="24"/>
          <w:szCs w:val="24"/>
          <w:rtl/>
          <w:lang w:val="en-US"/>
        </w:rPr>
        <w:t>، الجزائر، 2001، ص 116.</w:t>
      </w:r>
    </w:p>
    <w:p w:rsidR="00D9341D" w:rsidRPr="00A4064F" w:rsidRDefault="00D9341D" w:rsidP="00226C2B">
      <w:pPr>
        <w:pStyle w:val="Notedebasdepage"/>
        <w:bidi/>
        <w:jc w:val="mediumKashida"/>
        <w:rPr>
          <w:rFonts w:ascii="Simplified Arabic" w:hAnsi="Simplified Arabic" w:cs="Simplified Arabic"/>
          <w:sz w:val="24"/>
          <w:szCs w:val="24"/>
          <w:rtl/>
        </w:rPr>
      </w:pPr>
    </w:p>
  </w:footnote>
  <w:footnote w:id="290">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لحسين بن الشيخ </w:t>
      </w:r>
      <w:proofErr w:type="spellStart"/>
      <w:r w:rsidRPr="00A4064F">
        <w:rPr>
          <w:rFonts w:ascii="Simplified Arabic" w:hAnsi="Simplified Arabic" w:cs="Simplified Arabic"/>
          <w:sz w:val="24"/>
          <w:szCs w:val="24"/>
          <w:rtl/>
        </w:rPr>
        <w:t>اث</w:t>
      </w:r>
      <w:proofErr w:type="spellEnd"/>
      <w:r w:rsidRPr="00A4064F">
        <w:rPr>
          <w:rFonts w:ascii="Simplified Arabic" w:hAnsi="Simplified Arabic" w:cs="Simplified Arabic"/>
          <w:sz w:val="24"/>
          <w:szCs w:val="24"/>
          <w:rtl/>
        </w:rPr>
        <w:t xml:space="preserve"> ملويا: المنتقى في قضاء مجلس الدولة، ج 02، </w:t>
      </w:r>
      <w:r>
        <w:rPr>
          <w:rFonts w:ascii="Simplified Arabic" w:hAnsi="Simplified Arabic" w:cs="Simplified Arabic"/>
          <w:sz w:val="24"/>
          <w:szCs w:val="24"/>
          <w:rtl/>
        </w:rPr>
        <w:t xml:space="preserve">مرجع سابق، ص 33.  </w:t>
      </w:r>
      <w:proofErr w:type="gramStart"/>
      <w:r>
        <w:rPr>
          <w:rFonts w:ascii="Simplified Arabic" w:hAnsi="Simplified Arabic" w:cs="Simplified Arabic"/>
          <w:sz w:val="24"/>
          <w:szCs w:val="24"/>
          <w:rtl/>
        </w:rPr>
        <w:t>و</w:t>
      </w:r>
      <w:r w:rsidRPr="00A4064F">
        <w:rPr>
          <w:rFonts w:ascii="Simplified Arabic" w:hAnsi="Simplified Arabic" w:cs="Simplified Arabic"/>
          <w:sz w:val="24"/>
          <w:szCs w:val="24"/>
          <w:rtl/>
        </w:rPr>
        <w:t>صدر</w:t>
      </w:r>
      <w:proofErr w:type="gramEnd"/>
      <w:r w:rsidRPr="00A4064F">
        <w:rPr>
          <w:rFonts w:ascii="Simplified Arabic" w:hAnsi="Simplified Arabic" w:cs="Simplified Arabic"/>
          <w:sz w:val="24"/>
          <w:szCs w:val="24"/>
          <w:rtl/>
        </w:rPr>
        <w:t xml:space="preserve"> في نفس السنة القرار التالي: </w:t>
      </w:r>
      <w:r w:rsidRPr="00A4064F">
        <w:rPr>
          <w:rFonts w:ascii="Simplified Arabic" w:hAnsi="Simplified Arabic" w:cs="Simplified Arabic"/>
          <w:b/>
          <w:bCs/>
          <w:sz w:val="24"/>
          <w:szCs w:val="24"/>
          <w:rtl/>
          <w:lang w:val="en-US"/>
        </w:rPr>
        <w:t xml:space="preserve">القرار الصادر في 31-01-2000 قضية بلدية مقلع ضد ( م س و من معه): </w:t>
      </w:r>
      <w:r>
        <w:rPr>
          <w:rFonts w:ascii="Simplified Arabic" w:hAnsi="Simplified Arabic" w:cs="Simplified Arabic" w:hint="cs"/>
          <w:sz w:val="24"/>
          <w:szCs w:val="24"/>
          <w:rtl/>
          <w:lang w:val="en-US"/>
        </w:rPr>
        <w:t>أين طبق فيه القضاة قاعدة العقد شريعة المتعاقدين</w:t>
      </w:r>
      <w:r w:rsidRPr="00A4064F">
        <w:rPr>
          <w:rFonts w:ascii="Simplified Arabic" w:hAnsi="Simplified Arabic" w:cs="Simplified Arabic"/>
          <w:sz w:val="24"/>
          <w:szCs w:val="24"/>
          <w:rtl/>
          <w:lang w:val="en-US"/>
        </w:rPr>
        <w:t xml:space="preserve">. </w:t>
      </w:r>
      <w:r w:rsidRPr="00A4064F">
        <w:rPr>
          <w:rFonts w:ascii="Simplified Arabic" w:hAnsi="Simplified Arabic" w:cs="Simplified Arabic"/>
          <w:sz w:val="24"/>
          <w:szCs w:val="24"/>
          <w:rtl/>
        </w:rPr>
        <w:t xml:space="preserve">لحسين بن الشيخ </w:t>
      </w:r>
      <w:proofErr w:type="spellStart"/>
      <w:r w:rsidRPr="00A4064F">
        <w:rPr>
          <w:rFonts w:ascii="Simplified Arabic" w:hAnsi="Simplified Arabic" w:cs="Simplified Arabic"/>
          <w:sz w:val="24"/>
          <w:szCs w:val="24"/>
          <w:rtl/>
        </w:rPr>
        <w:t>اث</w:t>
      </w:r>
      <w:proofErr w:type="spellEnd"/>
      <w:r w:rsidRPr="00A4064F">
        <w:rPr>
          <w:rFonts w:ascii="Simplified Arabic" w:hAnsi="Simplified Arabic" w:cs="Simplified Arabic"/>
          <w:sz w:val="24"/>
          <w:szCs w:val="24"/>
          <w:rtl/>
        </w:rPr>
        <w:t xml:space="preserve"> ملويا: المنتقى في قضاء مجلس الدولة، ج 03، دار </w:t>
      </w:r>
      <w:proofErr w:type="spellStart"/>
      <w:r w:rsidRPr="00A4064F">
        <w:rPr>
          <w:rFonts w:ascii="Simplified Arabic" w:hAnsi="Simplified Arabic" w:cs="Simplified Arabic"/>
          <w:sz w:val="24"/>
          <w:szCs w:val="24"/>
          <w:rtl/>
        </w:rPr>
        <w:t>هومه</w:t>
      </w:r>
      <w:proofErr w:type="spellEnd"/>
      <w:r w:rsidRPr="00A4064F">
        <w:rPr>
          <w:rFonts w:ascii="Simplified Arabic" w:hAnsi="Simplified Arabic" w:cs="Simplified Arabic"/>
          <w:sz w:val="24"/>
          <w:szCs w:val="24"/>
          <w:rtl/>
        </w:rPr>
        <w:t xml:space="preserve">، الجزائر، السنة ص 33. </w:t>
      </w:r>
    </w:p>
  </w:footnote>
  <w:footnote w:id="291">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مجلس الدولة، ملف رقم 006426، قرار مؤرخ في 08-04-2002، مجلة مجلس الدولة، العدد الثاني</w:t>
      </w:r>
      <w:proofErr w:type="gramStart"/>
      <w:r w:rsidRPr="00A4064F">
        <w:rPr>
          <w:rFonts w:ascii="Simplified Arabic" w:hAnsi="Simplified Arabic" w:cs="Simplified Arabic"/>
          <w:sz w:val="24"/>
          <w:szCs w:val="24"/>
          <w:rtl/>
        </w:rPr>
        <w:t>،2002</w:t>
      </w:r>
      <w:proofErr w:type="gramEnd"/>
      <w:r w:rsidRPr="00A4064F">
        <w:rPr>
          <w:rFonts w:ascii="Simplified Arabic" w:hAnsi="Simplified Arabic" w:cs="Simplified Arabic"/>
          <w:sz w:val="24"/>
          <w:szCs w:val="24"/>
          <w:rtl/>
        </w:rPr>
        <w:t xml:space="preserve">، ص 202.  صدر في نفس السنة القرار التالي:  </w:t>
      </w:r>
      <w:r w:rsidRPr="00A4064F">
        <w:rPr>
          <w:rFonts w:ascii="Simplified Arabic" w:hAnsi="Simplified Arabic" w:cs="Simplified Arabic"/>
          <w:sz w:val="24"/>
          <w:szCs w:val="24"/>
          <w:rtl/>
          <w:lang w:val="en-US"/>
        </w:rPr>
        <w:t>القرار الصادر في 15-07-2002</w:t>
      </w:r>
      <w:r>
        <w:rPr>
          <w:rFonts w:ascii="Simplified Arabic" w:hAnsi="Simplified Arabic" w:cs="Simplified Arabic" w:hint="cs"/>
          <w:sz w:val="24"/>
          <w:szCs w:val="24"/>
          <w:rtl/>
          <w:lang w:val="en-US"/>
        </w:rPr>
        <w:t xml:space="preserve"> </w:t>
      </w:r>
      <w:r w:rsidRPr="00A4064F">
        <w:rPr>
          <w:rFonts w:ascii="Simplified Arabic" w:hAnsi="Simplified Arabic" w:cs="Simplified Arabic"/>
          <w:sz w:val="24"/>
          <w:szCs w:val="24"/>
          <w:rtl/>
          <w:lang w:val="en-US"/>
        </w:rPr>
        <w:t xml:space="preserve">قضية المرحوم ( ع </w:t>
      </w:r>
      <w:proofErr w:type="spellStart"/>
      <w:r w:rsidRPr="00A4064F">
        <w:rPr>
          <w:rFonts w:ascii="Simplified Arabic" w:hAnsi="Simplified Arabic" w:cs="Simplified Arabic"/>
          <w:sz w:val="24"/>
          <w:szCs w:val="24"/>
          <w:rtl/>
          <w:lang w:val="en-US"/>
        </w:rPr>
        <w:t>ع</w:t>
      </w:r>
      <w:proofErr w:type="spellEnd"/>
      <w:r w:rsidRPr="00A4064F">
        <w:rPr>
          <w:rFonts w:ascii="Simplified Arabic" w:hAnsi="Simplified Arabic" w:cs="Simplified Arabic"/>
          <w:sz w:val="24"/>
          <w:szCs w:val="24"/>
          <w:rtl/>
          <w:lang w:val="en-US"/>
        </w:rPr>
        <w:t xml:space="preserve">) ضد ( ف م) بحضور والي ولاية وهران : و قد جاء في حيثياته ما يلي: " يرى مجلس الدولة أيضا أن الوعد بالبيع المنعقد في 17-10-1970 و لو انه صحيح و منتج  لأثاره بين الطرفين بالنظر إلى المادة 1582 من القانون المدني القديم إلا انه طبقا للمرسوم الصادر في 04-01-1955 المعمول </w:t>
      </w:r>
      <w:proofErr w:type="spellStart"/>
      <w:r w:rsidRPr="00A4064F">
        <w:rPr>
          <w:rFonts w:ascii="Simplified Arabic" w:hAnsi="Simplified Arabic" w:cs="Simplified Arabic"/>
          <w:sz w:val="24"/>
          <w:szCs w:val="24"/>
          <w:rtl/>
          <w:lang w:val="en-US"/>
        </w:rPr>
        <w:t>به</w:t>
      </w:r>
      <w:proofErr w:type="spellEnd"/>
      <w:r w:rsidRPr="00A4064F">
        <w:rPr>
          <w:rFonts w:ascii="Simplified Arabic" w:hAnsi="Simplified Arabic" w:cs="Simplified Arabic"/>
          <w:sz w:val="24"/>
          <w:szCs w:val="24"/>
          <w:rtl/>
          <w:lang w:val="en-US"/>
        </w:rPr>
        <w:t xml:space="preserve"> أيضا آنذاك فانه لا يمكن الاحتجاج </w:t>
      </w:r>
      <w:proofErr w:type="spellStart"/>
      <w:r w:rsidRPr="00A4064F">
        <w:rPr>
          <w:rFonts w:ascii="Simplified Arabic" w:hAnsi="Simplified Arabic" w:cs="Simplified Arabic"/>
          <w:sz w:val="24"/>
          <w:szCs w:val="24"/>
          <w:rtl/>
          <w:lang w:val="en-US"/>
        </w:rPr>
        <w:t>به</w:t>
      </w:r>
      <w:proofErr w:type="spellEnd"/>
      <w:r w:rsidRPr="00A4064F">
        <w:rPr>
          <w:rFonts w:ascii="Simplified Arabic" w:hAnsi="Simplified Arabic" w:cs="Simplified Arabic"/>
          <w:sz w:val="24"/>
          <w:szCs w:val="24"/>
          <w:rtl/>
          <w:lang w:val="en-US"/>
        </w:rPr>
        <w:t xml:space="preserve"> في مواجهة الغير إلا إذا اتبعت فيه إجراءات الشهر العقاري، حيث انه مادامت هذه الإجراءات لم تتبع في قضية الحال فان الوعد بالبيع المذكور يعتبر غير نافذ بالنسبة للغير لاسيما في مواجهة السلطات الإدارية...". هذا النزاع يتعلق بوعد بالبيع لعقار لم تتم فيه إجراءات الشهر و القضاة طبقوا عليه أحكام القانون الخاص فيما يتعلق ببيع العقار، إذ أن تخلف الشهر يجعل من العقد المبرم غير نافذ في مواجهة الغير و بالتالي لا تنقل الملكية. </w:t>
      </w:r>
      <w:proofErr w:type="gramStart"/>
      <w:r w:rsidRPr="00A4064F">
        <w:rPr>
          <w:rFonts w:ascii="Simplified Arabic" w:hAnsi="Simplified Arabic" w:cs="Simplified Arabic"/>
          <w:sz w:val="24"/>
          <w:szCs w:val="24"/>
          <w:rtl/>
          <w:lang w:val="en-US"/>
        </w:rPr>
        <w:t>مجلس</w:t>
      </w:r>
      <w:proofErr w:type="gramEnd"/>
      <w:r w:rsidRPr="00A4064F">
        <w:rPr>
          <w:rFonts w:ascii="Simplified Arabic" w:hAnsi="Simplified Arabic" w:cs="Simplified Arabic"/>
          <w:sz w:val="24"/>
          <w:szCs w:val="24"/>
          <w:rtl/>
          <w:lang w:val="en-US"/>
        </w:rPr>
        <w:t xml:space="preserve"> الدولة: ملف رقم 004786، قرار مؤرخ في 15-07-2002، مجلة مجلس الدولة، العدد الثالث 2003، ص 115.</w:t>
      </w:r>
    </w:p>
  </w:footnote>
  <w:footnote w:id="292">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-مجلس الدولة</w:t>
      </w:r>
      <w:r>
        <w:rPr>
          <w:rFonts w:ascii="Simplified Arabic" w:hAnsi="Simplified Arabic" w:cs="Simplified Arabic" w:hint="cs"/>
          <w:sz w:val="24"/>
          <w:szCs w:val="24"/>
          <w:rtl/>
        </w:rPr>
        <w:t>،</w:t>
      </w:r>
      <w:r w:rsidRPr="00A4064F">
        <w:rPr>
          <w:rFonts w:ascii="Simplified Arabic" w:hAnsi="Simplified Arabic" w:cs="Simplified Arabic"/>
          <w:sz w:val="24"/>
          <w:szCs w:val="24"/>
          <w:rtl/>
        </w:rPr>
        <w:t xml:space="preserve"> مؤرخ في 01-07-2003، مجلة مجلس الدولة، العدد </w:t>
      </w:r>
      <w:r>
        <w:rPr>
          <w:rFonts w:ascii="Simplified Arabic" w:hAnsi="Simplified Arabic" w:cs="Simplified Arabic" w:hint="cs"/>
          <w:sz w:val="24"/>
          <w:szCs w:val="24"/>
          <w:rtl/>
        </w:rPr>
        <w:t>04</w:t>
      </w:r>
      <w:proofErr w:type="gramStart"/>
      <w:r w:rsidRPr="00A4064F">
        <w:rPr>
          <w:rFonts w:ascii="Simplified Arabic" w:hAnsi="Simplified Arabic" w:cs="Simplified Arabic"/>
          <w:sz w:val="24"/>
          <w:szCs w:val="24"/>
          <w:rtl/>
        </w:rPr>
        <w:t>،2003</w:t>
      </w:r>
      <w:proofErr w:type="gramEnd"/>
      <w:r w:rsidRPr="00A4064F">
        <w:rPr>
          <w:rFonts w:ascii="Simplified Arabic" w:hAnsi="Simplified Arabic" w:cs="Simplified Arabic"/>
          <w:sz w:val="24"/>
          <w:szCs w:val="24"/>
          <w:rtl/>
        </w:rPr>
        <w:t>، ص 119.</w:t>
      </w:r>
    </w:p>
  </w:footnote>
  <w:footnote w:id="293">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w:t>
      </w: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مجلس</w:t>
      </w:r>
      <w:proofErr w:type="gramEnd"/>
      <w:r>
        <w:rPr>
          <w:rFonts w:ascii="Simplified Arabic" w:hAnsi="Simplified Arabic" w:cs="Simplified Arabic" w:hint="cs"/>
          <w:sz w:val="24"/>
          <w:szCs w:val="24"/>
          <w:rtl/>
        </w:rPr>
        <w:t xml:space="preserve"> الدولة، </w:t>
      </w:r>
      <w:r w:rsidRPr="00A4064F">
        <w:rPr>
          <w:rFonts w:ascii="Simplified Arabic" w:hAnsi="Simplified Arabic" w:cs="Simplified Arabic"/>
          <w:sz w:val="24"/>
          <w:szCs w:val="24"/>
          <w:rtl/>
        </w:rPr>
        <w:t xml:space="preserve"> </w:t>
      </w:r>
      <w:r w:rsidRPr="004F6560">
        <w:rPr>
          <w:rFonts w:ascii="Simplified Arabic" w:hAnsi="Simplified Arabic" w:cs="Simplified Arabic"/>
          <w:sz w:val="24"/>
          <w:szCs w:val="24"/>
          <w:rtl/>
          <w:lang w:val="en-US"/>
        </w:rPr>
        <w:t>القرار رقم 063457</w:t>
      </w:r>
      <w:r>
        <w:rPr>
          <w:rFonts w:ascii="Simplified Arabic" w:hAnsi="Simplified Arabic" w:cs="Simplified Arabic" w:hint="cs"/>
          <w:sz w:val="24"/>
          <w:szCs w:val="24"/>
          <w:rtl/>
          <w:lang w:val="en-US"/>
        </w:rPr>
        <w:t xml:space="preserve">، مؤرخ في 30/07/2012،  </w:t>
      </w:r>
      <w:r w:rsidRPr="00A4064F">
        <w:rPr>
          <w:rFonts w:ascii="Simplified Arabic" w:hAnsi="Simplified Arabic" w:cs="Simplified Arabic"/>
          <w:sz w:val="24"/>
          <w:szCs w:val="24"/>
          <w:rtl/>
        </w:rPr>
        <w:t>مجلة مجلس الدولة</w:t>
      </w:r>
      <w:r>
        <w:rPr>
          <w:rFonts w:ascii="Simplified Arabic" w:hAnsi="Simplified Arabic" w:cs="Simplified Arabic" w:hint="cs"/>
          <w:sz w:val="24"/>
          <w:szCs w:val="24"/>
          <w:rtl/>
        </w:rPr>
        <w:t xml:space="preserve">، </w:t>
      </w:r>
      <w:r w:rsidRPr="00A4064F">
        <w:rPr>
          <w:rFonts w:ascii="Simplified Arabic" w:hAnsi="Simplified Arabic" w:cs="Simplified Arabic"/>
          <w:sz w:val="24"/>
          <w:szCs w:val="24"/>
          <w:rtl/>
        </w:rPr>
        <w:t xml:space="preserve"> العدد 10.</w:t>
      </w:r>
    </w:p>
  </w:footnote>
  <w:footnote w:id="294">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عمار </w:t>
      </w:r>
      <w:proofErr w:type="spellStart"/>
      <w:r w:rsidRPr="00A4064F">
        <w:rPr>
          <w:rFonts w:ascii="Simplified Arabic" w:hAnsi="Simplified Arabic" w:cs="Simplified Arabic"/>
          <w:sz w:val="24"/>
          <w:szCs w:val="24"/>
          <w:rtl/>
        </w:rPr>
        <w:t>بوضياف</w:t>
      </w:r>
      <w:proofErr w:type="spellEnd"/>
      <w:r w:rsidRPr="00A4064F">
        <w:rPr>
          <w:rFonts w:ascii="Simplified Arabic" w:hAnsi="Simplified Arabic" w:cs="Simplified Arabic"/>
          <w:sz w:val="24"/>
          <w:szCs w:val="24"/>
          <w:rtl/>
        </w:rPr>
        <w:t xml:space="preserve">: المرجع في المنازعات الإدارية، ج01،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ص97.</w:t>
      </w:r>
    </w:p>
  </w:footnote>
  <w:footnote w:id="295">
    <w:p w:rsidR="00D9341D" w:rsidRPr="00A4064F" w:rsidRDefault="00D9341D" w:rsidP="00226C2B">
      <w:pPr>
        <w:pStyle w:val="Notedebasdepage"/>
        <w:jc w:val="lowKashida"/>
        <w:rPr>
          <w:rFonts w:ascii="Simplified Arabic" w:hAnsi="Simplified Arabic" w:cs="Simplified Arabic"/>
          <w:sz w:val="24"/>
          <w:szCs w:val="24"/>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w:t>
      </w:r>
      <w:r w:rsidRPr="00A4064F">
        <w:rPr>
          <w:rFonts w:ascii="Simplified Arabic" w:hAnsi="Simplified Arabic" w:cs="Simplified Arabic"/>
          <w:sz w:val="24"/>
          <w:szCs w:val="24"/>
        </w:rPr>
        <w:t xml:space="preserve"> </w:t>
      </w:r>
      <w:r w:rsidRPr="00D568BA">
        <w:rPr>
          <w:rFonts w:asciiTheme="majorBidi" w:hAnsiTheme="majorBidi" w:cstheme="majorBidi"/>
          <w:sz w:val="24"/>
          <w:szCs w:val="24"/>
        </w:rPr>
        <w:t>Robert Perrot,  Institutions judiciaires, 7em édition, DELTA, Paris, 1995, p 324,326.</w:t>
      </w:r>
    </w:p>
  </w:footnote>
  <w:footnote w:id="296">
    <w:p w:rsidR="00D9341D" w:rsidRPr="004B2AA0" w:rsidRDefault="00D9341D" w:rsidP="007E0BCF">
      <w:pPr>
        <w:pStyle w:val="Notedebasdepage"/>
        <w:bidi/>
        <w:jc w:val="mediumKashida"/>
        <w:rPr>
          <w:rFonts w:ascii="Simplified Arabic" w:hAnsi="Simplified Arabic" w:cs="Simplified Arabic"/>
          <w:sz w:val="24"/>
          <w:szCs w:val="24"/>
          <w:rtl/>
        </w:rPr>
      </w:pPr>
      <w:r>
        <w:rPr>
          <w:rStyle w:val="Appelnotedebasdep"/>
        </w:rPr>
        <w:footnoteRef/>
      </w:r>
      <w:r>
        <w:t xml:space="preserve"> </w:t>
      </w:r>
      <w:r>
        <w:rPr>
          <w:rFonts w:hint="cs"/>
          <w:rtl/>
        </w:rPr>
        <w:t xml:space="preserve">- </w:t>
      </w:r>
      <w:r w:rsidRPr="004B2AA0">
        <w:rPr>
          <w:rFonts w:ascii="Simplified Arabic" w:hAnsi="Simplified Arabic" w:cs="Simplified Arabic"/>
          <w:sz w:val="24"/>
          <w:szCs w:val="24"/>
          <w:rtl/>
        </w:rPr>
        <w:t xml:space="preserve">" إن الهيئات القضائية الإدارية لم تعد منفصلة عن الهيئات القضائية العدلية، إذ لم تعد توجد سوى هيئة قضائية وحيدة ( المحكمة المجلس القضائي، المجلس الأعلى) في كل درجة من درجات التسلسل القضائي و قد نجم عن هذا الاندماج الاستعانة بموظفين مشتركين. كان القضاة </w:t>
      </w:r>
      <w:r w:rsidRPr="004B2AA0">
        <w:rPr>
          <w:rFonts w:ascii="Simplified Arabic" w:hAnsi="Simplified Arabic" w:cs="Simplified Arabic" w:hint="cs"/>
          <w:sz w:val="24"/>
          <w:szCs w:val="24"/>
          <w:rtl/>
        </w:rPr>
        <w:t>الإداريون</w:t>
      </w:r>
      <w:r w:rsidRPr="004B2AA0">
        <w:rPr>
          <w:rFonts w:ascii="Simplified Arabic" w:hAnsi="Simplified Arabic" w:cs="Simplified Arabic"/>
          <w:sz w:val="24"/>
          <w:szCs w:val="24"/>
          <w:rtl/>
        </w:rPr>
        <w:t xml:space="preserve"> و القضاة العدليون ينتمون قبل </w:t>
      </w:r>
      <w:r w:rsidRPr="004B2AA0">
        <w:rPr>
          <w:rFonts w:ascii="Simplified Arabic" w:hAnsi="Simplified Arabic" w:cs="Simplified Arabic" w:hint="cs"/>
          <w:sz w:val="24"/>
          <w:szCs w:val="24"/>
          <w:rtl/>
        </w:rPr>
        <w:t>الإصلاح</w:t>
      </w:r>
      <w:r w:rsidRPr="004B2AA0">
        <w:rPr>
          <w:rFonts w:ascii="Simplified Arabic" w:hAnsi="Simplified Arabic" w:cs="Simplified Arabic"/>
          <w:sz w:val="24"/>
          <w:szCs w:val="24"/>
          <w:rtl/>
        </w:rPr>
        <w:t xml:space="preserve"> </w:t>
      </w:r>
      <w:r w:rsidRPr="004B2AA0">
        <w:rPr>
          <w:rFonts w:ascii="Simplified Arabic" w:hAnsi="Simplified Arabic" w:cs="Simplified Arabic" w:hint="cs"/>
          <w:sz w:val="24"/>
          <w:szCs w:val="24"/>
          <w:rtl/>
        </w:rPr>
        <w:t>إلى</w:t>
      </w:r>
      <w:r w:rsidRPr="004B2AA0">
        <w:rPr>
          <w:rFonts w:ascii="Simplified Arabic" w:hAnsi="Simplified Arabic" w:cs="Simplified Arabic"/>
          <w:sz w:val="24"/>
          <w:szCs w:val="24"/>
          <w:rtl/>
        </w:rPr>
        <w:t xml:space="preserve"> ملاكين منفصلين وفقا للنظام الفرنسي و لذلك </w:t>
      </w:r>
      <w:r w:rsidRPr="004B2AA0">
        <w:rPr>
          <w:rFonts w:ascii="Simplified Arabic" w:hAnsi="Simplified Arabic" w:cs="Simplified Arabic" w:hint="cs"/>
          <w:sz w:val="24"/>
          <w:szCs w:val="24"/>
          <w:rtl/>
        </w:rPr>
        <w:t>فإنهم</w:t>
      </w:r>
      <w:r w:rsidRPr="004B2AA0">
        <w:rPr>
          <w:rFonts w:ascii="Simplified Arabic" w:hAnsi="Simplified Arabic" w:cs="Simplified Arabic"/>
          <w:sz w:val="24"/>
          <w:szCs w:val="24"/>
          <w:rtl/>
        </w:rPr>
        <w:t xml:space="preserve">: لم يكونوا يتلقون ذات التكوين طالما أن منشأ البعض ( القضاة </w:t>
      </w:r>
      <w:r w:rsidRPr="004B2AA0">
        <w:rPr>
          <w:rFonts w:ascii="Simplified Arabic" w:hAnsi="Simplified Arabic" w:cs="Simplified Arabic" w:hint="cs"/>
          <w:sz w:val="24"/>
          <w:szCs w:val="24"/>
          <w:rtl/>
        </w:rPr>
        <w:t>الإداريون</w:t>
      </w:r>
      <w:r w:rsidRPr="004B2AA0">
        <w:rPr>
          <w:rFonts w:ascii="Simplified Arabic" w:hAnsi="Simplified Arabic" w:cs="Simplified Arabic"/>
          <w:sz w:val="24"/>
          <w:szCs w:val="24"/>
          <w:rtl/>
        </w:rPr>
        <w:t xml:space="preserve">) من المدرسة الوطنية </w:t>
      </w:r>
      <w:r w:rsidRPr="004B2AA0">
        <w:rPr>
          <w:rFonts w:ascii="Simplified Arabic" w:hAnsi="Simplified Arabic" w:cs="Simplified Arabic" w:hint="cs"/>
          <w:sz w:val="24"/>
          <w:szCs w:val="24"/>
          <w:rtl/>
        </w:rPr>
        <w:t>للإدارة</w:t>
      </w:r>
      <w:r w:rsidRPr="004B2AA0">
        <w:rPr>
          <w:rFonts w:ascii="Simplified Arabic" w:hAnsi="Simplified Arabic" w:cs="Simplified Arabic"/>
          <w:sz w:val="24"/>
          <w:szCs w:val="24"/>
          <w:rtl/>
        </w:rPr>
        <w:t xml:space="preserve"> و البعض </w:t>
      </w:r>
      <w:proofErr w:type="spellStart"/>
      <w:r w:rsidRPr="004B2AA0">
        <w:rPr>
          <w:rFonts w:ascii="Simplified Arabic" w:hAnsi="Simplified Arabic" w:cs="Simplified Arabic"/>
          <w:sz w:val="24"/>
          <w:szCs w:val="24"/>
          <w:rtl/>
        </w:rPr>
        <w:t>الاخر</w:t>
      </w:r>
      <w:proofErr w:type="spellEnd"/>
      <w:r w:rsidRPr="004B2AA0">
        <w:rPr>
          <w:rFonts w:ascii="Simplified Arabic" w:hAnsi="Simplified Arabic" w:cs="Simplified Arabic"/>
          <w:sz w:val="24"/>
          <w:szCs w:val="24"/>
          <w:rtl/>
        </w:rPr>
        <w:t xml:space="preserve"> ( القضاة العدليون) من المركز الوطني للدراسات القضائية. كانوا يمارسون مهنتهم بصورة منفصلة ضمن سلك القضاة </w:t>
      </w:r>
      <w:r w:rsidRPr="004B2AA0">
        <w:rPr>
          <w:rFonts w:ascii="Simplified Arabic" w:hAnsi="Simplified Arabic" w:cs="Simplified Arabic" w:hint="cs"/>
          <w:sz w:val="24"/>
          <w:szCs w:val="24"/>
          <w:rtl/>
        </w:rPr>
        <w:t>الإداريين</w:t>
      </w:r>
      <w:r w:rsidRPr="004B2AA0">
        <w:rPr>
          <w:rFonts w:ascii="Simplified Arabic" w:hAnsi="Simplified Arabic" w:cs="Simplified Arabic"/>
          <w:sz w:val="24"/>
          <w:szCs w:val="24"/>
          <w:rtl/>
        </w:rPr>
        <w:t xml:space="preserve"> </w:t>
      </w:r>
      <w:r w:rsidRPr="004B2AA0">
        <w:rPr>
          <w:rFonts w:ascii="Simplified Arabic" w:hAnsi="Simplified Arabic" w:cs="Simplified Arabic" w:hint="cs"/>
          <w:sz w:val="24"/>
          <w:szCs w:val="24"/>
          <w:rtl/>
        </w:rPr>
        <w:t>أو</w:t>
      </w:r>
      <w:r w:rsidRPr="004B2AA0">
        <w:rPr>
          <w:rFonts w:ascii="Simplified Arabic" w:hAnsi="Simplified Arabic" w:cs="Simplified Arabic"/>
          <w:sz w:val="24"/>
          <w:szCs w:val="24"/>
          <w:rtl/>
        </w:rPr>
        <w:t xml:space="preserve"> سلك القضاة العدليين دون توفر </w:t>
      </w:r>
      <w:r w:rsidRPr="004B2AA0">
        <w:rPr>
          <w:rFonts w:ascii="Simplified Arabic" w:hAnsi="Simplified Arabic" w:cs="Simplified Arabic" w:hint="cs"/>
          <w:sz w:val="24"/>
          <w:szCs w:val="24"/>
          <w:rtl/>
        </w:rPr>
        <w:t>إمكانية</w:t>
      </w:r>
      <w:r w:rsidRPr="004B2AA0">
        <w:rPr>
          <w:rFonts w:ascii="Simplified Arabic" w:hAnsi="Simplified Arabic" w:cs="Simplified Arabic"/>
          <w:sz w:val="24"/>
          <w:szCs w:val="24"/>
          <w:rtl/>
        </w:rPr>
        <w:t xml:space="preserve"> الانتقال من سلك </w:t>
      </w:r>
      <w:r w:rsidRPr="004B2AA0">
        <w:rPr>
          <w:rFonts w:ascii="Simplified Arabic" w:hAnsi="Simplified Arabic" w:cs="Simplified Arabic" w:hint="cs"/>
          <w:sz w:val="24"/>
          <w:szCs w:val="24"/>
          <w:rtl/>
        </w:rPr>
        <w:t>لآخر</w:t>
      </w:r>
      <w:r w:rsidRPr="004B2AA0">
        <w:rPr>
          <w:rFonts w:ascii="Simplified Arabic" w:hAnsi="Simplified Arabic" w:cs="Simplified Arabic"/>
          <w:sz w:val="24"/>
          <w:szCs w:val="24"/>
          <w:rtl/>
        </w:rPr>
        <w:t xml:space="preserve">. و </w:t>
      </w:r>
      <w:r w:rsidRPr="004B2AA0">
        <w:rPr>
          <w:rFonts w:ascii="Simplified Arabic" w:hAnsi="Simplified Arabic" w:cs="Simplified Arabic" w:hint="cs"/>
          <w:sz w:val="24"/>
          <w:szCs w:val="24"/>
          <w:rtl/>
        </w:rPr>
        <w:t>أخيرا</w:t>
      </w:r>
      <w:r w:rsidRPr="004B2AA0">
        <w:rPr>
          <w:rFonts w:ascii="Simplified Arabic" w:hAnsi="Simplified Arabic" w:cs="Simplified Arabic"/>
          <w:sz w:val="24"/>
          <w:szCs w:val="24"/>
          <w:rtl/>
        </w:rPr>
        <w:t xml:space="preserve"> و بصورة خاصة لم تكن تطبق عليهم ذات </w:t>
      </w:r>
      <w:r w:rsidRPr="004B2AA0">
        <w:rPr>
          <w:rFonts w:ascii="Simplified Arabic" w:hAnsi="Simplified Arabic" w:cs="Simplified Arabic" w:hint="cs"/>
          <w:sz w:val="24"/>
          <w:szCs w:val="24"/>
          <w:rtl/>
        </w:rPr>
        <w:t>الأنظمة</w:t>
      </w:r>
      <w:r w:rsidRPr="004B2AA0">
        <w:rPr>
          <w:rFonts w:ascii="Simplified Arabic" w:hAnsi="Simplified Arabic" w:cs="Simplified Arabic"/>
          <w:sz w:val="24"/>
          <w:szCs w:val="24"/>
          <w:rtl/>
        </w:rPr>
        <w:t xml:space="preserve"> القانونية و لم يكونوا يتمتعون بذات</w:t>
      </w:r>
      <w:r w:rsidR="007E0BCF">
        <w:rPr>
          <w:rFonts w:ascii="Simplified Arabic" w:hAnsi="Simplified Arabic" w:cs="Simplified Arabic" w:hint="cs"/>
          <w:sz w:val="24"/>
          <w:szCs w:val="24"/>
          <w:rtl/>
        </w:rPr>
        <w:t xml:space="preserve"> </w:t>
      </w:r>
      <w:r w:rsidRPr="004B2AA0">
        <w:rPr>
          <w:rFonts w:ascii="Simplified Arabic" w:hAnsi="Simplified Arabic" w:cs="Simplified Arabic"/>
          <w:sz w:val="24"/>
          <w:szCs w:val="24"/>
          <w:rtl/>
        </w:rPr>
        <w:t xml:space="preserve">الضمانات فالقضاة </w:t>
      </w:r>
      <w:r w:rsidRPr="004B2AA0">
        <w:rPr>
          <w:rFonts w:ascii="Simplified Arabic" w:hAnsi="Simplified Arabic" w:cs="Simplified Arabic" w:hint="cs"/>
          <w:sz w:val="24"/>
          <w:szCs w:val="24"/>
          <w:rtl/>
        </w:rPr>
        <w:t>الإداريون</w:t>
      </w:r>
      <w:r w:rsidRPr="004B2AA0">
        <w:rPr>
          <w:rFonts w:ascii="Simplified Arabic" w:hAnsi="Simplified Arabic" w:cs="Simplified Arabic"/>
          <w:sz w:val="24"/>
          <w:szCs w:val="24"/>
          <w:rtl/>
        </w:rPr>
        <w:t xml:space="preserve"> لم يكونوا متمتعين </w:t>
      </w:r>
      <w:r w:rsidRPr="004B2AA0">
        <w:rPr>
          <w:rFonts w:ascii="Simplified Arabic" w:hAnsi="Simplified Arabic" w:cs="Simplified Arabic" w:hint="cs"/>
          <w:sz w:val="24"/>
          <w:szCs w:val="24"/>
          <w:rtl/>
        </w:rPr>
        <w:t>بالضمانات</w:t>
      </w:r>
      <w:r w:rsidRPr="004B2AA0">
        <w:rPr>
          <w:rFonts w:ascii="Simplified Arabic" w:hAnsi="Simplified Arabic" w:cs="Simplified Arabic"/>
          <w:sz w:val="24"/>
          <w:szCs w:val="24"/>
          <w:rtl/>
        </w:rPr>
        <w:t xml:space="preserve"> القوية التي كانت تتوفر للقضاة العدليين الذين كرس الدستور و القانون عدم</w:t>
      </w:r>
      <w:r w:rsidR="007E0BCF">
        <w:rPr>
          <w:rFonts w:ascii="Simplified Arabic" w:hAnsi="Simplified Arabic" w:cs="Simplified Arabic"/>
          <w:sz w:val="24"/>
          <w:szCs w:val="24"/>
          <w:rtl/>
        </w:rPr>
        <w:t xml:space="preserve"> قابليتهم للعزل و استقلاليتهم و</w:t>
      </w:r>
      <w:r w:rsidRPr="004B2AA0">
        <w:rPr>
          <w:rFonts w:ascii="Simplified Arabic" w:hAnsi="Simplified Arabic" w:cs="Simplified Arabic"/>
          <w:sz w:val="24"/>
          <w:szCs w:val="24"/>
          <w:rtl/>
        </w:rPr>
        <w:t xml:space="preserve">تضمنا الوسائل الكفيلة بفرض احترام هذين المبدأين أما بالنسبة لاستقلال القضاة </w:t>
      </w:r>
      <w:r w:rsidRPr="004B2AA0">
        <w:rPr>
          <w:rFonts w:ascii="Simplified Arabic" w:hAnsi="Simplified Arabic" w:cs="Simplified Arabic" w:hint="cs"/>
          <w:sz w:val="24"/>
          <w:szCs w:val="24"/>
          <w:rtl/>
        </w:rPr>
        <w:t>الإداريين</w:t>
      </w:r>
      <w:r w:rsidRPr="004B2AA0">
        <w:rPr>
          <w:rFonts w:ascii="Simplified Arabic" w:hAnsi="Simplified Arabic" w:cs="Simplified Arabic"/>
          <w:sz w:val="24"/>
          <w:szCs w:val="24"/>
          <w:rtl/>
        </w:rPr>
        <w:t xml:space="preserve"> كان ينبع من العرف و كانت من الهيبة التي اكتسبها مجلس الدولة. و مع حلول عهد الاستقلال و صدور </w:t>
      </w:r>
      <w:r w:rsidRPr="004B2AA0">
        <w:rPr>
          <w:rFonts w:ascii="Simplified Arabic" w:hAnsi="Simplified Arabic" w:cs="Simplified Arabic" w:hint="cs"/>
          <w:sz w:val="24"/>
          <w:szCs w:val="24"/>
          <w:rtl/>
        </w:rPr>
        <w:t>الإصل</w:t>
      </w:r>
      <w:r>
        <w:rPr>
          <w:rFonts w:ascii="Simplified Arabic" w:hAnsi="Simplified Arabic" w:cs="Simplified Arabic" w:hint="cs"/>
          <w:sz w:val="24"/>
          <w:szCs w:val="24"/>
          <w:rtl/>
        </w:rPr>
        <w:t>اح</w:t>
      </w:r>
      <w:r>
        <w:rPr>
          <w:rFonts w:ascii="Simplified Arabic" w:hAnsi="Simplified Arabic" w:cs="Simplified Arabic"/>
          <w:sz w:val="24"/>
          <w:szCs w:val="24"/>
          <w:rtl/>
        </w:rPr>
        <w:t xml:space="preserve"> القضائي تحقق توحيد الفئتين </w:t>
      </w:r>
      <w:r>
        <w:rPr>
          <w:rFonts w:ascii="Simplified Arabic" w:hAnsi="Simplified Arabic" w:cs="Simplified Arabic" w:hint="cs"/>
          <w:sz w:val="24"/>
          <w:szCs w:val="24"/>
          <w:rtl/>
        </w:rPr>
        <w:t>و</w:t>
      </w:r>
      <w:r w:rsidRPr="004B2AA0">
        <w:rPr>
          <w:rFonts w:ascii="Simplified Arabic" w:hAnsi="Simplified Arabic" w:cs="Simplified Arabic" w:hint="cs"/>
          <w:sz w:val="24"/>
          <w:szCs w:val="24"/>
          <w:rtl/>
        </w:rPr>
        <w:t>أصبح</w:t>
      </w:r>
      <w:r w:rsidRPr="004B2AA0">
        <w:rPr>
          <w:rFonts w:ascii="Simplified Arabic" w:hAnsi="Simplified Arabic" w:cs="Simplified Arabic"/>
          <w:sz w:val="24"/>
          <w:szCs w:val="24"/>
          <w:rtl/>
        </w:rPr>
        <w:t xml:space="preserve"> النظام القانوني الصادر بموجب الأمر 13 </w:t>
      </w:r>
      <w:proofErr w:type="spellStart"/>
      <w:r w:rsidRPr="004B2AA0">
        <w:rPr>
          <w:rFonts w:ascii="Simplified Arabic" w:hAnsi="Simplified Arabic" w:cs="Simplified Arabic"/>
          <w:sz w:val="24"/>
          <w:szCs w:val="24"/>
          <w:rtl/>
        </w:rPr>
        <w:t>ماي</w:t>
      </w:r>
      <w:proofErr w:type="spellEnd"/>
      <w:r w:rsidRPr="004B2AA0">
        <w:rPr>
          <w:rFonts w:ascii="Simplified Arabic" w:hAnsi="Simplified Arabic" w:cs="Simplified Arabic"/>
          <w:sz w:val="24"/>
          <w:szCs w:val="24"/>
          <w:rtl/>
        </w:rPr>
        <w:t xml:space="preserve"> 1969 يطبق على مجموع القضاة الذين يشكلون هيئة واحدة." أحمد </w:t>
      </w:r>
      <w:proofErr w:type="gramStart"/>
      <w:r w:rsidRPr="004B2AA0">
        <w:rPr>
          <w:rFonts w:ascii="Simplified Arabic" w:hAnsi="Simplified Arabic" w:cs="Simplified Arabic"/>
          <w:sz w:val="24"/>
          <w:szCs w:val="24"/>
          <w:rtl/>
        </w:rPr>
        <w:t>محيو</w:t>
      </w:r>
      <w:proofErr w:type="gramEnd"/>
      <w:r w:rsidRPr="004B2AA0">
        <w:rPr>
          <w:rFonts w:ascii="Simplified Arabic" w:hAnsi="Simplified Arabic" w:cs="Simplified Arabic"/>
          <w:sz w:val="24"/>
          <w:szCs w:val="24"/>
          <w:rtl/>
        </w:rPr>
        <w:t xml:space="preserve">: المنازعات الإدارية </w:t>
      </w:r>
      <w:r>
        <w:rPr>
          <w:rFonts w:ascii="Simplified Arabic" w:hAnsi="Simplified Arabic" w:cs="Simplified Arabic"/>
          <w:sz w:val="24"/>
          <w:szCs w:val="24"/>
          <w:rtl/>
        </w:rPr>
        <w:t>مرجع سابق</w:t>
      </w:r>
      <w:r w:rsidRPr="004B2AA0">
        <w:rPr>
          <w:rFonts w:ascii="Simplified Arabic" w:hAnsi="Simplified Arabic" w:cs="Simplified Arabic"/>
          <w:sz w:val="24"/>
          <w:szCs w:val="24"/>
          <w:rtl/>
        </w:rPr>
        <w:t>، ص 58-59.</w:t>
      </w:r>
    </w:p>
  </w:footnote>
  <w:footnote w:id="297">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و انطلقت عملية التكوين التخصصي بالخارج في 1997و استفاد منها 132 قاضي إلى غاية يوليو </w:t>
      </w:r>
      <w:proofErr w:type="gramStart"/>
      <w:r w:rsidRPr="00A4064F">
        <w:rPr>
          <w:rFonts w:ascii="Simplified Arabic" w:hAnsi="Simplified Arabic" w:cs="Simplified Arabic"/>
          <w:sz w:val="24"/>
          <w:szCs w:val="24"/>
          <w:rtl/>
        </w:rPr>
        <w:t>2008 ،</w:t>
      </w:r>
      <w:proofErr w:type="gramEnd"/>
      <w:r w:rsidRPr="00A4064F">
        <w:rPr>
          <w:rFonts w:ascii="Simplified Arabic" w:hAnsi="Simplified Arabic" w:cs="Simplified Arabic"/>
          <w:sz w:val="24"/>
          <w:szCs w:val="24"/>
          <w:rtl/>
        </w:rPr>
        <w:t xml:space="preserve"> ففي التكوين الذي تم في فرنسا سنة 1997 في </w:t>
      </w:r>
      <w:r w:rsidRPr="00A4064F">
        <w:rPr>
          <w:rFonts w:ascii="Simplified Arabic" w:hAnsi="Simplified Arabic" w:cs="Simplified Arabic" w:hint="cs"/>
          <w:sz w:val="24"/>
          <w:szCs w:val="24"/>
          <w:rtl/>
        </w:rPr>
        <w:t>إطار</w:t>
      </w:r>
      <w:r w:rsidRPr="00A4064F">
        <w:rPr>
          <w:rFonts w:ascii="Simplified Arabic" w:hAnsi="Simplified Arabic" w:cs="Simplified Arabic"/>
          <w:sz w:val="24"/>
          <w:szCs w:val="24"/>
          <w:rtl/>
        </w:rPr>
        <w:t xml:space="preserve"> برنامج المنحة الجزائرية الفرنسية استفاد منه خلال </w:t>
      </w:r>
      <w:r w:rsidRPr="00A4064F">
        <w:rPr>
          <w:rFonts w:ascii="Simplified Arabic" w:hAnsi="Simplified Arabic" w:cs="Simplified Arabic" w:hint="cs"/>
          <w:sz w:val="24"/>
          <w:szCs w:val="24"/>
          <w:rtl/>
        </w:rPr>
        <w:t>الفترة</w:t>
      </w:r>
      <w:r w:rsidRPr="00A4064F">
        <w:rPr>
          <w:rFonts w:ascii="Simplified Arabic" w:hAnsi="Simplified Arabic" w:cs="Simplified Arabic"/>
          <w:sz w:val="24"/>
          <w:szCs w:val="24"/>
          <w:rtl/>
        </w:rPr>
        <w:t xml:space="preserve"> الممتدة من 2000 </w:t>
      </w:r>
      <w:r w:rsidRPr="00A4064F">
        <w:rPr>
          <w:rFonts w:ascii="Simplified Arabic" w:hAnsi="Simplified Arabic" w:cs="Simplified Arabic" w:hint="cs"/>
          <w:sz w:val="24"/>
          <w:szCs w:val="24"/>
          <w:rtl/>
        </w:rPr>
        <w:t>إلى</w:t>
      </w:r>
      <w:r w:rsidRPr="00A4064F">
        <w:rPr>
          <w:rFonts w:ascii="Simplified Arabic" w:hAnsi="Simplified Arabic" w:cs="Simplified Arabic"/>
          <w:sz w:val="24"/>
          <w:szCs w:val="24"/>
          <w:rtl/>
        </w:rPr>
        <w:t xml:space="preserve"> 2008</w:t>
      </w:r>
      <w:r>
        <w:rPr>
          <w:rFonts w:ascii="Simplified Arabic" w:hAnsi="Simplified Arabic" w:cs="Simplified Arabic" w:hint="cs"/>
          <w:sz w:val="24"/>
          <w:szCs w:val="24"/>
          <w:rtl/>
        </w:rPr>
        <w:t>،</w:t>
      </w:r>
      <w:r w:rsidRPr="00A4064F">
        <w:rPr>
          <w:rFonts w:ascii="Simplified Arabic" w:hAnsi="Simplified Arabic" w:cs="Simplified Arabic"/>
          <w:sz w:val="24"/>
          <w:szCs w:val="24"/>
          <w:rtl/>
        </w:rPr>
        <w:t xml:space="preserve"> 89 قاضي في التخصصات المتعلقة بالقانون الإداري. الطيب </w:t>
      </w:r>
      <w:proofErr w:type="spellStart"/>
      <w:r w:rsidRPr="00A4064F">
        <w:rPr>
          <w:rFonts w:ascii="Simplified Arabic" w:hAnsi="Simplified Arabic" w:cs="Simplified Arabic"/>
          <w:sz w:val="24"/>
          <w:szCs w:val="24"/>
          <w:rtl/>
        </w:rPr>
        <w:t>بلعيز</w:t>
      </w:r>
      <w:proofErr w:type="spellEnd"/>
      <w:r w:rsidRPr="00A4064F">
        <w:rPr>
          <w:rFonts w:ascii="Simplified Arabic" w:hAnsi="Simplified Arabic" w:cs="Simplified Arabic"/>
          <w:sz w:val="24"/>
          <w:szCs w:val="24"/>
          <w:rtl/>
        </w:rPr>
        <w:t>: إصلاح العدالة في الجزائر – الإنجاز التحدي- ، دار القصبة للنسر، الجزائر، 2008، ص 143 إلى 147.</w:t>
      </w:r>
    </w:p>
  </w:footnote>
  <w:footnote w:id="298">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صدراتي</w:t>
      </w:r>
      <w:proofErr w:type="spellEnd"/>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صدراتي</w:t>
      </w:r>
      <w:proofErr w:type="spellEnd"/>
      <w:r w:rsidRPr="00A4064F">
        <w:rPr>
          <w:rFonts w:ascii="Simplified Arabic" w:hAnsi="Simplified Arabic" w:cs="Simplified Arabic"/>
          <w:sz w:val="24"/>
          <w:szCs w:val="24"/>
          <w:rtl/>
        </w:rPr>
        <w:t>: القاضي الجزائري غريب عن الإدارة التي يراقبها، م .ج.ع.ق.إ.س، عدد 03، 1991، ص 580.</w:t>
      </w:r>
    </w:p>
  </w:footnote>
  <w:footnote w:id="299">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ميلود</w:t>
      </w:r>
      <w:proofErr w:type="spellEnd"/>
      <w:r w:rsidRPr="00A4064F">
        <w:rPr>
          <w:rFonts w:ascii="Simplified Arabic" w:hAnsi="Simplified Arabic" w:cs="Simplified Arabic"/>
          <w:sz w:val="24"/>
          <w:szCs w:val="24"/>
          <w:rtl/>
        </w:rPr>
        <w:t xml:space="preserve"> ديدان: تكوين القاضي و دوره في النظام الجزائري، أطروحة دكتوراه دولة في القانون، جامعة الجزائر، كلية الحقوق، ص 423.</w:t>
      </w:r>
    </w:p>
  </w:footnote>
  <w:footnote w:id="300">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 xml:space="preserve">- أحمد </w:t>
      </w:r>
      <w:proofErr w:type="spellStart"/>
      <w:r w:rsidRPr="00A4064F">
        <w:rPr>
          <w:rFonts w:ascii="Simplified Arabic" w:hAnsi="Simplified Arabic" w:cs="Simplified Arabic"/>
          <w:sz w:val="24"/>
          <w:szCs w:val="24"/>
          <w:rtl/>
        </w:rPr>
        <w:t>سديري</w:t>
      </w:r>
      <w:proofErr w:type="spellEnd"/>
      <w:r w:rsidRPr="00A4064F">
        <w:rPr>
          <w:rFonts w:ascii="Simplified Arabic" w:hAnsi="Simplified Arabic" w:cs="Simplified Arabic"/>
          <w:sz w:val="24"/>
          <w:szCs w:val="24"/>
          <w:rtl/>
        </w:rPr>
        <w:t xml:space="preserve">: تكوين القاضي الجزائري، د.م.ج، </w:t>
      </w:r>
      <w:proofErr w:type="gramStart"/>
      <w:r w:rsidRPr="00A4064F">
        <w:rPr>
          <w:rFonts w:ascii="Simplified Arabic" w:hAnsi="Simplified Arabic" w:cs="Simplified Arabic"/>
          <w:sz w:val="24"/>
          <w:szCs w:val="24"/>
          <w:rtl/>
        </w:rPr>
        <w:t>الجزائر</w:t>
      </w:r>
      <w:proofErr w:type="gramEnd"/>
      <w:r w:rsidRPr="00A4064F">
        <w:rPr>
          <w:rFonts w:ascii="Simplified Arabic" w:hAnsi="Simplified Arabic" w:cs="Simplified Arabic"/>
          <w:sz w:val="24"/>
          <w:szCs w:val="24"/>
          <w:rtl/>
        </w:rPr>
        <w:t>، 1989، ص 12.</w:t>
      </w:r>
    </w:p>
  </w:footnote>
  <w:footnote w:id="301">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رشيد </w:t>
      </w:r>
      <w:proofErr w:type="spellStart"/>
      <w:r w:rsidRPr="00A4064F">
        <w:rPr>
          <w:rFonts w:ascii="Simplified Arabic" w:hAnsi="Simplified Arabic" w:cs="Simplified Arabic"/>
          <w:sz w:val="24"/>
          <w:szCs w:val="24"/>
          <w:rtl/>
        </w:rPr>
        <w:t>خلوفي</w:t>
      </w:r>
      <w:proofErr w:type="spellEnd"/>
      <w:r w:rsidRPr="00A4064F">
        <w:rPr>
          <w:rFonts w:ascii="Simplified Arabic" w:hAnsi="Simplified Arabic" w:cs="Simplified Arabic"/>
          <w:sz w:val="24"/>
          <w:szCs w:val="24"/>
          <w:rtl/>
        </w:rPr>
        <w:t xml:space="preserve">: القضاء بعد 1996، </w:t>
      </w:r>
      <w:r w:rsidRPr="00A4064F">
        <w:rPr>
          <w:rFonts w:ascii="Simplified Arabic" w:hAnsi="Simplified Arabic" w:cs="Simplified Arabic" w:hint="cs"/>
          <w:sz w:val="24"/>
          <w:szCs w:val="24"/>
          <w:rtl/>
        </w:rPr>
        <w:t>إصلاح</w:t>
      </w:r>
      <w:r w:rsidRPr="00A4064F">
        <w:rPr>
          <w:rFonts w:ascii="Simplified Arabic" w:hAnsi="Simplified Arabic" w:cs="Simplified Arabic"/>
          <w:sz w:val="24"/>
          <w:szCs w:val="24"/>
          <w:rtl/>
        </w:rPr>
        <w:t xml:space="preserve"> قضائي أم مجرد تغيير هيكلة...؟، </w:t>
      </w:r>
      <w:proofErr w:type="gramStart"/>
      <w:r w:rsidRPr="00A4064F">
        <w:rPr>
          <w:rFonts w:ascii="Simplified Arabic" w:hAnsi="Simplified Arabic" w:cs="Simplified Arabic"/>
          <w:sz w:val="24"/>
          <w:szCs w:val="24"/>
          <w:rtl/>
        </w:rPr>
        <w:t>مجلة</w:t>
      </w:r>
      <w:proofErr w:type="gramEnd"/>
      <w:r w:rsidRPr="00A4064F">
        <w:rPr>
          <w:rFonts w:ascii="Simplified Arabic" w:hAnsi="Simplified Arabic" w:cs="Simplified Arabic"/>
          <w:sz w:val="24"/>
          <w:szCs w:val="24"/>
          <w:rtl/>
        </w:rPr>
        <w:t xml:space="preserve"> إدارة، عدد 04، 2001، ص 37.</w:t>
      </w:r>
    </w:p>
  </w:footnote>
  <w:footnote w:id="302">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شيخي شفيق : انعدام الاستقلال الوظيفي للقضاة في الجزائر، مذكرة ماجستير، جامعة مولود معمري، </w:t>
      </w:r>
      <w:proofErr w:type="spellStart"/>
      <w:r w:rsidRPr="00A4064F">
        <w:rPr>
          <w:rFonts w:ascii="Simplified Arabic" w:hAnsi="Simplified Arabic" w:cs="Simplified Arabic"/>
          <w:sz w:val="24"/>
          <w:szCs w:val="24"/>
          <w:rtl/>
        </w:rPr>
        <w:t>تيزي</w:t>
      </w:r>
      <w:proofErr w:type="spellEnd"/>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وزو</w:t>
      </w:r>
      <w:proofErr w:type="spellEnd"/>
      <w:r w:rsidRPr="00A4064F">
        <w:rPr>
          <w:rFonts w:ascii="Simplified Arabic" w:hAnsi="Simplified Arabic" w:cs="Simplified Arabic"/>
          <w:sz w:val="24"/>
          <w:szCs w:val="24"/>
          <w:rtl/>
        </w:rPr>
        <w:t>، كلية الحقوق، 2010-2011،  ص 90 – 91.</w:t>
      </w:r>
    </w:p>
  </w:footnote>
  <w:footnote w:id="303">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 xml:space="preserve">عمار </w:t>
      </w:r>
      <w:proofErr w:type="spellStart"/>
      <w:r w:rsidRPr="00A4064F">
        <w:rPr>
          <w:rFonts w:ascii="Simplified Arabic" w:hAnsi="Simplified Arabic" w:cs="Simplified Arabic"/>
          <w:sz w:val="24"/>
          <w:szCs w:val="24"/>
          <w:rtl/>
        </w:rPr>
        <w:t>بوضياف</w:t>
      </w:r>
      <w:proofErr w:type="spellEnd"/>
      <w:r w:rsidRPr="00A4064F">
        <w:rPr>
          <w:rFonts w:ascii="Simplified Arabic" w:hAnsi="Simplified Arabic" w:cs="Simplified Arabic"/>
          <w:sz w:val="24"/>
          <w:szCs w:val="24"/>
          <w:rtl/>
        </w:rPr>
        <w:t xml:space="preserve">: المرجع في المنازعة الإدارية </w:t>
      </w:r>
      <w:r>
        <w:rPr>
          <w:rFonts w:ascii="Simplified Arabic" w:hAnsi="Simplified Arabic" w:cs="Simplified Arabic" w:hint="cs"/>
          <w:sz w:val="24"/>
          <w:szCs w:val="24"/>
          <w:rtl/>
        </w:rPr>
        <w:t xml:space="preserve">، ج01،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w:t>
      </w:r>
      <w:r>
        <w:rPr>
          <w:rFonts w:ascii="Simplified Arabic" w:hAnsi="Simplified Arabic" w:cs="Simplified Arabic" w:hint="cs"/>
          <w:sz w:val="24"/>
          <w:szCs w:val="24"/>
          <w:rtl/>
        </w:rPr>
        <w:t>98/99 و 109/110</w:t>
      </w:r>
      <w:r w:rsidRPr="00A4064F">
        <w:rPr>
          <w:rFonts w:ascii="Simplified Arabic" w:hAnsi="Simplified Arabic" w:cs="Simplified Arabic"/>
          <w:sz w:val="24"/>
          <w:szCs w:val="24"/>
          <w:rtl/>
        </w:rPr>
        <w:t>.</w:t>
      </w:r>
    </w:p>
  </w:footnote>
  <w:footnote w:id="304">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المجلس الأعلى، الغرفة الإدارية، قرار مؤرخ في 16-12-1966، الفريق </w:t>
      </w:r>
      <w:proofErr w:type="spellStart"/>
      <w:r w:rsidRPr="00A4064F">
        <w:rPr>
          <w:rFonts w:ascii="Simplified Arabic" w:hAnsi="Simplified Arabic" w:cs="Simplified Arabic"/>
          <w:sz w:val="24"/>
          <w:szCs w:val="24"/>
          <w:rtl/>
        </w:rPr>
        <w:t>بردياز</w:t>
      </w:r>
      <w:proofErr w:type="spellEnd"/>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مونتفا</w:t>
      </w:r>
      <w:proofErr w:type="spellEnd"/>
      <w:r w:rsidRPr="00A4064F">
        <w:rPr>
          <w:rFonts w:ascii="Simplified Arabic" w:hAnsi="Simplified Arabic" w:cs="Simplified Arabic"/>
          <w:sz w:val="24"/>
          <w:szCs w:val="24"/>
          <w:rtl/>
        </w:rPr>
        <w:t xml:space="preserve"> ضد الدولة، م.ج.ع.ق.إ.س، عدد 03، 1967، ص 563. وقائع</w:t>
      </w:r>
      <w:proofErr w:type="gramStart"/>
      <w:r w:rsidRPr="00A4064F">
        <w:rPr>
          <w:rFonts w:ascii="Simplified Arabic" w:hAnsi="Simplified Arabic" w:cs="Simplified Arabic"/>
          <w:sz w:val="24"/>
          <w:szCs w:val="24"/>
          <w:rtl/>
        </w:rPr>
        <w:t xml:space="preserve"> القضية تتمثل في:</w:t>
      </w:r>
      <w:proofErr w:type="gramEnd"/>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bidi="ar-DZ"/>
        </w:rPr>
        <w:t xml:space="preserve">استأنف ورثة </w:t>
      </w:r>
      <w:proofErr w:type="spellStart"/>
      <w:r w:rsidRPr="00A4064F">
        <w:rPr>
          <w:rFonts w:ascii="Simplified Arabic" w:hAnsi="Simplified Arabic" w:cs="Simplified Arabic"/>
          <w:sz w:val="24"/>
          <w:szCs w:val="24"/>
          <w:rtl/>
          <w:lang w:bidi="ar-DZ"/>
        </w:rPr>
        <w:t>بردياز</w:t>
      </w:r>
      <w:proofErr w:type="spellEnd"/>
      <w:r w:rsidRPr="00A4064F">
        <w:rPr>
          <w:rFonts w:ascii="Simplified Arabic" w:hAnsi="Simplified Arabic" w:cs="Simplified Arabic"/>
          <w:sz w:val="24"/>
          <w:szCs w:val="24"/>
          <w:rtl/>
          <w:lang w:bidi="ar-DZ"/>
        </w:rPr>
        <w:t xml:space="preserve"> </w:t>
      </w:r>
      <w:proofErr w:type="spellStart"/>
      <w:r w:rsidRPr="00A4064F">
        <w:rPr>
          <w:rFonts w:ascii="Simplified Arabic" w:hAnsi="Simplified Arabic" w:cs="Simplified Arabic"/>
          <w:sz w:val="24"/>
          <w:szCs w:val="24"/>
          <w:rtl/>
          <w:lang w:bidi="ar-DZ"/>
        </w:rPr>
        <w:t>مونتاف</w:t>
      </w:r>
      <w:proofErr w:type="spellEnd"/>
      <w:r w:rsidRPr="00A4064F">
        <w:rPr>
          <w:rFonts w:ascii="Simplified Arabic" w:hAnsi="Simplified Arabic" w:cs="Simplified Arabic"/>
          <w:sz w:val="24"/>
          <w:szCs w:val="24"/>
          <w:rtl/>
          <w:lang w:bidi="ar-DZ"/>
        </w:rPr>
        <w:t xml:space="preserve"> الحكم الصادر عن المحكمة الإدارية للجزائر العاصمة بتاريخ 02-07-1965، و الذي قضى برفض طلب الورثة و المتمثل في تعويض قدره 150 ألف </w:t>
      </w:r>
      <w:proofErr w:type="spellStart"/>
      <w:r w:rsidRPr="00A4064F">
        <w:rPr>
          <w:rFonts w:ascii="Simplified Arabic" w:hAnsi="Simplified Arabic" w:cs="Simplified Arabic"/>
          <w:sz w:val="24"/>
          <w:szCs w:val="24"/>
          <w:rtl/>
          <w:lang w:bidi="ar-DZ"/>
        </w:rPr>
        <w:t>دج</w:t>
      </w:r>
      <w:proofErr w:type="spellEnd"/>
      <w:r w:rsidRPr="00A4064F">
        <w:rPr>
          <w:rFonts w:ascii="Simplified Arabic" w:hAnsi="Simplified Arabic" w:cs="Simplified Arabic"/>
          <w:sz w:val="24"/>
          <w:szCs w:val="24"/>
          <w:rtl/>
          <w:lang w:bidi="ar-DZ"/>
        </w:rPr>
        <w:t xml:space="preserve"> لإصلاح الضرر الناتج عن واد يسر في شتاء 1957\1958،  و سببوا طلبهم بكون الدولة مالكة للمجاري المائية بشتى أنواعها فهي ملزمة بتهيئة و صيانة الأماكن التي تعمرها مياه هذه المجاري و تنظيفها طبقا لأحكام القانون المؤرخ في 08-04-1898، و تقوم أيضا مسؤولية الدولة على أساس تطبيق المادة 1384 من القانون المدني باعتبار أن </w:t>
      </w:r>
      <w:proofErr w:type="spellStart"/>
      <w:r w:rsidRPr="00A4064F">
        <w:rPr>
          <w:rFonts w:ascii="Simplified Arabic" w:hAnsi="Simplified Arabic" w:cs="Simplified Arabic"/>
          <w:sz w:val="24"/>
          <w:szCs w:val="24"/>
          <w:rtl/>
          <w:lang w:bidi="ar-DZ"/>
        </w:rPr>
        <w:t>الواد</w:t>
      </w:r>
      <w:proofErr w:type="spellEnd"/>
      <w:r w:rsidRPr="00A4064F">
        <w:rPr>
          <w:rFonts w:ascii="Simplified Arabic" w:hAnsi="Simplified Arabic" w:cs="Simplified Arabic"/>
          <w:sz w:val="24"/>
          <w:szCs w:val="24"/>
          <w:rtl/>
          <w:lang w:bidi="ar-DZ"/>
        </w:rPr>
        <w:t xml:space="preserve"> يشكل خطرا. دفعت الإدارة  العمومية بأنه لا يوجد ما يلزم الإدارة في قانون 16/06/1851 بتهيئة و صيانة الأماكن التي تعمرها المجاري المائية و تنظيفها. مجلس قضاء الجزائر، الغرفة الإدارية، قرار مؤرخ في 02-07-1965، قضية الفريق </w:t>
      </w:r>
      <w:proofErr w:type="spellStart"/>
      <w:r w:rsidRPr="00A4064F">
        <w:rPr>
          <w:rFonts w:ascii="Simplified Arabic" w:hAnsi="Simplified Arabic" w:cs="Simplified Arabic"/>
          <w:sz w:val="24"/>
          <w:szCs w:val="24"/>
          <w:rtl/>
          <w:lang w:bidi="ar-DZ"/>
        </w:rPr>
        <w:t>بردياز</w:t>
      </w:r>
      <w:proofErr w:type="spellEnd"/>
      <w:r w:rsidRPr="00A4064F">
        <w:rPr>
          <w:rFonts w:ascii="Simplified Arabic" w:hAnsi="Simplified Arabic" w:cs="Simplified Arabic"/>
          <w:sz w:val="24"/>
          <w:szCs w:val="24"/>
          <w:rtl/>
          <w:lang w:bidi="ar-DZ"/>
        </w:rPr>
        <w:t xml:space="preserve"> </w:t>
      </w:r>
      <w:proofErr w:type="spellStart"/>
      <w:r w:rsidRPr="00A4064F">
        <w:rPr>
          <w:rFonts w:ascii="Simplified Arabic" w:hAnsi="Simplified Arabic" w:cs="Simplified Arabic"/>
          <w:sz w:val="24"/>
          <w:szCs w:val="24"/>
          <w:rtl/>
          <w:lang w:bidi="ar-DZ"/>
        </w:rPr>
        <w:t>مونتفا</w:t>
      </w:r>
      <w:proofErr w:type="spellEnd"/>
      <w:r w:rsidRPr="00A4064F">
        <w:rPr>
          <w:rFonts w:ascii="Simplified Arabic" w:hAnsi="Simplified Arabic" w:cs="Simplified Arabic"/>
          <w:sz w:val="24"/>
          <w:szCs w:val="24"/>
          <w:rtl/>
          <w:lang w:bidi="ar-DZ"/>
        </w:rPr>
        <w:t xml:space="preserve"> ضد الدولة، م.ج.ع.ق.إ.س،عدد 02، 1966، ص 359.</w:t>
      </w:r>
    </w:p>
  </w:footnote>
  <w:footnote w:id="305">
    <w:p w:rsidR="00D9341D" w:rsidRPr="00A4064F" w:rsidRDefault="00D9341D" w:rsidP="00226C2B">
      <w:pPr>
        <w:bidi/>
        <w:spacing w:after="0"/>
        <w:jc w:val="mediumKashida"/>
        <w:rPr>
          <w:rFonts w:ascii="Simplified Arabic" w:hAnsi="Simplified Arabic" w:cs="Simplified Arabic"/>
          <w:sz w:val="24"/>
          <w:szCs w:val="24"/>
          <w:rtl/>
          <w:lang w:val="en-US"/>
        </w:rPr>
      </w:pPr>
      <w:r w:rsidRPr="00A4064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و قد تمت ترجمة حيثية قرار</w:t>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lang w:val="en-US"/>
        </w:rPr>
        <w:t>بردياز</w:t>
      </w:r>
      <w:proofErr w:type="spellEnd"/>
      <w:r w:rsidRPr="00A4064F">
        <w:rPr>
          <w:rFonts w:ascii="Simplified Arabic" w:hAnsi="Simplified Arabic" w:cs="Simplified Arabic"/>
          <w:sz w:val="24"/>
          <w:szCs w:val="24"/>
          <w:rtl/>
          <w:lang w:val="en-US"/>
        </w:rPr>
        <w:t xml:space="preserve"> </w:t>
      </w:r>
      <w:proofErr w:type="spellStart"/>
      <w:r w:rsidRPr="00A4064F">
        <w:rPr>
          <w:rFonts w:ascii="Simplified Arabic" w:hAnsi="Simplified Arabic" w:cs="Simplified Arabic"/>
          <w:sz w:val="24"/>
          <w:szCs w:val="24"/>
          <w:rtl/>
          <w:lang w:val="en-US"/>
        </w:rPr>
        <w:t>مونتفا</w:t>
      </w:r>
      <w:proofErr w:type="spellEnd"/>
      <w:r w:rsidRPr="00A4064F">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على النحو الذي كانت عليه </w:t>
      </w:r>
      <w:r w:rsidRPr="00A4064F">
        <w:rPr>
          <w:rFonts w:ascii="Simplified Arabic" w:hAnsi="Simplified Arabic" w:cs="Simplified Arabic"/>
          <w:sz w:val="24"/>
          <w:szCs w:val="24"/>
          <w:rtl/>
          <w:lang w:val="en-US"/>
        </w:rPr>
        <w:t>حيثية</w:t>
      </w:r>
      <w:r>
        <w:rPr>
          <w:rFonts w:ascii="Simplified Arabic" w:hAnsi="Simplified Arabic" w:cs="Simplified Arabic" w:hint="cs"/>
          <w:sz w:val="24"/>
          <w:szCs w:val="24"/>
          <w:rtl/>
          <w:lang w:val="en-US"/>
        </w:rPr>
        <w:t xml:space="preserve"> قرار</w:t>
      </w:r>
      <w:r w:rsidRPr="00A4064F">
        <w:rPr>
          <w:rFonts w:ascii="Simplified Arabic" w:hAnsi="Simplified Arabic" w:cs="Simplified Arabic"/>
          <w:sz w:val="24"/>
          <w:szCs w:val="24"/>
          <w:rtl/>
          <w:lang w:val="en-US"/>
        </w:rPr>
        <w:t xml:space="preserve"> </w:t>
      </w:r>
      <w:proofErr w:type="spellStart"/>
      <w:r w:rsidRPr="00A4064F">
        <w:rPr>
          <w:rFonts w:ascii="Simplified Arabic" w:hAnsi="Simplified Arabic" w:cs="Simplified Arabic"/>
          <w:sz w:val="24"/>
          <w:szCs w:val="24"/>
          <w:rtl/>
          <w:lang w:val="en-US"/>
        </w:rPr>
        <w:t>ب</w:t>
      </w:r>
      <w:r>
        <w:rPr>
          <w:rFonts w:ascii="Simplified Arabic" w:hAnsi="Simplified Arabic" w:cs="Simplified Arabic"/>
          <w:sz w:val="24"/>
          <w:szCs w:val="24"/>
          <w:rtl/>
          <w:lang w:val="en-US"/>
        </w:rPr>
        <w:t>لانكو</w:t>
      </w:r>
      <w:proofErr w:type="spellEnd"/>
      <w:r w:rsidRPr="00A4064F">
        <w:rPr>
          <w:rFonts w:ascii="Simplified Arabic" w:hAnsi="Simplified Arabic" w:cs="Simplified Arabic"/>
          <w:sz w:val="24"/>
          <w:szCs w:val="24"/>
          <w:rtl/>
          <w:lang w:val="en-US"/>
        </w:rPr>
        <w:t xml:space="preserve">: " حيث أن مسؤولية الدولة عن الأضرار التي تلحق الأفراد بسببها لا يمكن أن تحكمها قواعد القانون المدني. </w:t>
      </w:r>
    </w:p>
    <w:p w:rsidR="00D9341D" w:rsidRPr="00CF3BA2" w:rsidRDefault="00D9341D" w:rsidP="00226C2B">
      <w:pPr>
        <w:spacing w:after="0"/>
        <w:rPr>
          <w:rFonts w:asciiTheme="majorBidi" w:hAnsiTheme="majorBidi" w:cstheme="majorBidi"/>
          <w:sz w:val="24"/>
          <w:szCs w:val="24"/>
          <w:rtl/>
        </w:rPr>
      </w:pPr>
      <w:r w:rsidRPr="00CF3BA2">
        <w:rPr>
          <w:rFonts w:asciiTheme="majorBidi" w:hAnsiTheme="majorBidi" w:cstheme="majorBidi"/>
          <w:sz w:val="24"/>
          <w:szCs w:val="24"/>
        </w:rPr>
        <w:t xml:space="preserve">Attendu que la responsabilité qui incombe à l’Etat pour </w:t>
      </w:r>
      <w:proofErr w:type="gramStart"/>
      <w:r w:rsidRPr="00CF3BA2">
        <w:rPr>
          <w:rFonts w:asciiTheme="majorBidi" w:hAnsiTheme="majorBidi" w:cstheme="majorBidi"/>
          <w:sz w:val="24"/>
          <w:szCs w:val="24"/>
        </w:rPr>
        <w:t>les dommage causé</w:t>
      </w:r>
      <w:proofErr w:type="gramEnd"/>
      <w:r w:rsidRPr="00CF3BA2">
        <w:rPr>
          <w:rFonts w:asciiTheme="majorBidi" w:hAnsiTheme="majorBidi" w:cstheme="majorBidi"/>
          <w:sz w:val="24"/>
          <w:szCs w:val="24"/>
        </w:rPr>
        <w:t xml:space="preserve"> aux particuliers ne peut être régie par les règles du code civil</w:t>
      </w:r>
    </w:p>
    <w:p w:rsidR="00D9341D" w:rsidRPr="00A4064F" w:rsidRDefault="00D9341D" w:rsidP="00226C2B">
      <w:pPr>
        <w:pStyle w:val="Paragraphedeliste"/>
        <w:bidi/>
        <w:spacing w:after="0"/>
        <w:ind w:left="0"/>
        <w:jc w:val="mediumKashida"/>
        <w:rPr>
          <w:rFonts w:ascii="Simplified Arabic" w:hAnsi="Simplified Arabic" w:cs="Simplified Arabic"/>
          <w:sz w:val="24"/>
          <w:szCs w:val="24"/>
          <w:rtl/>
        </w:rPr>
      </w:pPr>
      <w:proofErr w:type="spellStart"/>
      <w:r w:rsidRPr="00A4064F">
        <w:rPr>
          <w:rFonts w:ascii="Simplified Arabic" w:hAnsi="Simplified Arabic" w:cs="Simplified Arabic"/>
          <w:sz w:val="24"/>
          <w:szCs w:val="24"/>
          <w:rtl/>
        </w:rPr>
        <w:t>خلوفي</w:t>
      </w:r>
      <w:proofErr w:type="spellEnd"/>
      <w:r w:rsidRPr="00A4064F">
        <w:rPr>
          <w:rFonts w:ascii="Simplified Arabic" w:hAnsi="Simplified Arabic" w:cs="Simplified Arabic"/>
          <w:sz w:val="24"/>
          <w:szCs w:val="24"/>
          <w:rtl/>
        </w:rPr>
        <w:t xml:space="preserve"> رشيد: قانون المسؤولية الإدارية،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ص06.</w:t>
      </w:r>
    </w:p>
  </w:footnote>
  <w:footnote w:id="306">
    <w:p w:rsidR="00D9341D" w:rsidRPr="00A4064F" w:rsidRDefault="00D9341D" w:rsidP="00226C2B">
      <w:pPr>
        <w:bidi/>
        <w:spacing w:after="0"/>
        <w:jc w:val="mediumKashida"/>
        <w:rPr>
          <w:rFonts w:ascii="Simplified Arabic" w:hAnsi="Simplified Arabic" w:cs="Simplified Arabic"/>
          <w:sz w:val="24"/>
          <w:szCs w:val="24"/>
          <w:rtl/>
          <w:lang w:val="en-US"/>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val="en-US"/>
        </w:rPr>
        <w:t xml:space="preserve">حيثية قرار </w:t>
      </w:r>
      <w:proofErr w:type="spellStart"/>
      <w:r w:rsidRPr="00A4064F">
        <w:rPr>
          <w:rFonts w:ascii="Simplified Arabic" w:hAnsi="Simplified Arabic" w:cs="Simplified Arabic"/>
          <w:sz w:val="24"/>
          <w:szCs w:val="24"/>
          <w:rtl/>
          <w:lang w:val="en-US"/>
        </w:rPr>
        <w:t>بلانكو</w:t>
      </w:r>
      <w:proofErr w:type="spellEnd"/>
      <w:r w:rsidRPr="00A4064F">
        <w:rPr>
          <w:rFonts w:ascii="Simplified Arabic" w:hAnsi="Simplified Arabic" w:cs="Simplified Arabic"/>
          <w:sz w:val="24"/>
          <w:szCs w:val="24"/>
          <w:rtl/>
          <w:lang w:val="en-US"/>
        </w:rPr>
        <w:t xml:space="preserve">: " أن المسؤولية التي يمكن أن تقع على الدولة عن الأضرار التي تسببها للأفراد لا يمكن أن تحكمها المبادئ التي وضعها التقنين المدني لتنظيم الروابط بين الأفراد بعضهم البعض و إن هذه المسؤولية ليست عامة و لا مطلقة بل أن لها قواعدها الخاصة التي تتغير تبعا لحاجات المرفق و لضرورة التوفيق بين حقوق الدولة و الحقوق الخاصة. القرارات الكبرى في القضاء الإداري: </w:t>
      </w:r>
      <w:r>
        <w:rPr>
          <w:rFonts w:ascii="Simplified Arabic" w:hAnsi="Simplified Arabic" w:cs="Simplified Arabic"/>
          <w:sz w:val="24"/>
          <w:szCs w:val="24"/>
          <w:rtl/>
          <w:lang w:val="en-US"/>
        </w:rPr>
        <w:t>مرجع سابق</w:t>
      </w:r>
      <w:r w:rsidRPr="00A4064F">
        <w:rPr>
          <w:rFonts w:ascii="Simplified Arabic" w:hAnsi="Simplified Arabic" w:cs="Simplified Arabic"/>
          <w:sz w:val="24"/>
          <w:szCs w:val="24"/>
          <w:rtl/>
          <w:lang w:val="en-US"/>
        </w:rPr>
        <w:t>، ص 120.</w:t>
      </w:r>
    </w:p>
  </w:footnote>
  <w:footnote w:id="307">
    <w:p w:rsidR="00D9341D" w:rsidRPr="00A4064F" w:rsidRDefault="00D9341D" w:rsidP="00226C2B">
      <w:pPr>
        <w:bidi/>
        <w:spacing w:after="0"/>
        <w:jc w:val="mediumKashida"/>
        <w:rPr>
          <w:rFonts w:ascii="Simplified Arabic" w:hAnsi="Simplified Arabic" w:cs="Simplified Arabic"/>
          <w:sz w:val="24"/>
          <w:szCs w:val="24"/>
          <w:rtl/>
          <w:lang w:val="en-US"/>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val="en-US"/>
        </w:rPr>
        <w:t xml:space="preserve">و بمقارنة قرار </w:t>
      </w:r>
      <w:proofErr w:type="spellStart"/>
      <w:r w:rsidRPr="00A4064F">
        <w:rPr>
          <w:rFonts w:ascii="Simplified Arabic" w:hAnsi="Simplified Arabic" w:cs="Simplified Arabic"/>
          <w:sz w:val="24"/>
          <w:szCs w:val="24"/>
          <w:rtl/>
          <w:lang w:val="en-US"/>
        </w:rPr>
        <w:t>بردياز</w:t>
      </w:r>
      <w:proofErr w:type="spellEnd"/>
      <w:r w:rsidRPr="00A4064F">
        <w:rPr>
          <w:rFonts w:ascii="Simplified Arabic" w:hAnsi="Simplified Arabic" w:cs="Simplified Arabic"/>
          <w:sz w:val="24"/>
          <w:szCs w:val="24"/>
          <w:rtl/>
          <w:lang w:val="en-US"/>
        </w:rPr>
        <w:t xml:space="preserve"> </w:t>
      </w:r>
      <w:proofErr w:type="spellStart"/>
      <w:r w:rsidRPr="00A4064F">
        <w:rPr>
          <w:rFonts w:ascii="Simplified Arabic" w:hAnsi="Simplified Arabic" w:cs="Simplified Arabic"/>
          <w:sz w:val="24"/>
          <w:szCs w:val="24"/>
          <w:rtl/>
          <w:lang w:val="en-US"/>
        </w:rPr>
        <w:t>مونتفا</w:t>
      </w:r>
      <w:proofErr w:type="spellEnd"/>
      <w:r w:rsidRPr="00A4064F">
        <w:rPr>
          <w:rFonts w:ascii="Simplified Arabic" w:hAnsi="Simplified Arabic" w:cs="Simplified Arabic"/>
          <w:sz w:val="24"/>
          <w:szCs w:val="24"/>
          <w:rtl/>
          <w:lang w:val="en-US"/>
        </w:rPr>
        <w:t xml:space="preserve"> و قرار </w:t>
      </w:r>
      <w:proofErr w:type="spellStart"/>
      <w:r w:rsidRPr="00A4064F">
        <w:rPr>
          <w:rFonts w:ascii="Simplified Arabic" w:hAnsi="Simplified Arabic" w:cs="Simplified Arabic"/>
          <w:sz w:val="24"/>
          <w:szCs w:val="24"/>
          <w:rtl/>
          <w:lang w:val="en-US"/>
        </w:rPr>
        <w:t>بلانكو</w:t>
      </w:r>
      <w:proofErr w:type="spellEnd"/>
      <w:r w:rsidRPr="00A4064F">
        <w:rPr>
          <w:rFonts w:ascii="Simplified Arabic" w:hAnsi="Simplified Arabic" w:cs="Simplified Arabic"/>
          <w:sz w:val="24"/>
          <w:szCs w:val="24"/>
          <w:rtl/>
          <w:lang w:val="en-US"/>
        </w:rPr>
        <w:t xml:space="preserve"> نجد أن</w:t>
      </w:r>
      <w:r>
        <w:rPr>
          <w:rFonts w:ascii="Simplified Arabic" w:hAnsi="Simplified Arabic" w:cs="Simplified Arabic" w:hint="cs"/>
          <w:sz w:val="24"/>
          <w:szCs w:val="24"/>
          <w:rtl/>
          <w:lang w:val="en-US"/>
        </w:rPr>
        <w:t>ه</w:t>
      </w:r>
      <w:r w:rsidRPr="00A4064F">
        <w:rPr>
          <w:rFonts w:ascii="Simplified Arabic" w:hAnsi="Simplified Arabic" w:cs="Simplified Arabic"/>
          <w:sz w:val="24"/>
          <w:szCs w:val="24"/>
          <w:rtl/>
          <w:lang w:val="en-US"/>
        </w:rPr>
        <w:t xml:space="preserve">: من ناحية الإطار الزمني فان قرار </w:t>
      </w:r>
      <w:proofErr w:type="spellStart"/>
      <w:r w:rsidRPr="00A4064F">
        <w:rPr>
          <w:rFonts w:ascii="Simplified Arabic" w:hAnsi="Simplified Arabic" w:cs="Simplified Arabic"/>
          <w:sz w:val="24"/>
          <w:szCs w:val="24"/>
          <w:rtl/>
          <w:lang w:val="en-US"/>
        </w:rPr>
        <w:t>بردياز</w:t>
      </w:r>
      <w:proofErr w:type="spellEnd"/>
      <w:r w:rsidRPr="00A4064F">
        <w:rPr>
          <w:rFonts w:ascii="Simplified Arabic" w:hAnsi="Simplified Arabic" w:cs="Simplified Arabic"/>
          <w:sz w:val="24"/>
          <w:szCs w:val="24"/>
          <w:rtl/>
          <w:lang w:val="en-US"/>
        </w:rPr>
        <w:t xml:space="preserve"> </w:t>
      </w:r>
      <w:proofErr w:type="spellStart"/>
      <w:r w:rsidRPr="00A4064F">
        <w:rPr>
          <w:rFonts w:ascii="Simplified Arabic" w:hAnsi="Simplified Arabic" w:cs="Simplified Arabic"/>
          <w:sz w:val="24"/>
          <w:szCs w:val="24"/>
          <w:rtl/>
          <w:lang w:val="en-US"/>
        </w:rPr>
        <w:t>مونتفا</w:t>
      </w:r>
      <w:proofErr w:type="spellEnd"/>
      <w:r w:rsidRPr="00A4064F">
        <w:rPr>
          <w:rFonts w:ascii="Simplified Arabic" w:hAnsi="Simplified Arabic" w:cs="Simplified Arabic"/>
          <w:sz w:val="24"/>
          <w:szCs w:val="24"/>
          <w:rtl/>
          <w:lang w:val="en-US"/>
        </w:rPr>
        <w:t xml:space="preserve"> هو خارج إطار الأمر 16-11-1965 ، فالقرار الصادر عن المحكمة الإدارية بالعاصمة كان بعد دخول قانون الإجراءات المدنية حيز النفاذ و القرار الصادر عن المجلس الأعلى في غرفته الإدارية بعد الاستئناف كان في 12-12-1966، بالتالي فان قرار </w:t>
      </w:r>
      <w:proofErr w:type="spellStart"/>
      <w:r w:rsidRPr="00A4064F">
        <w:rPr>
          <w:rFonts w:ascii="Simplified Arabic" w:hAnsi="Simplified Arabic" w:cs="Simplified Arabic"/>
          <w:sz w:val="24"/>
          <w:szCs w:val="24"/>
          <w:rtl/>
          <w:lang w:val="en-US"/>
        </w:rPr>
        <w:t>بردياز</w:t>
      </w:r>
      <w:proofErr w:type="spellEnd"/>
      <w:r w:rsidRPr="00A4064F">
        <w:rPr>
          <w:rFonts w:ascii="Simplified Arabic" w:hAnsi="Simplified Arabic" w:cs="Simplified Arabic"/>
          <w:sz w:val="24"/>
          <w:szCs w:val="24"/>
          <w:rtl/>
          <w:lang w:val="en-US"/>
        </w:rPr>
        <w:t xml:space="preserve"> </w:t>
      </w:r>
      <w:proofErr w:type="spellStart"/>
      <w:r w:rsidRPr="00A4064F">
        <w:rPr>
          <w:rFonts w:ascii="Simplified Arabic" w:hAnsi="Simplified Arabic" w:cs="Simplified Arabic"/>
          <w:sz w:val="24"/>
          <w:szCs w:val="24"/>
          <w:rtl/>
          <w:lang w:val="en-US"/>
        </w:rPr>
        <w:t>مونتفا</w:t>
      </w:r>
      <w:proofErr w:type="spellEnd"/>
      <w:r w:rsidRPr="00A4064F">
        <w:rPr>
          <w:rFonts w:ascii="Simplified Arabic" w:hAnsi="Simplified Arabic" w:cs="Simplified Arabic"/>
          <w:sz w:val="24"/>
          <w:szCs w:val="24"/>
          <w:rtl/>
          <w:lang w:val="en-US"/>
        </w:rPr>
        <w:t xml:space="preserve"> صدر خارج الحقبة التي كانت تسود فيها الازدواجية فهو صدر بعد تبني المعيار العضوي بموجب المادة 07 من </w:t>
      </w:r>
      <w:r>
        <w:rPr>
          <w:rFonts w:ascii="Simplified Arabic" w:hAnsi="Simplified Arabic" w:cs="Simplified Arabic" w:hint="cs"/>
          <w:sz w:val="24"/>
          <w:szCs w:val="24"/>
          <w:rtl/>
          <w:lang w:val="en-US"/>
        </w:rPr>
        <w:t>قانون الإجراءات المدنية</w:t>
      </w:r>
      <w:r w:rsidRPr="00A4064F">
        <w:rPr>
          <w:rFonts w:ascii="Simplified Arabic" w:hAnsi="Simplified Arabic" w:cs="Simplified Arabic"/>
          <w:sz w:val="24"/>
          <w:szCs w:val="24"/>
          <w:rtl/>
          <w:lang w:val="en-US"/>
        </w:rPr>
        <w:t>.</w:t>
      </w:r>
    </w:p>
    <w:p w:rsidR="00D9341D" w:rsidRDefault="00D9341D" w:rsidP="00226C2B">
      <w:pPr>
        <w:bidi/>
        <w:spacing w:after="0"/>
        <w:jc w:val="mediumKashida"/>
        <w:rPr>
          <w:rFonts w:ascii="Simplified Arabic" w:hAnsi="Simplified Arabic" w:cs="Simplified Arabic"/>
          <w:sz w:val="24"/>
          <w:szCs w:val="24"/>
          <w:lang w:val="en-US"/>
        </w:rPr>
      </w:pPr>
      <w:r w:rsidRPr="00A4064F">
        <w:rPr>
          <w:rFonts w:ascii="Simplified Arabic" w:hAnsi="Simplified Arabic" w:cs="Simplified Arabic"/>
          <w:sz w:val="24"/>
          <w:szCs w:val="24"/>
          <w:rtl/>
          <w:lang w:val="en-US"/>
        </w:rPr>
        <w:t xml:space="preserve">    من حيث الصياغة فان: القرار الصادر عن الغرفة الإدارية بالمجلس الأعلى لم يتضمن عبارة مسؤولية الدولة و لكنه تضمن عبارة مسؤولية الإدارة في حين أن قرار </w:t>
      </w:r>
      <w:proofErr w:type="spellStart"/>
      <w:r w:rsidRPr="00A4064F">
        <w:rPr>
          <w:rFonts w:ascii="Simplified Arabic" w:hAnsi="Simplified Arabic" w:cs="Simplified Arabic"/>
          <w:sz w:val="24"/>
          <w:szCs w:val="24"/>
          <w:rtl/>
          <w:lang w:val="en-US"/>
        </w:rPr>
        <w:t>بلانكو</w:t>
      </w:r>
      <w:proofErr w:type="spellEnd"/>
      <w:r w:rsidRPr="00A4064F">
        <w:rPr>
          <w:rFonts w:ascii="Simplified Arabic" w:hAnsi="Simplified Arabic" w:cs="Simplified Arabic"/>
          <w:sz w:val="24"/>
          <w:szCs w:val="24"/>
          <w:rtl/>
          <w:lang w:val="en-US"/>
        </w:rPr>
        <w:t xml:space="preserve"> الصادر عن محكمة التنازع كان يتعلق بمسؤولية الدولة فقط دون باقي الإدارات فأول مسؤولية كرست هي مسؤولية الدولة أولا بعد ذلك جاءت مسؤولية الإدارات الجماعات المحلية – هناك فرق بين مسؤولية الدولة و مسؤولية الإدارة- ففي قرار </w:t>
      </w:r>
      <w:proofErr w:type="spellStart"/>
      <w:r w:rsidRPr="00A4064F">
        <w:rPr>
          <w:rFonts w:ascii="Simplified Arabic" w:hAnsi="Simplified Arabic" w:cs="Simplified Arabic"/>
          <w:sz w:val="24"/>
          <w:szCs w:val="24"/>
          <w:rtl/>
          <w:lang w:val="en-US"/>
        </w:rPr>
        <w:t>بردياز</w:t>
      </w:r>
      <w:proofErr w:type="spellEnd"/>
      <w:r w:rsidRPr="00A4064F">
        <w:rPr>
          <w:rFonts w:ascii="Simplified Arabic" w:hAnsi="Simplified Arabic" w:cs="Simplified Arabic"/>
          <w:sz w:val="24"/>
          <w:szCs w:val="24"/>
          <w:rtl/>
          <w:lang w:val="en-US"/>
        </w:rPr>
        <w:t xml:space="preserve"> </w:t>
      </w:r>
      <w:proofErr w:type="spellStart"/>
      <w:r w:rsidRPr="00A4064F">
        <w:rPr>
          <w:rFonts w:ascii="Simplified Arabic" w:hAnsi="Simplified Arabic" w:cs="Simplified Arabic"/>
          <w:sz w:val="24"/>
          <w:szCs w:val="24"/>
          <w:rtl/>
          <w:lang w:val="en-US"/>
        </w:rPr>
        <w:t>مونتفا</w:t>
      </w:r>
      <w:proofErr w:type="spellEnd"/>
      <w:r w:rsidRPr="00A4064F">
        <w:rPr>
          <w:rFonts w:ascii="Simplified Arabic" w:hAnsi="Simplified Arabic" w:cs="Simplified Arabic"/>
          <w:sz w:val="24"/>
          <w:szCs w:val="24"/>
          <w:rtl/>
          <w:lang w:val="en-US"/>
        </w:rPr>
        <w:t xml:space="preserve"> الدولة كانت هي المتسبب في الضرر لكن الغرفة الإدارية بالمجلس الأعلى أصدرت قرارها وفقا لنظام المسؤولية الإدار</w:t>
      </w:r>
      <w:r>
        <w:rPr>
          <w:rFonts w:ascii="Simplified Arabic" w:hAnsi="Simplified Arabic" w:cs="Simplified Arabic"/>
          <w:sz w:val="24"/>
          <w:szCs w:val="24"/>
          <w:rtl/>
          <w:lang w:val="en-US"/>
        </w:rPr>
        <w:t xml:space="preserve">ية بمفهومه الحديث.             </w:t>
      </w:r>
    </w:p>
    <w:p w:rsidR="00D9341D" w:rsidRPr="00A4064F" w:rsidRDefault="00D9341D" w:rsidP="00226C2B">
      <w:pPr>
        <w:spacing w:after="0"/>
        <w:jc w:val="mediumKashida"/>
        <w:rPr>
          <w:rFonts w:ascii="Simplified Arabic" w:hAnsi="Simplified Arabic" w:cs="Simplified Arabic"/>
          <w:sz w:val="24"/>
          <w:szCs w:val="24"/>
          <w:lang w:val="en-US"/>
        </w:rPr>
      </w:pPr>
      <w:r w:rsidRPr="00CF3BA2">
        <w:rPr>
          <w:rFonts w:asciiTheme="majorBidi" w:hAnsiTheme="majorBidi" w:cstheme="majorBidi"/>
          <w:sz w:val="24"/>
          <w:szCs w:val="24"/>
          <w:lang w:val="en-US"/>
        </w:rPr>
        <w:t xml:space="preserve"> </w:t>
      </w:r>
      <w:proofErr w:type="spellStart"/>
      <w:r w:rsidRPr="00CF3BA2">
        <w:rPr>
          <w:rFonts w:asciiTheme="majorBidi" w:hAnsiTheme="majorBidi" w:cstheme="majorBidi"/>
          <w:sz w:val="24"/>
          <w:szCs w:val="24"/>
          <w:lang w:val="en-US"/>
        </w:rPr>
        <w:t>Bouabdellah</w:t>
      </w:r>
      <w:proofErr w:type="spellEnd"/>
      <w:r w:rsidRPr="00CF3BA2">
        <w:rPr>
          <w:rFonts w:asciiTheme="majorBidi" w:hAnsiTheme="majorBidi" w:cstheme="majorBidi"/>
          <w:sz w:val="24"/>
          <w:szCs w:val="24"/>
          <w:lang w:val="en-US"/>
        </w:rPr>
        <w:t xml:space="preserve"> </w:t>
      </w:r>
      <w:proofErr w:type="spellStart"/>
      <w:r w:rsidRPr="00CF3BA2">
        <w:rPr>
          <w:rFonts w:asciiTheme="majorBidi" w:hAnsiTheme="majorBidi" w:cstheme="majorBidi"/>
          <w:sz w:val="24"/>
          <w:szCs w:val="24"/>
          <w:lang w:val="en-US"/>
        </w:rPr>
        <w:t>Mokhtar</w:t>
      </w:r>
      <w:proofErr w:type="spellEnd"/>
      <w:r w:rsidRPr="00CF3BA2">
        <w:rPr>
          <w:rFonts w:asciiTheme="majorBidi" w:hAnsiTheme="majorBidi" w:cstheme="majorBidi"/>
          <w:sz w:val="24"/>
          <w:szCs w:val="24"/>
          <w:lang w:val="en-US"/>
        </w:rPr>
        <w:t>,</w:t>
      </w:r>
      <w:r w:rsidRPr="00A4064F">
        <w:rPr>
          <w:rFonts w:ascii="Simplified Arabic" w:hAnsi="Simplified Arabic" w:cs="Simplified Arabic"/>
          <w:sz w:val="24"/>
          <w:szCs w:val="24"/>
          <w:lang w:val="en-US"/>
        </w:rPr>
        <w:t xml:space="preserve"> </w:t>
      </w:r>
      <w:r w:rsidRPr="00CF3BA2">
        <w:rPr>
          <w:rFonts w:asciiTheme="majorBidi" w:hAnsiTheme="majorBidi" w:cstheme="majorBidi"/>
          <w:sz w:val="24"/>
          <w:szCs w:val="24"/>
          <w:lang w:val="en-US"/>
        </w:rPr>
        <w:t>op.cit, p341-342.</w:t>
      </w:r>
    </w:p>
  </w:footnote>
  <w:footnote w:id="308">
    <w:p w:rsidR="00D9341D" w:rsidRPr="00A4064F" w:rsidRDefault="00D9341D" w:rsidP="00226C2B">
      <w:pPr>
        <w:bidi/>
        <w:spacing w:after="0"/>
        <w:jc w:val="mediumKashida"/>
        <w:rPr>
          <w:rFonts w:ascii="Simplified Arabic" w:hAnsi="Simplified Arabic" w:cs="Simplified Arabic"/>
          <w:sz w:val="24"/>
          <w:szCs w:val="24"/>
          <w:rtl/>
          <w:lang w:val="en-US"/>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lang w:val="en-US"/>
        </w:rPr>
        <w:t xml:space="preserve">- </w:t>
      </w:r>
      <w:proofErr w:type="gramStart"/>
      <w:r w:rsidRPr="00A4064F">
        <w:rPr>
          <w:rFonts w:ascii="Simplified Arabic" w:hAnsi="Simplified Arabic" w:cs="Simplified Arabic"/>
          <w:sz w:val="24"/>
          <w:szCs w:val="24"/>
          <w:rtl/>
          <w:lang w:val="en-US"/>
        </w:rPr>
        <w:t>المجلس</w:t>
      </w:r>
      <w:proofErr w:type="gramEnd"/>
      <w:r w:rsidRPr="00A4064F">
        <w:rPr>
          <w:rFonts w:ascii="Simplified Arabic" w:hAnsi="Simplified Arabic" w:cs="Simplified Arabic"/>
          <w:sz w:val="24"/>
          <w:szCs w:val="24"/>
          <w:rtl/>
          <w:lang w:val="en-US"/>
        </w:rPr>
        <w:t xml:space="preserve"> الأعلى، الغرفة الإدارية، ملف رقم 19193، قرار مؤرخ في 17-04-1982، نشرة القضاة، عدد خاص، 1982، ص281. وقائع القضية تتمثل في أن الممرضة عبد  المؤمن </w:t>
      </w:r>
      <w:proofErr w:type="spellStart"/>
      <w:r w:rsidRPr="00A4064F">
        <w:rPr>
          <w:rFonts w:ascii="Simplified Arabic" w:hAnsi="Simplified Arabic" w:cs="Simplified Arabic"/>
          <w:sz w:val="24"/>
          <w:szCs w:val="24"/>
          <w:rtl/>
          <w:lang w:val="en-US"/>
        </w:rPr>
        <w:t>منوبة</w:t>
      </w:r>
      <w:proofErr w:type="spellEnd"/>
      <w:r w:rsidRPr="00A4064F">
        <w:rPr>
          <w:rFonts w:ascii="Simplified Arabic" w:hAnsi="Simplified Arabic" w:cs="Simplified Arabic"/>
          <w:sz w:val="24"/>
          <w:szCs w:val="24"/>
          <w:rtl/>
          <w:lang w:val="en-US"/>
        </w:rPr>
        <w:t xml:space="preserve"> – عون شبه طبي- توفيت باختناق في غرفة الاستحمام للمنزل التابع للمركز </w:t>
      </w:r>
      <w:proofErr w:type="spellStart"/>
      <w:r w:rsidRPr="00A4064F">
        <w:rPr>
          <w:rFonts w:ascii="Simplified Arabic" w:hAnsi="Simplified Arabic" w:cs="Simplified Arabic"/>
          <w:sz w:val="24"/>
          <w:szCs w:val="24"/>
          <w:rtl/>
          <w:lang w:val="en-US"/>
        </w:rPr>
        <w:t>الاستشفائي</w:t>
      </w:r>
      <w:proofErr w:type="spellEnd"/>
      <w:r w:rsidRPr="00A4064F">
        <w:rPr>
          <w:rFonts w:ascii="Simplified Arabic" w:hAnsi="Simplified Arabic" w:cs="Simplified Arabic"/>
          <w:sz w:val="24"/>
          <w:szCs w:val="24"/>
          <w:rtl/>
          <w:lang w:val="en-US"/>
        </w:rPr>
        <w:t xml:space="preserve"> لمدينة </w:t>
      </w:r>
      <w:proofErr w:type="spellStart"/>
      <w:r w:rsidRPr="00A4064F">
        <w:rPr>
          <w:rFonts w:ascii="Simplified Arabic" w:hAnsi="Simplified Arabic" w:cs="Simplified Arabic"/>
          <w:sz w:val="24"/>
          <w:szCs w:val="24"/>
          <w:rtl/>
          <w:lang w:val="en-US"/>
        </w:rPr>
        <w:t>القل</w:t>
      </w:r>
      <w:proofErr w:type="spellEnd"/>
      <w:r w:rsidRPr="00A4064F">
        <w:rPr>
          <w:rFonts w:ascii="Simplified Arabic" w:hAnsi="Simplified Arabic" w:cs="Simplified Arabic"/>
          <w:sz w:val="24"/>
          <w:szCs w:val="24"/>
          <w:rtl/>
          <w:lang w:val="en-US"/>
        </w:rPr>
        <w:t xml:space="preserve">، و عند قيام المصالح المختصة بالمعاينة و الملاحظة شاهدت أن غرفة الاستحمام كان يبلغ طولها مترين و عرضها متر و 20 سم و علوها يبلغ 03 أمتار، و مجهزة بمسخن غازي و لا تحتوي على أي منفذ للتهوية أو مدخنة لإبعاد و إخراج الغاز المحترق. رفع ورثة الممرضة دعوى ضد المركز </w:t>
      </w:r>
      <w:proofErr w:type="spellStart"/>
      <w:r w:rsidRPr="00A4064F">
        <w:rPr>
          <w:rFonts w:ascii="Simplified Arabic" w:hAnsi="Simplified Arabic" w:cs="Simplified Arabic"/>
          <w:sz w:val="24"/>
          <w:szCs w:val="24"/>
          <w:rtl/>
          <w:lang w:val="en-US"/>
        </w:rPr>
        <w:t>الاستشفائي</w:t>
      </w:r>
      <w:proofErr w:type="spellEnd"/>
      <w:r w:rsidRPr="00A4064F">
        <w:rPr>
          <w:rFonts w:ascii="Simplified Arabic" w:hAnsi="Simplified Arabic" w:cs="Simplified Arabic"/>
          <w:sz w:val="24"/>
          <w:szCs w:val="24"/>
          <w:rtl/>
          <w:lang w:val="en-US"/>
        </w:rPr>
        <w:t xml:space="preserve"> أمام الغرفة الإدارية بمجلس قضاء </w:t>
      </w:r>
      <w:proofErr w:type="spellStart"/>
      <w:r w:rsidRPr="00A4064F">
        <w:rPr>
          <w:rFonts w:ascii="Simplified Arabic" w:hAnsi="Simplified Arabic" w:cs="Simplified Arabic"/>
          <w:sz w:val="24"/>
          <w:szCs w:val="24"/>
          <w:rtl/>
          <w:lang w:val="en-US"/>
        </w:rPr>
        <w:t>قسنطينة</w:t>
      </w:r>
      <w:proofErr w:type="spellEnd"/>
      <w:r w:rsidRPr="00A4064F">
        <w:rPr>
          <w:rFonts w:ascii="Simplified Arabic" w:hAnsi="Simplified Arabic" w:cs="Simplified Arabic"/>
          <w:sz w:val="24"/>
          <w:szCs w:val="24"/>
          <w:rtl/>
          <w:lang w:val="en-US"/>
        </w:rPr>
        <w:t xml:space="preserve"> و تمسكوا بتطبيق المادة 138 من القانون المدني و التي تتعلق بمسؤولية حارس الشيء و هو ما اخذ </w:t>
      </w:r>
      <w:proofErr w:type="spellStart"/>
      <w:r w:rsidRPr="00A4064F">
        <w:rPr>
          <w:rFonts w:ascii="Simplified Arabic" w:hAnsi="Simplified Arabic" w:cs="Simplified Arabic"/>
          <w:sz w:val="24"/>
          <w:szCs w:val="24"/>
          <w:rtl/>
          <w:lang w:val="en-US"/>
        </w:rPr>
        <w:t>به</w:t>
      </w:r>
      <w:proofErr w:type="spellEnd"/>
      <w:r w:rsidRPr="00A4064F">
        <w:rPr>
          <w:rFonts w:ascii="Simplified Arabic" w:hAnsi="Simplified Arabic" w:cs="Simplified Arabic"/>
          <w:sz w:val="24"/>
          <w:szCs w:val="24"/>
          <w:rtl/>
          <w:lang w:val="en-US"/>
        </w:rPr>
        <w:t xml:space="preserve"> القضاة فأصدروا حكما يقضي بدفع 6000 </w:t>
      </w:r>
      <w:proofErr w:type="spellStart"/>
      <w:r w:rsidRPr="00A4064F">
        <w:rPr>
          <w:rFonts w:ascii="Simplified Arabic" w:hAnsi="Simplified Arabic" w:cs="Simplified Arabic"/>
          <w:sz w:val="24"/>
          <w:szCs w:val="24"/>
          <w:rtl/>
          <w:lang w:val="en-US"/>
        </w:rPr>
        <w:t>دج</w:t>
      </w:r>
      <w:proofErr w:type="spellEnd"/>
      <w:r w:rsidRPr="00A4064F">
        <w:rPr>
          <w:rFonts w:ascii="Simplified Arabic" w:hAnsi="Simplified Arabic" w:cs="Simplified Arabic"/>
          <w:sz w:val="24"/>
          <w:szCs w:val="24"/>
          <w:rtl/>
          <w:lang w:val="en-US"/>
        </w:rPr>
        <w:t xml:space="preserve"> كتعويض للورثة، استأنف وزير الصحة و مدير القطاع الصحي القرار.</w:t>
      </w:r>
    </w:p>
  </w:footnote>
  <w:footnote w:id="309">
    <w:p w:rsidR="00D9341D" w:rsidRPr="00B87E31"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val="en-US"/>
        </w:rPr>
        <w:t xml:space="preserve">و ما تجدر له الإشارة أن مصطلح </w:t>
      </w:r>
      <w:r w:rsidRPr="00A4064F">
        <w:rPr>
          <w:rFonts w:ascii="Simplified Arabic" w:hAnsi="Simplified Arabic" w:cs="Simplified Arabic"/>
          <w:b/>
          <w:bCs/>
          <w:sz w:val="24"/>
          <w:szCs w:val="24"/>
          <w:rtl/>
          <w:lang w:val="en-US"/>
        </w:rPr>
        <w:t xml:space="preserve">المدني </w:t>
      </w:r>
      <w:r w:rsidRPr="00A4064F">
        <w:rPr>
          <w:rFonts w:ascii="Simplified Arabic" w:hAnsi="Simplified Arabic" w:cs="Simplified Arabic"/>
          <w:sz w:val="24"/>
          <w:szCs w:val="24"/>
          <w:rtl/>
          <w:lang w:val="en-US"/>
        </w:rPr>
        <w:t xml:space="preserve">لم تذكر في القرار المنشور في نشرة القضاة لكن بالرجوع إلى كتاب قانون المسؤولية الإدارية للأستاذ </w:t>
      </w:r>
      <w:proofErr w:type="spellStart"/>
      <w:r w:rsidRPr="00A4064F">
        <w:rPr>
          <w:rFonts w:ascii="Simplified Arabic" w:hAnsi="Simplified Arabic" w:cs="Simplified Arabic"/>
          <w:sz w:val="24"/>
          <w:szCs w:val="24"/>
          <w:rtl/>
          <w:lang w:val="en-US"/>
        </w:rPr>
        <w:t>خلوفي</w:t>
      </w:r>
      <w:proofErr w:type="spellEnd"/>
      <w:r w:rsidRPr="00A4064F">
        <w:rPr>
          <w:rFonts w:ascii="Simplified Arabic" w:hAnsi="Simplified Arabic" w:cs="Simplified Arabic"/>
          <w:sz w:val="24"/>
          <w:szCs w:val="24"/>
          <w:rtl/>
          <w:lang w:val="en-US"/>
        </w:rPr>
        <w:t xml:space="preserve"> رشيد نجده ذكر هذه الحيثية على النحو التالي "</w:t>
      </w:r>
      <w:r w:rsidRPr="00A4064F">
        <w:rPr>
          <w:rFonts w:ascii="Simplified Arabic" w:hAnsi="Simplified Arabic" w:cs="Simplified Arabic"/>
          <w:b/>
          <w:bCs/>
          <w:sz w:val="24"/>
          <w:szCs w:val="24"/>
          <w:rtl/>
          <w:lang w:val="en-US"/>
        </w:rPr>
        <w:t xml:space="preserve">حيث أن مسؤولية الإدارة هي مسؤولية خاصة تخضع لقواعد ذاتية و </w:t>
      </w:r>
      <w:proofErr w:type="spellStart"/>
      <w:r w:rsidRPr="00A4064F">
        <w:rPr>
          <w:rFonts w:ascii="Simplified Arabic" w:hAnsi="Simplified Arabic" w:cs="Simplified Arabic"/>
          <w:b/>
          <w:bCs/>
          <w:sz w:val="24"/>
          <w:szCs w:val="24"/>
          <w:rtl/>
          <w:lang w:val="en-US"/>
        </w:rPr>
        <w:t>ان</w:t>
      </w:r>
      <w:proofErr w:type="spellEnd"/>
      <w:r w:rsidRPr="00A4064F">
        <w:rPr>
          <w:rFonts w:ascii="Simplified Arabic" w:hAnsi="Simplified Arabic" w:cs="Simplified Arabic"/>
          <w:b/>
          <w:bCs/>
          <w:sz w:val="24"/>
          <w:szCs w:val="24"/>
          <w:rtl/>
          <w:lang w:val="en-US"/>
        </w:rPr>
        <w:t xml:space="preserve"> أحكام القانون المدني هي أجنبية غير مطبقة عليها"، </w:t>
      </w:r>
      <w:proofErr w:type="spellStart"/>
      <w:r w:rsidRPr="00B87E31">
        <w:rPr>
          <w:rFonts w:ascii="Simplified Arabic" w:hAnsi="Simplified Arabic" w:cs="Simplified Arabic"/>
          <w:sz w:val="24"/>
          <w:szCs w:val="24"/>
          <w:rtl/>
          <w:lang w:val="en-US"/>
        </w:rPr>
        <w:t>خلوفي</w:t>
      </w:r>
      <w:proofErr w:type="spellEnd"/>
      <w:r w:rsidRPr="00B87E31">
        <w:rPr>
          <w:rFonts w:ascii="Simplified Arabic" w:hAnsi="Simplified Arabic" w:cs="Simplified Arabic"/>
          <w:sz w:val="24"/>
          <w:szCs w:val="24"/>
          <w:rtl/>
          <w:lang w:val="en-US"/>
        </w:rPr>
        <w:t xml:space="preserve"> رشيد: قانون المسؤولية الإدارية، مرجع سابق، ص 06.</w:t>
      </w:r>
    </w:p>
  </w:footnote>
  <w:footnote w:id="310">
    <w:p w:rsidR="00D9341D" w:rsidRPr="00B87E31" w:rsidRDefault="00D9341D" w:rsidP="00226C2B">
      <w:pPr>
        <w:pStyle w:val="Notedebasdepage"/>
        <w:bidi/>
        <w:rPr>
          <w:rFonts w:ascii="Simplified Arabic" w:hAnsi="Simplified Arabic" w:cs="Simplified Arabic"/>
          <w:rtl/>
          <w:lang w:val="en-US"/>
        </w:rPr>
      </w:pPr>
      <w:r w:rsidRPr="00B87E31">
        <w:rPr>
          <w:rStyle w:val="Appelnotedebasdep"/>
          <w:rFonts w:ascii="Simplified Arabic" w:hAnsi="Simplified Arabic" w:cs="Simplified Arabic"/>
        </w:rPr>
        <w:footnoteRef/>
      </w:r>
      <w:r w:rsidRPr="00B87E31">
        <w:rPr>
          <w:rFonts w:ascii="Simplified Arabic" w:hAnsi="Simplified Arabic" w:cs="Simplified Arabic"/>
          <w:lang w:val="en-US"/>
        </w:rPr>
        <w:t xml:space="preserve"> </w:t>
      </w:r>
      <w:r w:rsidRPr="00B87E31">
        <w:rPr>
          <w:rFonts w:ascii="Simplified Arabic" w:hAnsi="Simplified Arabic" w:cs="Simplified Arabic"/>
          <w:rtl/>
          <w:lang w:val="en-US"/>
        </w:rPr>
        <w:t xml:space="preserve">- أجاب الدكتور </w:t>
      </w:r>
      <w:proofErr w:type="spellStart"/>
      <w:r w:rsidRPr="00B87E31">
        <w:rPr>
          <w:rFonts w:ascii="Simplified Arabic" w:hAnsi="Simplified Arabic" w:cs="Simplified Arabic"/>
          <w:rtl/>
          <w:lang w:val="en-US"/>
        </w:rPr>
        <w:t>بوعبدالله</w:t>
      </w:r>
      <w:proofErr w:type="spellEnd"/>
      <w:r w:rsidRPr="00B87E31">
        <w:rPr>
          <w:rFonts w:ascii="Simplified Arabic" w:hAnsi="Simplified Arabic" w:cs="Simplified Arabic"/>
          <w:rtl/>
          <w:lang w:val="en-US"/>
        </w:rPr>
        <w:t xml:space="preserve"> عن هذا التساؤل على النحو التالي: </w:t>
      </w:r>
    </w:p>
    <w:p w:rsidR="00D9341D" w:rsidRPr="00AD4E84" w:rsidRDefault="00D9341D" w:rsidP="00226C2B">
      <w:pPr>
        <w:pStyle w:val="Notedebasdepage"/>
        <w:jc w:val="both"/>
        <w:rPr>
          <w:rFonts w:asciiTheme="majorBidi" w:hAnsiTheme="majorBidi" w:cstheme="majorBidi"/>
          <w:sz w:val="24"/>
          <w:szCs w:val="24"/>
        </w:rPr>
      </w:pPr>
      <w:r w:rsidRPr="00AD4E84">
        <w:rPr>
          <w:rFonts w:asciiTheme="majorBidi" w:hAnsiTheme="majorBidi" w:cstheme="majorBidi"/>
          <w:sz w:val="28"/>
          <w:szCs w:val="28"/>
        </w:rPr>
        <w:t>« </w:t>
      </w:r>
      <w:r w:rsidRPr="00AD4E84">
        <w:rPr>
          <w:rFonts w:asciiTheme="majorBidi" w:hAnsiTheme="majorBidi" w:cstheme="majorBidi"/>
          <w:sz w:val="24"/>
          <w:szCs w:val="24"/>
        </w:rPr>
        <w:t>… a notre avis se fier à la présente espèce c’est lui accorder plus de crédit qu’elle m’en a intrinsèquement… le régime de responsabilité favorable à la victime ne réside pas</w:t>
      </w:r>
      <w:r w:rsidRPr="00AD4E84">
        <w:rPr>
          <w:rFonts w:asciiTheme="majorBidi" w:hAnsiTheme="majorBidi" w:cstheme="majorBidi"/>
          <w:b/>
          <w:bCs/>
          <w:sz w:val="24"/>
          <w:szCs w:val="24"/>
        </w:rPr>
        <w:t xml:space="preserve"> </w:t>
      </w:r>
      <w:r w:rsidRPr="00AD4E84">
        <w:rPr>
          <w:rFonts w:asciiTheme="majorBidi" w:hAnsiTheme="majorBidi" w:cstheme="majorBidi"/>
          <w:sz w:val="24"/>
          <w:szCs w:val="24"/>
        </w:rPr>
        <w:t xml:space="preserve">dans la jurisprudence </w:t>
      </w:r>
      <w:proofErr w:type="spellStart"/>
      <w:r w:rsidRPr="00AD4E84">
        <w:rPr>
          <w:rFonts w:asciiTheme="majorBidi" w:hAnsiTheme="majorBidi" w:cstheme="majorBidi"/>
          <w:sz w:val="24"/>
          <w:szCs w:val="24"/>
        </w:rPr>
        <w:t>Blonko</w:t>
      </w:r>
      <w:proofErr w:type="spellEnd"/>
      <w:r w:rsidRPr="00AD4E84">
        <w:rPr>
          <w:rFonts w:asciiTheme="majorBidi" w:hAnsiTheme="majorBidi" w:cstheme="majorBidi"/>
          <w:b/>
          <w:bCs/>
          <w:sz w:val="24"/>
          <w:szCs w:val="24"/>
        </w:rPr>
        <w:t>… »</w:t>
      </w:r>
      <w:r w:rsidRPr="00AD4E84">
        <w:rPr>
          <w:rFonts w:asciiTheme="majorBidi" w:hAnsiTheme="majorBidi" w:cstheme="majorBidi"/>
          <w:b/>
          <w:bCs/>
          <w:sz w:val="24"/>
          <w:szCs w:val="24"/>
          <w:rtl/>
        </w:rPr>
        <w:t> </w:t>
      </w:r>
      <w:r w:rsidRPr="00AD4E84">
        <w:rPr>
          <w:rFonts w:asciiTheme="majorBidi" w:hAnsiTheme="majorBidi" w:cstheme="majorBidi"/>
          <w:b/>
          <w:bCs/>
          <w:sz w:val="24"/>
          <w:szCs w:val="24"/>
        </w:rPr>
        <w:t xml:space="preserve"> </w:t>
      </w:r>
      <w:proofErr w:type="spellStart"/>
      <w:r w:rsidRPr="00AD4E84">
        <w:rPr>
          <w:rFonts w:asciiTheme="majorBidi" w:hAnsiTheme="majorBidi" w:cstheme="majorBidi"/>
          <w:sz w:val="24"/>
          <w:szCs w:val="24"/>
        </w:rPr>
        <w:t>Bouabdellah</w:t>
      </w:r>
      <w:proofErr w:type="spellEnd"/>
      <w:r w:rsidRPr="00AD4E84">
        <w:rPr>
          <w:rFonts w:asciiTheme="majorBidi" w:hAnsiTheme="majorBidi" w:cstheme="majorBidi"/>
          <w:sz w:val="24"/>
          <w:szCs w:val="24"/>
        </w:rPr>
        <w:t xml:space="preserve"> </w:t>
      </w:r>
      <w:proofErr w:type="spellStart"/>
      <w:r w:rsidRPr="00AD4E84">
        <w:rPr>
          <w:rFonts w:asciiTheme="majorBidi" w:hAnsiTheme="majorBidi" w:cstheme="majorBidi"/>
          <w:sz w:val="24"/>
          <w:szCs w:val="24"/>
        </w:rPr>
        <w:t>Mokhtar</w:t>
      </w:r>
      <w:proofErr w:type="spellEnd"/>
      <w:r w:rsidRPr="00AD4E84">
        <w:rPr>
          <w:rFonts w:asciiTheme="majorBidi" w:hAnsiTheme="majorBidi" w:cstheme="majorBidi"/>
          <w:sz w:val="24"/>
          <w:szCs w:val="24"/>
        </w:rPr>
        <w:t>, op.cit, p351-353.</w:t>
      </w:r>
    </w:p>
    <w:p w:rsidR="00D9341D" w:rsidRPr="00CF3BA2" w:rsidRDefault="00D9341D" w:rsidP="00226C2B">
      <w:pPr>
        <w:pStyle w:val="Notedebasdepage"/>
      </w:pPr>
    </w:p>
  </w:footnote>
  <w:footnote w:id="311">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gramStart"/>
      <w:r w:rsidRPr="00A4064F">
        <w:rPr>
          <w:rFonts w:ascii="Simplified Arabic" w:hAnsi="Simplified Arabic" w:cs="Simplified Arabic"/>
          <w:sz w:val="24"/>
          <w:szCs w:val="24"/>
          <w:rtl/>
          <w:lang w:val="en-US"/>
        </w:rPr>
        <w:t>المجلس</w:t>
      </w:r>
      <w:proofErr w:type="gramEnd"/>
      <w:r w:rsidRPr="00A4064F">
        <w:rPr>
          <w:rFonts w:ascii="Simplified Arabic" w:hAnsi="Simplified Arabic" w:cs="Simplified Arabic"/>
          <w:sz w:val="24"/>
          <w:szCs w:val="24"/>
          <w:rtl/>
          <w:lang w:val="en-US"/>
        </w:rPr>
        <w:t xml:space="preserve"> الأعلى، الغرفة الإدارية،</w:t>
      </w:r>
      <w:r w:rsidRPr="00A4064F">
        <w:rPr>
          <w:rFonts w:ascii="Simplified Arabic" w:hAnsi="Simplified Arabic" w:cs="Simplified Arabic"/>
          <w:sz w:val="24"/>
          <w:szCs w:val="24"/>
          <w:rtl/>
        </w:rPr>
        <w:t xml:space="preserve"> ملف رقم 36212، قرار مؤرخ في 12-01-1985، المجلة القضائية، العدد الرابع، 1989، ص231. </w:t>
      </w:r>
      <w:proofErr w:type="gramStart"/>
      <w:r w:rsidRPr="00A4064F">
        <w:rPr>
          <w:rFonts w:ascii="Simplified Arabic" w:hAnsi="Simplified Arabic" w:cs="Simplified Arabic"/>
          <w:sz w:val="24"/>
          <w:szCs w:val="24"/>
          <w:rtl/>
        </w:rPr>
        <w:t>وقائع</w:t>
      </w:r>
      <w:proofErr w:type="gramEnd"/>
      <w:r w:rsidRPr="00A4064F">
        <w:rPr>
          <w:rFonts w:ascii="Simplified Arabic" w:hAnsi="Simplified Arabic" w:cs="Simplified Arabic"/>
          <w:sz w:val="24"/>
          <w:szCs w:val="24"/>
          <w:rtl/>
        </w:rPr>
        <w:t xml:space="preserve"> القضية تتمثل فيه انه بناء على عملية التطهير و قتل الحشرات التي قامت </w:t>
      </w:r>
      <w:proofErr w:type="spellStart"/>
      <w:r w:rsidRPr="00A4064F">
        <w:rPr>
          <w:rFonts w:ascii="Simplified Arabic" w:hAnsi="Simplified Arabic" w:cs="Simplified Arabic"/>
          <w:sz w:val="24"/>
          <w:szCs w:val="24"/>
          <w:rtl/>
        </w:rPr>
        <w:t>بها</w:t>
      </w:r>
      <w:proofErr w:type="spellEnd"/>
      <w:r w:rsidRPr="00A4064F">
        <w:rPr>
          <w:rFonts w:ascii="Simplified Arabic" w:hAnsi="Simplified Arabic" w:cs="Simplified Arabic"/>
          <w:sz w:val="24"/>
          <w:szCs w:val="24"/>
          <w:rtl/>
        </w:rPr>
        <w:t xml:space="preserve"> مصالح الحماية المدنية تحت إشراف النقيب – ز- توفي السيد –ب. ع . س- في 14-11-1971. صدر حكم عن محكمة الجنح بالجزائر في 07-01-1981 يدين النقيب – ز- بسنتين حبس مع وقف التنفيذ و بمبلغ 33000000 </w:t>
      </w:r>
      <w:proofErr w:type="spellStart"/>
      <w:r w:rsidRPr="00A4064F">
        <w:rPr>
          <w:rFonts w:ascii="Simplified Arabic" w:hAnsi="Simplified Arabic" w:cs="Simplified Arabic"/>
          <w:sz w:val="24"/>
          <w:szCs w:val="24"/>
          <w:rtl/>
        </w:rPr>
        <w:t>دج</w:t>
      </w:r>
      <w:proofErr w:type="spellEnd"/>
      <w:r w:rsidRPr="00A4064F">
        <w:rPr>
          <w:rFonts w:ascii="Simplified Arabic" w:hAnsi="Simplified Arabic" w:cs="Simplified Arabic"/>
          <w:sz w:val="24"/>
          <w:szCs w:val="24"/>
          <w:rtl/>
        </w:rPr>
        <w:t xml:space="preserve"> كتعويض لذوي حقوق القصر. </w:t>
      </w:r>
      <w:proofErr w:type="gramStart"/>
      <w:r w:rsidRPr="00A4064F">
        <w:rPr>
          <w:rFonts w:ascii="Simplified Arabic" w:hAnsi="Simplified Arabic" w:cs="Simplified Arabic"/>
          <w:sz w:val="24"/>
          <w:szCs w:val="24"/>
          <w:rtl/>
        </w:rPr>
        <w:t>توجه</w:t>
      </w:r>
      <w:proofErr w:type="gramEnd"/>
      <w:r w:rsidRPr="00A4064F">
        <w:rPr>
          <w:rFonts w:ascii="Simplified Arabic" w:hAnsi="Simplified Arabic" w:cs="Simplified Arabic"/>
          <w:sz w:val="24"/>
          <w:szCs w:val="24"/>
          <w:rtl/>
        </w:rPr>
        <w:t xml:space="preserve"> ذوي حقوق الضحية إلى وزارة الداخلية و الجماعات المحلية التي يتبعها السيد –ز- للحصول على مبلغ التعويض و ذلك طبقا لأحكام المادة 136 من القانون المدني رفضت الوزارة ذلك.  رفع ذوي حقوق الضحية دعوى أمام الغرفة الإدارية لمجلس قضاء العاصمة لمطالبة الوزارة بالتعويض و أسسوا دعواهم على أحكام المادة 136 من القانون المدني و التي أصدرت حكما تضمن رفض الطلب الرامي إ</w:t>
      </w:r>
      <w:r>
        <w:rPr>
          <w:rFonts w:ascii="Simplified Arabic" w:hAnsi="Simplified Arabic" w:cs="Simplified Arabic"/>
          <w:sz w:val="24"/>
          <w:szCs w:val="24"/>
          <w:rtl/>
        </w:rPr>
        <w:t>لى إحلال الدولة محل السيد –ز- و</w:t>
      </w:r>
      <w:r w:rsidRPr="00A4064F">
        <w:rPr>
          <w:rFonts w:ascii="Simplified Arabic" w:hAnsi="Simplified Arabic" w:cs="Simplified Arabic"/>
          <w:sz w:val="24"/>
          <w:szCs w:val="24"/>
          <w:rtl/>
        </w:rPr>
        <w:t>أسست ذلك على انه لا يمكن المطالبة بإحلال الدولة محل مرتكب الحادث المؤدي إلى الوفاة.</w:t>
      </w:r>
    </w:p>
  </w:footnote>
  <w:footnote w:id="312">
    <w:p w:rsidR="00D9341D" w:rsidRPr="00B37065" w:rsidRDefault="00D9341D" w:rsidP="00702B87">
      <w:pPr>
        <w:pStyle w:val="Notedebasdepage"/>
        <w:bidi/>
        <w:jc w:val="mediumKashida"/>
        <w:rPr>
          <w:rFonts w:ascii="Simplified Arabic" w:hAnsi="Simplified Arabic" w:cs="Simplified Arabic"/>
          <w:color w:val="C00000"/>
          <w:sz w:val="24"/>
          <w:szCs w:val="24"/>
          <w:rtl/>
        </w:rPr>
      </w:pPr>
      <w:r w:rsidRPr="004743C0">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و </w:t>
      </w:r>
      <w:proofErr w:type="gramStart"/>
      <w:r w:rsidRPr="00A4064F">
        <w:rPr>
          <w:rFonts w:ascii="Simplified Arabic" w:hAnsi="Simplified Arabic" w:cs="Simplified Arabic"/>
          <w:sz w:val="24"/>
          <w:szCs w:val="24"/>
          <w:rtl/>
        </w:rPr>
        <w:t>الذي</w:t>
      </w:r>
      <w:proofErr w:type="gramEnd"/>
      <w:r w:rsidRPr="00A4064F">
        <w:rPr>
          <w:rFonts w:ascii="Simplified Arabic" w:hAnsi="Simplified Arabic" w:cs="Simplified Arabic"/>
          <w:sz w:val="24"/>
          <w:szCs w:val="24"/>
          <w:rtl/>
        </w:rPr>
        <w:t xml:space="preserve"> جاء فيه "... عن دفع البلدية بعدم القبول القائم على أن الزوجين ليمونيه قد حصلا من المحاكم المدنية بالحكم على السيد العمدة بكامل التعويض الذي أصابهما، فلا يقبل منهما المطالبة مرة ثانية بتعويض ذات الضرر عن طريق رفع دعوى أمام مجلس الدولة ضد البلدية . حيث أن كون الحادث الواقع نتيجة لخطأ العاملين الإداريين المكلف بتشغيل المرفق العام له وصف الخطأ الشخصي الذي من شانه أن يؤدي إلى إلزام المحاكم العادية العامل المذكور بالتعويضات  </w:t>
      </w:r>
      <w:r w:rsidRPr="00E37505">
        <w:rPr>
          <w:rFonts w:ascii="Simplified Arabic" w:hAnsi="Simplified Arabic" w:cs="Simplified Arabic"/>
          <w:sz w:val="24"/>
          <w:szCs w:val="24"/>
          <w:rtl/>
        </w:rPr>
        <w:t>بل و صدور الحكم</w:t>
      </w:r>
      <w:r w:rsidR="00490551">
        <w:rPr>
          <w:rFonts w:ascii="Simplified Arabic" w:hAnsi="Simplified Arabic" w:cs="Simplified Arabic" w:hint="cs"/>
          <w:sz w:val="24"/>
          <w:szCs w:val="24"/>
          <w:rtl/>
        </w:rPr>
        <w:t xml:space="preserve"> </w:t>
      </w:r>
      <w:r w:rsidRPr="00E37505">
        <w:rPr>
          <w:rFonts w:ascii="Simplified Arabic" w:hAnsi="Simplified Arabic" w:cs="Simplified Arabic"/>
          <w:sz w:val="24"/>
          <w:szCs w:val="24"/>
          <w:rtl/>
        </w:rPr>
        <w:t xml:space="preserve">بهذا الإلزام فعلا لن يترتب عليه حرمان المضرور من الحادث من الحق </w:t>
      </w:r>
      <w:proofErr w:type="spellStart"/>
      <w:r w:rsidRPr="00E37505">
        <w:rPr>
          <w:rFonts w:ascii="Simplified Arabic" w:hAnsi="Simplified Arabic" w:cs="Simplified Arabic"/>
          <w:sz w:val="24"/>
          <w:szCs w:val="24"/>
          <w:rtl/>
        </w:rPr>
        <w:t>ان</w:t>
      </w:r>
      <w:proofErr w:type="spellEnd"/>
      <w:r w:rsidRPr="00E37505">
        <w:rPr>
          <w:rFonts w:ascii="Simplified Arabic" w:hAnsi="Simplified Arabic" w:cs="Simplified Arabic"/>
          <w:sz w:val="24"/>
          <w:szCs w:val="24"/>
          <w:rtl/>
        </w:rPr>
        <w:t xml:space="preserve"> يلاحق مباشرة الشخص العام الذي يتولى إدارة المرفق </w:t>
      </w:r>
      <w:proofErr w:type="spellStart"/>
      <w:r w:rsidRPr="00E37505">
        <w:rPr>
          <w:rFonts w:ascii="Simplified Arabic" w:hAnsi="Simplified Arabic" w:cs="Simplified Arabic"/>
          <w:sz w:val="24"/>
          <w:szCs w:val="24"/>
          <w:rtl/>
        </w:rPr>
        <w:t>المسؤول</w:t>
      </w:r>
      <w:proofErr w:type="spellEnd"/>
      <w:r w:rsidRPr="00E37505">
        <w:rPr>
          <w:rFonts w:ascii="Simplified Arabic" w:hAnsi="Simplified Arabic" w:cs="Simplified Arabic"/>
          <w:sz w:val="24"/>
          <w:szCs w:val="24"/>
          <w:rtl/>
        </w:rPr>
        <w:t xml:space="preserve"> للحصول على تعويض الضرر الذي لحقه و أن للقاضي الإداري وحده إذا قدر</w:t>
      </w:r>
      <w:r w:rsidR="00490551">
        <w:rPr>
          <w:rFonts w:ascii="Simplified Arabic" w:hAnsi="Simplified Arabic" w:cs="Simplified Arabic" w:hint="cs"/>
          <w:sz w:val="24"/>
          <w:szCs w:val="24"/>
          <w:rtl/>
        </w:rPr>
        <w:t xml:space="preserve">  </w:t>
      </w:r>
      <w:r w:rsidRPr="00E37505">
        <w:rPr>
          <w:rFonts w:ascii="Simplified Arabic" w:hAnsi="Simplified Arabic" w:cs="Simplified Arabic"/>
          <w:sz w:val="24"/>
          <w:szCs w:val="24"/>
          <w:rtl/>
        </w:rPr>
        <w:t xml:space="preserve">وجود خطا مرفقي من شانه قيام مسؤولية الشخص العام اتخاذ التدابير الضرورية بتحديد نسبة و شكل التعويض الذي يقرره لمنع </w:t>
      </w:r>
      <w:proofErr w:type="spellStart"/>
      <w:r w:rsidRPr="00E37505">
        <w:rPr>
          <w:rFonts w:ascii="Simplified Arabic" w:hAnsi="Simplified Arabic" w:cs="Simplified Arabic"/>
          <w:sz w:val="24"/>
          <w:szCs w:val="24"/>
          <w:rtl/>
        </w:rPr>
        <w:t>ان</w:t>
      </w:r>
      <w:proofErr w:type="spellEnd"/>
      <w:r w:rsidRPr="00E37505">
        <w:rPr>
          <w:rFonts w:ascii="Simplified Arabic" w:hAnsi="Simplified Arabic" w:cs="Simplified Arabic"/>
          <w:sz w:val="24"/>
          <w:szCs w:val="24"/>
          <w:rtl/>
        </w:rPr>
        <w:t xml:space="preserve"> يترتب على حكمه حصول المضرور نتيجة للتعويضات التي استطاع </w:t>
      </w:r>
      <w:proofErr w:type="spellStart"/>
      <w:r w:rsidRPr="00E37505">
        <w:rPr>
          <w:rFonts w:ascii="Simplified Arabic" w:hAnsi="Simplified Arabic" w:cs="Simplified Arabic"/>
          <w:sz w:val="24"/>
          <w:szCs w:val="24"/>
          <w:rtl/>
        </w:rPr>
        <w:t>او</w:t>
      </w:r>
      <w:proofErr w:type="spellEnd"/>
      <w:r w:rsidRPr="00E37505">
        <w:rPr>
          <w:rFonts w:ascii="Simplified Arabic" w:hAnsi="Simplified Arabic" w:cs="Simplified Arabic"/>
          <w:sz w:val="24"/>
          <w:szCs w:val="24"/>
          <w:rtl/>
        </w:rPr>
        <w:t xml:space="preserve"> يستطيع الحصول عليها من جهة قضائية أخرى بسبب الحادث نفسه على تعويض أعلى من القيمة الاحتمالية للصرر الذي لحقه"</w:t>
      </w:r>
      <w:r>
        <w:rPr>
          <w:rFonts w:ascii="Simplified Arabic" w:hAnsi="Simplified Arabic" w:cs="Simplified Arabic" w:hint="cs"/>
          <w:sz w:val="24"/>
          <w:szCs w:val="24"/>
          <w:rtl/>
        </w:rPr>
        <w:t>.</w:t>
      </w:r>
      <w:r w:rsidRPr="00E37505">
        <w:rPr>
          <w:rFonts w:ascii="Simplified Arabic" w:hAnsi="Simplified Arabic" w:cs="Simplified Arabic"/>
          <w:sz w:val="24"/>
          <w:szCs w:val="24"/>
          <w:rtl/>
        </w:rPr>
        <w:t xml:space="preserve"> </w:t>
      </w:r>
      <w:r w:rsidRPr="00A4064F">
        <w:rPr>
          <w:rFonts w:ascii="Simplified Arabic" w:hAnsi="Simplified Arabic" w:cs="Simplified Arabic"/>
          <w:sz w:val="24"/>
          <w:szCs w:val="24"/>
          <w:rtl/>
        </w:rPr>
        <w:t xml:space="preserve">القرارات الكبرى في القضاء </w:t>
      </w:r>
      <w:r w:rsidRPr="00A4064F">
        <w:rPr>
          <w:rFonts w:ascii="Simplified Arabic" w:hAnsi="Simplified Arabic" w:cs="Simplified Arabic" w:hint="cs"/>
          <w:sz w:val="24"/>
          <w:szCs w:val="24"/>
          <w:rtl/>
        </w:rPr>
        <w:t>الإداري</w:t>
      </w:r>
      <w:r w:rsidRPr="00A4064F">
        <w:rPr>
          <w:rFonts w:ascii="Simplified Arabic" w:hAnsi="Simplified Arabic" w:cs="Simplified Arabic"/>
          <w:sz w:val="24"/>
          <w:szCs w:val="24"/>
          <w:rtl/>
        </w:rPr>
        <w:t xml:space="preserve">،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218.</w:t>
      </w:r>
    </w:p>
  </w:footnote>
  <w:footnote w:id="313">
    <w:p w:rsidR="00D9341D" w:rsidRPr="00E37505" w:rsidRDefault="00D9341D" w:rsidP="00226C2B">
      <w:pPr>
        <w:pStyle w:val="Notedebasdepage"/>
        <w:jc w:val="mediumKashida"/>
        <w:rPr>
          <w:rFonts w:ascii="Simplified Arabic" w:hAnsi="Simplified Arabic" w:cs="Simplified Arabic"/>
          <w:sz w:val="24"/>
          <w:szCs w:val="24"/>
          <w:rtl/>
          <w:lang w:val="en-US"/>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lang w:val="en-US"/>
        </w:rPr>
        <w:t>-</w:t>
      </w:r>
      <w:proofErr w:type="spellStart"/>
      <w:r w:rsidRPr="00A4064F">
        <w:rPr>
          <w:rFonts w:ascii="Simplified Arabic" w:hAnsi="Simplified Arabic" w:cs="Simplified Arabic"/>
          <w:sz w:val="24"/>
          <w:szCs w:val="24"/>
          <w:lang w:val="en-US"/>
        </w:rPr>
        <w:t>Bouabde</w:t>
      </w:r>
      <w:r>
        <w:rPr>
          <w:rFonts w:ascii="Simplified Arabic" w:hAnsi="Simplified Arabic" w:cs="Simplified Arabic"/>
          <w:sz w:val="24"/>
          <w:szCs w:val="24"/>
          <w:lang w:val="en-US"/>
        </w:rPr>
        <w:t>llah</w:t>
      </w:r>
      <w:proofErr w:type="spellEnd"/>
      <w:r>
        <w:rPr>
          <w:rFonts w:ascii="Simplified Arabic" w:hAnsi="Simplified Arabic" w:cs="Simplified Arabic"/>
          <w:sz w:val="24"/>
          <w:szCs w:val="24"/>
          <w:lang w:val="en-US"/>
        </w:rPr>
        <w:t xml:space="preserve"> </w:t>
      </w:r>
      <w:proofErr w:type="spellStart"/>
      <w:r>
        <w:rPr>
          <w:rFonts w:ascii="Simplified Arabic" w:hAnsi="Simplified Arabic" w:cs="Simplified Arabic"/>
          <w:sz w:val="24"/>
          <w:szCs w:val="24"/>
          <w:lang w:val="en-US"/>
        </w:rPr>
        <w:t>Mokhtar</w:t>
      </w:r>
      <w:proofErr w:type="spellEnd"/>
      <w:r>
        <w:rPr>
          <w:rFonts w:ascii="Simplified Arabic" w:hAnsi="Simplified Arabic" w:cs="Simplified Arabic"/>
          <w:sz w:val="24"/>
          <w:szCs w:val="24"/>
          <w:lang w:val="en-US"/>
        </w:rPr>
        <w:t>, op.</w:t>
      </w:r>
      <w:proofErr w:type="gramStart"/>
      <w:r>
        <w:rPr>
          <w:rFonts w:ascii="Simplified Arabic" w:hAnsi="Simplified Arabic" w:cs="Simplified Arabic"/>
          <w:sz w:val="24"/>
          <w:szCs w:val="24"/>
          <w:lang w:val="en-US"/>
        </w:rPr>
        <w:t>cit</w:t>
      </w:r>
      <w:proofErr w:type="gramEnd"/>
      <w:r>
        <w:rPr>
          <w:rFonts w:ascii="Simplified Arabic" w:hAnsi="Simplified Arabic" w:cs="Simplified Arabic"/>
          <w:sz w:val="24"/>
          <w:szCs w:val="24"/>
          <w:lang w:val="en-US"/>
        </w:rPr>
        <w:t>, p355-356.</w:t>
      </w:r>
    </w:p>
  </w:footnote>
  <w:footnote w:id="314">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w:t>
      </w:r>
      <w:proofErr w:type="gramStart"/>
      <w:r w:rsidRPr="00A4064F">
        <w:rPr>
          <w:rFonts w:ascii="Simplified Arabic" w:hAnsi="Simplified Arabic" w:cs="Simplified Arabic"/>
          <w:sz w:val="24"/>
          <w:szCs w:val="24"/>
          <w:rtl/>
          <w:lang w:val="en-US"/>
        </w:rPr>
        <w:t>المجلس</w:t>
      </w:r>
      <w:proofErr w:type="gramEnd"/>
      <w:r w:rsidRPr="00A4064F">
        <w:rPr>
          <w:rFonts w:ascii="Simplified Arabic" w:hAnsi="Simplified Arabic" w:cs="Simplified Arabic"/>
          <w:sz w:val="24"/>
          <w:szCs w:val="24"/>
          <w:rtl/>
          <w:lang w:val="en-US"/>
        </w:rPr>
        <w:t xml:space="preserve"> الأعلى، الغرفة الإدارية،</w:t>
      </w:r>
      <w:r w:rsidRPr="00A4064F">
        <w:rPr>
          <w:rFonts w:ascii="Simplified Arabic" w:hAnsi="Simplified Arabic" w:cs="Simplified Arabic"/>
          <w:sz w:val="24"/>
          <w:szCs w:val="24"/>
          <w:rtl/>
        </w:rPr>
        <w:t xml:space="preserve"> ملف رقم 52862، قرار مؤرخ في 16-07-1988، المجلة القضائية، العدد الأول، 1991، ص120.</w:t>
      </w:r>
    </w:p>
  </w:footnote>
  <w:footnote w:id="315">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Pr>
        <w:t xml:space="preserve"> </w:t>
      </w:r>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خلوفي</w:t>
      </w:r>
      <w:proofErr w:type="spellEnd"/>
      <w:r w:rsidRPr="00A4064F">
        <w:rPr>
          <w:rFonts w:ascii="Simplified Arabic" w:hAnsi="Simplified Arabic" w:cs="Simplified Arabic"/>
          <w:sz w:val="24"/>
          <w:szCs w:val="24"/>
          <w:rtl/>
        </w:rPr>
        <w:t xml:space="preserve"> رشيد: قانون المسؤولية الإدارية،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53.</w:t>
      </w:r>
    </w:p>
  </w:footnote>
  <w:footnote w:id="316">
    <w:p w:rsidR="00D9341D" w:rsidRPr="00A4064F" w:rsidRDefault="00D9341D" w:rsidP="00226C2B">
      <w:pPr>
        <w:pStyle w:val="Notedebasdepage"/>
        <w:tabs>
          <w:tab w:val="right" w:pos="4903"/>
        </w:tabs>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proofErr w:type="gramStart"/>
      <w:r w:rsidRPr="00A4064F">
        <w:rPr>
          <w:rFonts w:ascii="Simplified Arabic" w:hAnsi="Simplified Arabic" w:cs="Simplified Arabic"/>
          <w:sz w:val="24"/>
          <w:szCs w:val="24"/>
          <w:rtl/>
        </w:rPr>
        <w:t>-  المجلس</w:t>
      </w:r>
      <w:proofErr w:type="gramEnd"/>
      <w:r w:rsidRPr="00A4064F">
        <w:rPr>
          <w:rFonts w:ascii="Simplified Arabic" w:hAnsi="Simplified Arabic" w:cs="Simplified Arabic"/>
          <w:sz w:val="24"/>
          <w:szCs w:val="24"/>
          <w:rtl/>
        </w:rPr>
        <w:t xml:space="preserve"> الأعلى، الغرفة الإدارية، ملف رقم 61942، قرار مؤرخ في 03-06-1988، المجلة القضائية، العدد الأول، 1992، ص 125</w:t>
      </w:r>
      <w:r w:rsidRPr="00A4064F">
        <w:rPr>
          <w:rFonts w:ascii="Simplified Arabic" w:hAnsi="Simplified Arabic" w:cs="Simplified Arabic"/>
          <w:sz w:val="24"/>
          <w:szCs w:val="24"/>
          <w:rtl/>
          <w:lang w:val="en-US"/>
        </w:rPr>
        <w:t>.</w:t>
      </w:r>
    </w:p>
  </w:footnote>
  <w:footnote w:id="317">
    <w:p w:rsidR="00D9341D" w:rsidRPr="00A4064F" w:rsidRDefault="00D9341D" w:rsidP="00226C2B">
      <w:pPr>
        <w:bidi/>
        <w:spacing w:after="0"/>
        <w:jc w:val="mediumKashida"/>
        <w:rPr>
          <w:rFonts w:ascii="Simplified Arabic" w:hAnsi="Simplified Arabic" w:cs="Simplified Arabic"/>
          <w:sz w:val="24"/>
          <w:szCs w:val="24"/>
        </w:rPr>
      </w:pPr>
      <w:r w:rsidRPr="00A4064F">
        <w:rPr>
          <w:rStyle w:val="Appelnotedebasdep"/>
          <w:rFonts w:ascii="Simplified Arabic" w:hAnsi="Simplified Arabic" w:cs="Simplified Arabic"/>
          <w:sz w:val="24"/>
          <w:szCs w:val="24"/>
        </w:rPr>
        <w:footnoteRef/>
      </w:r>
      <w:proofErr w:type="gramStart"/>
      <w:r w:rsidRPr="00A4064F">
        <w:rPr>
          <w:rFonts w:ascii="Simplified Arabic" w:hAnsi="Simplified Arabic" w:cs="Simplified Arabic"/>
          <w:sz w:val="24"/>
          <w:szCs w:val="24"/>
          <w:rtl/>
        </w:rPr>
        <w:t xml:space="preserve">-  </w:t>
      </w:r>
      <w:r w:rsidRPr="00A4064F">
        <w:rPr>
          <w:rFonts w:ascii="Simplified Arabic" w:hAnsi="Simplified Arabic" w:cs="Simplified Arabic"/>
          <w:sz w:val="24"/>
          <w:szCs w:val="24"/>
          <w:rtl/>
          <w:lang w:val="en-US"/>
        </w:rPr>
        <w:t>و</w:t>
      </w:r>
      <w:proofErr w:type="gramEnd"/>
      <w:r w:rsidRPr="00A4064F">
        <w:rPr>
          <w:rFonts w:ascii="Simplified Arabic" w:hAnsi="Simplified Arabic" w:cs="Simplified Arabic"/>
          <w:sz w:val="24"/>
          <w:szCs w:val="24"/>
          <w:rtl/>
          <w:lang w:val="en-US"/>
        </w:rPr>
        <w:t xml:space="preserve"> ذلك كان في قرار المجلس الأعلى كان على النحو التالي في قضية حطاب 1954:</w:t>
      </w:r>
    </w:p>
    <w:p w:rsidR="00D9341D" w:rsidRPr="00E37505" w:rsidRDefault="00D9341D" w:rsidP="00226C2B">
      <w:pPr>
        <w:spacing w:after="0"/>
        <w:jc w:val="both"/>
        <w:rPr>
          <w:rFonts w:asciiTheme="majorBidi" w:hAnsiTheme="majorBidi" w:cstheme="majorBidi"/>
          <w:b/>
          <w:bCs/>
          <w:sz w:val="24"/>
          <w:szCs w:val="24"/>
          <w:rtl/>
        </w:rPr>
      </w:pPr>
      <w:r w:rsidRPr="00E37505">
        <w:rPr>
          <w:rFonts w:asciiTheme="majorBidi" w:hAnsiTheme="majorBidi" w:cstheme="majorBidi"/>
          <w:sz w:val="24"/>
          <w:szCs w:val="24"/>
        </w:rPr>
        <w:t>« </w:t>
      </w:r>
      <w:r w:rsidRPr="00E37505">
        <w:rPr>
          <w:rFonts w:asciiTheme="majorBidi" w:hAnsiTheme="majorBidi" w:cstheme="majorBidi"/>
          <w:b/>
          <w:bCs/>
          <w:sz w:val="24"/>
          <w:szCs w:val="24"/>
        </w:rPr>
        <w:t>Attendu qu’en raison des dangers que présente l’existence de telles installations l’administration est responsable même sans faite des dommages qu’elle peuvent causer »</w:t>
      </w:r>
    </w:p>
    <w:p w:rsidR="00D9341D" w:rsidRDefault="00D9341D" w:rsidP="00226C2B">
      <w:pPr>
        <w:pStyle w:val="Paragraphedeliste"/>
        <w:numPr>
          <w:ilvl w:val="0"/>
          <w:numId w:val="21"/>
        </w:numPr>
        <w:tabs>
          <w:tab w:val="right" w:pos="225"/>
        </w:tabs>
        <w:bidi/>
        <w:spacing w:after="0"/>
        <w:ind w:left="0" w:firstLine="0"/>
        <w:jc w:val="mediumKashida"/>
        <w:rPr>
          <w:rFonts w:ascii="Simplified Arabic" w:hAnsi="Simplified Arabic" w:cs="Simplified Arabic"/>
          <w:sz w:val="24"/>
          <w:szCs w:val="24"/>
        </w:rPr>
      </w:pPr>
      <w:proofErr w:type="gramStart"/>
      <w:r w:rsidRPr="00A4064F">
        <w:rPr>
          <w:rFonts w:ascii="Simplified Arabic" w:hAnsi="Simplified Arabic" w:cs="Simplified Arabic"/>
          <w:sz w:val="24"/>
          <w:szCs w:val="24"/>
          <w:rtl/>
        </w:rPr>
        <w:t>المجلس</w:t>
      </w:r>
      <w:proofErr w:type="gramEnd"/>
      <w:r w:rsidRPr="00A4064F">
        <w:rPr>
          <w:rFonts w:ascii="Simplified Arabic" w:hAnsi="Simplified Arabic" w:cs="Simplified Arabic"/>
          <w:sz w:val="24"/>
          <w:szCs w:val="24"/>
          <w:rtl/>
        </w:rPr>
        <w:t xml:space="preserve"> الأعلى، الغرفة الإدارية، قرار مؤرخ في 03-12-1965، قضية حطاب ضد الدولة.</w:t>
      </w:r>
    </w:p>
    <w:p w:rsidR="00D9341D" w:rsidRPr="00E37505" w:rsidRDefault="00D9341D" w:rsidP="00226C2B">
      <w:pPr>
        <w:pStyle w:val="Paragraphedeliste"/>
        <w:tabs>
          <w:tab w:val="right" w:pos="225"/>
        </w:tabs>
        <w:spacing w:after="0"/>
        <w:ind w:left="0"/>
        <w:rPr>
          <w:rFonts w:asciiTheme="majorBidi" w:hAnsiTheme="majorBidi" w:cstheme="majorBidi"/>
          <w:sz w:val="24"/>
          <w:szCs w:val="24"/>
        </w:rPr>
      </w:pPr>
      <w:proofErr w:type="spellStart"/>
      <w:r w:rsidRPr="00E37505">
        <w:rPr>
          <w:rFonts w:asciiTheme="majorBidi" w:hAnsiTheme="majorBidi" w:cstheme="majorBidi"/>
          <w:sz w:val="24"/>
          <w:szCs w:val="24"/>
        </w:rPr>
        <w:t>Bouchahda</w:t>
      </w:r>
      <w:proofErr w:type="spellEnd"/>
      <w:r w:rsidRPr="00E37505">
        <w:rPr>
          <w:rFonts w:asciiTheme="majorBidi" w:hAnsiTheme="majorBidi" w:cstheme="majorBidi"/>
          <w:sz w:val="24"/>
          <w:szCs w:val="24"/>
        </w:rPr>
        <w:t>/</w:t>
      </w:r>
      <w:proofErr w:type="spellStart"/>
      <w:r w:rsidRPr="00E37505">
        <w:rPr>
          <w:rFonts w:asciiTheme="majorBidi" w:hAnsiTheme="majorBidi" w:cstheme="majorBidi"/>
          <w:sz w:val="24"/>
          <w:szCs w:val="24"/>
        </w:rPr>
        <w:t>Kheloufi</w:t>
      </w:r>
      <w:proofErr w:type="spellEnd"/>
      <w:r w:rsidRPr="00E37505">
        <w:rPr>
          <w:rFonts w:asciiTheme="majorBidi" w:hAnsiTheme="majorBidi" w:cstheme="majorBidi"/>
          <w:sz w:val="24"/>
          <w:szCs w:val="24"/>
        </w:rPr>
        <w:t> : Recueil D’arrêts Jurisprudence Administrative, OPU, Alger, 1979, p 15.</w:t>
      </w:r>
    </w:p>
  </w:footnote>
  <w:footnote w:id="318">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المحكمة العليا، الغرفة الإدارية، ملف رقم 65983، </w:t>
      </w:r>
      <w:r>
        <w:rPr>
          <w:rFonts w:ascii="Simplified Arabic" w:hAnsi="Simplified Arabic" w:cs="Simplified Arabic"/>
          <w:sz w:val="24"/>
          <w:szCs w:val="24"/>
          <w:rtl/>
        </w:rPr>
        <w:t>قرار مؤرخ في 05-05-1990، قضية (</w:t>
      </w:r>
      <w:r w:rsidRPr="00A4064F">
        <w:rPr>
          <w:rFonts w:ascii="Simplified Arabic" w:hAnsi="Simplified Arabic" w:cs="Simplified Arabic"/>
          <w:sz w:val="24"/>
          <w:szCs w:val="24"/>
          <w:rtl/>
        </w:rPr>
        <w:t xml:space="preserve">ر.م.ش لبلدية </w:t>
      </w:r>
      <w:proofErr w:type="spellStart"/>
      <w:r w:rsidRPr="00A4064F">
        <w:rPr>
          <w:rFonts w:ascii="Simplified Arabic" w:hAnsi="Simplified Arabic" w:cs="Simplified Arabic"/>
          <w:sz w:val="24"/>
          <w:szCs w:val="24"/>
          <w:rtl/>
        </w:rPr>
        <w:t>تيزي</w:t>
      </w:r>
      <w:proofErr w:type="spellEnd"/>
      <w:r w:rsidRPr="00A4064F">
        <w:rPr>
          <w:rFonts w:ascii="Simplified Arabic" w:hAnsi="Simplified Arabic" w:cs="Simplified Arabic"/>
          <w:sz w:val="24"/>
          <w:szCs w:val="24"/>
          <w:rtl/>
        </w:rPr>
        <w:t xml:space="preserve"> </w:t>
      </w:r>
      <w:proofErr w:type="spellStart"/>
      <w:r w:rsidRPr="00A4064F">
        <w:rPr>
          <w:rFonts w:ascii="Simplified Arabic" w:hAnsi="Simplified Arabic" w:cs="Simplified Arabic"/>
          <w:sz w:val="24"/>
          <w:szCs w:val="24"/>
          <w:rtl/>
        </w:rPr>
        <w:t>وزو</w:t>
      </w:r>
      <w:proofErr w:type="spellEnd"/>
      <w:r w:rsidRPr="00A4064F">
        <w:rPr>
          <w:rFonts w:ascii="Simplified Arabic" w:hAnsi="Simplified Arabic" w:cs="Simplified Arabic"/>
          <w:sz w:val="24"/>
          <w:szCs w:val="24"/>
          <w:rtl/>
        </w:rPr>
        <w:t xml:space="preserve"> و من معه) ضد ( ع.ع و من معه)، </w:t>
      </w:r>
      <w:proofErr w:type="gramStart"/>
      <w:r w:rsidRPr="00A4064F">
        <w:rPr>
          <w:rFonts w:ascii="Simplified Arabic" w:hAnsi="Simplified Arabic" w:cs="Simplified Arabic"/>
          <w:sz w:val="24"/>
          <w:szCs w:val="24"/>
          <w:rtl/>
        </w:rPr>
        <w:t>المجلة</w:t>
      </w:r>
      <w:proofErr w:type="gramEnd"/>
      <w:r w:rsidRPr="00A4064F">
        <w:rPr>
          <w:rFonts w:ascii="Simplified Arabic" w:hAnsi="Simplified Arabic" w:cs="Simplified Arabic"/>
          <w:sz w:val="24"/>
          <w:szCs w:val="24"/>
          <w:rtl/>
        </w:rPr>
        <w:t xml:space="preserve"> القضائية، 1994، العدد الأول، ص171.</w:t>
      </w:r>
    </w:p>
  </w:footnote>
  <w:footnote w:id="319">
    <w:p w:rsidR="00D9341D" w:rsidRPr="00E66567" w:rsidRDefault="00D9341D" w:rsidP="00226C2B">
      <w:pPr>
        <w:pStyle w:val="Notedebasdepage"/>
        <w:bidi/>
        <w:jc w:val="mediumKashida"/>
        <w:rPr>
          <w:rFonts w:asciiTheme="majorBidi" w:hAnsiTheme="majorBidi" w:cstheme="majorBidi"/>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مجلس الدولة، الغرفة الرابعة، ملف رقم 137131، قرار مؤرخ في 27-07-1988، قضية ( </w:t>
      </w:r>
      <w:proofErr w:type="spellStart"/>
      <w:r w:rsidRPr="00A4064F">
        <w:rPr>
          <w:rFonts w:ascii="Simplified Arabic" w:hAnsi="Simplified Arabic" w:cs="Simplified Arabic"/>
          <w:sz w:val="24"/>
          <w:szCs w:val="24"/>
          <w:rtl/>
        </w:rPr>
        <w:t>بوترعة</w:t>
      </w:r>
      <w:proofErr w:type="spellEnd"/>
      <w:r w:rsidRPr="00A4064F">
        <w:rPr>
          <w:rFonts w:ascii="Simplified Arabic" w:hAnsi="Simplified Arabic" w:cs="Simplified Arabic"/>
          <w:sz w:val="24"/>
          <w:szCs w:val="24"/>
          <w:rtl/>
        </w:rPr>
        <w:t xml:space="preserve"> أحمد) ضد ( القطاع الصحي </w:t>
      </w:r>
      <w:proofErr w:type="spellStart"/>
      <w:r w:rsidRPr="00A4064F">
        <w:rPr>
          <w:rFonts w:ascii="Simplified Arabic" w:hAnsi="Simplified Arabic" w:cs="Simplified Arabic"/>
          <w:sz w:val="24"/>
          <w:szCs w:val="24"/>
          <w:rtl/>
        </w:rPr>
        <w:t>بميلة</w:t>
      </w:r>
      <w:proofErr w:type="spellEnd"/>
      <w:r w:rsidRPr="00A4064F">
        <w:rPr>
          <w:rFonts w:ascii="Simplified Arabic" w:hAnsi="Simplified Arabic" w:cs="Simplified Arabic"/>
          <w:sz w:val="24"/>
          <w:szCs w:val="24"/>
          <w:rtl/>
        </w:rPr>
        <w:t>)، قرار غير منشور أشار له:</w:t>
      </w:r>
    </w:p>
    <w:p w:rsidR="00D9341D" w:rsidRPr="00A4064F" w:rsidRDefault="00D9341D" w:rsidP="00226C2B">
      <w:pPr>
        <w:pStyle w:val="Notedebasdepage"/>
        <w:jc w:val="mediumKashida"/>
        <w:rPr>
          <w:rFonts w:ascii="Simplified Arabic" w:hAnsi="Simplified Arabic" w:cs="Simplified Arabic"/>
          <w:sz w:val="24"/>
          <w:szCs w:val="24"/>
          <w:lang w:val="en-US"/>
        </w:rPr>
      </w:pPr>
      <w:proofErr w:type="spellStart"/>
      <w:r w:rsidRPr="00E66567">
        <w:rPr>
          <w:rFonts w:asciiTheme="majorBidi" w:hAnsiTheme="majorBidi" w:cstheme="majorBidi"/>
          <w:sz w:val="24"/>
          <w:szCs w:val="24"/>
          <w:lang w:val="en-US"/>
        </w:rPr>
        <w:t>Bouabdalh</w:t>
      </w:r>
      <w:proofErr w:type="spellEnd"/>
      <w:r w:rsidRPr="00E66567">
        <w:rPr>
          <w:rFonts w:asciiTheme="majorBidi" w:hAnsiTheme="majorBidi" w:cstheme="majorBidi"/>
          <w:sz w:val="24"/>
          <w:szCs w:val="24"/>
          <w:lang w:val="en-US"/>
        </w:rPr>
        <w:t xml:space="preserve"> </w:t>
      </w:r>
      <w:proofErr w:type="spellStart"/>
      <w:r w:rsidRPr="00E66567">
        <w:rPr>
          <w:rFonts w:asciiTheme="majorBidi" w:hAnsiTheme="majorBidi" w:cstheme="majorBidi"/>
          <w:sz w:val="24"/>
          <w:szCs w:val="24"/>
          <w:lang w:val="en-US"/>
        </w:rPr>
        <w:t>Mokhtar</w:t>
      </w:r>
      <w:proofErr w:type="spellEnd"/>
      <w:r w:rsidRPr="00E66567">
        <w:rPr>
          <w:rFonts w:asciiTheme="majorBidi" w:hAnsiTheme="majorBidi" w:cstheme="majorBidi"/>
          <w:sz w:val="24"/>
          <w:szCs w:val="24"/>
          <w:lang w:val="en-US"/>
        </w:rPr>
        <w:t xml:space="preserve">. </w:t>
      </w:r>
      <w:proofErr w:type="gramStart"/>
      <w:r w:rsidRPr="00E66567">
        <w:rPr>
          <w:rFonts w:asciiTheme="majorBidi" w:hAnsiTheme="majorBidi" w:cstheme="majorBidi"/>
          <w:sz w:val="24"/>
          <w:szCs w:val="24"/>
          <w:lang w:val="en-US"/>
        </w:rPr>
        <w:t>Op. cit. p 360.</w:t>
      </w:r>
      <w:proofErr w:type="gramEnd"/>
    </w:p>
  </w:footnote>
  <w:footnote w:id="320">
    <w:p w:rsidR="00D9341D" w:rsidRPr="00A4064F" w:rsidRDefault="00D9341D" w:rsidP="00226C2B">
      <w:pPr>
        <w:pStyle w:val="Notedebasdepage"/>
        <w:bidi/>
        <w:jc w:val="mediumKashida"/>
        <w:rPr>
          <w:rFonts w:ascii="Simplified Arabic" w:hAnsi="Simplified Arabic" w:cs="Simplified Arabic"/>
          <w:sz w:val="24"/>
          <w:szCs w:val="24"/>
          <w:rtl/>
          <w:lang w:val="en-US"/>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w:t>
      </w:r>
      <w:r w:rsidRPr="00A4064F">
        <w:rPr>
          <w:rFonts w:ascii="Simplified Arabic" w:hAnsi="Simplified Arabic" w:cs="Simplified Arabic"/>
          <w:sz w:val="24"/>
          <w:szCs w:val="24"/>
          <w:rtl/>
          <w:lang w:val="en-US"/>
        </w:rPr>
        <w:t xml:space="preserve"> مجلس الدولة، الغرفة الأولى، فهرس رقم 254، قرار مؤرخ في 19-04-1999، قضية ( القطاع الصحي </w:t>
      </w:r>
      <w:proofErr w:type="spellStart"/>
      <w:r w:rsidRPr="00A4064F">
        <w:rPr>
          <w:rFonts w:ascii="Simplified Arabic" w:hAnsi="Simplified Arabic" w:cs="Simplified Arabic"/>
          <w:sz w:val="24"/>
          <w:szCs w:val="24"/>
          <w:rtl/>
          <w:lang w:val="en-US"/>
        </w:rPr>
        <w:t>بأدرار</w:t>
      </w:r>
      <w:proofErr w:type="spellEnd"/>
      <w:r w:rsidRPr="00A4064F">
        <w:rPr>
          <w:rFonts w:ascii="Simplified Arabic" w:hAnsi="Simplified Arabic" w:cs="Simplified Arabic"/>
          <w:sz w:val="24"/>
          <w:szCs w:val="24"/>
          <w:rtl/>
          <w:lang w:val="en-US"/>
        </w:rPr>
        <w:t xml:space="preserve"> و من معه) ضد ( زعاف رقية)، قرار أشار له: لحسين بن الشيخ </w:t>
      </w:r>
      <w:proofErr w:type="spellStart"/>
      <w:r w:rsidRPr="00A4064F">
        <w:rPr>
          <w:rFonts w:ascii="Simplified Arabic" w:hAnsi="Simplified Arabic" w:cs="Simplified Arabic"/>
          <w:sz w:val="24"/>
          <w:szCs w:val="24"/>
          <w:rtl/>
          <w:lang w:val="en-US"/>
        </w:rPr>
        <w:t>اث</w:t>
      </w:r>
      <w:proofErr w:type="spellEnd"/>
      <w:r w:rsidRPr="00A4064F">
        <w:rPr>
          <w:rFonts w:ascii="Simplified Arabic" w:hAnsi="Simplified Arabic" w:cs="Simplified Arabic"/>
          <w:sz w:val="24"/>
          <w:szCs w:val="24"/>
          <w:rtl/>
          <w:lang w:val="en-US"/>
        </w:rPr>
        <w:t xml:space="preserve"> ملويا: المنتقى في قضاء مجلس الدولة، ج01، دار </w:t>
      </w:r>
      <w:proofErr w:type="spellStart"/>
      <w:r w:rsidRPr="00A4064F">
        <w:rPr>
          <w:rFonts w:ascii="Simplified Arabic" w:hAnsi="Simplified Arabic" w:cs="Simplified Arabic"/>
          <w:sz w:val="24"/>
          <w:szCs w:val="24"/>
          <w:rtl/>
          <w:lang w:val="en-US"/>
        </w:rPr>
        <w:t>هومه</w:t>
      </w:r>
      <w:proofErr w:type="spellEnd"/>
      <w:r w:rsidRPr="00A4064F">
        <w:rPr>
          <w:rFonts w:ascii="Simplified Arabic" w:hAnsi="Simplified Arabic" w:cs="Simplified Arabic"/>
          <w:sz w:val="24"/>
          <w:szCs w:val="24"/>
          <w:rtl/>
          <w:lang w:val="en-US"/>
        </w:rPr>
        <w:t>، الجزائر، 2002، ص101.</w:t>
      </w:r>
    </w:p>
  </w:footnote>
  <w:footnote w:id="321">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مجلس الدولة، الغرفة الثانية، فهرس رقم 23، قرار مؤرخ في 01-02-1999، قضية ( المديرية العامة للأمن الوطني) ضد ( أرملة </w:t>
      </w:r>
      <w:r>
        <w:rPr>
          <w:rFonts w:ascii="Simplified Arabic" w:hAnsi="Simplified Arabic" w:cs="Simplified Arabic"/>
          <w:sz w:val="24"/>
          <w:szCs w:val="24"/>
          <w:rtl/>
        </w:rPr>
        <w:t>لشاني و من معها)، قرار أشار له:</w:t>
      </w:r>
      <w:r>
        <w:rPr>
          <w:rFonts w:ascii="Simplified Arabic" w:hAnsi="Simplified Arabic" w:cs="Simplified Arabic" w:hint="cs"/>
          <w:sz w:val="24"/>
          <w:szCs w:val="24"/>
          <w:rtl/>
        </w:rPr>
        <w:t xml:space="preserve"> ل</w:t>
      </w:r>
      <w:r w:rsidRPr="00A4064F">
        <w:rPr>
          <w:rFonts w:ascii="Simplified Arabic" w:hAnsi="Simplified Arabic" w:cs="Simplified Arabic"/>
          <w:sz w:val="24"/>
          <w:szCs w:val="24"/>
          <w:rtl/>
        </w:rPr>
        <w:t xml:space="preserve">حسين بن الشيخ </w:t>
      </w:r>
      <w:proofErr w:type="spellStart"/>
      <w:r w:rsidRPr="00A4064F">
        <w:rPr>
          <w:rFonts w:ascii="Simplified Arabic" w:hAnsi="Simplified Arabic" w:cs="Simplified Arabic"/>
          <w:sz w:val="24"/>
          <w:szCs w:val="24"/>
          <w:rtl/>
        </w:rPr>
        <w:t>اث</w:t>
      </w:r>
      <w:proofErr w:type="spellEnd"/>
      <w:r w:rsidRPr="00A4064F">
        <w:rPr>
          <w:rFonts w:ascii="Simplified Arabic" w:hAnsi="Simplified Arabic" w:cs="Simplified Arabic"/>
          <w:sz w:val="24"/>
          <w:szCs w:val="24"/>
          <w:rtl/>
        </w:rPr>
        <w:t xml:space="preserve"> ملويا، المنتقى في قضاء مجلس الدولة، ج01،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17.</w:t>
      </w:r>
    </w:p>
  </w:footnote>
  <w:footnote w:id="322">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مجلس الدولة، الغرفة الثالثة، فهرس رقم 141، قرار مؤرخ في 08-03-1999، قضية ( وزارة الدفاع الوطني) ضد ( ورثة بن عمارة لخميسي)، قرار أشار له: لحسين بن الشيخ </w:t>
      </w:r>
      <w:proofErr w:type="spellStart"/>
      <w:r w:rsidRPr="00A4064F">
        <w:rPr>
          <w:rFonts w:ascii="Simplified Arabic" w:hAnsi="Simplified Arabic" w:cs="Simplified Arabic"/>
          <w:sz w:val="24"/>
          <w:szCs w:val="24"/>
          <w:rtl/>
        </w:rPr>
        <w:t>اث</w:t>
      </w:r>
      <w:proofErr w:type="spellEnd"/>
      <w:r w:rsidRPr="00A4064F">
        <w:rPr>
          <w:rFonts w:ascii="Simplified Arabic" w:hAnsi="Simplified Arabic" w:cs="Simplified Arabic"/>
          <w:sz w:val="24"/>
          <w:szCs w:val="24"/>
          <w:rtl/>
        </w:rPr>
        <w:t xml:space="preserve"> ملويا، المنتقى في قضاء مجلس الدولة، ج01،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91.</w:t>
      </w:r>
    </w:p>
  </w:footnote>
  <w:footnote w:id="323">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مجلس الدولة، الغرفة الرابعة، فهرس رقم 75، قرار مؤرخ في 31-01-2000، قضية ( دالي محمد الطاهر) ضد ( وزير </w:t>
      </w:r>
      <w:proofErr w:type="spellStart"/>
      <w:r w:rsidRPr="00A4064F">
        <w:rPr>
          <w:rFonts w:ascii="Simplified Arabic" w:hAnsi="Simplified Arabic" w:cs="Simplified Arabic"/>
          <w:sz w:val="24"/>
          <w:szCs w:val="24"/>
          <w:rtl/>
        </w:rPr>
        <w:t>الداخية</w:t>
      </w:r>
      <w:proofErr w:type="spellEnd"/>
      <w:r w:rsidRPr="00A4064F">
        <w:rPr>
          <w:rFonts w:ascii="Simplified Arabic" w:hAnsi="Simplified Arabic" w:cs="Simplified Arabic"/>
          <w:sz w:val="24"/>
          <w:szCs w:val="24"/>
          <w:rtl/>
        </w:rPr>
        <w:t xml:space="preserve"> و الدفاع الوطني و من معهما)، قرار أشار له:</w:t>
      </w:r>
    </w:p>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Fonts w:ascii="Simplified Arabic" w:hAnsi="Simplified Arabic" w:cs="Simplified Arabic"/>
          <w:sz w:val="24"/>
          <w:szCs w:val="24"/>
          <w:rtl/>
        </w:rPr>
        <w:t xml:space="preserve">لحسين بن الشيخ </w:t>
      </w:r>
      <w:proofErr w:type="spellStart"/>
      <w:r w:rsidRPr="00A4064F">
        <w:rPr>
          <w:rFonts w:ascii="Simplified Arabic" w:hAnsi="Simplified Arabic" w:cs="Simplified Arabic"/>
          <w:sz w:val="24"/>
          <w:szCs w:val="24"/>
          <w:rtl/>
        </w:rPr>
        <w:t>اث</w:t>
      </w:r>
      <w:proofErr w:type="spellEnd"/>
      <w:r w:rsidRPr="00A4064F">
        <w:rPr>
          <w:rFonts w:ascii="Simplified Arabic" w:hAnsi="Simplified Arabic" w:cs="Simplified Arabic"/>
          <w:sz w:val="24"/>
          <w:szCs w:val="24"/>
          <w:rtl/>
        </w:rPr>
        <w:t xml:space="preserve"> ملويا، المنتقى في قضاء مجلس الدولة، ج01،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ص273.</w:t>
      </w:r>
    </w:p>
  </w:footnote>
  <w:footnote w:id="324">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مجلس الدولة، الغرفة الرابعة، قرار مؤرخ في 31-01-2000، قضية ( بلدية </w:t>
      </w:r>
      <w:proofErr w:type="spellStart"/>
      <w:r w:rsidRPr="00A4064F">
        <w:rPr>
          <w:rFonts w:ascii="Simplified Arabic" w:hAnsi="Simplified Arabic" w:cs="Simplified Arabic"/>
          <w:sz w:val="24"/>
          <w:szCs w:val="24"/>
          <w:rtl/>
        </w:rPr>
        <w:t>الذرعان</w:t>
      </w:r>
      <w:proofErr w:type="spellEnd"/>
      <w:r w:rsidRPr="00A4064F">
        <w:rPr>
          <w:rFonts w:ascii="Simplified Arabic" w:hAnsi="Simplified Arabic" w:cs="Simplified Arabic"/>
          <w:sz w:val="24"/>
          <w:szCs w:val="24"/>
          <w:rtl/>
        </w:rPr>
        <w:t xml:space="preserve">) ضد ( </w:t>
      </w:r>
      <w:proofErr w:type="spellStart"/>
      <w:r w:rsidRPr="00A4064F">
        <w:rPr>
          <w:rFonts w:ascii="Simplified Arabic" w:hAnsi="Simplified Arabic" w:cs="Simplified Arabic"/>
          <w:sz w:val="24"/>
          <w:szCs w:val="24"/>
          <w:rtl/>
        </w:rPr>
        <w:t>سوايبية</w:t>
      </w:r>
      <w:proofErr w:type="spellEnd"/>
      <w:r w:rsidRPr="00A4064F">
        <w:rPr>
          <w:rFonts w:ascii="Simplified Arabic" w:hAnsi="Simplified Arabic" w:cs="Simplified Arabic"/>
          <w:sz w:val="24"/>
          <w:szCs w:val="24"/>
          <w:rtl/>
        </w:rPr>
        <w:t xml:space="preserve"> عبد المجيد)، قرار أ شار له: لحسين بن الشيخ </w:t>
      </w:r>
      <w:proofErr w:type="spellStart"/>
      <w:r w:rsidRPr="00A4064F">
        <w:rPr>
          <w:rFonts w:ascii="Simplified Arabic" w:hAnsi="Simplified Arabic" w:cs="Simplified Arabic"/>
          <w:sz w:val="24"/>
          <w:szCs w:val="24"/>
          <w:rtl/>
        </w:rPr>
        <w:t>اث</w:t>
      </w:r>
      <w:proofErr w:type="spellEnd"/>
      <w:r w:rsidRPr="00A4064F">
        <w:rPr>
          <w:rFonts w:ascii="Simplified Arabic" w:hAnsi="Simplified Arabic" w:cs="Simplified Arabic"/>
          <w:sz w:val="24"/>
          <w:szCs w:val="24"/>
          <w:rtl/>
        </w:rPr>
        <w:t xml:space="preserve"> ملويا، المنتقى في قضاء مجلس الدولة، ج01،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285.</w:t>
      </w:r>
    </w:p>
  </w:footnote>
  <w:footnote w:id="325">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مجلس الدولة، الغرفة الثالثة، فهرس رقم 90، قرار مؤرخ في 08-03-1999، قضية ( رئيس المندوبية التنفيذية لبلدية عين </w:t>
      </w:r>
      <w:proofErr w:type="spellStart"/>
      <w:r w:rsidRPr="00A4064F">
        <w:rPr>
          <w:rFonts w:ascii="Simplified Arabic" w:hAnsi="Simplified Arabic" w:cs="Simplified Arabic"/>
          <w:sz w:val="24"/>
          <w:szCs w:val="24"/>
          <w:rtl/>
        </w:rPr>
        <w:t>ازال</w:t>
      </w:r>
      <w:proofErr w:type="spellEnd"/>
      <w:r w:rsidRPr="00A4064F">
        <w:rPr>
          <w:rFonts w:ascii="Simplified Arabic" w:hAnsi="Simplified Arabic" w:cs="Simplified Arabic"/>
          <w:sz w:val="24"/>
          <w:szCs w:val="24"/>
          <w:rtl/>
        </w:rPr>
        <w:t xml:space="preserve">) ضد ( عربة الطاهر و من معه)، قرار أشار له: </w:t>
      </w:r>
    </w:p>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Fonts w:ascii="Simplified Arabic" w:hAnsi="Simplified Arabic" w:cs="Simplified Arabic"/>
          <w:sz w:val="24"/>
          <w:szCs w:val="24"/>
          <w:rtl/>
        </w:rPr>
        <w:t xml:space="preserve">لحسين بن الشيخ </w:t>
      </w:r>
      <w:proofErr w:type="spellStart"/>
      <w:r w:rsidRPr="00A4064F">
        <w:rPr>
          <w:rFonts w:ascii="Simplified Arabic" w:hAnsi="Simplified Arabic" w:cs="Simplified Arabic"/>
          <w:sz w:val="24"/>
          <w:szCs w:val="24"/>
          <w:rtl/>
        </w:rPr>
        <w:t>اث</w:t>
      </w:r>
      <w:proofErr w:type="spellEnd"/>
      <w:r w:rsidRPr="00A4064F">
        <w:rPr>
          <w:rFonts w:ascii="Simplified Arabic" w:hAnsi="Simplified Arabic" w:cs="Simplified Arabic"/>
          <w:sz w:val="24"/>
          <w:szCs w:val="24"/>
          <w:rtl/>
        </w:rPr>
        <w:t xml:space="preserve"> ملويا، المنتقى في قضاء مجلس الدولة، ج01، </w:t>
      </w:r>
      <w:r>
        <w:rPr>
          <w:rFonts w:ascii="Simplified Arabic" w:hAnsi="Simplified Arabic" w:cs="Simplified Arabic"/>
          <w:sz w:val="24"/>
          <w:szCs w:val="24"/>
          <w:rtl/>
        </w:rPr>
        <w:t>مرجع سابق</w:t>
      </w:r>
      <w:r w:rsidRPr="00A4064F">
        <w:rPr>
          <w:rFonts w:ascii="Simplified Arabic" w:hAnsi="Simplified Arabic" w:cs="Simplified Arabic"/>
          <w:sz w:val="24"/>
          <w:szCs w:val="24"/>
          <w:rtl/>
        </w:rPr>
        <w:t>، ص 65.</w:t>
      </w:r>
    </w:p>
  </w:footnote>
  <w:footnote w:id="326">
    <w:p w:rsidR="00D9341D" w:rsidRPr="00A4064F" w:rsidRDefault="00D9341D" w:rsidP="00226C2B">
      <w:pPr>
        <w:pStyle w:val="Notedebasdepage"/>
        <w:bidi/>
        <w:jc w:val="mediumKashida"/>
        <w:rPr>
          <w:rFonts w:ascii="Simplified Arabic" w:hAnsi="Simplified Arabic" w:cs="Simplified Arabic"/>
          <w:sz w:val="24"/>
          <w:szCs w:val="24"/>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-مجلس الدولة، الغرفة الخامسة، ملف رقم 161579، قرار مؤرخ في 11-09-2001</w:t>
      </w:r>
      <w:proofErr w:type="gramStart"/>
      <w:r w:rsidRPr="00A4064F">
        <w:rPr>
          <w:rFonts w:ascii="Simplified Arabic" w:hAnsi="Simplified Arabic" w:cs="Simplified Arabic"/>
          <w:sz w:val="24"/>
          <w:szCs w:val="24"/>
          <w:rtl/>
        </w:rPr>
        <w:t>،قضية</w:t>
      </w:r>
      <w:proofErr w:type="gramEnd"/>
      <w:r w:rsidRPr="00A4064F">
        <w:rPr>
          <w:rFonts w:ascii="Simplified Arabic" w:hAnsi="Simplified Arabic" w:cs="Simplified Arabic"/>
          <w:sz w:val="24"/>
          <w:szCs w:val="24"/>
          <w:rtl/>
        </w:rPr>
        <w:t xml:space="preserve"> ( ذوي حقوق الضحية) ضد ( وزير الدفاع)، مجلة مجلس الدولة، العدد الأول، 2002، ص137.</w:t>
      </w:r>
    </w:p>
  </w:footnote>
  <w:footnote w:id="327">
    <w:p w:rsidR="00D9341D" w:rsidRDefault="00D9341D" w:rsidP="00226C2B">
      <w:pPr>
        <w:pStyle w:val="Notedebasdepage"/>
        <w:bidi/>
        <w:jc w:val="mediumKashida"/>
        <w:rPr>
          <w:rtl/>
        </w:rPr>
      </w:pPr>
      <w:r w:rsidRPr="00A4064F">
        <w:rPr>
          <w:rStyle w:val="Appelnotedebasdep"/>
          <w:rFonts w:ascii="Simplified Arabic" w:hAnsi="Simplified Arabic" w:cs="Simplified Arabic"/>
          <w:sz w:val="24"/>
          <w:szCs w:val="24"/>
        </w:rPr>
        <w:footnoteRef/>
      </w:r>
      <w:r w:rsidRPr="00A4064F">
        <w:rPr>
          <w:rFonts w:ascii="Simplified Arabic" w:hAnsi="Simplified Arabic" w:cs="Simplified Arabic"/>
          <w:sz w:val="24"/>
          <w:szCs w:val="24"/>
          <w:rtl/>
        </w:rPr>
        <w:t xml:space="preserve">- </w:t>
      </w:r>
      <w:proofErr w:type="gramStart"/>
      <w:r w:rsidRPr="00A4064F">
        <w:rPr>
          <w:rFonts w:ascii="Simplified Arabic" w:hAnsi="Simplified Arabic" w:cs="Simplified Arabic"/>
          <w:sz w:val="24"/>
          <w:szCs w:val="24"/>
          <w:rtl/>
        </w:rPr>
        <w:t>مجلس</w:t>
      </w:r>
      <w:proofErr w:type="gramEnd"/>
      <w:r w:rsidRPr="00A4064F">
        <w:rPr>
          <w:rFonts w:ascii="Simplified Arabic" w:hAnsi="Simplified Arabic" w:cs="Simplified Arabic"/>
          <w:sz w:val="24"/>
          <w:szCs w:val="24"/>
          <w:rtl/>
        </w:rPr>
        <w:t xml:space="preserve"> الدولة، الغرفة الثالثة، ملف رقم 160017، </w:t>
      </w:r>
      <w:r>
        <w:rPr>
          <w:rFonts w:ascii="Simplified Arabic" w:hAnsi="Simplified Arabic" w:cs="Simplified Arabic"/>
          <w:sz w:val="24"/>
          <w:szCs w:val="24"/>
          <w:rtl/>
        </w:rPr>
        <w:t>قرار مؤرخ في 31-05-1999، قضية (</w:t>
      </w:r>
      <w:r w:rsidRPr="00A4064F">
        <w:rPr>
          <w:rFonts w:ascii="Simplified Arabic" w:hAnsi="Simplified Arabic" w:cs="Simplified Arabic"/>
          <w:sz w:val="24"/>
          <w:szCs w:val="24"/>
          <w:rtl/>
        </w:rPr>
        <w:t xml:space="preserve">البلدية) ضد ( خ.و)، مجلة مجلس الدولة، </w:t>
      </w:r>
      <w:proofErr w:type="gramStart"/>
      <w:r w:rsidRPr="00A4064F">
        <w:rPr>
          <w:rFonts w:ascii="Simplified Arabic" w:hAnsi="Simplified Arabic" w:cs="Simplified Arabic"/>
          <w:sz w:val="24"/>
          <w:szCs w:val="24"/>
          <w:rtl/>
        </w:rPr>
        <w:t>العدد</w:t>
      </w:r>
      <w:proofErr w:type="gramEnd"/>
      <w:r w:rsidRPr="00A4064F">
        <w:rPr>
          <w:rFonts w:ascii="Simplified Arabic" w:hAnsi="Simplified Arabic" w:cs="Simplified Arabic"/>
          <w:sz w:val="24"/>
          <w:szCs w:val="24"/>
          <w:rtl/>
        </w:rPr>
        <w:t xml:space="preserve"> الأول، 2002، ص99.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41D" w:rsidRDefault="00D9341D">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D1A0A"/>
    <w:multiLevelType w:val="hybridMultilevel"/>
    <w:tmpl w:val="0AC8056A"/>
    <w:lvl w:ilvl="0" w:tplc="1BEC6EDA">
      <w:start w:val="1"/>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65231CE"/>
    <w:multiLevelType w:val="hybridMultilevel"/>
    <w:tmpl w:val="D52C72CE"/>
    <w:lvl w:ilvl="0" w:tplc="E84A16AC">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7352C1F"/>
    <w:multiLevelType w:val="hybridMultilevel"/>
    <w:tmpl w:val="BE4633DA"/>
    <w:lvl w:ilvl="0" w:tplc="4CD05BF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FC9363A"/>
    <w:multiLevelType w:val="hybridMultilevel"/>
    <w:tmpl w:val="A07AED64"/>
    <w:lvl w:ilvl="0" w:tplc="C05AC8C4">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7C21F00"/>
    <w:multiLevelType w:val="hybridMultilevel"/>
    <w:tmpl w:val="30F822A0"/>
    <w:lvl w:ilvl="0" w:tplc="BB64741E">
      <w:start w:val="1"/>
      <w:numFmt w:val="arabicAlpha"/>
      <w:lvlText w:val="%1-"/>
      <w:lvlJc w:val="left"/>
      <w:pPr>
        <w:ind w:left="160" w:hanging="360"/>
      </w:pPr>
      <w:rPr>
        <w:rFonts w:hint="default"/>
        <w:b/>
      </w:rPr>
    </w:lvl>
    <w:lvl w:ilvl="1" w:tplc="040C0019" w:tentative="1">
      <w:start w:val="1"/>
      <w:numFmt w:val="lowerLetter"/>
      <w:lvlText w:val="%2."/>
      <w:lvlJc w:val="left"/>
      <w:pPr>
        <w:ind w:left="880" w:hanging="360"/>
      </w:pPr>
    </w:lvl>
    <w:lvl w:ilvl="2" w:tplc="040C001B" w:tentative="1">
      <w:start w:val="1"/>
      <w:numFmt w:val="lowerRoman"/>
      <w:lvlText w:val="%3."/>
      <w:lvlJc w:val="right"/>
      <w:pPr>
        <w:ind w:left="1600" w:hanging="180"/>
      </w:pPr>
    </w:lvl>
    <w:lvl w:ilvl="3" w:tplc="040C000F" w:tentative="1">
      <w:start w:val="1"/>
      <w:numFmt w:val="decimal"/>
      <w:lvlText w:val="%4."/>
      <w:lvlJc w:val="left"/>
      <w:pPr>
        <w:ind w:left="2320" w:hanging="360"/>
      </w:pPr>
    </w:lvl>
    <w:lvl w:ilvl="4" w:tplc="040C0019" w:tentative="1">
      <w:start w:val="1"/>
      <w:numFmt w:val="lowerLetter"/>
      <w:lvlText w:val="%5."/>
      <w:lvlJc w:val="left"/>
      <w:pPr>
        <w:ind w:left="3040" w:hanging="360"/>
      </w:pPr>
    </w:lvl>
    <w:lvl w:ilvl="5" w:tplc="040C001B" w:tentative="1">
      <w:start w:val="1"/>
      <w:numFmt w:val="lowerRoman"/>
      <w:lvlText w:val="%6."/>
      <w:lvlJc w:val="right"/>
      <w:pPr>
        <w:ind w:left="3760" w:hanging="180"/>
      </w:pPr>
    </w:lvl>
    <w:lvl w:ilvl="6" w:tplc="040C000F" w:tentative="1">
      <w:start w:val="1"/>
      <w:numFmt w:val="decimal"/>
      <w:lvlText w:val="%7."/>
      <w:lvlJc w:val="left"/>
      <w:pPr>
        <w:ind w:left="4480" w:hanging="360"/>
      </w:pPr>
    </w:lvl>
    <w:lvl w:ilvl="7" w:tplc="040C0019" w:tentative="1">
      <w:start w:val="1"/>
      <w:numFmt w:val="lowerLetter"/>
      <w:lvlText w:val="%8."/>
      <w:lvlJc w:val="left"/>
      <w:pPr>
        <w:ind w:left="5200" w:hanging="360"/>
      </w:pPr>
    </w:lvl>
    <w:lvl w:ilvl="8" w:tplc="040C001B" w:tentative="1">
      <w:start w:val="1"/>
      <w:numFmt w:val="lowerRoman"/>
      <w:lvlText w:val="%9."/>
      <w:lvlJc w:val="right"/>
      <w:pPr>
        <w:ind w:left="5920" w:hanging="180"/>
      </w:pPr>
    </w:lvl>
  </w:abstractNum>
  <w:abstractNum w:abstractNumId="5">
    <w:nsid w:val="17FB2E8B"/>
    <w:multiLevelType w:val="hybridMultilevel"/>
    <w:tmpl w:val="2888686E"/>
    <w:lvl w:ilvl="0" w:tplc="E5D4BAF0">
      <w:start w:val="1"/>
      <w:numFmt w:val="arabicAlpha"/>
      <w:lvlText w:val="%1-"/>
      <w:lvlJc w:val="left"/>
      <w:pPr>
        <w:ind w:left="450" w:hanging="360"/>
      </w:pPr>
      <w:rPr>
        <w:rFonts w:hint="default"/>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6">
    <w:nsid w:val="1AAB4EA2"/>
    <w:multiLevelType w:val="hybridMultilevel"/>
    <w:tmpl w:val="60701762"/>
    <w:lvl w:ilvl="0" w:tplc="FEE2EB3E">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
    <w:nsid w:val="1DA86095"/>
    <w:multiLevelType w:val="hybridMultilevel"/>
    <w:tmpl w:val="CD607850"/>
    <w:lvl w:ilvl="0" w:tplc="08D8BEE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1945759"/>
    <w:multiLevelType w:val="hybridMultilevel"/>
    <w:tmpl w:val="662C223C"/>
    <w:lvl w:ilvl="0" w:tplc="E4B6B438">
      <w:start w:val="1"/>
      <w:numFmt w:val="bullet"/>
      <w:lvlText w:val="-"/>
      <w:lvlJc w:val="left"/>
      <w:pPr>
        <w:ind w:left="359" w:hanging="360"/>
      </w:pPr>
      <w:rPr>
        <w:rFonts w:ascii="Simplified Arabic" w:eastAsiaTheme="minorHAnsi" w:hAnsi="Simplified Arabic" w:cs="Simplified Arabic"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9">
    <w:nsid w:val="25974575"/>
    <w:multiLevelType w:val="hybridMultilevel"/>
    <w:tmpl w:val="5D5E79C8"/>
    <w:lvl w:ilvl="0" w:tplc="36A6F010">
      <w:start w:val="1"/>
      <w:numFmt w:val="arabicAlpha"/>
      <w:lvlText w:val="%1-"/>
      <w:lvlJc w:val="left"/>
      <w:pPr>
        <w:ind w:left="-200" w:hanging="360"/>
      </w:pPr>
      <w:rPr>
        <w:rFonts w:hint="default"/>
        <w:b/>
      </w:rPr>
    </w:lvl>
    <w:lvl w:ilvl="1" w:tplc="040C0019" w:tentative="1">
      <w:start w:val="1"/>
      <w:numFmt w:val="lowerLetter"/>
      <w:lvlText w:val="%2."/>
      <w:lvlJc w:val="left"/>
      <w:pPr>
        <w:ind w:left="520" w:hanging="360"/>
      </w:pPr>
    </w:lvl>
    <w:lvl w:ilvl="2" w:tplc="040C001B" w:tentative="1">
      <w:start w:val="1"/>
      <w:numFmt w:val="lowerRoman"/>
      <w:lvlText w:val="%3."/>
      <w:lvlJc w:val="right"/>
      <w:pPr>
        <w:ind w:left="1240" w:hanging="180"/>
      </w:pPr>
    </w:lvl>
    <w:lvl w:ilvl="3" w:tplc="040C000F" w:tentative="1">
      <w:start w:val="1"/>
      <w:numFmt w:val="decimal"/>
      <w:lvlText w:val="%4."/>
      <w:lvlJc w:val="left"/>
      <w:pPr>
        <w:ind w:left="1960" w:hanging="360"/>
      </w:pPr>
    </w:lvl>
    <w:lvl w:ilvl="4" w:tplc="040C0019" w:tentative="1">
      <w:start w:val="1"/>
      <w:numFmt w:val="lowerLetter"/>
      <w:lvlText w:val="%5."/>
      <w:lvlJc w:val="left"/>
      <w:pPr>
        <w:ind w:left="2680" w:hanging="360"/>
      </w:pPr>
    </w:lvl>
    <w:lvl w:ilvl="5" w:tplc="040C001B" w:tentative="1">
      <w:start w:val="1"/>
      <w:numFmt w:val="lowerRoman"/>
      <w:lvlText w:val="%6."/>
      <w:lvlJc w:val="right"/>
      <w:pPr>
        <w:ind w:left="3400" w:hanging="180"/>
      </w:pPr>
    </w:lvl>
    <w:lvl w:ilvl="6" w:tplc="040C000F" w:tentative="1">
      <w:start w:val="1"/>
      <w:numFmt w:val="decimal"/>
      <w:lvlText w:val="%7."/>
      <w:lvlJc w:val="left"/>
      <w:pPr>
        <w:ind w:left="4120" w:hanging="360"/>
      </w:pPr>
    </w:lvl>
    <w:lvl w:ilvl="7" w:tplc="040C0019" w:tentative="1">
      <w:start w:val="1"/>
      <w:numFmt w:val="lowerLetter"/>
      <w:lvlText w:val="%8."/>
      <w:lvlJc w:val="left"/>
      <w:pPr>
        <w:ind w:left="4840" w:hanging="360"/>
      </w:pPr>
    </w:lvl>
    <w:lvl w:ilvl="8" w:tplc="040C001B" w:tentative="1">
      <w:start w:val="1"/>
      <w:numFmt w:val="lowerRoman"/>
      <w:lvlText w:val="%9."/>
      <w:lvlJc w:val="right"/>
      <w:pPr>
        <w:ind w:left="5560" w:hanging="180"/>
      </w:pPr>
    </w:lvl>
  </w:abstractNum>
  <w:abstractNum w:abstractNumId="10">
    <w:nsid w:val="26DF726C"/>
    <w:multiLevelType w:val="hybridMultilevel"/>
    <w:tmpl w:val="621EAE24"/>
    <w:lvl w:ilvl="0" w:tplc="F2F4285A">
      <w:start w:val="10"/>
      <w:numFmt w:val="bullet"/>
      <w:lvlText w:val="-"/>
      <w:lvlJc w:val="left"/>
      <w:pPr>
        <w:ind w:left="720" w:hanging="360"/>
      </w:pPr>
      <w:rPr>
        <w:rFonts w:ascii="Simplified Arabic" w:eastAsiaTheme="minorHAns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7871A4B"/>
    <w:multiLevelType w:val="hybridMultilevel"/>
    <w:tmpl w:val="A22889F6"/>
    <w:lvl w:ilvl="0" w:tplc="96524F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B050993"/>
    <w:multiLevelType w:val="hybridMultilevel"/>
    <w:tmpl w:val="C5BA023C"/>
    <w:lvl w:ilvl="0" w:tplc="1FA2ECBE">
      <w:start w:val="1"/>
      <w:numFmt w:val="arabicAlpha"/>
      <w:lvlText w:val="%1-"/>
      <w:lvlJc w:val="left"/>
      <w:pPr>
        <w:ind w:left="160" w:hanging="360"/>
      </w:pPr>
      <w:rPr>
        <w:rFonts w:hint="default"/>
      </w:rPr>
    </w:lvl>
    <w:lvl w:ilvl="1" w:tplc="040C0019" w:tentative="1">
      <w:start w:val="1"/>
      <w:numFmt w:val="lowerLetter"/>
      <w:lvlText w:val="%2."/>
      <w:lvlJc w:val="left"/>
      <w:pPr>
        <w:ind w:left="880" w:hanging="360"/>
      </w:pPr>
    </w:lvl>
    <w:lvl w:ilvl="2" w:tplc="040C001B" w:tentative="1">
      <w:start w:val="1"/>
      <w:numFmt w:val="lowerRoman"/>
      <w:lvlText w:val="%3."/>
      <w:lvlJc w:val="right"/>
      <w:pPr>
        <w:ind w:left="1600" w:hanging="180"/>
      </w:pPr>
    </w:lvl>
    <w:lvl w:ilvl="3" w:tplc="040C000F" w:tentative="1">
      <w:start w:val="1"/>
      <w:numFmt w:val="decimal"/>
      <w:lvlText w:val="%4."/>
      <w:lvlJc w:val="left"/>
      <w:pPr>
        <w:ind w:left="2320" w:hanging="360"/>
      </w:pPr>
    </w:lvl>
    <w:lvl w:ilvl="4" w:tplc="040C0019" w:tentative="1">
      <w:start w:val="1"/>
      <w:numFmt w:val="lowerLetter"/>
      <w:lvlText w:val="%5."/>
      <w:lvlJc w:val="left"/>
      <w:pPr>
        <w:ind w:left="3040" w:hanging="360"/>
      </w:pPr>
    </w:lvl>
    <w:lvl w:ilvl="5" w:tplc="040C001B" w:tentative="1">
      <w:start w:val="1"/>
      <w:numFmt w:val="lowerRoman"/>
      <w:lvlText w:val="%6."/>
      <w:lvlJc w:val="right"/>
      <w:pPr>
        <w:ind w:left="3760" w:hanging="180"/>
      </w:pPr>
    </w:lvl>
    <w:lvl w:ilvl="6" w:tplc="040C000F" w:tentative="1">
      <w:start w:val="1"/>
      <w:numFmt w:val="decimal"/>
      <w:lvlText w:val="%7."/>
      <w:lvlJc w:val="left"/>
      <w:pPr>
        <w:ind w:left="4480" w:hanging="360"/>
      </w:pPr>
    </w:lvl>
    <w:lvl w:ilvl="7" w:tplc="040C0019" w:tentative="1">
      <w:start w:val="1"/>
      <w:numFmt w:val="lowerLetter"/>
      <w:lvlText w:val="%8."/>
      <w:lvlJc w:val="left"/>
      <w:pPr>
        <w:ind w:left="5200" w:hanging="360"/>
      </w:pPr>
    </w:lvl>
    <w:lvl w:ilvl="8" w:tplc="040C001B" w:tentative="1">
      <w:start w:val="1"/>
      <w:numFmt w:val="lowerRoman"/>
      <w:lvlText w:val="%9."/>
      <w:lvlJc w:val="right"/>
      <w:pPr>
        <w:ind w:left="5920" w:hanging="180"/>
      </w:pPr>
    </w:lvl>
  </w:abstractNum>
  <w:abstractNum w:abstractNumId="13">
    <w:nsid w:val="2BE77343"/>
    <w:multiLevelType w:val="hybridMultilevel"/>
    <w:tmpl w:val="23E09CB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E052810"/>
    <w:multiLevelType w:val="hybridMultilevel"/>
    <w:tmpl w:val="31CA6D24"/>
    <w:lvl w:ilvl="0" w:tplc="45B80076">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5">
    <w:nsid w:val="2F4A64A5"/>
    <w:multiLevelType w:val="hybridMultilevel"/>
    <w:tmpl w:val="16029708"/>
    <w:lvl w:ilvl="0" w:tplc="28B8909C">
      <w:start w:val="1"/>
      <w:numFmt w:val="decimal"/>
      <w:lvlText w:val="%1-"/>
      <w:lvlJc w:val="left"/>
      <w:pPr>
        <w:ind w:left="72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0380929"/>
    <w:multiLevelType w:val="hybridMultilevel"/>
    <w:tmpl w:val="03AE7776"/>
    <w:lvl w:ilvl="0" w:tplc="99C6D0DC">
      <w:start w:val="1"/>
      <w:numFmt w:val="decimal"/>
      <w:lvlText w:val="%1-"/>
      <w:lvlJc w:val="left"/>
      <w:pPr>
        <w:ind w:left="804" w:hanging="444"/>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2F75A70"/>
    <w:multiLevelType w:val="hybridMultilevel"/>
    <w:tmpl w:val="9C04D21E"/>
    <w:lvl w:ilvl="0" w:tplc="51AED124">
      <w:start w:val="1"/>
      <w:numFmt w:val="bullet"/>
      <w:lvlText w:val="-"/>
      <w:lvlJc w:val="left"/>
      <w:pPr>
        <w:ind w:left="360" w:hanging="360"/>
      </w:pPr>
      <w:rPr>
        <w:rFonts w:ascii="Traditional Arabic" w:eastAsiaTheme="minorHAnsi" w:hAnsi="Traditional Arabic" w:cs="Traditional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2FA562C"/>
    <w:multiLevelType w:val="hybridMultilevel"/>
    <w:tmpl w:val="C218BD52"/>
    <w:lvl w:ilvl="0" w:tplc="CCF67E90">
      <w:numFmt w:val="bullet"/>
      <w:lvlText w:val="-"/>
      <w:lvlJc w:val="left"/>
      <w:pPr>
        <w:ind w:left="358" w:hanging="360"/>
      </w:pPr>
      <w:rPr>
        <w:rFonts w:ascii="Simplified Arabic" w:eastAsiaTheme="minorHAnsi" w:hAnsi="Simplified Arabic" w:cs="Simplified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19">
    <w:nsid w:val="380F5CD4"/>
    <w:multiLevelType w:val="hybridMultilevel"/>
    <w:tmpl w:val="A0E4D304"/>
    <w:lvl w:ilvl="0" w:tplc="7594284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CA01490"/>
    <w:multiLevelType w:val="hybridMultilevel"/>
    <w:tmpl w:val="22E89AA0"/>
    <w:lvl w:ilvl="0" w:tplc="040C000F">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2F27087"/>
    <w:multiLevelType w:val="hybridMultilevel"/>
    <w:tmpl w:val="79C058F6"/>
    <w:lvl w:ilvl="0" w:tplc="84EAA7F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3DF0303"/>
    <w:multiLevelType w:val="hybridMultilevel"/>
    <w:tmpl w:val="E258FEC8"/>
    <w:lvl w:ilvl="0" w:tplc="D12037E0">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3">
    <w:nsid w:val="452F6D4A"/>
    <w:multiLevelType w:val="hybridMultilevel"/>
    <w:tmpl w:val="41CEEA7E"/>
    <w:lvl w:ilvl="0" w:tplc="F0047FB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6917A7B"/>
    <w:multiLevelType w:val="hybridMultilevel"/>
    <w:tmpl w:val="C944CB6E"/>
    <w:lvl w:ilvl="0" w:tplc="39305554">
      <w:numFmt w:val="bullet"/>
      <w:lvlText w:val="-"/>
      <w:lvlJc w:val="left"/>
      <w:pPr>
        <w:ind w:left="358" w:hanging="360"/>
      </w:pPr>
      <w:rPr>
        <w:rFonts w:ascii="Simplified Arabic" w:eastAsiaTheme="minorHAnsi" w:hAnsi="Simplified Arabic" w:cs="Simplified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25">
    <w:nsid w:val="4E485A7A"/>
    <w:multiLevelType w:val="hybridMultilevel"/>
    <w:tmpl w:val="D3260BDE"/>
    <w:lvl w:ilvl="0" w:tplc="2F38F8F0">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6">
    <w:nsid w:val="53ED65A1"/>
    <w:multiLevelType w:val="hybridMultilevel"/>
    <w:tmpl w:val="48D465F2"/>
    <w:lvl w:ilvl="0" w:tplc="F8FA55F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7CF7752"/>
    <w:multiLevelType w:val="hybridMultilevel"/>
    <w:tmpl w:val="CD8025D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B396256"/>
    <w:multiLevelType w:val="hybridMultilevel"/>
    <w:tmpl w:val="1F3CA21E"/>
    <w:lvl w:ilvl="0" w:tplc="3BEA01C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C6E2F6E"/>
    <w:multiLevelType w:val="hybridMultilevel"/>
    <w:tmpl w:val="6C00C4C2"/>
    <w:lvl w:ilvl="0" w:tplc="C6AA0EC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0">
    <w:nsid w:val="60590FEE"/>
    <w:multiLevelType w:val="hybridMultilevel"/>
    <w:tmpl w:val="7E90DF24"/>
    <w:lvl w:ilvl="0" w:tplc="FDD0A660">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E266DE2"/>
    <w:multiLevelType w:val="hybridMultilevel"/>
    <w:tmpl w:val="09A09C44"/>
    <w:lvl w:ilvl="0" w:tplc="27DEBBC6">
      <w:start w:val="1"/>
      <w:numFmt w:val="arabicAlpha"/>
      <w:lvlText w:val="%1-"/>
      <w:lvlJc w:val="left"/>
      <w:pPr>
        <w:ind w:left="502" w:hanging="360"/>
      </w:pPr>
      <w:rPr>
        <w:rFonts w:hint="default"/>
        <w:b/>
        <w:sz w:val="36"/>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32">
    <w:nsid w:val="6E847DB2"/>
    <w:multiLevelType w:val="hybridMultilevel"/>
    <w:tmpl w:val="71A8D908"/>
    <w:lvl w:ilvl="0" w:tplc="B128C190">
      <w:start w:val="1"/>
      <w:numFmt w:val="decimal"/>
      <w:lvlText w:val="%1."/>
      <w:lvlJc w:val="left"/>
      <w:pPr>
        <w:ind w:left="720" w:hanging="360"/>
      </w:pPr>
      <w:rPr>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2F3261F"/>
    <w:multiLevelType w:val="hybridMultilevel"/>
    <w:tmpl w:val="7986A0D2"/>
    <w:lvl w:ilvl="0" w:tplc="2D580802">
      <w:start w:val="1"/>
      <w:numFmt w:val="decimal"/>
      <w:lvlText w:val="%1-"/>
      <w:lvlJc w:val="left"/>
      <w:pPr>
        <w:ind w:left="220" w:hanging="420"/>
      </w:pPr>
      <w:rPr>
        <w:rFonts w:hint="default"/>
        <w:b/>
      </w:rPr>
    </w:lvl>
    <w:lvl w:ilvl="1" w:tplc="040C0019" w:tentative="1">
      <w:start w:val="1"/>
      <w:numFmt w:val="lowerLetter"/>
      <w:lvlText w:val="%2."/>
      <w:lvlJc w:val="left"/>
      <w:pPr>
        <w:ind w:left="880" w:hanging="360"/>
      </w:pPr>
    </w:lvl>
    <w:lvl w:ilvl="2" w:tplc="040C001B" w:tentative="1">
      <w:start w:val="1"/>
      <w:numFmt w:val="lowerRoman"/>
      <w:lvlText w:val="%3."/>
      <w:lvlJc w:val="right"/>
      <w:pPr>
        <w:ind w:left="1600" w:hanging="180"/>
      </w:pPr>
    </w:lvl>
    <w:lvl w:ilvl="3" w:tplc="040C000F" w:tentative="1">
      <w:start w:val="1"/>
      <w:numFmt w:val="decimal"/>
      <w:lvlText w:val="%4."/>
      <w:lvlJc w:val="left"/>
      <w:pPr>
        <w:ind w:left="2320" w:hanging="360"/>
      </w:pPr>
    </w:lvl>
    <w:lvl w:ilvl="4" w:tplc="040C0019" w:tentative="1">
      <w:start w:val="1"/>
      <w:numFmt w:val="lowerLetter"/>
      <w:lvlText w:val="%5."/>
      <w:lvlJc w:val="left"/>
      <w:pPr>
        <w:ind w:left="3040" w:hanging="360"/>
      </w:pPr>
    </w:lvl>
    <w:lvl w:ilvl="5" w:tplc="040C001B" w:tentative="1">
      <w:start w:val="1"/>
      <w:numFmt w:val="lowerRoman"/>
      <w:lvlText w:val="%6."/>
      <w:lvlJc w:val="right"/>
      <w:pPr>
        <w:ind w:left="3760" w:hanging="180"/>
      </w:pPr>
    </w:lvl>
    <w:lvl w:ilvl="6" w:tplc="040C000F" w:tentative="1">
      <w:start w:val="1"/>
      <w:numFmt w:val="decimal"/>
      <w:lvlText w:val="%7."/>
      <w:lvlJc w:val="left"/>
      <w:pPr>
        <w:ind w:left="4480" w:hanging="360"/>
      </w:pPr>
    </w:lvl>
    <w:lvl w:ilvl="7" w:tplc="040C0019" w:tentative="1">
      <w:start w:val="1"/>
      <w:numFmt w:val="lowerLetter"/>
      <w:lvlText w:val="%8."/>
      <w:lvlJc w:val="left"/>
      <w:pPr>
        <w:ind w:left="5200" w:hanging="360"/>
      </w:pPr>
    </w:lvl>
    <w:lvl w:ilvl="8" w:tplc="040C001B" w:tentative="1">
      <w:start w:val="1"/>
      <w:numFmt w:val="lowerRoman"/>
      <w:lvlText w:val="%9."/>
      <w:lvlJc w:val="right"/>
      <w:pPr>
        <w:ind w:left="5920" w:hanging="180"/>
      </w:pPr>
    </w:lvl>
  </w:abstractNum>
  <w:abstractNum w:abstractNumId="34">
    <w:nsid w:val="741F0D07"/>
    <w:multiLevelType w:val="hybridMultilevel"/>
    <w:tmpl w:val="1206F1D6"/>
    <w:lvl w:ilvl="0" w:tplc="00CE1D1C">
      <w:start w:val="1"/>
      <w:numFmt w:val="arabicAlpha"/>
      <w:lvlText w:val="%1-"/>
      <w:lvlJc w:val="left"/>
      <w:pPr>
        <w:ind w:left="358" w:hanging="360"/>
      </w:pPr>
      <w:rPr>
        <w:rFonts w:hint="default"/>
        <w:b/>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5">
    <w:nsid w:val="74A40E4E"/>
    <w:multiLevelType w:val="hybridMultilevel"/>
    <w:tmpl w:val="2D44F876"/>
    <w:lvl w:ilvl="0" w:tplc="168AFCC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5D53655"/>
    <w:multiLevelType w:val="hybridMultilevel"/>
    <w:tmpl w:val="68C4C74C"/>
    <w:lvl w:ilvl="0" w:tplc="DCBE152A">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2"/>
  </w:num>
  <w:num w:numId="3">
    <w:abstractNumId w:val="14"/>
  </w:num>
  <w:num w:numId="4">
    <w:abstractNumId w:val="24"/>
  </w:num>
  <w:num w:numId="5">
    <w:abstractNumId w:val="17"/>
  </w:num>
  <w:num w:numId="6">
    <w:abstractNumId w:val="25"/>
  </w:num>
  <w:num w:numId="7">
    <w:abstractNumId w:val="7"/>
  </w:num>
  <w:num w:numId="8">
    <w:abstractNumId w:val="12"/>
  </w:num>
  <w:num w:numId="9">
    <w:abstractNumId w:val="29"/>
  </w:num>
  <w:num w:numId="10">
    <w:abstractNumId w:val="8"/>
  </w:num>
  <w:num w:numId="11">
    <w:abstractNumId w:val="19"/>
  </w:num>
  <w:num w:numId="12">
    <w:abstractNumId w:val="16"/>
  </w:num>
  <w:num w:numId="13">
    <w:abstractNumId w:val="23"/>
  </w:num>
  <w:num w:numId="14">
    <w:abstractNumId w:val="21"/>
  </w:num>
  <w:num w:numId="15">
    <w:abstractNumId w:val="1"/>
  </w:num>
  <w:num w:numId="16">
    <w:abstractNumId w:val="22"/>
  </w:num>
  <w:num w:numId="17">
    <w:abstractNumId w:val="35"/>
  </w:num>
  <w:num w:numId="18">
    <w:abstractNumId w:val="28"/>
  </w:num>
  <w:num w:numId="19">
    <w:abstractNumId w:val="26"/>
  </w:num>
  <w:num w:numId="20">
    <w:abstractNumId w:val="15"/>
  </w:num>
  <w:num w:numId="21">
    <w:abstractNumId w:val="10"/>
  </w:num>
  <w:num w:numId="22">
    <w:abstractNumId w:val="3"/>
  </w:num>
  <w:num w:numId="23">
    <w:abstractNumId w:val="36"/>
  </w:num>
  <w:num w:numId="24">
    <w:abstractNumId w:val="6"/>
  </w:num>
  <w:num w:numId="25">
    <w:abstractNumId w:val="5"/>
  </w:num>
  <w:num w:numId="26">
    <w:abstractNumId w:val="4"/>
  </w:num>
  <w:num w:numId="27">
    <w:abstractNumId w:val="33"/>
  </w:num>
  <w:num w:numId="28">
    <w:abstractNumId w:val="9"/>
  </w:num>
  <w:num w:numId="29">
    <w:abstractNumId w:val="34"/>
  </w:num>
  <w:num w:numId="30">
    <w:abstractNumId w:val="18"/>
  </w:num>
  <w:num w:numId="31">
    <w:abstractNumId w:val="32"/>
  </w:num>
  <w:num w:numId="32">
    <w:abstractNumId w:val="30"/>
  </w:num>
  <w:num w:numId="33">
    <w:abstractNumId w:val="20"/>
  </w:num>
  <w:num w:numId="34">
    <w:abstractNumId w:val="31"/>
  </w:num>
  <w:num w:numId="35">
    <w:abstractNumId w:val="13"/>
  </w:num>
  <w:num w:numId="36">
    <w:abstractNumId w:val="11"/>
  </w:num>
  <w:num w:numId="37">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3A12A1"/>
    <w:rsid w:val="000022B9"/>
    <w:rsid w:val="000075D1"/>
    <w:rsid w:val="00060F0F"/>
    <w:rsid w:val="0006151C"/>
    <w:rsid w:val="000972C3"/>
    <w:rsid w:val="001160F4"/>
    <w:rsid w:val="00134D1D"/>
    <w:rsid w:val="0014225E"/>
    <w:rsid w:val="001A2949"/>
    <w:rsid w:val="00211F96"/>
    <w:rsid w:val="00226C2B"/>
    <w:rsid w:val="002446E6"/>
    <w:rsid w:val="00246648"/>
    <w:rsid w:val="0026109D"/>
    <w:rsid w:val="00294BFA"/>
    <w:rsid w:val="002959EA"/>
    <w:rsid w:val="003A12A1"/>
    <w:rsid w:val="003C023A"/>
    <w:rsid w:val="004032A1"/>
    <w:rsid w:val="004065EB"/>
    <w:rsid w:val="00417897"/>
    <w:rsid w:val="00451038"/>
    <w:rsid w:val="00453CDF"/>
    <w:rsid w:val="00465B5A"/>
    <w:rsid w:val="004765FE"/>
    <w:rsid w:val="00490551"/>
    <w:rsid w:val="0049777D"/>
    <w:rsid w:val="004D7AA8"/>
    <w:rsid w:val="004F4190"/>
    <w:rsid w:val="00513526"/>
    <w:rsid w:val="00550ADB"/>
    <w:rsid w:val="00571854"/>
    <w:rsid w:val="0057187E"/>
    <w:rsid w:val="0057247F"/>
    <w:rsid w:val="00592B84"/>
    <w:rsid w:val="005C2E73"/>
    <w:rsid w:val="00607F0E"/>
    <w:rsid w:val="0062642B"/>
    <w:rsid w:val="00633D2F"/>
    <w:rsid w:val="00640B4C"/>
    <w:rsid w:val="00641E99"/>
    <w:rsid w:val="00645906"/>
    <w:rsid w:val="00662ECE"/>
    <w:rsid w:val="00665495"/>
    <w:rsid w:val="00671ED1"/>
    <w:rsid w:val="00681BEC"/>
    <w:rsid w:val="00684A07"/>
    <w:rsid w:val="006A491E"/>
    <w:rsid w:val="006D558D"/>
    <w:rsid w:val="006E6583"/>
    <w:rsid w:val="00702B87"/>
    <w:rsid w:val="007146EE"/>
    <w:rsid w:val="0072229E"/>
    <w:rsid w:val="00737BBD"/>
    <w:rsid w:val="00770F45"/>
    <w:rsid w:val="007779E1"/>
    <w:rsid w:val="007920D0"/>
    <w:rsid w:val="007D031C"/>
    <w:rsid w:val="007E0BCF"/>
    <w:rsid w:val="007F00AB"/>
    <w:rsid w:val="007F21C9"/>
    <w:rsid w:val="0080025D"/>
    <w:rsid w:val="00826C8E"/>
    <w:rsid w:val="00872E96"/>
    <w:rsid w:val="008F4AB1"/>
    <w:rsid w:val="0090578B"/>
    <w:rsid w:val="009349D5"/>
    <w:rsid w:val="00942098"/>
    <w:rsid w:val="00952305"/>
    <w:rsid w:val="00955712"/>
    <w:rsid w:val="00994568"/>
    <w:rsid w:val="009E0A9E"/>
    <w:rsid w:val="00A4799E"/>
    <w:rsid w:val="00A61504"/>
    <w:rsid w:val="00AA1A76"/>
    <w:rsid w:val="00AF1152"/>
    <w:rsid w:val="00AF3B07"/>
    <w:rsid w:val="00B37204"/>
    <w:rsid w:val="00BC184A"/>
    <w:rsid w:val="00BC3EF6"/>
    <w:rsid w:val="00BC7FF9"/>
    <w:rsid w:val="00BF5401"/>
    <w:rsid w:val="00C3420A"/>
    <w:rsid w:val="00C51C26"/>
    <w:rsid w:val="00C64667"/>
    <w:rsid w:val="00C65830"/>
    <w:rsid w:val="00C658E4"/>
    <w:rsid w:val="00C708B1"/>
    <w:rsid w:val="00CD25D0"/>
    <w:rsid w:val="00CF6E2E"/>
    <w:rsid w:val="00D05EF8"/>
    <w:rsid w:val="00D223C3"/>
    <w:rsid w:val="00D345C7"/>
    <w:rsid w:val="00D42BEA"/>
    <w:rsid w:val="00D91826"/>
    <w:rsid w:val="00D9341D"/>
    <w:rsid w:val="00DE44E8"/>
    <w:rsid w:val="00DE5EB5"/>
    <w:rsid w:val="00E266E1"/>
    <w:rsid w:val="00E35297"/>
    <w:rsid w:val="00E67100"/>
    <w:rsid w:val="00E7558F"/>
    <w:rsid w:val="00E92488"/>
    <w:rsid w:val="00E96EC3"/>
    <w:rsid w:val="00EB77B0"/>
    <w:rsid w:val="00F1261B"/>
    <w:rsid w:val="00F23A86"/>
    <w:rsid w:val="00F85D32"/>
    <w:rsid w:val="00F8677C"/>
    <w:rsid w:val="00FC0B4B"/>
    <w:rsid w:val="00FC1257"/>
    <w:rsid w:val="00FC2783"/>
    <w:rsid w:val="00FF648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77B0"/>
    <w:pPr>
      <w:spacing w:after="200"/>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3A12A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A12A1"/>
    <w:rPr>
      <w:rFonts w:ascii="Tahoma" w:hAnsi="Tahoma" w:cs="Tahoma"/>
      <w:sz w:val="16"/>
      <w:szCs w:val="16"/>
    </w:rPr>
  </w:style>
  <w:style w:type="paragraph" w:styleId="En-tte">
    <w:name w:val="header"/>
    <w:basedOn w:val="Normal"/>
    <w:link w:val="En-tteCar"/>
    <w:uiPriority w:val="99"/>
    <w:unhideWhenUsed/>
    <w:rsid w:val="00CD25D0"/>
    <w:pPr>
      <w:tabs>
        <w:tab w:val="center" w:pos="4536"/>
        <w:tab w:val="right" w:pos="9072"/>
      </w:tabs>
      <w:spacing w:after="0" w:line="240" w:lineRule="auto"/>
    </w:pPr>
  </w:style>
  <w:style w:type="character" w:customStyle="1" w:styleId="En-tteCar">
    <w:name w:val="En-tête Car"/>
    <w:basedOn w:val="Policepardfaut"/>
    <w:link w:val="En-tte"/>
    <w:uiPriority w:val="99"/>
    <w:rsid w:val="00CD25D0"/>
  </w:style>
  <w:style w:type="paragraph" w:styleId="Pieddepage">
    <w:name w:val="footer"/>
    <w:basedOn w:val="Normal"/>
    <w:link w:val="PieddepageCar"/>
    <w:uiPriority w:val="99"/>
    <w:unhideWhenUsed/>
    <w:rsid w:val="00CD25D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D25D0"/>
  </w:style>
  <w:style w:type="paragraph" w:styleId="Notedebasdepage">
    <w:name w:val="footnote text"/>
    <w:basedOn w:val="Normal"/>
    <w:link w:val="NotedebasdepageCar"/>
    <w:uiPriority w:val="99"/>
    <w:unhideWhenUsed/>
    <w:rsid w:val="00CD25D0"/>
    <w:pPr>
      <w:spacing w:after="0" w:line="240" w:lineRule="auto"/>
    </w:pPr>
    <w:rPr>
      <w:sz w:val="20"/>
      <w:szCs w:val="20"/>
    </w:rPr>
  </w:style>
  <w:style w:type="character" w:customStyle="1" w:styleId="NotedebasdepageCar">
    <w:name w:val="Note de bas de page Car"/>
    <w:basedOn w:val="Policepardfaut"/>
    <w:link w:val="Notedebasdepage"/>
    <w:uiPriority w:val="99"/>
    <w:rsid w:val="00CD25D0"/>
    <w:rPr>
      <w:sz w:val="20"/>
      <w:szCs w:val="20"/>
    </w:rPr>
  </w:style>
  <w:style w:type="character" w:styleId="Appelnotedebasdep">
    <w:name w:val="footnote reference"/>
    <w:basedOn w:val="Policepardfaut"/>
    <w:uiPriority w:val="99"/>
    <w:semiHidden/>
    <w:unhideWhenUsed/>
    <w:rsid w:val="00CD25D0"/>
    <w:rPr>
      <w:vertAlign w:val="superscript"/>
    </w:rPr>
  </w:style>
  <w:style w:type="paragraph" w:styleId="Paragraphedeliste">
    <w:name w:val="List Paragraph"/>
    <w:basedOn w:val="Normal"/>
    <w:uiPriority w:val="34"/>
    <w:qFormat/>
    <w:rsid w:val="00CD25D0"/>
    <w:pPr>
      <w:ind w:left="720"/>
      <w:contextualSpacing/>
    </w:pPr>
  </w:style>
  <w:style w:type="paragraph" w:styleId="Sansinterligne">
    <w:name w:val="No Spacing"/>
    <w:uiPriority w:val="1"/>
    <w:qFormat/>
    <w:rsid w:val="00CD25D0"/>
    <w:pPr>
      <w:spacing w:line="240" w:lineRule="auto"/>
    </w:pPr>
  </w:style>
  <w:style w:type="character" w:styleId="Lienhypertexte">
    <w:name w:val="Hyperlink"/>
    <w:basedOn w:val="Policepardfaut"/>
    <w:uiPriority w:val="99"/>
    <w:unhideWhenUsed/>
    <w:rsid w:val="00226C2B"/>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9.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6.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8.xml"/><Relationship Id="rId32" Type="http://schemas.openxmlformats.org/officeDocument/2006/relationships/footer" Target="footer1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hyperlink" Target="http://www.pnst.cerist.dz" TargetMode="Externa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header" Target="header1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yperlink" Target="http://www.esm.dz" TargetMode="External"/><Relationship Id="rId30" Type="http://schemas.openxmlformats.org/officeDocument/2006/relationships/footer" Target="footer10.xml"/></Relationships>
</file>

<file path=word/_rels/footnotes.xml.rels><?xml version="1.0" encoding="UTF-8" standalone="yes"?>
<Relationships xmlns="http://schemas.openxmlformats.org/package/2006/relationships"><Relationship Id="rId3" Type="http://schemas.openxmlformats.org/officeDocument/2006/relationships/hyperlink" Target="http://www.esm.dz/pages_ar/etude1ere_ar.php" TargetMode="External"/><Relationship Id="rId2" Type="http://schemas.openxmlformats.org/officeDocument/2006/relationships/hyperlink" Target="http://www.esm.dz/pages_ar/Formationsbase_ar.php" TargetMode="External"/><Relationship Id="rId1" Type="http://schemas.openxmlformats.org/officeDocument/2006/relationships/hyperlink" Target="http://www.esm.dz/pages_fr/concours.php" TargetMode="External"/><Relationship Id="rId6" Type="http://schemas.openxmlformats.org/officeDocument/2006/relationships/hyperlink" Target="http://www.esm.dz/pages_ar/Formationscontinue_ar.php" TargetMode="External"/><Relationship Id="rId5" Type="http://schemas.openxmlformats.org/officeDocument/2006/relationships/hyperlink" Target="http://www.esm.dz/pages_ar/etude3eme_ar.php" TargetMode="External"/><Relationship Id="rId4" Type="http://schemas.openxmlformats.org/officeDocument/2006/relationships/hyperlink" Target="http://www.esm.dz/pages_ar/etude2eme_ar.php"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888B98-1333-4894-A951-9D86B594C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163</Pages>
  <Words>33111</Words>
  <Characters>182116</Characters>
  <Application>Microsoft Office Word</Application>
  <DocSecurity>0</DocSecurity>
  <Lines>1517</Lines>
  <Paragraphs>429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214798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nawel</dc:creator>
  <cp:lastModifiedBy>DELL</cp:lastModifiedBy>
  <cp:revision>4</cp:revision>
  <cp:lastPrinted>2016-11-22T22:25:00Z</cp:lastPrinted>
  <dcterms:created xsi:type="dcterms:W3CDTF">2016-12-01T12:50:00Z</dcterms:created>
  <dcterms:modified xsi:type="dcterms:W3CDTF">2016-12-03T21:47:00Z</dcterms:modified>
</cp:coreProperties>
</file>