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FEB" w:rsidRDefault="00BE4FEB" w:rsidP="00BE4FEB">
      <w:pPr>
        <w:tabs>
          <w:tab w:val="left" w:pos="2888"/>
        </w:tabs>
        <w:spacing w:after="0" w:line="240" w:lineRule="auto"/>
        <w:rPr>
          <w:rFonts w:ascii="Simplified Arabic" w:hAnsi="Simplified Arabic" w:cs="Simplified Arabic"/>
          <w:sz w:val="28"/>
          <w:szCs w:val="28"/>
          <w:lang w:val="fr-FR"/>
        </w:rPr>
      </w:pPr>
      <w:r>
        <w:rPr>
          <w:rFonts w:ascii="Simplified Arabic" w:hAnsi="Simplified Arabic" w:cs="Simplified Arabic"/>
          <w:sz w:val="28"/>
          <w:szCs w:val="28"/>
          <w:rtl/>
          <w:lang w:val="fr-FR"/>
        </w:rPr>
        <w:t>ملخص</w:t>
      </w:r>
    </w:p>
    <w:p w:rsidR="00BE4FEB" w:rsidRDefault="00BE4FEB" w:rsidP="00BE4FEB">
      <w:pPr>
        <w:shd w:val="clear" w:color="auto" w:fill="FFFFFF"/>
        <w:spacing w:before="240" w:after="0" w:line="240" w:lineRule="auto"/>
        <w:ind w:firstLine="708"/>
        <w:jc w:val="highKashida"/>
        <w:rPr>
          <w:rFonts w:ascii="Simplified Arabic" w:eastAsia="Times New Roman" w:hAnsi="Simplified Arabic" w:cs="Simplified Arabic"/>
          <w:color w:val="000000"/>
          <w:sz w:val="24"/>
          <w:szCs w:val="24"/>
          <w:rtl/>
          <w:lang w:eastAsia="fr-FR" w:bidi="ar-DZ"/>
        </w:rPr>
      </w:pPr>
      <w:r>
        <w:rPr>
          <w:rFonts w:ascii="Simplified Arabic" w:eastAsia="Times New Roman" w:hAnsi="Simplified Arabic" w:cs="Simplified Arabic"/>
          <w:color w:val="000000"/>
          <w:sz w:val="24"/>
          <w:szCs w:val="24"/>
          <w:rtl/>
          <w:lang w:eastAsia="fr-FR" w:bidi="ar-DZ"/>
        </w:rPr>
        <w:t>تعتبر المجالات السكنية بالمدن الجزائرية ارضية خصبة لدراسة التخطيط الحضري وفق  مؤشرات التنمية المستدامة.</w:t>
      </w:r>
    </w:p>
    <w:p w:rsidR="00BE4FEB" w:rsidRDefault="00BE4FEB" w:rsidP="00BE4FEB">
      <w:pPr>
        <w:shd w:val="clear" w:color="auto" w:fill="FFFFFF"/>
        <w:spacing w:before="240"/>
        <w:ind w:firstLine="708"/>
        <w:jc w:val="highKashida"/>
        <w:rPr>
          <w:rFonts w:ascii="Simplified Arabic" w:eastAsia="Times New Roman" w:hAnsi="Simplified Arabic" w:cs="Simplified Arabic"/>
          <w:color w:val="000000"/>
          <w:sz w:val="24"/>
          <w:szCs w:val="24"/>
          <w:rtl/>
          <w:lang w:eastAsia="fr-FR" w:bidi="ar-DZ"/>
        </w:rPr>
      </w:pPr>
      <w:r>
        <w:rPr>
          <w:rFonts w:ascii="Simplified Arabic" w:eastAsia="Times New Roman" w:hAnsi="Simplified Arabic" w:cs="Simplified Arabic"/>
          <w:color w:val="000000"/>
          <w:sz w:val="24"/>
          <w:szCs w:val="24"/>
          <w:rtl/>
          <w:lang w:eastAsia="fr-FR" w:bidi="ar-DZ"/>
        </w:rPr>
        <w:t>ومن أجل هذا تم الاعتماد على المقاربة النسقية والمندمجة  في دراسة مدينة تبسة التي لم يكن اختيارها محل صدفة بل كان مقصودا كونها من قلائل المدن الجزائرية التاريخية التي نجحت في التوسع الحضري خارج أسوارها.</w:t>
      </w:r>
    </w:p>
    <w:p w:rsidR="00BE4FEB" w:rsidRDefault="00BE4FEB" w:rsidP="00BE4FEB">
      <w:pPr>
        <w:shd w:val="clear" w:color="auto" w:fill="FFFFFF"/>
        <w:spacing w:before="240"/>
        <w:ind w:firstLine="708"/>
        <w:jc w:val="highKashida"/>
        <w:rPr>
          <w:rFonts w:ascii="Simplified Arabic" w:eastAsia="Times New Roman" w:hAnsi="Simplified Arabic" w:cs="Simplified Arabic"/>
          <w:color w:val="000000"/>
          <w:sz w:val="24"/>
          <w:szCs w:val="24"/>
          <w:rtl/>
          <w:lang w:eastAsia="fr-FR" w:bidi="ar-DZ"/>
        </w:rPr>
      </w:pPr>
      <w:r>
        <w:rPr>
          <w:rFonts w:ascii="Simplified Arabic" w:eastAsia="Times New Roman" w:hAnsi="Simplified Arabic" w:cs="Simplified Arabic"/>
          <w:color w:val="000000"/>
          <w:sz w:val="24"/>
          <w:szCs w:val="24"/>
          <w:rtl/>
          <w:lang w:eastAsia="fr-FR" w:bidi="ar-DZ"/>
        </w:rPr>
        <w:t xml:space="preserve">ولقد تم القيام بدراسة مؤهلاتها التاريخية، الطبيعية، السكانية والعمرانية وكذا القيام بدراسة معمقة  لأدوات التخطيط الحضري وظروف الانتاج المجالي المصاحبة لتطورها العمراني التي ساهمت في تقييم  التخطيط الحضري  للمجالات السكنية وفقا لمنظور التنمية  المستدامة بها. </w:t>
      </w:r>
    </w:p>
    <w:p w:rsidR="00BE4FEB" w:rsidRDefault="00BE4FEB" w:rsidP="00BE4FEB">
      <w:pPr>
        <w:shd w:val="clear" w:color="auto" w:fill="FFFFFF"/>
        <w:spacing w:before="240"/>
        <w:ind w:firstLine="708"/>
        <w:jc w:val="highKashida"/>
        <w:rPr>
          <w:rFonts w:ascii="Simplified Arabic" w:eastAsia="Times New Roman" w:hAnsi="Simplified Arabic" w:cs="Simplified Arabic"/>
          <w:color w:val="000000"/>
          <w:sz w:val="24"/>
          <w:szCs w:val="24"/>
          <w:rtl/>
          <w:lang w:eastAsia="fr-FR" w:bidi="ar-DZ"/>
        </w:rPr>
      </w:pPr>
      <w:r>
        <w:rPr>
          <w:rFonts w:ascii="Simplified Arabic" w:eastAsia="Times New Roman" w:hAnsi="Simplified Arabic" w:cs="Simplified Arabic"/>
          <w:color w:val="000000"/>
          <w:sz w:val="24"/>
          <w:szCs w:val="24"/>
          <w:rtl/>
          <w:lang w:eastAsia="fr-FR" w:bidi="ar-DZ"/>
        </w:rPr>
        <w:t xml:space="preserve">ويكون هذا بالاعتماد على نماذج وادوات قياس مبنية على اسس علمية تساهم في إيجاد نقاط القوة والبدائل التي تسمح بتخطيط حضري للمجالات السكنية وفق منظور التنمية المستدامة.  </w:t>
      </w:r>
    </w:p>
    <w:p w:rsidR="00BE4FEB" w:rsidRDefault="00BE4FEB" w:rsidP="00BE4FEB">
      <w:pPr>
        <w:shd w:val="clear" w:color="auto" w:fill="FFFFFF"/>
        <w:spacing w:before="240"/>
        <w:ind w:hanging="2"/>
        <w:jc w:val="highKashida"/>
        <w:rPr>
          <w:rFonts w:ascii="Simplified Arabic" w:eastAsia="Times New Roman" w:hAnsi="Simplified Arabic" w:cs="Simplified Arabic"/>
          <w:color w:val="000000"/>
          <w:sz w:val="24"/>
          <w:szCs w:val="24"/>
          <w:lang w:eastAsia="fr-FR" w:bidi="ar-DZ"/>
        </w:rPr>
      </w:pPr>
      <w:r>
        <w:rPr>
          <w:rFonts w:ascii="Simplified Arabic" w:eastAsia="Times New Roman" w:hAnsi="Simplified Arabic" w:cs="Simplified Arabic"/>
          <w:b/>
          <w:bCs/>
          <w:color w:val="000000"/>
          <w:sz w:val="28"/>
          <w:szCs w:val="28"/>
          <w:rtl/>
          <w:lang w:eastAsia="fr-FR" w:bidi="ar-DZ"/>
        </w:rPr>
        <w:t xml:space="preserve">الكلمات المفتاحية: </w:t>
      </w:r>
      <w:r>
        <w:rPr>
          <w:rFonts w:ascii="Simplified Arabic" w:eastAsia="Times New Roman" w:hAnsi="Simplified Arabic" w:cs="Simplified Arabic"/>
          <w:color w:val="000000"/>
          <w:sz w:val="24"/>
          <w:szCs w:val="24"/>
          <w:rtl/>
          <w:lang w:eastAsia="fr-FR" w:bidi="ar-DZ"/>
        </w:rPr>
        <w:t>التخطيط الحضري، المجالات السكنية، التنمية المستدامة، مدينة تبسة</w:t>
      </w:r>
      <w:r>
        <w:rPr>
          <w:rFonts w:ascii="Simplified Arabic" w:eastAsia="Times New Roman" w:hAnsi="Simplified Arabic" w:cs="Simplified Arabic"/>
          <w:color w:val="000000"/>
          <w:sz w:val="24"/>
          <w:szCs w:val="24"/>
          <w:lang w:eastAsia="fr-FR" w:bidi="ar-DZ"/>
        </w:rPr>
        <w:t>.</w:t>
      </w:r>
    </w:p>
    <w:p w:rsidR="00BE4FEB" w:rsidRDefault="00BE4FEB" w:rsidP="00BE4FEB">
      <w:pPr>
        <w:shd w:val="clear" w:color="auto" w:fill="FFFFFF"/>
        <w:spacing w:before="240"/>
        <w:ind w:hanging="2"/>
        <w:jc w:val="highKashida"/>
        <w:rPr>
          <w:rFonts w:ascii="Simplified Arabic" w:eastAsia="Times New Roman" w:hAnsi="Simplified Arabic" w:cs="Simplified Arabic"/>
          <w:color w:val="000000"/>
          <w:sz w:val="24"/>
          <w:szCs w:val="24"/>
          <w:lang w:eastAsia="fr-FR" w:bidi="ar-DZ"/>
        </w:rPr>
      </w:pPr>
    </w:p>
    <w:p w:rsidR="00BE4FEB" w:rsidRDefault="00BE4FEB" w:rsidP="00BE4FEB">
      <w:pPr>
        <w:shd w:val="clear" w:color="auto" w:fill="FFFFFF"/>
        <w:bidi w:val="0"/>
        <w:spacing w:line="300" w:lineRule="atLeast"/>
        <w:rPr>
          <w:rFonts w:ascii="Simplified Arabic" w:hAnsi="Simplified Arabic" w:cs="Simplified Arabic"/>
          <w:b/>
          <w:bCs/>
          <w:sz w:val="36"/>
          <w:szCs w:val="36"/>
          <w:rtl/>
        </w:rPr>
      </w:pPr>
      <w:r>
        <w:rPr>
          <w:rFonts w:ascii="Times New Roman" w:hAnsi="Times New Roman" w:cs="Times New Roman"/>
          <w:b/>
          <w:bCs/>
          <w:sz w:val="28"/>
          <w:szCs w:val="28"/>
        </w:rPr>
        <w:t>Abstract</w:t>
      </w:r>
    </w:p>
    <w:p w:rsidR="00BE4FEB" w:rsidRDefault="00BE4FEB" w:rsidP="00BE4FEB">
      <w:pPr>
        <w:shd w:val="clear" w:color="auto" w:fill="FFFFFF"/>
        <w:bidi w:val="0"/>
        <w:spacing w:line="300" w:lineRule="atLeast"/>
        <w:ind w:firstLine="708"/>
        <w:rPr>
          <w:rFonts w:ascii="Times New Roman" w:hAnsi="Times New Roman" w:cs="Times New Roman"/>
          <w:sz w:val="24"/>
          <w:szCs w:val="24"/>
        </w:rPr>
      </w:pPr>
      <w:r>
        <w:rPr>
          <w:rFonts w:ascii="Times New Roman" w:hAnsi="Times New Roman" w:cs="Times New Roman"/>
          <w:sz w:val="24"/>
          <w:szCs w:val="24"/>
        </w:rPr>
        <w:t>The residential spaces in Algerian cities are considered fertile ground the study of urban planning according to sustainable development indicators.</w:t>
      </w:r>
    </w:p>
    <w:p w:rsidR="00BE4FEB" w:rsidRDefault="00BE4FEB" w:rsidP="00BE4FEB">
      <w:pPr>
        <w:shd w:val="clear" w:color="auto" w:fill="FFFFFF"/>
        <w:bidi w:val="0"/>
        <w:spacing w:after="0" w:line="300" w:lineRule="atLeast"/>
        <w:ind w:firstLine="708"/>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For this reason, a systematic and integrated approach was adopted in the study of the </w:t>
      </w:r>
      <w:proofErr w:type="spellStart"/>
      <w:r>
        <w:rPr>
          <w:rFonts w:ascii="Times New Roman" w:eastAsia="Times New Roman" w:hAnsi="Times New Roman" w:cs="Times New Roman"/>
          <w:sz w:val="24"/>
          <w:szCs w:val="24"/>
          <w:lang w:eastAsia="fr-FR"/>
        </w:rPr>
        <w:t>Te</w:t>
      </w:r>
      <w:bookmarkStart w:id="0" w:name="_GoBack"/>
      <w:bookmarkEnd w:id="0"/>
      <w:r>
        <w:rPr>
          <w:rFonts w:ascii="Times New Roman" w:eastAsia="Times New Roman" w:hAnsi="Times New Roman" w:cs="Times New Roman"/>
          <w:sz w:val="24"/>
          <w:szCs w:val="24"/>
          <w:lang w:eastAsia="fr-FR"/>
        </w:rPr>
        <w:t>bessa</w:t>
      </w:r>
      <w:proofErr w:type="spellEnd"/>
      <w:r>
        <w:rPr>
          <w:rFonts w:ascii="Times New Roman" w:eastAsia="Times New Roman" w:hAnsi="Times New Roman" w:cs="Times New Roman"/>
          <w:sz w:val="24"/>
          <w:szCs w:val="24"/>
          <w:lang w:eastAsia="fr-FR"/>
        </w:rPr>
        <w:t xml:space="preserve"> city, which was not chosen by chance, but because it is one of the rare Algerian historical cities that succeeded in expanding outside its walls.</w:t>
      </w:r>
    </w:p>
    <w:p w:rsidR="00BE4FEB" w:rsidRDefault="00BE4FEB" w:rsidP="00BE4FEB">
      <w:pPr>
        <w:shd w:val="clear" w:color="auto" w:fill="FFFFFF"/>
        <w:bidi w:val="0"/>
        <w:spacing w:after="0" w:line="300" w:lineRule="atLeast"/>
        <w:ind w:firstLine="708"/>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A study of its historical, natural, demographic and urban qualifications was carried out, as well as an in-depth study of urban planning tools and spatial production conditions associated with its urban development that contributed to the evaluation of urban planning for residential </w:t>
      </w:r>
      <w:r w:rsidR="00C82124">
        <w:rPr>
          <w:rFonts w:ascii="Times New Roman" w:eastAsia="Times New Roman" w:hAnsi="Times New Roman" w:cs="Times New Roman"/>
          <w:sz w:val="24"/>
          <w:szCs w:val="24"/>
          <w:lang w:eastAsia="fr-FR"/>
        </w:rPr>
        <w:t>spaces according</w:t>
      </w:r>
      <w:r>
        <w:rPr>
          <w:rFonts w:ascii="Times New Roman" w:eastAsia="Times New Roman" w:hAnsi="Times New Roman" w:cs="Times New Roman"/>
          <w:sz w:val="24"/>
          <w:szCs w:val="24"/>
          <w:lang w:eastAsia="fr-FR"/>
        </w:rPr>
        <w:t xml:space="preserve"> to the perspective of sustainable development.</w:t>
      </w:r>
    </w:p>
    <w:p w:rsidR="00BE4FEB" w:rsidRDefault="00BE4FEB" w:rsidP="00BE4FEB">
      <w:pPr>
        <w:shd w:val="clear" w:color="auto" w:fill="FFFFFF"/>
        <w:bidi w:val="0"/>
        <w:spacing w:after="0" w:line="300" w:lineRule="atLeast"/>
        <w:ind w:firstLine="708"/>
        <w:rPr>
          <w:rFonts w:ascii="Times New Roman" w:eastAsia="Times New Roman" w:hAnsi="Times New Roman" w:cs="Times New Roman"/>
          <w:sz w:val="24"/>
          <w:szCs w:val="24"/>
          <w:lang w:eastAsia="fr-FR"/>
        </w:rPr>
      </w:pPr>
    </w:p>
    <w:p w:rsidR="00BE4FEB" w:rsidRDefault="00BE4FEB" w:rsidP="00BE4FEB">
      <w:pPr>
        <w:shd w:val="clear" w:color="auto" w:fill="FFFFFF"/>
        <w:bidi w:val="0"/>
        <w:spacing w:line="300" w:lineRule="atLeast"/>
        <w:rPr>
          <w:rFonts w:ascii="Times New Roman" w:hAnsi="Times New Roman" w:cs="Times New Roman"/>
          <w:b/>
          <w:bCs/>
          <w:sz w:val="28"/>
          <w:szCs w:val="28"/>
        </w:rPr>
      </w:pPr>
      <w:r>
        <w:rPr>
          <w:rFonts w:ascii="Times New Roman" w:hAnsi="Times New Roman" w:cs="Times New Roman"/>
          <w:b/>
          <w:bCs/>
          <w:sz w:val="28"/>
          <w:szCs w:val="28"/>
        </w:rPr>
        <w:t>Keywords:</w:t>
      </w:r>
    </w:p>
    <w:p w:rsidR="005E26A1" w:rsidRPr="00C82124" w:rsidRDefault="00C82124" w:rsidP="00BE4FEB">
      <w:pPr>
        <w:jc w:val="right"/>
        <w:rPr>
          <w:lang w:val="fr-FR"/>
        </w:rPr>
      </w:pPr>
      <w:r>
        <w:rPr>
          <w:lang w:val="fr-FR"/>
        </w:rPr>
        <w:t xml:space="preserve">Urbain planning, </w:t>
      </w:r>
      <w:r>
        <w:rPr>
          <w:rFonts w:ascii="Times New Roman" w:hAnsi="Times New Roman" w:cs="Times New Roman"/>
          <w:sz w:val="24"/>
          <w:szCs w:val="24"/>
        </w:rPr>
        <w:t>residential spaces</w:t>
      </w:r>
      <w:r>
        <w:rPr>
          <w:rFonts w:ascii="Times New Roman" w:hAnsi="Times New Roman" w:cs="Times New Roman"/>
          <w:sz w:val="24"/>
          <w:szCs w:val="24"/>
        </w:rPr>
        <w:t xml:space="preserve">, </w:t>
      </w:r>
      <w:r w:rsidRPr="00C82124">
        <w:rPr>
          <w:rFonts w:ascii="Times New Roman" w:hAnsi="Times New Roman" w:cs="Times New Roman"/>
          <w:sz w:val="24"/>
          <w:szCs w:val="24"/>
        </w:rPr>
        <w:t>sustainable development</w:t>
      </w:r>
      <w:r>
        <w:rPr>
          <w:rFonts w:ascii="Times New Roman" w:hAnsi="Times New Roman" w:cs="Times New Roman"/>
          <w:sz w:val="24"/>
          <w:szCs w:val="24"/>
        </w:rPr>
        <w:t xml:space="preserve">, </w:t>
      </w:r>
      <w:proofErr w:type="spellStart"/>
      <w:r>
        <w:rPr>
          <w:rFonts w:ascii="Times New Roman" w:eastAsia="Times New Roman" w:hAnsi="Times New Roman" w:cs="Times New Roman"/>
          <w:sz w:val="24"/>
          <w:szCs w:val="24"/>
          <w:lang w:eastAsia="fr-FR"/>
        </w:rPr>
        <w:t>Tebessa</w:t>
      </w:r>
      <w:proofErr w:type="spellEnd"/>
      <w:r>
        <w:rPr>
          <w:rFonts w:ascii="Times New Roman" w:eastAsia="Times New Roman" w:hAnsi="Times New Roman" w:cs="Times New Roman"/>
          <w:sz w:val="24"/>
          <w:szCs w:val="24"/>
          <w:lang w:eastAsia="fr-FR"/>
        </w:rPr>
        <w:t xml:space="preserve"> city</w:t>
      </w:r>
    </w:p>
    <w:sectPr w:rsidR="005E26A1" w:rsidRPr="00C82124" w:rsidSect="00BE4FEB">
      <w:headerReference w:type="default" r:id="rId7"/>
      <w:pgSz w:w="11906" w:h="16838"/>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54C5" w:rsidRDefault="00E954C5" w:rsidP="00BE4FEB">
      <w:pPr>
        <w:spacing w:after="0" w:line="240" w:lineRule="auto"/>
      </w:pPr>
      <w:r>
        <w:separator/>
      </w:r>
    </w:p>
  </w:endnote>
  <w:endnote w:type="continuationSeparator" w:id="0">
    <w:p w:rsidR="00E954C5" w:rsidRDefault="00E954C5" w:rsidP="00BE4F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54C5" w:rsidRDefault="00E954C5" w:rsidP="00BE4FEB">
      <w:pPr>
        <w:spacing w:after="0" w:line="240" w:lineRule="auto"/>
      </w:pPr>
      <w:r>
        <w:separator/>
      </w:r>
    </w:p>
  </w:footnote>
  <w:footnote w:type="continuationSeparator" w:id="0">
    <w:p w:rsidR="00E954C5" w:rsidRDefault="00E954C5" w:rsidP="00BE4F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FEB" w:rsidRDefault="00BE4FEB" w:rsidP="00BE4FEB">
    <w:pPr>
      <w:pStyle w:val="En-tte"/>
    </w:pPr>
  </w:p>
  <w:p w:rsidR="00BE4FEB" w:rsidRDefault="00BE4FEB">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FEB"/>
    <w:rsid w:val="0047640F"/>
    <w:rsid w:val="005E26A1"/>
    <w:rsid w:val="00BD2F1F"/>
    <w:rsid w:val="00BE4FEB"/>
    <w:rsid w:val="00C10505"/>
    <w:rsid w:val="00C82124"/>
    <w:rsid w:val="00E954C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4FEB"/>
    <w:pPr>
      <w:bidi/>
    </w:pPr>
    <w:rPr>
      <w:rFonts w:ascii="Calibri" w:eastAsia="Calibri" w:hAnsi="Calibri" w:cs="Aria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E4FEB"/>
    <w:pPr>
      <w:tabs>
        <w:tab w:val="center" w:pos="4536"/>
        <w:tab w:val="right" w:pos="9072"/>
      </w:tabs>
      <w:spacing w:after="0" w:line="240" w:lineRule="auto"/>
    </w:pPr>
  </w:style>
  <w:style w:type="character" w:customStyle="1" w:styleId="En-tteCar">
    <w:name w:val="En-tête Car"/>
    <w:basedOn w:val="Policepardfaut"/>
    <w:link w:val="En-tte"/>
    <w:uiPriority w:val="99"/>
    <w:rsid w:val="00BE4FEB"/>
    <w:rPr>
      <w:rFonts w:ascii="Calibri" w:eastAsia="Calibri" w:hAnsi="Calibri" w:cs="Arial"/>
      <w:lang w:val="en-US"/>
    </w:rPr>
  </w:style>
  <w:style w:type="paragraph" w:styleId="Pieddepage">
    <w:name w:val="footer"/>
    <w:basedOn w:val="Normal"/>
    <w:link w:val="PieddepageCar"/>
    <w:uiPriority w:val="99"/>
    <w:unhideWhenUsed/>
    <w:rsid w:val="00BE4F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E4FEB"/>
    <w:rPr>
      <w:rFonts w:ascii="Calibri" w:eastAsia="Calibri" w:hAnsi="Calibri" w:cs="Arial"/>
      <w:lang w:val="en-US"/>
    </w:rPr>
  </w:style>
  <w:style w:type="paragraph" w:styleId="Textedebulles">
    <w:name w:val="Balloon Text"/>
    <w:basedOn w:val="Normal"/>
    <w:link w:val="TextedebullesCar"/>
    <w:uiPriority w:val="99"/>
    <w:semiHidden/>
    <w:unhideWhenUsed/>
    <w:rsid w:val="00BE4FE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4FEB"/>
    <w:rPr>
      <w:rFonts w:ascii="Tahoma" w:eastAsia="Calibri"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4FEB"/>
    <w:pPr>
      <w:bidi/>
    </w:pPr>
    <w:rPr>
      <w:rFonts w:ascii="Calibri" w:eastAsia="Calibri" w:hAnsi="Calibri" w:cs="Aria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E4FEB"/>
    <w:pPr>
      <w:tabs>
        <w:tab w:val="center" w:pos="4536"/>
        <w:tab w:val="right" w:pos="9072"/>
      </w:tabs>
      <w:spacing w:after="0" w:line="240" w:lineRule="auto"/>
    </w:pPr>
  </w:style>
  <w:style w:type="character" w:customStyle="1" w:styleId="En-tteCar">
    <w:name w:val="En-tête Car"/>
    <w:basedOn w:val="Policepardfaut"/>
    <w:link w:val="En-tte"/>
    <w:uiPriority w:val="99"/>
    <w:rsid w:val="00BE4FEB"/>
    <w:rPr>
      <w:rFonts w:ascii="Calibri" w:eastAsia="Calibri" w:hAnsi="Calibri" w:cs="Arial"/>
      <w:lang w:val="en-US"/>
    </w:rPr>
  </w:style>
  <w:style w:type="paragraph" w:styleId="Pieddepage">
    <w:name w:val="footer"/>
    <w:basedOn w:val="Normal"/>
    <w:link w:val="PieddepageCar"/>
    <w:uiPriority w:val="99"/>
    <w:unhideWhenUsed/>
    <w:rsid w:val="00BE4F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E4FEB"/>
    <w:rPr>
      <w:rFonts w:ascii="Calibri" w:eastAsia="Calibri" w:hAnsi="Calibri" w:cs="Arial"/>
      <w:lang w:val="en-US"/>
    </w:rPr>
  </w:style>
  <w:style w:type="paragraph" w:styleId="Textedebulles">
    <w:name w:val="Balloon Text"/>
    <w:basedOn w:val="Normal"/>
    <w:link w:val="TextedebullesCar"/>
    <w:uiPriority w:val="99"/>
    <w:semiHidden/>
    <w:unhideWhenUsed/>
    <w:rsid w:val="00BE4FE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E4FEB"/>
    <w:rPr>
      <w:rFonts w:ascii="Tahoma" w:eastAsia="Calibri"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09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254</Words>
  <Characters>1400</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fahmi</dc:creator>
  <cp:lastModifiedBy>fahmi</cp:lastModifiedBy>
  <cp:revision>4</cp:revision>
  <cp:lastPrinted>2021-06-10T11:11:00Z</cp:lastPrinted>
  <dcterms:created xsi:type="dcterms:W3CDTF">2021-06-10T11:09:00Z</dcterms:created>
  <dcterms:modified xsi:type="dcterms:W3CDTF">2021-07-02T16:10:00Z</dcterms:modified>
</cp:coreProperties>
</file>