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218F8" w:rsidRDefault="006218F8" w:rsidP="006218F8">
      <w:pPr>
        <w:bidi/>
        <w:jc w:val="center"/>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الملخص بالعربية:</w:t>
      </w:r>
    </w:p>
    <w:p w:rsidR="006218F8" w:rsidRDefault="006218F8" w:rsidP="006218F8">
      <w:pPr>
        <w:bidi/>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تسعى الدراسة الحالية للتعرف على ظاهرتي الإحتراق النفسي والصلابة النفسية ومستويات كل منهما</w:t>
      </w:r>
      <w:r>
        <w:rPr>
          <w:rFonts w:ascii="Simplified Arabic" w:hAnsi="Simplified Arabic" w:cs="Simplified Arabic"/>
          <w:sz w:val="28"/>
          <w:szCs w:val="28"/>
          <w:rtl/>
        </w:rPr>
        <w:t>،</w:t>
      </w:r>
      <w:r>
        <w:rPr>
          <w:rFonts w:ascii="Simplified Arabic" w:hAnsi="Simplified Arabic" w:cs="Simplified Arabic" w:hint="cs"/>
          <w:sz w:val="28"/>
          <w:szCs w:val="28"/>
          <w:rtl/>
          <w:lang w:bidi="ar-DZ"/>
        </w:rPr>
        <w:t xml:space="preserve"> وكذا البحث عن طبيعة العلاقة بين الإحتراق النفسي والصلابة النفسية</w:t>
      </w:r>
      <w:r w:rsidRPr="00AF7201">
        <w:rPr>
          <w:rFonts w:ascii="Simplified Arabic" w:hAnsi="Simplified Arabic" w:cs="Simplified Arabic"/>
          <w:sz w:val="28"/>
          <w:szCs w:val="28"/>
          <w:rtl/>
        </w:rPr>
        <w:t xml:space="preserve"> </w:t>
      </w:r>
      <w:r w:rsidRPr="00577D7D">
        <w:rPr>
          <w:rFonts w:ascii="Simplified Arabic" w:hAnsi="Simplified Arabic" w:cs="Simplified Arabic"/>
          <w:sz w:val="28"/>
          <w:szCs w:val="28"/>
          <w:rtl/>
        </w:rPr>
        <w:t>لدى الأخصائيين</w:t>
      </w:r>
      <w:r>
        <w:rPr>
          <w:rFonts w:ascii="Simplified Arabic" w:hAnsi="Simplified Arabic" w:cs="Simplified Arabic"/>
          <w:sz w:val="28"/>
          <w:szCs w:val="28"/>
          <w:rtl/>
        </w:rPr>
        <w:t xml:space="preserve"> النفسانيين الممارسين بم</w:t>
      </w:r>
      <w:r>
        <w:rPr>
          <w:rFonts w:ascii="Simplified Arabic" w:hAnsi="Simplified Arabic" w:cs="Simplified Arabic" w:hint="cs"/>
          <w:sz w:val="28"/>
          <w:szCs w:val="28"/>
          <w:rtl/>
        </w:rPr>
        <w:t>ؤسسات المختصة ل</w:t>
      </w:r>
      <w:r w:rsidRPr="00577D7D">
        <w:rPr>
          <w:rFonts w:ascii="Simplified Arabic" w:hAnsi="Simplified Arabic" w:cs="Simplified Arabic"/>
          <w:sz w:val="28"/>
          <w:szCs w:val="28"/>
          <w:rtl/>
        </w:rPr>
        <w:t>ذوي الاحتياجات الخاصة</w:t>
      </w:r>
      <w:r>
        <w:rPr>
          <w:rFonts w:ascii="Simplified Arabic" w:hAnsi="Simplified Arabic" w:cs="Simplified Arabic" w:hint="cs"/>
          <w:sz w:val="28"/>
          <w:szCs w:val="28"/>
          <w:rtl/>
        </w:rPr>
        <w:t xml:space="preserve"> في كل من ولايتي قسنطينة وأم البواقي</w:t>
      </w:r>
      <w:r>
        <w:rPr>
          <w:rFonts w:ascii="Simplified Arabic" w:hAnsi="Simplified Arabic" w:cs="Simplified Arabic" w:hint="cs"/>
          <w:sz w:val="28"/>
          <w:szCs w:val="28"/>
          <w:rtl/>
          <w:lang w:bidi="ar-DZ"/>
        </w:rPr>
        <w:t>.</w:t>
      </w:r>
    </w:p>
    <w:p w:rsidR="006218F8" w:rsidRDefault="006218F8" w:rsidP="006218F8">
      <w:pPr>
        <w:bidi/>
        <w:jc w:val="both"/>
        <w:rPr>
          <w:rFonts w:ascii="Simplified Arabic" w:hAnsi="Simplified Arabic" w:cs="Simplified Arabic"/>
          <w:sz w:val="28"/>
          <w:szCs w:val="28"/>
          <w:rtl/>
        </w:rPr>
      </w:pPr>
      <w:r>
        <w:rPr>
          <w:rFonts w:ascii="Simplified Arabic" w:hAnsi="Simplified Arabic" w:cs="Simplified Arabic" w:hint="cs"/>
          <w:sz w:val="28"/>
          <w:szCs w:val="28"/>
          <w:rtl/>
          <w:lang w:bidi="ar-DZ"/>
        </w:rPr>
        <w:t>وللإجابة عن تساؤلات الدراسة والتحقق من فروضها</w:t>
      </w:r>
      <w:r>
        <w:rPr>
          <w:rFonts w:ascii="Simplified Arabic" w:hAnsi="Simplified Arabic" w:cs="Simplified Arabic"/>
          <w:sz w:val="28"/>
          <w:szCs w:val="28"/>
          <w:rtl/>
        </w:rPr>
        <w:t>،</w:t>
      </w:r>
      <w:r>
        <w:rPr>
          <w:rFonts w:ascii="Simplified Arabic" w:hAnsi="Simplified Arabic" w:cs="Simplified Arabic" w:hint="cs"/>
          <w:sz w:val="28"/>
          <w:szCs w:val="28"/>
          <w:rtl/>
        </w:rPr>
        <w:t xml:space="preserve"> </w:t>
      </w:r>
      <w:proofErr w:type="spellStart"/>
      <w:r>
        <w:rPr>
          <w:rFonts w:ascii="Simplified Arabic" w:hAnsi="Simplified Arabic" w:cs="Simplified Arabic" w:hint="cs"/>
          <w:sz w:val="28"/>
          <w:szCs w:val="28"/>
          <w:rtl/>
        </w:rPr>
        <w:t>إعتمدت</w:t>
      </w:r>
      <w:proofErr w:type="spellEnd"/>
      <w:r>
        <w:rPr>
          <w:rFonts w:ascii="Simplified Arabic" w:hAnsi="Simplified Arabic" w:cs="Simplified Arabic" w:hint="cs"/>
          <w:sz w:val="28"/>
          <w:szCs w:val="28"/>
          <w:rtl/>
        </w:rPr>
        <w:t xml:space="preserve"> الباحثة على المنهج الوصفي </w:t>
      </w:r>
      <w:proofErr w:type="spellStart"/>
      <w:r>
        <w:rPr>
          <w:rFonts w:ascii="Simplified Arabic" w:hAnsi="Simplified Arabic" w:cs="Simplified Arabic" w:hint="cs"/>
          <w:sz w:val="28"/>
          <w:szCs w:val="28"/>
          <w:rtl/>
        </w:rPr>
        <w:t>الإرتباطي</w:t>
      </w:r>
      <w:proofErr w:type="spellEnd"/>
      <w:r>
        <w:rPr>
          <w:rFonts w:ascii="Simplified Arabic" w:hAnsi="Simplified Arabic" w:cs="Simplified Arabic" w:hint="cs"/>
          <w:sz w:val="28"/>
          <w:szCs w:val="28"/>
          <w:rtl/>
        </w:rPr>
        <w:t xml:space="preserve"> بهدف تحليل </w:t>
      </w:r>
      <w:proofErr w:type="spellStart"/>
      <w:r>
        <w:rPr>
          <w:rFonts w:ascii="Simplified Arabic" w:hAnsi="Simplified Arabic" w:cs="Simplified Arabic" w:hint="cs"/>
          <w:sz w:val="28"/>
          <w:szCs w:val="28"/>
          <w:rtl/>
        </w:rPr>
        <w:t>الإرتباط</w:t>
      </w:r>
      <w:proofErr w:type="spellEnd"/>
      <w:r>
        <w:rPr>
          <w:rFonts w:ascii="Simplified Arabic" w:hAnsi="Simplified Arabic" w:cs="Simplified Arabic" w:hint="cs"/>
          <w:sz w:val="28"/>
          <w:szCs w:val="28"/>
          <w:rtl/>
        </w:rPr>
        <w:t xml:space="preserve"> ومعرفة العلاقة بين الإحتراق النفسي والصلابة النفسية لدى الأخصائيين النفسانيين</w:t>
      </w:r>
      <w:r w:rsidRPr="00D54B7E">
        <w:rPr>
          <w:rFonts w:ascii="Simplified Arabic" w:hAnsi="Simplified Arabic" w:cs="Simplified Arabic"/>
          <w:sz w:val="28"/>
          <w:szCs w:val="28"/>
          <w:rtl/>
        </w:rPr>
        <w:t>،</w:t>
      </w:r>
      <w:r>
        <w:rPr>
          <w:rFonts w:ascii="Simplified Arabic" w:hAnsi="Simplified Arabic" w:cs="Simplified Arabic" w:hint="cs"/>
          <w:sz w:val="28"/>
          <w:szCs w:val="28"/>
          <w:rtl/>
        </w:rPr>
        <w:t xml:space="preserve"> وبغرض جمع بيانات الدراسة تم تطبيق مقياس الاحتراق النفسي ل "</w:t>
      </w:r>
      <w:proofErr w:type="spellStart"/>
      <w:r w:rsidRPr="00BB5070">
        <w:rPr>
          <w:rFonts w:ascii="Simplified Arabic" w:hAnsi="Simplified Arabic" w:cs="Simplified Arabic" w:hint="cs"/>
          <w:b/>
          <w:bCs/>
          <w:sz w:val="28"/>
          <w:szCs w:val="28"/>
          <w:rtl/>
        </w:rPr>
        <w:t>كرستينا</w:t>
      </w:r>
      <w:proofErr w:type="spellEnd"/>
      <w:r w:rsidRPr="00BB5070">
        <w:rPr>
          <w:rFonts w:ascii="Simplified Arabic" w:hAnsi="Simplified Arabic" w:cs="Simplified Arabic" w:hint="cs"/>
          <w:b/>
          <w:bCs/>
          <w:sz w:val="28"/>
          <w:szCs w:val="28"/>
          <w:rtl/>
        </w:rPr>
        <w:t xml:space="preserve"> ماسلاتش</w:t>
      </w:r>
      <w:r>
        <w:rPr>
          <w:rFonts w:ascii="Simplified Arabic" w:hAnsi="Simplified Arabic" w:cs="Simplified Arabic" w:hint="cs"/>
          <w:sz w:val="28"/>
          <w:szCs w:val="28"/>
          <w:rtl/>
        </w:rPr>
        <w:t>" تقنين "</w:t>
      </w:r>
      <w:r w:rsidRPr="00BB5070">
        <w:rPr>
          <w:rFonts w:ascii="Simplified Arabic" w:hAnsi="Simplified Arabic" w:cs="Simplified Arabic" w:hint="cs"/>
          <w:b/>
          <w:bCs/>
          <w:sz w:val="28"/>
          <w:szCs w:val="28"/>
          <w:rtl/>
        </w:rPr>
        <w:t>نصراوي صباح</w:t>
      </w:r>
      <w:r>
        <w:rPr>
          <w:rFonts w:ascii="Simplified Arabic" w:hAnsi="Simplified Arabic" w:cs="Simplified Arabic" w:hint="cs"/>
          <w:sz w:val="28"/>
          <w:szCs w:val="28"/>
          <w:rtl/>
        </w:rPr>
        <w:t>" على البيئة الجزائرية ومقياس الصلابة النفسية ل "</w:t>
      </w:r>
      <w:r w:rsidRPr="00BB5070">
        <w:rPr>
          <w:rFonts w:ascii="Simplified Arabic" w:hAnsi="Simplified Arabic" w:cs="Simplified Arabic" w:hint="cs"/>
          <w:b/>
          <w:bCs/>
          <w:sz w:val="28"/>
          <w:szCs w:val="28"/>
          <w:rtl/>
        </w:rPr>
        <w:t xml:space="preserve">عماد </w:t>
      </w:r>
      <w:proofErr w:type="spellStart"/>
      <w:r w:rsidRPr="00BB5070">
        <w:rPr>
          <w:rFonts w:ascii="Simplified Arabic" w:hAnsi="Simplified Arabic" w:cs="Simplified Arabic" w:hint="cs"/>
          <w:b/>
          <w:bCs/>
          <w:sz w:val="28"/>
          <w:szCs w:val="28"/>
          <w:rtl/>
        </w:rPr>
        <w:t>مخيمر</w:t>
      </w:r>
      <w:proofErr w:type="spellEnd"/>
      <w:r>
        <w:rPr>
          <w:rFonts w:ascii="Simplified Arabic" w:hAnsi="Simplified Arabic" w:cs="Simplified Arabic" w:hint="cs"/>
          <w:b/>
          <w:bCs/>
          <w:sz w:val="28"/>
          <w:szCs w:val="28"/>
          <w:rtl/>
        </w:rPr>
        <w:t>"</w:t>
      </w:r>
      <w:r>
        <w:rPr>
          <w:rFonts w:ascii="Simplified Arabic" w:hAnsi="Simplified Arabic" w:cs="Simplified Arabic" w:hint="cs"/>
          <w:sz w:val="28"/>
          <w:szCs w:val="28"/>
          <w:rtl/>
        </w:rPr>
        <w:t xml:space="preserve"> والذي قننه "</w:t>
      </w:r>
      <w:r w:rsidRPr="00BB5070">
        <w:rPr>
          <w:rFonts w:ascii="Simplified Arabic" w:hAnsi="Simplified Arabic" w:cs="Simplified Arabic" w:hint="cs"/>
          <w:b/>
          <w:bCs/>
          <w:sz w:val="28"/>
          <w:szCs w:val="28"/>
          <w:rtl/>
        </w:rPr>
        <w:t>بشير معمرية</w:t>
      </w:r>
      <w:r>
        <w:rPr>
          <w:rFonts w:ascii="Simplified Arabic" w:hAnsi="Simplified Arabic" w:cs="Simplified Arabic" w:hint="cs"/>
          <w:sz w:val="28"/>
          <w:szCs w:val="28"/>
          <w:rtl/>
        </w:rPr>
        <w:t>" على البيئة الجزائرية</w:t>
      </w:r>
      <w:r>
        <w:rPr>
          <w:rFonts w:ascii="Simplified Arabic" w:hAnsi="Simplified Arabic" w:cs="Simplified Arabic"/>
          <w:sz w:val="28"/>
          <w:szCs w:val="28"/>
          <w:rtl/>
        </w:rPr>
        <w:t>،</w:t>
      </w:r>
      <w:r>
        <w:rPr>
          <w:rFonts w:ascii="Simplified Arabic" w:hAnsi="Simplified Arabic" w:cs="Simplified Arabic" w:hint="cs"/>
          <w:sz w:val="28"/>
          <w:szCs w:val="28"/>
          <w:rtl/>
        </w:rPr>
        <w:t xml:space="preserve"> وتكونت عينة الدراسة من 50 أخصائي نفساني </w:t>
      </w:r>
      <w:proofErr w:type="spellStart"/>
      <w:r>
        <w:rPr>
          <w:rFonts w:ascii="Simplified Arabic" w:hAnsi="Simplified Arabic" w:cs="Simplified Arabic" w:hint="cs"/>
          <w:sz w:val="28"/>
          <w:szCs w:val="28"/>
          <w:rtl/>
        </w:rPr>
        <w:t>عيادي</w:t>
      </w:r>
      <w:proofErr w:type="spellEnd"/>
      <w:r>
        <w:rPr>
          <w:rFonts w:ascii="Simplified Arabic" w:hAnsi="Simplified Arabic" w:cs="Simplified Arabic" w:hint="cs"/>
          <w:sz w:val="28"/>
          <w:szCs w:val="28"/>
          <w:rtl/>
        </w:rPr>
        <w:t xml:space="preserve"> ممارس بالمؤسسات المختصة لذوي الاحتياجات الخاصة تم </w:t>
      </w:r>
      <w:proofErr w:type="spellStart"/>
      <w:r>
        <w:rPr>
          <w:rFonts w:ascii="Simplified Arabic" w:hAnsi="Simplified Arabic" w:cs="Simplified Arabic" w:hint="cs"/>
          <w:sz w:val="28"/>
          <w:szCs w:val="28"/>
          <w:rtl/>
        </w:rPr>
        <w:t>إختيارهم</w:t>
      </w:r>
      <w:proofErr w:type="spellEnd"/>
      <w:r>
        <w:rPr>
          <w:rFonts w:ascii="Simplified Arabic" w:hAnsi="Simplified Arabic" w:cs="Simplified Arabic" w:hint="cs"/>
          <w:sz w:val="28"/>
          <w:szCs w:val="28"/>
          <w:rtl/>
        </w:rPr>
        <w:t xml:space="preserve"> بطريقة </w:t>
      </w:r>
      <w:proofErr w:type="spellStart"/>
      <w:r>
        <w:rPr>
          <w:rFonts w:ascii="Simplified Arabic" w:hAnsi="Simplified Arabic" w:cs="Simplified Arabic" w:hint="cs"/>
          <w:sz w:val="28"/>
          <w:szCs w:val="28"/>
          <w:rtl/>
        </w:rPr>
        <w:t>قصدية</w:t>
      </w:r>
      <w:proofErr w:type="spellEnd"/>
      <w:r>
        <w:rPr>
          <w:rFonts w:ascii="Simplified Arabic" w:hAnsi="Simplified Arabic" w:cs="Simplified Arabic" w:hint="cs"/>
          <w:sz w:val="28"/>
          <w:szCs w:val="28"/>
          <w:rtl/>
        </w:rPr>
        <w:t>.</w:t>
      </w:r>
    </w:p>
    <w:p w:rsidR="006218F8" w:rsidRDefault="006218F8" w:rsidP="006218F8">
      <w:pPr>
        <w:bidi/>
        <w:jc w:val="both"/>
        <w:rPr>
          <w:rFonts w:ascii="Simplified Arabic" w:eastAsia="Calibri" w:hAnsi="Simplified Arabic" w:cs="Simplified Arabic"/>
          <w:sz w:val="28"/>
          <w:szCs w:val="28"/>
          <w:rtl/>
          <w:lang w:bidi="ar-DZ"/>
        </w:rPr>
      </w:pPr>
      <w:r>
        <w:rPr>
          <w:rFonts w:ascii="Simplified Arabic" w:hAnsi="Simplified Arabic" w:cs="Simplified Arabic" w:hint="cs"/>
          <w:sz w:val="28"/>
          <w:szCs w:val="28"/>
          <w:rtl/>
        </w:rPr>
        <w:t>ول</w:t>
      </w:r>
      <w:r>
        <w:rPr>
          <w:rFonts w:ascii="Simplified Arabic" w:hAnsi="Simplified Arabic" w:cs="Simplified Arabic" w:hint="cs"/>
          <w:sz w:val="28"/>
          <w:szCs w:val="28"/>
          <w:rtl/>
          <w:lang w:bidi="ar-DZ"/>
        </w:rPr>
        <w:t xml:space="preserve">جمع البيانات وتحليلها إحصائيا تم الإعتماد على </w:t>
      </w:r>
      <w:r w:rsidRPr="00D54B7E">
        <w:rPr>
          <w:rFonts w:ascii="Simplified Arabic" w:hAnsi="Simplified Arabic" w:cs="Simplified Arabic"/>
          <w:sz w:val="28"/>
          <w:szCs w:val="28"/>
          <w:rtl/>
          <w:lang w:bidi="ar-DZ"/>
        </w:rPr>
        <w:t>برنامج الحزم الإحصائية في العلوم الإجتماعية (</w:t>
      </w:r>
      <w:r w:rsidRPr="00D54B7E">
        <w:rPr>
          <w:rFonts w:ascii="Simplified Arabic" w:hAnsi="Simplified Arabic" w:cs="Simplified Arabic"/>
          <w:sz w:val="28"/>
          <w:szCs w:val="28"/>
          <w:lang w:bidi="ar-DZ"/>
        </w:rPr>
        <w:t>SPSS</w:t>
      </w:r>
      <w:r>
        <w:rPr>
          <w:rFonts w:ascii="Simplified Arabic" w:hAnsi="Simplified Arabic" w:cs="Simplified Arabic" w:hint="cs"/>
          <w:sz w:val="28"/>
          <w:szCs w:val="28"/>
          <w:rtl/>
          <w:lang w:bidi="ar-DZ"/>
        </w:rPr>
        <w:t xml:space="preserve"> 26</w:t>
      </w:r>
      <w:r>
        <w:rPr>
          <w:rFonts w:ascii="Simplified Arabic" w:hAnsi="Simplified Arabic" w:cs="Simplified Arabic"/>
          <w:sz w:val="28"/>
          <w:szCs w:val="28"/>
          <w:rtl/>
          <w:lang w:bidi="ar-DZ"/>
        </w:rPr>
        <w:t>)</w:t>
      </w:r>
      <w:r w:rsidRPr="00D54B7E">
        <w:rPr>
          <w:rFonts w:ascii="Simplified Arabic" w:hAnsi="Simplified Arabic" w:cs="Simplified Arabic"/>
          <w:sz w:val="28"/>
          <w:szCs w:val="28"/>
          <w:rtl/>
        </w:rPr>
        <w:t xml:space="preserve">، </w:t>
      </w:r>
      <w:proofErr w:type="spellStart"/>
      <w:r>
        <w:rPr>
          <w:rFonts w:ascii="Simplified Arabic" w:hAnsi="Simplified Arabic" w:cs="Simplified Arabic" w:hint="cs"/>
          <w:sz w:val="28"/>
          <w:szCs w:val="28"/>
          <w:rtl/>
        </w:rPr>
        <w:t>بإستخدام</w:t>
      </w:r>
      <w:proofErr w:type="spellEnd"/>
      <w:r w:rsidRPr="00D54B7E">
        <w:rPr>
          <w:rFonts w:ascii="Simplified Arabic" w:hAnsi="Simplified Arabic" w:cs="Simplified Arabic"/>
          <w:sz w:val="28"/>
          <w:szCs w:val="28"/>
          <w:rtl/>
        </w:rPr>
        <w:t xml:space="preserve"> مجموعة من الأساليب الإحصائية</w:t>
      </w:r>
      <w:r>
        <w:rPr>
          <w:rFonts w:ascii="Simplified Arabic" w:hAnsi="Simplified Arabic" w:cs="Simplified Arabic" w:hint="cs"/>
          <w:sz w:val="28"/>
          <w:szCs w:val="28"/>
          <w:rtl/>
        </w:rPr>
        <w:t xml:space="preserve"> لتحقق من نتائج </w:t>
      </w:r>
      <w:proofErr w:type="spellStart"/>
      <w:r>
        <w:rPr>
          <w:rFonts w:ascii="Simplified Arabic" w:hAnsi="Simplified Arabic" w:cs="Simplified Arabic" w:hint="cs"/>
          <w:sz w:val="28"/>
          <w:szCs w:val="28"/>
          <w:rtl/>
        </w:rPr>
        <w:t>الدرسة</w:t>
      </w:r>
      <w:proofErr w:type="spellEnd"/>
      <w:r w:rsidRPr="00D54B7E">
        <w:rPr>
          <w:rFonts w:ascii="Simplified Arabic" w:hAnsi="Simplified Arabic" w:cs="Simplified Arabic"/>
          <w:sz w:val="28"/>
          <w:szCs w:val="28"/>
          <w:rtl/>
        </w:rPr>
        <w:t xml:space="preserve"> </w:t>
      </w:r>
      <w:r>
        <w:rPr>
          <w:rFonts w:ascii="Simplified Arabic" w:hAnsi="Simplified Arabic" w:cs="Simplified Arabic" w:hint="cs"/>
          <w:sz w:val="28"/>
          <w:szCs w:val="28"/>
          <w:rtl/>
        </w:rPr>
        <w:t>من بينها</w:t>
      </w:r>
      <w:r>
        <w:rPr>
          <w:rFonts w:ascii="Simplified Arabic" w:hAnsi="Simplified Arabic" w:cs="Simplified Arabic"/>
          <w:sz w:val="28"/>
          <w:szCs w:val="28"/>
          <w:rtl/>
        </w:rPr>
        <w:t>،</w:t>
      </w:r>
      <w:r>
        <w:rPr>
          <w:rFonts w:ascii="Simplified Arabic" w:hAnsi="Simplified Arabic" w:cs="Simplified Arabic" w:hint="cs"/>
          <w:sz w:val="28"/>
          <w:szCs w:val="28"/>
          <w:rtl/>
        </w:rPr>
        <w:t xml:space="preserve"> </w:t>
      </w:r>
      <w:r w:rsidRPr="00B0357D">
        <w:rPr>
          <w:rFonts w:ascii="Simplified Arabic" w:eastAsia="Calibri" w:hAnsi="Simplified Arabic" w:cs="Simplified Arabic"/>
          <w:sz w:val="28"/>
          <w:szCs w:val="28"/>
          <w:rtl/>
          <w:lang w:bidi="ar-DZ"/>
        </w:rPr>
        <w:t xml:space="preserve">معامل </w:t>
      </w:r>
      <w:proofErr w:type="spellStart"/>
      <w:r w:rsidRPr="00B0357D">
        <w:rPr>
          <w:rFonts w:ascii="Simplified Arabic" w:eastAsia="Calibri" w:hAnsi="Simplified Arabic" w:cs="Simplified Arabic"/>
          <w:sz w:val="28"/>
          <w:szCs w:val="28"/>
          <w:rtl/>
          <w:lang w:bidi="ar-DZ"/>
        </w:rPr>
        <w:t>الإرتباط</w:t>
      </w:r>
      <w:proofErr w:type="spellEnd"/>
      <w:r w:rsidRPr="00B0357D">
        <w:rPr>
          <w:rFonts w:ascii="Simplified Arabic" w:eastAsia="Calibri" w:hAnsi="Simplified Arabic" w:cs="Simplified Arabic"/>
          <w:sz w:val="28"/>
          <w:szCs w:val="28"/>
          <w:rtl/>
          <w:lang w:bidi="ar-DZ"/>
        </w:rPr>
        <w:t xml:space="preserve"> </w:t>
      </w:r>
      <w:proofErr w:type="spellStart"/>
      <w:r w:rsidRPr="00B0357D">
        <w:rPr>
          <w:rFonts w:ascii="Simplified Arabic" w:eastAsia="Calibri" w:hAnsi="Simplified Arabic" w:cs="Simplified Arabic"/>
          <w:sz w:val="28"/>
          <w:szCs w:val="28"/>
          <w:rtl/>
          <w:lang w:bidi="ar-DZ"/>
        </w:rPr>
        <w:t>بيرسون</w:t>
      </w:r>
      <w:proofErr w:type="spellEnd"/>
      <w:r>
        <w:rPr>
          <w:rFonts w:ascii="Simplified Arabic" w:eastAsia="Calibri" w:hAnsi="Simplified Arabic" w:cs="Simplified Arabic" w:hint="cs"/>
          <w:sz w:val="28"/>
          <w:szCs w:val="28"/>
          <w:rtl/>
          <w:lang w:bidi="ar-DZ"/>
        </w:rPr>
        <w:t xml:space="preserve"> لمعرفة دلالة العلاقة بين مختلف </w:t>
      </w:r>
      <w:r w:rsidRPr="00D82325">
        <w:rPr>
          <w:rFonts w:ascii="Simplified Arabic" w:eastAsia="Calibri" w:hAnsi="Simplified Arabic" w:cs="Simplified Arabic" w:hint="cs"/>
          <w:sz w:val="28"/>
          <w:szCs w:val="28"/>
          <w:rtl/>
          <w:lang w:bidi="ar-DZ"/>
        </w:rPr>
        <w:t>المتغيرات و</w:t>
      </w:r>
      <w:r w:rsidRPr="00D82325">
        <w:rPr>
          <w:rFonts w:ascii="Simplified Arabic" w:eastAsia="Calibri" w:hAnsi="Simplified Arabic" w:cs="Simplified Arabic"/>
          <w:sz w:val="28"/>
          <w:szCs w:val="28"/>
          <w:rtl/>
          <w:lang w:bidi="ar-DZ"/>
        </w:rPr>
        <w:t xml:space="preserve">المتوسط </w:t>
      </w:r>
      <w:proofErr w:type="spellStart"/>
      <w:r w:rsidRPr="00D82325">
        <w:rPr>
          <w:rFonts w:ascii="Simplified Arabic" w:eastAsia="Calibri" w:hAnsi="Simplified Arabic" w:cs="Simplified Arabic"/>
          <w:sz w:val="28"/>
          <w:szCs w:val="28"/>
          <w:rtl/>
          <w:lang w:bidi="ar-DZ"/>
        </w:rPr>
        <w:t>والإنحراف</w:t>
      </w:r>
      <w:proofErr w:type="spellEnd"/>
      <w:r w:rsidRPr="00D82325">
        <w:rPr>
          <w:rFonts w:ascii="Simplified Arabic" w:eastAsia="Calibri" w:hAnsi="Simplified Arabic" w:cs="Simplified Arabic"/>
          <w:sz w:val="28"/>
          <w:szCs w:val="28"/>
          <w:rtl/>
          <w:lang w:bidi="ar-DZ"/>
        </w:rPr>
        <w:t xml:space="preserve"> المعياري</w:t>
      </w:r>
      <w:r>
        <w:rPr>
          <w:rFonts w:ascii="Simplified Arabic" w:hAnsi="Simplified Arabic" w:cs="Simplified Arabic"/>
          <w:sz w:val="28"/>
          <w:szCs w:val="28"/>
          <w:rtl/>
        </w:rPr>
        <w:t>،</w:t>
      </w:r>
      <w:r w:rsidRPr="00B0357D">
        <w:rPr>
          <w:rFonts w:ascii="Simplified Arabic" w:eastAsia="Calibri" w:hAnsi="Simplified Arabic" w:cs="Simplified Arabic"/>
          <w:sz w:val="28"/>
          <w:szCs w:val="28"/>
          <w:rtl/>
          <w:lang w:bidi="ar-DZ"/>
        </w:rPr>
        <w:t xml:space="preserve"> </w:t>
      </w:r>
      <w:r>
        <w:rPr>
          <w:rFonts w:ascii="Simplified Arabic" w:eastAsia="Calibri" w:hAnsi="Simplified Arabic" w:cs="Simplified Arabic" w:hint="cs"/>
          <w:sz w:val="28"/>
          <w:szCs w:val="28"/>
          <w:rtl/>
          <w:lang w:bidi="ar-DZ"/>
        </w:rPr>
        <w:t>و</w:t>
      </w:r>
      <w:r w:rsidRPr="00B0357D">
        <w:rPr>
          <w:rFonts w:ascii="Simplified Arabic" w:eastAsia="Calibri" w:hAnsi="Simplified Arabic" w:cs="Simplified Arabic"/>
          <w:sz w:val="28"/>
          <w:szCs w:val="28"/>
          <w:rtl/>
          <w:lang w:bidi="ar-DZ"/>
        </w:rPr>
        <w:t xml:space="preserve">معادلة </w:t>
      </w:r>
      <w:proofErr w:type="spellStart"/>
      <w:r w:rsidRPr="00B0357D">
        <w:rPr>
          <w:rFonts w:ascii="Simplified Arabic" w:eastAsia="Calibri" w:hAnsi="Simplified Arabic" w:cs="Simplified Arabic"/>
          <w:sz w:val="28"/>
          <w:szCs w:val="28"/>
          <w:rtl/>
          <w:lang w:bidi="ar-DZ"/>
        </w:rPr>
        <w:t>كاي</w:t>
      </w:r>
      <w:proofErr w:type="spellEnd"/>
      <w:r w:rsidRPr="00B0357D">
        <w:rPr>
          <w:rFonts w:ascii="Simplified Arabic" w:eastAsia="Calibri" w:hAnsi="Simplified Arabic" w:cs="Simplified Arabic"/>
          <w:sz w:val="28"/>
          <w:szCs w:val="28"/>
          <w:rtl/>
          <w:lang w:bidi="ar-DZ"/>
        </w:rPr>
        <w:t xml:space="preserve"> مربع</w:t>
      </w:r>
      <w:r w:rsidRPr="00554371">
        <w:rPr>
          <w:rFonts w:ascii="Simplified Arabic" w:eastAsia="Calibri" w:hAnsi="Simplified Arabic" w:cs="Simplified Arabic"/>
          <w:sz w:val="28"/>
          <w:szCs w:val="28"/>
          <w:rtl/>
          <w:lang w:bidi="ar-DZ"/>
        </w:rPr>
        <w:t xml:space="preserve"> </w:t>
      </w:r>
      <w:r w:rsidRPr="00B0357D">
        <w:rPr>
          <w:rFonts w:ascii="Simplified Arabic" w:eastAsia="Calibri" w:hAnsi="Simplified Arabic" w:cs="Simplified Arabic"/>
          <w:sz w:val="28"/>
          <w:szCs w:val="28"/>
          <w:rtl/>
          <w:lang w:bidi="ar-DZ"/>
        </w:rPr>
        <w:t xml:space="preserve">لدلالة الفروق بين معاملات </w:t>
      </w:r>
      <w:proofErr w:type="spellStart"/>
      <w:r w:rsidRPr="00B0357D">
        <w:rPr>
          <w:rFonts w:ascii="Simplified Arabic" w:eastAsia="Calibri" w:hAnsi="Simplified Arabic" w:cs="Simplified Arabic"/>
          <w:sz w:val="28"/>
          <w:szCs w:val="28"/>
          <w:rtl/>
          <w:lang w:bidi="ar-DZ"/>
        </w:rPr>
        <w:t>الإرتباط</w:t>
      </w:r>
      <w:proofErr w:type="spellEnd"/>
      <w:r w:rsidRPr="00B0357D">
        <w:rPr>
          <w:rFonts w:ascii="Simplified Arabic" w:eastAsia="Calibri" w:hAnsi="Simplified Arabic" w:cs="Simplified Arabic"/>
          <w:sz w:val="28"/>
          <w:szCs w:val="28"/>
          <w:rtl/>
          <w:lang w:bidi="ar-DZ"/>
        </w:rPr>
        <w:t xml:space="preserve"> لمجموعات مستقلة</w:t>
      </w:r>
      <w:r>
        <w:rPr>
          <w:rFonts w:ascii="Simplified Arabic" w:eastAsia="Calibri" w:hAnsi="Simplified Arabic" w:cs="Simplified Arabic" w:hint="cs"/>
          <w:sz w:val="28"/>
          <w:szCs w:val="28"/>
          <w:rtl/>
          <w:lang w:bidi="ar-DZ"/>
        </w:rPr>
        <w:t>.</w:t>
      </w:r>
    </w:p>
    <w:p w:rsidR="006218F8" w:rsidRDefault="006218F8" w:rsidP="006218F8">
      <w:pPr>
        <w:bidi/>
        <w:rPr>
          <w:rFonts w:ascii="Simplified Arabic" w:hAnsi="Simplified Arabic" w:cs="Simplified Arabic"/>
          <w:sz w:val="28"/>
          <w:szCs w:val="28"/>
          <w:rtl/>
        </w:rPr>
      </w:pPr>
      <w:r>
        <w:rPr>
          <w:rFonts w:ascii="Simplified Arabic" w:eastAsia="Calibri" w:hAnsi="Simplified Arabic" w:cs="Simplified Arabic" w:hint="cs"/>
          <w:sz w:val="28"/>
          <w:szCs w:val="28"/>
          <w:rtl/>
          <w:lang w:bidi="ar-DZ"/>
        </w:rPr>
        <w:t xml:space="preserve"> وقد أسفرت نتائج الدراسة عن:</w:t>
      </w:r>
    </w:p>
    <w:p w:rsidR="006218F8" w:rsidRDefault="006218F8" w:rsidP="006218F8">
      <w:pPr>
        <w:bidi/>
        <w:rPr>
          <w:rFonts w:ascii="Simplified Arabic" w:hAnsi="Simplified Arabic" w:cs="Simplified Arabic"/>
          <w:sz w:val="28"/>
          <w:szCs w:val="28"/>
          <w:rtl/>
        </w:rPr>
      </w:pPr>
      <w:r>
        <w:rPr>
          <w:rFonts w:ascii="Simplified Arabic" w:hAnsi="Simplified Arabic" w:cs="Simplified Arabic" w:hint="cs"/>
          <w:sz w:val="28"/>
          <w:szCs w:val="28"/>
          <w:rtl/>
          <w:lang w:bidi="ar-DZ"/>
        </w:rPr>
        <w:t>-</w:t>
      </w:r>
      <w:r w:rsidRPr="00554371">
        <w:rPr>
          <w:rFonts w:ascii="Simplified Arabic" w:eastAsia="Calibri" w:hAnsi="Simplified Arabic" w:cs="Simplified Arabic"/>
          <w:sz w:val="28"/>
          <w:szCs w:val="28"/>
          <w:rtl/>
        </w:rPr>
        <w:t xml:space="preserve"> </w:t>
      </w:r>
      <w:r w:rsidRPr="00B0357D">
        <w:rPr>
          <w:rFonts w:ascii="Simplified Arabic" w:eastAsia="Calibri" w:hAnsi="Simplified Arabic" w:cs="Simplified Arabic"/>
          <w:sz w:val="28"/>
          <w:szCs w:val="28"/>
          <w:rtl/>
        </w:rPr>
        <w:t xml:space="preserve">عدم وجود علاقة ارتباطية بين </w:t>
      </w:r>
      <w:r w:rsidRPr="00B0357D">
        <w:rPr>
          <w:rFonts w:ascii="Simplified Arabic" w:hAnsi="Simplified Arabic" w:cs="Simplified Arabic"/>
          <w:sz w:val="28"/>
          <w:szCs w:val="28"/>
          <w:rtl/>
        </w:rPr>
        <w:t>الإحتراق النفسي والصلابة النفسية لدى الأخصائيين النفسانيين الممارسين بالمؤسسات المختصة لذوي الإحتياجات الخاصة</w:t>
      </w:r>
    </w:p>
    <w:p w:rsidR="006218F8" w:rsidRDefault="006218F8" w:rsidP="006218F8">
      <w:pPr>
        <w:bidi/>
        <w:contextualSpacing/>
        <w:rPr>
          <w:rFonts w:ascii="Simplified Arabic" w:eastAsia="Calibri" w:hAnsi="Simplified Arabic" w:cs="Simplified Arabic"/>
          <w:sz w:val="28"/>
          <w:szCs w:val="28"/>
          <w:rtl/>
          <w:lang w:val="en-US" w:bidi="ar-DZ"/>
        </w:rPr>
      </w:pPr>
      <w:r>
        <w:rPr>
          <w:rFonts w:ascii="Simplified Arabic" w:hAnsi="Simplified Arabic" w:cs="Simplified Arabic" w:hint="cs"/>
          <w:sz w:val="28"/>
          <w:szCs w:val="28"/>
          <w:rtl/>
        </w:rPr>
        <w:t>-</w:t>
      </w:r>
      <w:r w:rsidRPr="00554371">
        <w:rPr>
          <w:rFonts w:ascii="Simplified Arabic" w:eastAsia="Calibri" w:hAnsi="Simplified Arabic" w:cs="Simplified Arabic"/>
          <w:sz w:val="28"/>
          <w:szCs w:val="28"/>
          <w:rtl/>
        </w:rPr>
        <w:t xml:space="preserve"> </w:t>
      </w:r>
      <w:r>
        <w:rPr>
          <w:rFonts w:ascii="Simplified Arabic" w:eastAsia="Calibri" w:hAnsi="Simplified Arabic" w:cs="Simplified Arabic" w:hint="cs"/>
          <w:sz w:val="28"/>
          <w:szCs w:val="28"/>
          <w:rtl/>
        </w:rPr>
        <w:t>وجود</w:t>
      </w:r>
      <w:r w:rsidRPr="00B0357D">
        <w:rPr>
          <w:rFonts w:ascii="Simplified Arabic" w:eastAsia="Calibri" w:hAnsi="Simplified Arabic" w:cs="Simplified Arabic"/>
          <w:sz w:val="28"/>
          <w:szCs w:val="28"/>
          <w:rtl/>
        </w:rPr>
        <w:t xml:space="preserve"> مستوى</w:t>
      </w:r>
      <w:r>
        <w:rPr>
          <w:rFonts w:ascii="Simplified Arabic" w:eastAsia="Calibri" w:hAnsi="Simplified Arabic" w:cs="Simplified Arabic" w:hint="cs"/>
          <w:sz w:val="28"/>
          <w:szCs w:val="28"/>
          <w:rtl/>
        </w:rPr>
        <w:t xml:space="preserve"> منخفض من الإحتراق النفسي لدى</w:t>
      </w:r>
      <w:r w:rsidRPr="00302F28">
        <w:rPr>
          <w:rFonts w:ascii="Simplified Arabic" w:hAnsi="Simplified Arabic" w:cs="Simplified Arabic"/>
          <w:sz w:val="28"/>
          <w:szCs w:val="28"/>
          <w:rtl/>
        </w:rPr>
        <w:t xml:space="preserve"> </w:t>
      </w:r>
      <w:r w:rsidRPr="00B0357D">
        <w:rPr>
          <w:rFonts w:ascii="Simplified Arabic" w:hAnsi="Simplified Arabic" w:cs="Simplified Arabic"/>
          <w:sz w:val="28"/>
          <w:szCs w:val="28"/>
          <w:rtl/>
        </w:rPr>
        <w:t>الأخصائيين النفسانيين الممارسين بالمؤسسات المختصة لذوي الإحتياجات الخاصة</w:t>
      </w:r>
      <w:r>
        <w:rPr>
          <w:rFonts w:ascii="Simplified Arabic" w:hAnsi="Simplified Arabic" w:cs="Simplified Arabic" w:hint="cs"/>
          <w:sz w:val="28"/>
          <w:szCs w:val="28"/>
          <w:rtl/>
        </w:rPr>
        <w:t>.</w:t>
      </w:r>
      <w:r>
        <w:rPr>
          <w:rFonts w:ascii="Simplified Arabic" w:eastAsia="Calibri" w:hAnsi="Simplified Arabic" w:cs="Simplified Arabic" w:hint="cs"/>
          <w:sz w:val="28"/>
          <w:szCs w:val="28"/>
          <w:rtl/>
        </w:rPr>
        <w:t xml:space="preserve"> </w:t>
      </w:r>
      <w:r w:rsidRPr="00554371">
        <w:rPr>
          <w:rFonts w:ascii="Simplified Arabic" w:eastAsia="Calibri" w:hAnsi="Simplified Arabic" w:cs="Simplified Arabic" w:hint="cs"/>
          <w:sz w:val="28"/>
          <w:szCs w:val="28"/>
          <w:rtl/>
          <w:lang w:val="en-US" w:bidi="ar-DZ"/>
        </w:rPr>
        <w:t xml:space="preserve"> </w:t>
      </w:r>
    </w:p>
    <w:p w:rsidR="006218F8" w:rsidRDefault="006218F8" w:rsidP="006218F8">
      <w:pPr>
        <w:bidi/>
        <w:contextualSpacing/>
        <w:rPr>
          <w:rFonts w:ascii="Simplified Arabic" w:eastAsia="Calibri" w:hAnsi="Simplified Arabic" w:cs="Simplified Arabic"/>
          <w:sz w:val="28"/>
          <w:szCs w:val="28"/>
          <w:rtl/>
          <w:lang w:val="en-US" w:bidi="ar-DZ"/>
        </w:rPr>
      </w:pPr>
      <w:r>
        <w:rPr>
          <w:rFonts w:ascii="Simplified Arabic" w:eastAsia="Calibri" w:hAnsi="Simplified Arabic" w:cs="Simplified Arabic" w:hint="cs"/>
          <w:sz w:val="28"/>
          <w:szCs w:val="28"/>
          <w:rtl/>
          <w:lang w:val="en-US" w:bidi="ar-DZ"/>
        </w:rPr>
        <w:t>-</w:t>
      </w:r>
      <w:r w:rsidRPr="00554371">
        <w:rPr>
          <w:rFonts w:ascii="Simplified Arabic" w:eastAsia="Calibri" w:hAnsi="Simplified Arabic" w:cs="Simplified Arabic"/>
          <w:sz w:val="28"/>
          <w:szCs w:val="28"/>
          <w:rtl/>
          <w:lang w:val="en-US" w:bidi="ar-DZ"/>
        </w:rPr>
        <w:t xml:space="preserve"> </w:t>
      </w:r>
      <w:r>
        <w:rPr>
          <w:rFonts w:ascii="Simplified Arabic" w:eastAsia="Calibri" w:hAnsi="Simplified Arabic" w:cs="Simplified Arabic" w:hint="cs"/>
          <w:sz w:val="28"/>
          <w:szCs w:val="28"/>
          <w:rtl/>
          <w:lang w:val="en-US" w:bidi="ar-DZ"/>
        </w:rPr>
        <w:t xml:space="preserve">يمتلك </w:t>
      </w:r>
      <w:r w:rsidRPr="00AB4160">
        <w:rPr>
          <w:rFonts w:ascii="Simplified Arabic" w:eastAsia="Calibri" w:hAnsi="Simplified Arabic" w:cs="Simplified Arabic"/>
          <w:sz w:val="28"/>
          <w:szCs w:val="28"/>
          <w:rtl/>
          <w:lang w:val="en-US" w:bidi="ar-DZ"/>
        </w:rPr>
        <w:t>ال</w:t>
      </w:r>
      <w:r w:rsidRPr="00AB4160">
        <w:rPr>
          <w:rFonts w:ascii="Simplified Arabic" w:eastAsia="Calibri" w:hAnsi="Simplified Arabic" w:cs="Simplified Arabic" w:hint="cs"/>
          <w:sz w:val="28"/>
          <w:szCs w:val="28"/>
          <w:rtl/>
          <w:lang w:val="en-US" w:bidi="ar-DZ"/>
        </w:rPr>
        <w:t>أ</w:t>
      </w:r>
      <w:r w:rsidRPr="00AB4160">
        <w:rPr>
          <w:rFonts w:ascii="Simplified Arabic" w:eastAsia="Calibri" w:hAnsi="Simplified Arabic" w:cs="Simplified Arabic"/>
          <w:sz w:val="28"/>
          <w:szCs w:val="28"/>
          <w:rtl/>
          <w:lang w:val="en-US" w:bidi="ar-DZ"/>
        </w:rPr>
        <w:t>خصائيين النف</w:t>
      </w:r>
      <w:r w:rsidRPr="00AB4160">
        <w:rPr>
          <w:rFonts w:ascii="Simplified Arabic" w:eastAsia="Calibri" w:hAnsi="Simplified Arabic" w:cs="Simplified Arabic" w:hint="cs"/>
          <w:sz w:val="28"/>
          <w:szCs w:val="28"/>
          <w:rtl/>
          <w:lang w:val="en-US" w:bidi="ar-DZ"/>
        </w:rPr>
        <w:t>س</w:t>
      </w:r>
      <w:r>
        <w:rPr>
          <w:rFonts w:ascii="Simplified Arabic" w:eastAsia="Calibri" w:hAnsi="Simplified Arabic" w:cs="Simplified Arabic"/>
          <w:sz w:val="28"/>
          <w:szCs w:val="28"/>
          <w:rtl/>
          <w:lang w:val="en-US" w:bidi="ar-DZ"/>
        </w:rPr>
        <w:t>انيين الممارسين</w:t>
      </w:r>
      <w:r w:rsidRPr="00B65048">
        <w:rPr>
          <w:rFonts w:ascii="Simplified Arabic" w:hAnsi="Simplified Arabic" w:cs="Simplified Arabic"/>
          <w:sz w:val="28"/>
          <w:szCs w:val="28"/>
          <w:rtl/>
        </w:rPr>
        <w:t xml:space="preserve"> </w:t>
      </w:r>
      <w:r w:rsidRPr="00B0357D">
        <w:rPr>
          <w:rFonts w:ascii="Simplified Arabic" w:hAnsi="Simplified Arabic" w:cs="Simplified Arabic"/>
          <w:sz w:val="28"/>
          <w:szCs w:val="28"/>
          <w:rtl/>
        </w:rPr>
        <w:t>بالمؤسسات المختصة لذوي الإحتياجات الخاصة</w:t>
      </w:r>
      <w:r w:rsidRPr="00AB4160">
        <w:rPr>
          <w:rFonts w:ascii="Simplified Arabic" w:eastAsia="Calibri" w:hAnsi="Simplified Arabic" w:cs="Simplified Arabic"/>
          <w:sz w:val="28"/>
          <w:szCs w:val="28"/>
          <w:rtl/>
          <w:lang w:val="en-US" w:bidi="ar-DZ"/>
        </w:rPr>
        <w:t xml:space="preserve"> صلابة نفسية فوق المتوسط</w:t>
      </w:r>
      <w:r>
        <w:rPr>
          <w:rFonts w:ascii="Simplified Arabic" w:eastAsia="Calibri" w:hAnsi="Simplified Arabic" w:cs="Simplified Arabic" w:hint="cs"/>
          <w:sz w:val="28"/>
          <w:szCs w:val="28"/>
          <w:rtl/>
          <w:lang w:val="en-US" w:bidi="ar-DZ"/>
        </w:rPr>
        <w:t xml:space="preserve"> (مرتفعة).</w:t>
      </w:r>
    </w:p>
    <w:p w:rsidR="006218F8" w:rsidRDefault="006218F8" w:rsidP="006218F8">
      <w:pPr>
        <w:bidi/>
        <w:contextualSpacing/>
        <w:jc w:val="both"/>
        <w:rPr>
          <w:rFonts w:ascii="Simplified Arabic" w:eastAsia="Calibri" w:hAnsi="Simplified Arabic" w:cs="Simplified Arabic"/>
          <w:sz w:val="28"/>
          <w:szCs w:val="28"/>
          <w:rtl/>
        </w:rPr>
      </w:pPr>
      <w:r>
        <w:rPr>
          <w:rFonts w:ascii="Simplified Arabic" w:eastAsia="Calibri" w:hAnsi="Simplified Arabic" w:cs="Simplified Arabic" w:hint="cs"/>
          <w:sz w:val="28"/>
          <w:szCs w:val="28"/>
          <w:rtl/>
          <w:lang w:val="en-US" w:bidi="ar-DZ"/>
        </w:rPr>
        <w:t>-</w:t>
      </w:r>
      <w:r w:rsidRPr="00554371">
        <w:rPr>
          <w:rFonts w:ascii="Simplified Arabic" w:eastAsia="Calibri" w:hAnsi="Simplified Arabic" w:cs="Simplified Arabic"/>
          <w:sz w:val="28"/>
          <w:szCs w:val="28"/>
          <w:rtl/>
        </w:rPr>
        <w:t xml:space="preserve"> </w:t>
      </w:r>
      <w:r>
        <w:rPr>
          <w:rFonts w:ascii="Simplified Arabic" w:eastAsia="Calibri" w:hAnsi="Simplified Arabic" w:cs="Simplified Arabic" w:hint="cs"/>
          <w:sz w:val="28"/>
          <w:szCs w:val="28"/>
          <w:rtl/>
        </w:rPr>
        <w:t xml:space="preserve">عدم وجود </w:t>
      </w:r>
      <w:r w:rsidRPr="00B0357D">
        <w:rPr>
          <w:rFonts w:ascii="Simplified Arabic" w:eastAsia="Calibri" w:hAnsi="Simplified Arabic" w:cs="Simplified Arabic"/>
          <w:sz w:val="28"/>
          <w:szCs w:val="28"/>
          <w:rtl/>
        </w:rPr>
        <w:t xml:space="preserve">فروق في العلاقة بين الصلابة النفسية </w:t>
      </w:r>
      <w:proofErr w:type="spellStart"/>
      <w:r w:rsidRPr="00B0357D">
        <w:rPr>
          <w:rFonts w:ascii="Simplified Arabic" w:eastAsia="Calibri" w:hAnsi="Simplified Arabic" w:cs="Simplified Arabic"/>
          <w:sz w:val="28"/>
          <w:szCs w:val="28"/>
          <w:rtl/>
        </w:rPr>
        <w:t>والإحتراق</w:t>
      </w:r>
      <w:proofErr w:type="spellEnd"/>
      <w:r w:rsidRPr="00B0357D">
        <w:rPr>
          <w:rFonts w:ascii="Simplified Arabic" w:eastAsia="Calibri" w:hAnsi="Simplified Arabic" w:cs="Simplified Arabic"/>
          <w:sz w:val="28"/>
          <w:szCs w:val="28"/>
          <w:rtl/>
        </w:rPr>
        <w:t xml:space="preserve"> النفسي لدى الأخصائيين النفسانيين الممارسين بالمؤسسات المختصة لذوي الإحتياجات الخاصة تعزى لمتغير الخبرة المهنية</w:t>
      </w:r>
    </w:p>
    <w:p w:rsidR="006218F8" w:rsidRDefault="006218F8" w:rsidP="006218F8">
      <w:pPr>
        <w:bidi/>
        <w:contextualSpacing/>
        <w:jc w:val="both"/>
        <w:rPr>
          <w:rFonts w:ascii="Simplified Arabic" w:eastAsia="Calibri" w:hAnsi="Simplified Arabic" w:cs="Simplified Arabic"/>
          <w:sz w:val="28"/>
          <w:szCs w:val="28"/>
          <w:rtl/>
        </w:rPr>
      </w:pPr>
      <w:r>
        <w:rPr>
          <w:rFonts w:ascii="Simplified Arabic" w:eastAsia="Calibri" w:hAnsi="Simplified Arabic" w:cs="Simplified Arabic" w:hint="cs"/>
          <w:sz w:val="28"/>
          <w:szCs w:val="28"/>
          <w:rtl/>
        </w:rPr>
        <w:lastRenderedPageBreak/>
        <w:t>-</w:t>
      </w:r>
      <w:r w:rsidRPr="00554371">
        <w:rPr>
          <w:rFonts w:ascii="Simplified Arabic" w:eastAsia="Calibri" w:hAnsi="Simplified Arabic" w:cs="Simplified Arabic"/>
          <w:sz w:val="28"/>
          <w:szCs w:val="28"/>
          <w:rtl/>
        </w:rPr>
        <w:t xml:space="preserve"> </w:t>
      </w:r>
      <w:r>
        <w:rPr>
          <w:rFonts w:ascii="Simplified Arabic" w:eastAsia="Calibri" w:hAnsi="Simplified Arabic" w:cs="Simplified Arabic" w:hint="cs"/>
          <w:sz w:val="28"/>
          <w:szCs w:val="28"/>
          <w:rtl/>
        </w:rPr>
        <w:t>عدم وجود</w:t>
      </w:r>
      <w:r w:rsidRPr="00B0357D">
        <w:rPr>
          <w:rFonts w:ascii="Simplified Arabic" w:eastAsia="Calibri" w:hAnsi="Simplified Arabic" w:cs="Simplified Arabic"/>
          <w:sz w:val="28"/>
          <w:szCs w:val="28"/>
          <w:rtl/>
        </w:rPr>
        <w:t xml:space="preserve"> فروق في العلاقة بين الصلابة النفسية </w:t>
      </w:r>
      <w:proofErr w:type="spellStart"/>
      <w:r w:rsidRPr="00B0357D">
        <w:rPr>
          <w:rFonts w:ascii="Simplified Arabic" w:eastAsia="Calibri" w:hAnsi="Simplified Arabic" w:cs="Simplified Arabic"/>
          <w:sz w:val="28"/>
          <w:szCs w:val="28"/>
          <w:rtl/>
        </w:rPr>
        <w:t>والإحتراق</w:t>
      </w:r>
      <w:proofErr w:type="spellEnd"/>
      <w:r w:rsidRPr="00B0357D">
        <w:rPr>
          <w:rFonts w:ascii="Simplified Arabic" w:eastAsia="Calibri" w:hAnsi="Simplified Arabic" w:cs="Simplified Arabic"/>
          <w:sz w:val="28"/>
          <w:szCs w:val="28"/>
          <w:rtl/>
        </w:rPr>
        <w:t xml:space="preserve"> النفسي لدى الأخصائيين النفسانيين الممارسين بالمؤسسات المختصة لذوي الإحتياجات الخاصة تعزى لمتغير المؤسسة</w:t>
      </w:r>
      <w:r>
        <w:rPr>
          <w:rFonts w:ascii="Simplified Arabic" w:eastAsia="Calibri" w:hAnsi="Simplified Arabic" w:cs="Simplified Arabic" w:hint="cs"/>
          <w:sz w:val="28"/>
          <w:szCs w:val="28"/>
          <w:rtl/>
        </w:rPr>
        <w:t xml:space="preserve"> التكفل</w:t>
      </w:r>
      <w:r w:rsidRPr="00B0357D">
        <w:rPr>
          <w:rFonts w:ascii="Simplified Arabic" w:eastAsia="Calibri" w:hAnsi="Simplified Arabic" w:cs="Simplified Arabic"/>
          <w:sz w:val="28"/>
          <w:szCs w:val="28"/>
          <w:rtl/>
        </w:rPr>
        <w:t xml:space="preserve"> الممارس </w:t>
      </w:r>
      <w:r>
        <w:rPr>
          <w:rFonts w:ascii="Simplified Arabic" w:eastAsia="Calibri" w:hAnsi="Simplified Arabic" w:cs="Simplified Arabic" w:hint="cs"/>
          <w:sz w:val="28"/>
          <w:szCs w:val="28"/>
          <w:rtl/>
        </w:rPr>
        <w:t>بها.</w:t>
      </w:r>
    </w:p>
    <w:p w:rsidR="006218F8" w:rsidRDefault="006218F8" w:rsidP="006218F8">
      <w:pPr>
        <w:bidi/>
        <w:contextualSpacing/>
        <w:jc w:val="both"/>
        <w:rPr>
          <w:rFonts w:ascii="Simplified Arabic" w:eastAsia="Calibri" w:hAnsi="Simplified Arabic" w:cs="Simplified Arabic"/>
          <w:sz w:val="28"/>
          <w:szCs w:val="28"/>
          <w:lang w:val="en-US" w:bidi="ar-DZ"/>
        </w:rPr>
      </w:pPr>
      <w:r>
        <w:rPr>
          <w:rFonts w:ascii="Simplified Arabic" w:eastAsia="Calibri" w:hAnsi="Simplified Arabic" w:cs="Simplified Arabic" w:hint="cs"/>
          <w:sz w:val="28"/>
          <w:szCs w:val="28"/>
          <w:rtl/>
          <w:lang w:val="en-US" w:bidi="ar-DZ"/>
        </w:rPr>
        <w:t>وفي ضوء النتائج التي تم التوصل إليها تم مناقشتها في ضوء الإطار النظري والدراسات السابقة وسمات عينة الدراسة</w:t>
      </w:r>
      <w:r w:rsidRPr="00D54B7E">
        <w:rPr>
          <w:rFonts w:ascii="Simplified Arabic" w:hAnsi="Simplified Arabic" w:cs="Simplified Arabic"/>
          <w:sz w:val="28"/>
          <w:szCs w:val="28"/>
          <w:rtl/>
        </w:rPr>
        <w:t>،</w:t>
      </w:r>
      <w:r>
        <w:rPr>
          <w:rFonts w:ascii="Simplified Arabic" w:eastAsia="Calibri" w:hAnsi="Simplified Arabic" w:cs="Simplified Arabic" w:hint="cs"/>
          <w:sz w:val="28"/>
          <w:szCs w:val="28"/>
          <w:rtl/>
          <w:lang w:val="en-US" w:bidi="ar-DZ"/>
        </w:rPr>
        <w:t xml:space="preserve"> لتليها مجموعة من التوصيات </w:t>
      </w:r>
      <w:proofErr w:type="spellStart"/>
      <w:r>
        <w:rPr>
          <w:rFonts w:ascii="Simplified Arabic" w:eastAsia="Calibri" w:hAnsi="Simplified Arabic" w:cs="Simplified Arabic" w:hint="cs"/>
          <w:sz w:val="28"/>
          <w:szCs w:val="28"/>
          <w:rtl/>
          <w:lang w:val="en-US" w:bidi="ar-DZ"/>
        </w:rPr>
        <w:t>والإقتراحات</w:t>
      </w:r>
      <w:proofErr w:type="spellEnd"/>
      <w:r>
        <w:rPr>
          <w:rFonts w:ascii="Simplified Arabic" w:eastAsia="Calibri" w:hAnsi="Simplified Arabic" w:cs="Simplified Arabic" w:hint="cs"/>
          <w:sz w:val="28"/>
          <w:szCs w:val="28"/>
          <w:rtl/>
          <w:lang w:val="en-US" w:bidi="ar-DZ"/>
        </w:rPr>
        <w:t>.</w:t>
      </w:r>
    </w:p>
    <w:p w:rsidR="006218F8" w:rsidRDefault="006218F8" w:rsidP="006218F8">
      <w:pPr>
        <w:bidi/>
        <w:contextualSpacing/>
        <w:jc w:val="both"/>
        <w:rPr>
          <w:rFonts w:ascii="Simplified Arabic" w:eastAsia="Calibri" w:hAnsi="Simplified Arabic" w:cs="Simplified Arabic"/>
          <w:sz w:val="28"/>
          <w:szCs w:val="28"/>
          <w:rtl/>
          <w:lang w:val="en-US" w:bidi="ar-DZ"/>
        </w:rPr>
      </w:pPr>
      <w:r w:rsidRPr="005E668F">
        <w:rPr>
          <w:rFonts w:ascii="Simplified Arabic" w:eastAsia="Calibri" w:hAnsi="Simplified Arabic" w:cs="Simplified Arabic" w:hint="cs"/>
          <w:b/>
          <w:bCs/>
          <w:sz w:val="32"/>
          <w:szCs w:val="32"/>
          <w:rtl/>
          <w:lang w:val="en-US" w:bidi="ar-DZ"/>
        </w:rPr>
        <w:t>الكلمات المفتاحية:</w:t>
      </w:r>
    </w:p>
    <w:p w:rsidR="006218F8" w:rsidRPr="005E668F" w:rsidRDefault="006218F8" w:rsidP="006218F8">
      <w:pPr>
        <w:bidi/>
        <w:contextualSpacing/>
        <w:jc w:val="both"/>
        <w:rPr>
          <w:rFonts w:ascii="Simplified Arabic" w:eastAsia="Calibri" w:hAnsi="Simplified Arabic" w:cs="Simplified Arabic"/>
          <w:sz w:val="28"/>
          <w:szCs w:val="28"/>
          <w:rtl/>
          <w:lang w:val="en-US" w:bidi="ar-DZ"/>
        </w:rPr>
      </w:pPr>
      <w:r>
        <w:rPr>
          <w:rFonts w:ascii="Simplified Arabic" w:eastAsia="Calibri" w:hAnsi="Simplified Arabic" w:cs="Simplified Arabic" w:hint="cs"/>
          <w:sz w:val="28"/>
          <w:szCs w:val="28"/>
          <w:rtl/>
          <w:lang w:val="en-US" w:bidi="ar-DZ"/>
        </w:rPr>
        <w:t>الإحتراق النفسي</w:t>
      </w:r>
      <w:r>
        <w:rPr>
          <w:rFonts w:ascii="Simplified Arabic" w:hAnsi="Simplified Arabic" w:cs="Simplified Arabic"/>
          <w:sz w:val="28"/>
          <w:szCs w:val="28"/>
          <w:rtl/>
        </w:rPr>
        <w:t>،</w:t>
      </w:r>
      <w:r>
        <w:rPr>
          <w:rFonts w:ascii="Simplified Arabic" w:hAnsi="Simplified Arabic" w:cs="Simplified Arabic" w:hint="cs"/>
          <w:sz w:val="28"/>
          <w:szCs w:val="28"/>
          <w:rtl/>
        </w:rPr>
        <w:t xml:space="preserve"> الصلابة النفسية</w:t>
      </w:r>
      <w:r>
        <w:rPr>
          <w:rFonts w:ascii="Simplified Arabic" w:hAnsi="Simplified Arabic" w:cs="Simplified Arabic"/>
          <w:sz w:val="28"/>
          <w:szCs w:val="28"/>
          <w:rtl/>
        </w:rPr>
        <w:t>،</w:t>
      </w:r>
      <w:r>
        <w:rPr>
          <w:rFonts w:ascii="Simplified Arabic" w:hAnsi="Simplified Arabic" w:cs="Simplified Arabic" w:hint="cs"/>
          <w:sz w:val="28"/>
          <w:szCs w:val="28"/>
          <w:rtl/>
        </w:rPr>
        <w:t xml:space="preserve"> الأخصائي النفساني</w:t>
      </w:r>
      <w:r>
        <w:rPr>
          <w:rFonts w:ascii="Simplified Arabic" w:hAnsi="Simplified Arabic" w:cs="Simplified Arabic"/>
          <w:sz w:val="28"/>
          <w:szCs w:val="28"/>
          <w:rtl/>
        </w:rPr>
        <w:t>،</w:t>
      </w:r>
      <w:r w:rsidRPr="0093159B">
        <w:rPr>
          <w:rFonts w:ascii="Simplified Arabic" w:eastAsia="Calibri" w:hAnsi="Simplified Arabic" w:cs="Simplified Arabic"/>
          <w:sz w:val="28"/>
          <w:szCs w:val="28"/>
          <w:rtl/>
        </w:rPr>
        <w:t xml:space="preserve"> </w:t>
      </w:r>
      <w:r w:rsidRPr="00B0357D">
        <w:rPr>
          <w:rFonts w:ascii="Simplified Arabic" w:eastAsia="Calibri" w:hAnsi="Simplified Arabic" w:cs="Simplified Arabic"/>
          <w:sz w:val="28"/>
          <w:szCs w:val="28"/>
          <w:rtl/>
        </w:rPr>
        <w:t>ذوي الإحتياجات الخاصة</w:t>
      </w:r>
      <w:r>
        <w:rPr>
          <w:rFonts w:ascii="Simplified Arabic" w:eastAsia="Calibri" w:hAnsi="Simplified Arabic" w:cs="Simplified Arabic" w:hint="cs"/>
          <w:sz w:val="28"/>
          <w:szCs w:val="28"/>
          <w:rtl/>
        </w:rPr>
        <w:t>.</w:t>
      </w:r>
    </w:p>
    <w:p w:rsidR="006218F8" w:rsidRPr="001F345A" w:rsidRDefault="006218F8" w:rsidP="006218F8">
      <w:pPr>
        <w:bidi/>
        <w:rPr>
          <w:rFonts w:ascii="Simplified Arabic" w:hAnsi="Simplified Arabic" w:cs="Simplified Arabic"/>
          <w:b/>
          <w:bCs/>
          <w:sz w:val="32"/>
          <w:szCs w:val="32"/>
          <w:lang w:val="en-US" w:bidi="ar-DZ"/>
        </w:rPr>
      </w:pPr>
    </w:p>
    <w:p w:rsidR="006218F8" w:rsidRDefault="006218F8" w:rsidP="006218F8">
      <w:pPr>
        <w:bidi/>
        <w:rPr>
          <w:rFonts w:ascii="Simplified Arabic" w:hAnsi="Simplified Arabic" w:cs="Simplified Arabic"/>
          <w:b/>
          <w:bCs/>
          <w:sz w:val="32"/>
          <w:szCs w:val="32"/>
          <w:rtl/>
          <w:lang w:val="en-US" w:bidi="ar-DZ"/>
        </w:rPr>
      </w:pPr>
    </w:p>
    <w:p w:rsidR="006218F8" w:rsidRDefault="006218F8" w:rsidP="006218F8">
      <w:pPr>
        <w:bidi/>
        <w:rPr>
          <w:rFonts w:ascii="Simplified Arabic" w:hAnsi="Simplified Arabic" w:cs="Simplified Arabic"/>
          <w:b/>
          <w:bCs/>
          <w:sz w:val="32"/>
          <w:szCs w:val="32"/>
          <w:rtl/>
          <w:lang w:val="en-US" w:bidi="ar-DZ"/>
        </w:rPr>
      </w:pPr>
    </w:p>
    <w:p w:rsidR="006218F8" w:rsidRDefault="006218F8" w:rsidP="006218F8">
      <w:pPr>
        <w:bidi/>
        <w:rPr>
          <w:rFonts w:ascii="Simplified Arabic" w:hAnsi="Simplified Arabic" w:cs="Simplified Arabic"/>
          <w:b/>
          <w:bCs/>
          <w:sz w:val="32"/>
          <w:szCs w:val="32"/>
          <w:rtl/>
          <w:lang w:val="en-US" w:bidi="ar-DZ"/>
        </w:rPr>
      </w:pPr>
    </w:p>
    <w:p w:rsidR="006218F8" w:rsidRDefault="006218F8" w:rsidP="006218F8">
      <w:pPr>
        <w:bidi/>
        <w:rPr>
          <w:rFonts w:ascii="Simplified Arabic" w:hAnsi="Simplified Arabic" w:cs="Simplified Arabic"/>
          <w:b/>
          <w:bCs/>
          <w:sz w:val="32"/>
          <w:szCs w:val="32"/>
          <w:rtl/>
          <w:lang w:val="en-US" w:bidi="ar-DZ"/>
        </w:rPr>
      </w:pPr>
    </w:p>
    <w:p w:rsidR="006218F8" w:rsidRDefault="006218F8" w:rsidP="006218F8">
      <w:pPr>
        <w:bidi/>
        <w:rPr>
          <w:rFonts w:ascii="Simplified Arabic" w:hAnsi="Simplified Arabic" w:cs="Simplified Arabic"/>
          <w:b/>
          <w:bCs/>
          <w:sz w:val="32"/>
          <w:szCs w:val="32"/>
          <w:rtl/>
          <w:lang w:val="en-US" w:bidi="ar-DZ"/>
        </w:rPr>
      </w:pPr>
    </w:p>
    <w:p w:rsidR="006218F8" w:rsidRDefault="006218F8" w:rsidP="006218F8">
      <w:pPr>
        <w:bidi/>
        <w:rPr>
          <w:rFonts w:ascii="Simplified Arabic" w:hAnsi="Simplified Arabic" w:cs="Simplified Arabic"/>
          <w:b/>
          <w:bCs/>
          <w:sz w:val="32"/>
          <w:szCs w:val="32"/>
          <w:rtl/>
          <w:lang w:val="en-US" w:bidi="ar-DZ"/>
        </w:rPr>
      </w:pPr>
    </w:p>
    <w:p w:rsidR="006218F8" w:rsidRDefault="006218F8" w:rsidP="006218F8">
      <w:pPr>
        <w:bidi/>
        <w:rPr>
          <w:rFonts w:ascii="Simplified Arabic" w:hAnsi="Simplified Arabic" w:cs="Simplified Arabic"/>
          <w:b/>
          <w:bCs/>
          <w:sz w:val="32"/>
          <w:szCs w:val="32"/>
          <w:rtl/>
          <w:lang w:val="en-US" w:bidi="ar-DZ"/>
        </w:rPr>
      </w:pPr>
    </w:p>
    <w:p w:rsidR="006218F8" w:rsidRDefault="006218F8" w:rsidP="006218F8">
      <w:pPr>
        <w:bidi/>
        <w:rPr>
          <w:rFonts w:ascii="Simplified Arabic" w:hAnsi="Simplified Arabic" w:cs="Simplified Arabic"/>
          <w:b/>
          <w:bCs/>
          <w:sz w:val="32"/>
          <w:szCs w:val="32"/>
          <w:rtl/>
          <w:lang w:val="en-US" w:bidi="ar-DZ"/>
        </w:rPr>
      </w:pPr>
    </w:p>
    <w:p w:rsidR="006218F8" w:rsidRDefault="006218F8" w:rsidP="006218F8">
      <w:pPr>
        <w:bidi/>
        <w:rPr>
          <w:rFonts w:ascii="Simplified Arabic" w:hAnsi="Simplified Arabic" w:cs="Simplified Arabic"/>
          <w:b/>
          <w:bCs/>
          <w:sz w:val="32"/>
          <w:szCs w:val="32"/>
          <w:rtl/>
          <w:lang w:val="en-US" w:bidi="ar-DZ"/>
        </w:rPr>
      </w:pPr>
    </w:p>
    <w:p w:rsidR="006218F8" w:rsidRDefault="006218F8" w:rsidP="006218F8">
      <w:pPr>
        <w:bidi/>
        <w:rPr>
          <w:rFonts w:ascii="Simplified Arabic" w:hAnsi="Simplified Arabic" w:cs="Simplified Arabic"/>
          <w:b/>
          <w:bCs/>
          <w:sz w:val="32"/>
          <w:szCs w:val="32"/>
          <w:rtl/>
          <w:lang w:val="en-US" w:bidi="ar-DZ"/>
        </w:rPr>
      </w:pPr>
    </w:p>
    <w:p w:rsidR="006218F8" w:rsidRPr="0093159B" w:rsidRDefault="006218F8" w:rsidP="006218F8">
      <w:pPr>
        <w:bidi/>
        <w:rPr>
          <w:rFonts w:ascii="Simplified Arabic" w:hAnsi="Simplified Arabic" w:cs="Simplified Arabic"/>
          <w:b/>
          <w:bCs/>
          <w:sz w:val="32"/>
          <w:szCs w:val="32"/>
          <w:lang w:val="en-US" w:bidi="ar-DZ"/>
        </w:rPr>
      </w:pPr>
    </w:p>
    <w:p w:rsidR="006218F8" w:rsidRDefault="006218F8" w:rsidP="006218F8">
      <w:pPr>
        <w:jc w:val="center"/>
        <w:rPr>
          <w:rFonts w:ascii="Simplified Arabic" w:hAnsi="Simplified Arabic" w:cs="Simplified Arabic"/>
          <w:b/>
          <w:bCs/>
          <w:sz w:val="32"/>
          <w:szCs w:val="32"/>
          <w:rtl/>
          <w:lang w:val="en-GB" w:bidi="ar-DZ"/>
        </w:rPr>
      </w:pPr>
    </w:p>
    <w:p w:rsidR="006218F8" w:rsidRPr="001F4C6D" w:rsidRDefault="006218F8" w:rsidP="006218F8">
      <w:pPr>
        <w:jc w:val="center"/>
        <w:rPr>
          <w:rFonts w:ascii="Simplified Arabic" w:hAnsi="Simplified Arabic" w:cs="Simplified Arabic"/>
          <w:b/>
          <w:bCs/>
          <w:sz w:val="32"/>
          <w:szCs w:val="32"/>
          <w:lang w:val="en-US" w:bidi="ar-DZ"/>
        </w:rPr>
      </w:pPr>
      <w:proofErr w:type="gramStart"/>
      <w:r w:rsidRPr="001F4C6D">
        <w:rPr>
          <w:rFonts w:ascii="Simplified Arabic" w:hAnsi="Simplified Arabic" w:cs="Simplified Arabic"/>
          <w:b/>
          <w:bCs/>
          <w:sz w:val="32"/>
          <w:szCs w:val="32"/>
          <w:lang w:val="en-GB" w:bidi="ar-DZ"/>
        </w:rPr>
        <w:lastRenderedPageBreak/>
        <w:t>Abstract :</w:t>
      </w:r>
      <w:proofErr w:type="gramEnd"/>
    </w:p>
    <w:p w:rsidR="006218F8" w:rsidRDefault="006218F8" w:rsidP="006218F8">
      <w:pPr>
        <w:jc w:val="both"/>
        <w:rPr>
          <w:rFonts w:asciiTheme="majorBidi" w:hAnsiTheme="majorBidi" w:cstheme="majorBidi"/>
          <w:sz w:val="28"/>
          <w:szCs w:val="28"/>
          <w:rtl/>
          <w:lang w:val="en-GB" w:bidi="ar-DZ"/>
        </w:rPr>
      </w:pPr>
      <w:proofErr w:type="gramStart"/>
      <w:r>
        <w:rPr>
          <w:rFonts w:asciiTheme="majorBidi" w:hAnsiTheme="majorBidi" w:cstheme="majorBidi"/>
          <w:sz w:val="28"/>
          <w:szCs w:val="28"/>
          <w:lang w:val="en-GB" w:bidi="ar-DZ"/>
        </w:rPr>
        <w:t xml:space="preserve">The current study </w:t>
      </w:r>
      <w:proofErr w:type="spellStart"/>
      <w:r>
        <w:rPr>
          <w:rFonts w:asciiTheme="majorBidi" w:hAnsiTheme="majorBidi" w:cstheme="majorBidi"/>
          <w:sz w:val="28"/>
          <w:szCs w:val="28"/>
          <w:lang w:val="en-GB" w:bidi="ar-DZ"/>
        </w:rPr>
        <w:t>endeavoursat</w:t>
      </w:r>
      <w:proofErr w:type="spellEnd"/>
      <w:r>
        <w:rPr>
          <w:rFonts w:asciiTheme="majorBidi" w:hAnsiTheme="majorBidi" w:cstheme="majorBidi"/>
          <w:sz w:val="28"/>
          <w:szCs w:val="28"/>
          <w:lang w:val="en-GB" w:bidi="ar-DZ"/>
        </w:rPr>
        <w:t xml:space="preserve"> identifying the two phenomena of burnout and psychological hardiness and their levels, as well as searching for the nature of the relationship between them among practicing psychologists in specialized institutions for people with special needs in both the states of Constantine and </w:t>
      </w:r>
      <w:proofErr w:type="spellStart"/>
      <w:r>
        <w:rPr>
          <w:rFonts w:asciiTheme="majorBidi" w:hAnsiTheme="majorBidi" w:cstheme="majorBidi"/>
          <w:sz w:val="28"/>
          <w:szCs w:val="28"/>
          <w:lang w:val="en-GB" w:bidi="ar-DZ"/>
        </w:rPr>
        <w:t>Oum</w:t>
      </w:r>
      <w:proofErr w:type="spellEnd"/>
      <w:r>
        <w:rPr>
          <w:rFonts w:asciiTheme="majorBidi" w:hAnsiTheme="majorBidi" w:cstheme="majorBidi"/>
          <w:sz w:val="28"/>
          <w:szCs w:val="28"/>
          <w:lang w:val="en-GB" w:bidi="ar-DZ"/>
        </w:rPr>
        <w:t xml:space="preserve"> El </w:t>
      </w:r>
      <w:proofErr w:type="spellStart"/>
      <w:r>
        <w:rPr>
          <w:rFonts w:asciiTheme="majorBidi" w:hAnsiTheme="majorBidi" w:cstheme="majorBidi"/>
          <w:sz w:val="28"/>
          <w:szCs w:val="28"/>
          <w:lang w:val="en-GB" w:bidi="ar-DZ"/>
        </w:rPr>
        <w:t>Bouaghi</w:t>
      </w:r>
      <w:proofErr w:type="spellEnd"/>
      <w:r>
        <w:rPr>
          <w:rFonts w:asciiTheme="majorBidi" w:hAnsiTheme="majorBidi" w:cstheme="majorBidi" w:hint="cs"/>
          <w:sz w:val="28"/>
          <w:szCs w:val="28"/>
          <w:rtl/>
          <w:lang w:val="en-GB" w:bidi="ar-DZ"/>
        </w:rPr>
        <w:t>.</w:t>
      </w:r>
      <w:proofErr w:type="gramEnd"/>
    </w:p>
    <w:p w:rsidR="006218F8" w:rsidRDefault="006218F8" w:rsidP="006218F8">
      <w:pPr>
        <w:jc w:val="both"/>
        <w:rPr>
          <w:rFonts w:asciiTheme="majorBidi" w:eastAsia="Calibri" w:hAnsiTheme="majorBidi" w:cstheme="majorBidi"/>
          <w:sz w:val="28"/>
          <w:szCs w:val="28"/>
          <w:rtl/>
          <w:lang w:val="en-GB" w:bidi="ar-DZ"/>
        </w:rPr>
      </w:pPr>
      <w:r>
        <w:rPr>
          <w:rFonts w:asciiTheme="majorBidi" w:hAnsiTheme="majorBidi" w:cstheme="majorBidi"/>
          <w:sz w:val="28"/>
          <w:szCs w:val="28"/>
          <w:lang w:val="en-GB"/>
        </w:rPr>
        <w:t xml:space="preserve">To answer the questions of the study and verify its hypotheses, the researcher relied on the descriptive correlative approach with the aim of analyzing the correlation and identifying the relationship between burnout and psychological hardiness among </w:t>
      </w:r>
      <w:proofErr w:type="spellStart"/>
      <w:r>
        <w:rPr>
          <w:rFonts w:asciiTheme="majorBidi" w:hAnsiTheme="majorBidi" w:cstheme="majorBidi"/>
          <w:sz w:val="28"/>
          <w:szCs w:val="28"/>
          <w:lang w:val="en-GB"/>
        </w:rPr>
        <w:t>psychologists.In</w:t>
      </w:r>
      <w:proofErr w:type="spellEnd"/>
      <w:r>
        <w:rPr>
          <w:rFonts w:asciiTheme="majorBidi" w:hAnsiTheme="majorBidi" w:cstheme="majorBidi"/>
          <w:sz w:val="28"/>
          <w:szCs w:val="28"/>
          <w:lang w:val="en-GB"/>
        </w:rPr>
        <w:t xml:space="preserve"> </w:t>
      </w:r>
      <w:proofErr w:type="spellStart"/>
      <w:r>
        <w:rPr>
          <w:rFonts w:asciiTheme="majorBidi" w:hAnsiTheme="majorBidi" w:cstheme="majorBidi"/>
          <w:sz w:val="28"/>
          <w:szCs w:val="28"/>
          <w:lang w:val="en-GB"/>
        </w:rPr>
        <w:t>orderto</w:t>
      </w:r>
      <w:proofErr w:type="spellEnd"/>
      <w:r>
        <w:rPr>
          <w:rFonts w:asciiTheme="majorBidi" w:hAnsiTheme="majorBidi" w:cstheme="majorBidi"/>
          <w:sz w:val="28"/>
          <w:szCs w:val="28"/>
          <w:lang w:val="en-GB"/>
        </w:rPr>
        <w:t xml:space="preserve"> collect the study’s data, the burnout inventory MBI of “</w:t>
      </w:r>
      <w:r>
        <w:rPr>
          <w:rFonts w:asciiTheme="majorBidi" w:hAnsiTheme="majorBidi" w:cstheme="majorBidi"/>
          <w:b/>
          <w:bCs/>
          <w:sz w:val="28"/>
          <w:szCs w:val="28"/>
          <w:lang w:val="en-GB"/>
        </w:rPr>
        <w:t>Christina Maslach</w:t>
      </w:r>
      <w:r>
        <w:rPr>
          <w:rFonts w:asciiTheme="majorBidi" w:hAnsiTheme="majorBidi" w:cstheme="majorBidi"/>
          <w:sz w:val="28"/>
          <w:szCs w:val="28"/>
          <w:lang w:val="en-GB"/>
        </w:rPr>
        <w:t>” was applied and codified by “</w:t>
      </w:r>
      <w:proofErr w:type="spellStart"/>
      <w:r>
        <w:rPr>
          <w:rFonts w:asciiTheme="majorBidi" w:hAnsiTheme="majorBidi" w:cstheme="majorBidi"/>
          <w:b/>
          <w:bCs/>
          <w:sz w:val="28"/>
          <w:szCs w:val="28"/>
          <w:lang w:val="en-GB"/>
        </w:rPr>
        <w:t>Nasraoui</w:t>
      </w:r>
      <w:proofErr w:type="spellEnd"/>
      <w:r>
        <w:rPr>
          <w:rFonts w:asciiTheme="majorBidi" w:hAnsiTheme="majorBidi" w:cstheme="majorBidi"/>
          <w:b/>
          <w:bCs/>
          <w:sz w:val="28"/>
          <w:szCs w:val="28"/>
          <w:lang w:val="en-GB"/>
        </w:rPr>
        <w:t xml:space="preserve"> Sabah</w:t>
      </w:r>
      <w:r>
        <w:rPr>
          <w:rFonts w:asciiTheme="majorBidi" w:hAnsiTheme="majorBidi" w:cstheme="majorBidi"/>
          <w:sz w:val="28"/>
          <w:szCs w:val="28"/>
          <w:lang w:val="en-GB"/>
        </w:rPr>
        <w:t>” on the Algerian environment. Whereas, the psychological hardiness scale of “</w:t>
      </w:r>
      <w:proofErr w:type="spellStart"/>
      <w:r>
        <w:rPr>
          <w:rFonts w:asciiTheme="majorBidi" w:hAnsiTheme="majorBidi" w:cstheme="majorBidi"/>
          <w:b/>
          <w:bCs/>
          <w:sz w:val="28"/>
          <w:szCs w:val="28"/>
          <w:lang w:val="en-GB"/>
        </w:rPr>
        <w:t>Imad</w:t>
      </w:r>
      <w:proofErr w:type="spellEnd"/>
      <w:r>
        <w:rPr>
          <w:rFonts w:asciiTheme="majorBidi" w:hAnsiTheme="majorBidi" w:cstheme="majorBidi"/>
          <w:b/>
          <w:bCs/>
          <w:sz w:val="28"/>
          <w:szCs w:val="28"/>
          <w:lang w:val="en-GB"/>
        </w:rPr>
        <w:t xml:space="preserve"> </w:t>
      </w:r>
      <w:proofErr w:type="spellStart"/>
      <w:r>
        <w:rPr>
          <w:rFonts w:asciiTheme="majorBidi" w:hAnsiTheme="majorBidi" w:cstheme="majorBidi"/>
          <w:b/>
          <w:bCs/>
          <w:sz w:val="28"/>
          <w:szCs w:val="28"/>
          <w:lang w:val="en-GB"/>
        </w:rPr>
        <w:t>Mukhaimer</w:t>
      </w:r>
      <w:proofErr w:type="spellEnd"/>
      <w:r>
        <w:rPr>
          <w:rFonts w:asciiTheme="majorBidi" w:hAnsiTheme="majorBidi" w:cstheme="majorBidi"/>
          <w:sz w:val="28"/>
          <w:szCs w:val="28"/>
          <w:lang w:val="en-GB"/>
        </w:rPr>
        <w:t>”, codified by “</w:t>
      </w:r>
      <w:proofErr w:type="spellStart"/>
      <w:r>
        <w:rPr>
          <w:rFonts w:asciiTheme="majorBidi" w:hAnsiTheme="majorBidi" w:cstheme="majorBidi"/>
          <w:b/>
          <w:bCs/>
          <w:sz w:val="28"/>
          <w:szCs w:val="28"/>
          <w:lang w:val="en-GB"/>
        </w:rPr>
        <w:t>Bashir</w:t>
      </w:r>
      <w:proofErr w:type="spellEnd"/>
      <w:r>
        <w:rPr>
          <w:rFonts w:asciiTheme="majorBidi" w:hAnsiTheme="majorBidi" w:cstheme="majorBidi"/>
          <w:b/>
          <w:bCs/>
          <w:sz w:val="28"/>
          <w:szCs w:val="28"/>
          <w:lang w:val="en-GB"/>
        </w:rPr>
        <w:t xml:space="preserve"> </w:t>
      </w:r>
      <w:proofErr w:type="spellStart"/>
      <w:r>
        <w:rPr>
          <w:rFonts w:asciiTheme="majorBidi" w:hAnsiTheme="majorBidi" w:cstheme="majorBidi"/>
          <w:b/>
          <w:bCs/>
          <w:sz w:val="28"/>
          <w:szCs w:val="28"/>
          <w:lang w:val="en-GB"/>
        </w:rPr>
        <w:t>Maamaria</w:t>
      </w:r>
      <w:proofErr w:type="spellEnd"/>
      <w:r>
        <w:rPr>
          <w:rFonts w:asciiTheme="majorBidi" w:hAnsiTheme="majorBidi" w:cstheme="majorBidi"/>
          <w:sz w:val="28"/>
          <w:szCs w:val="28"/>
          <w:lang w:val="en-GB"/>
        </w:rPr>
        <w:t xml:space="preserve">” on the Algerian environment. </w:t>
      </w:r>
      <w:proofErr w:type="spellStart"/>
      <w:r>
        <w:rPr>
          <w:rFonts w:asciiTheme="majorBidi" w:hAnsiTheme="majorBidi" w:cstheme="majorBidi"/>
          <w:sz w:val="28"/>
          <w:szCs w:val="28"/>
          <w:lang w:val="en-GB"/>
        </w:rPr>
        <w:t>Morever</w:t>
      </w:r>
      <w:proofErr w:type="spellEnd"/>
      <w:r>
        <w:rPr>
          <w:rFonts w:asciiTheme="majorBidi" w:hAnsiTheme="majorBidi" w:cstheme="majorBidi"/>
          <w:sz w:val="28"/>
          <w:szCs w:val="28"/>
          <w:lang w:val="en-GB"/>
        </w:rPr>
        <w:t xml:space="preserve">, </w:t>
      </w:r>
      <w:proofErr w:type="gramStart"/>
      <w:r>
        <w:rPr>
          <w:rFonts w:asciiTheme="majorBidi" w:hAnsiTheme="majorBidi" w:cstheme="majorBidi"/>
          <w:sz w:val="28"/>
          <w:szCs w:val="28"/>
          <w:lang w:val="en-GB"/>
        </w:rPr>
        <w:t>The</w:t>
      </w:r>
      <w:proofErr w:type="gramEnd"/>
      <w:r>
        <w:rPr>
          <w:rFonts w:asciiTheme="majorBidi" w:hAnsiTheme="majorBidi" w:cstheme="majorBidi"/>
          <w:sz w:val="28"/>
          <w:szCs w:val="28"/>
          <w:lang w:val="en-GB"/>
        </w:rPr>
        <w:t xml:space="preserve"> study sample consisted of 50 clinical practicing psychologists in specialized institutions for people with special needs who were chosen intentionally</w:t>
      </w:r>
      <w:r>
        <w:rPr>
          <w:rFonts w:asciiTheme="majorBidi" w:hAnsiTheme="majorBidi" w:cstheme="majorBidi"/>
          <w:sz w:val="28"/>
          <w:szCs w:val="28"/>
          <w:rtl/>
        </w:rPr>
        <w:t>.</w:t>
      </w:r>
      <w:r>
        <w:rPr>
          <w:rFonts w:asciiTheme="majorBidi" w:eastAsia="Calibri" w:hAnsiTheme="majorBidi" w:cstheme="majorBidi"/>
          <w:sz w:val="28"/>
          <w:szCs w:val="28"/>
          <w:lang w:val="en-GB" w:bidi="ar-DZ"/>
        </w:rPr>
        <w:t>For data collection and statistical analysis, the Statistical Packages for Social Sciences (SPSS 26) program was used. By using a set of statistical methods to verify the results of the study, including the Pearson correlation coefficient to determine the significance of the relationship between the various variables, the mean and the standard deviation, as well as the chi-square equation to indicate the differences between the correlation coefficients for independent groups</w:t>
      </w:r>
    </w:p>
    <w:p w:rsidR="006218F8" w:rsidRDefault="006218F8" w:rsidP="006218F8">
      <w:pPr>
        <w:rPr>
          <w:rFonts w:asciiTheme="majorBidi" w:eastAsia="Calibri" w:hAnsiTheme="majorBidi" w:cstheme="majorBidi"/>
          <w:sz w:val="28"/>
          <w:szCs w:val="28"/>
          <w:lang w:val="en-GB" w:bidi="ar-DZ"/>
        </w:rPr>
      </w:pPr>
      <w:r>
        <w:rPr>
          <w:rFonts w:asciiTheme="majorBidi" w:eastAsia="Calibri" w:hAnsiTheme="majorBidi" w:cstheme="majorBidi"/>
          <w:sz w:val="28"/>
          <w:szCs w:val="28"/>
          <w:lang w:val="en-GB" w:bidi="ar-DZ"/>
        </w:rPr>
        <w:t xml:space="preserve">The study results have concluded the </w:t>
      </w:r>
      <w:proofErr w:type="gramStart"/>
      <w:r>
        <w:rPr>
          <w:rFonts w:asciiTheme="majorBidi" w:eastAsia="Calibri" w:hAnsiTheme="majorBidi" w:cstheme="majorBidi"/>
          <w:sz w:val="28"/>
          <w:szCs w:val="28"/>
          <w:lang w:val="en-GB" w:bidi="ar-DZ"/>
        </w:rPr>
        <w:t>following :</w:t>
      </w:r>
      <w:proofErr w:type="gramEnd"/>
    </w:p>
    <w:p w:rsidR="006218F8" w:rsidRDefault="006218F8" w:rsidP="006218F8">
      <w:pPr>
        <w:rPr>
          <w:rFonts w:asciiTheme="majorBidi" w:eastAsia="Calibri" w:hAnsiTheme="majorBidi" w:cstheme="majorBidi"/>
          <w:sz w:val="28"/>
          <w:szCs w:val="28"/>
          <w:lang w:val="en-US" w:bidi="ar-DZ"/>
        </w:rPr>
      </w:pPr>
      <w:r>
        <w:rPr>
          <w:rFonts w:asciiTheme="majorBidi" w:eastAsia="Calibri" w:hAnsiTheme="majorBidi" w:cstheme="majorBidi"/>
          <w:sz w:val="28"/>
          <w:szCs w:val="28"/>
          <w:lang w:val="en-US" w:bidi="ar-DZ"/>
        </w:rPr>
        <w:t>- There is no correlation between burnout and psychological hardiness among practicing psychologists in specialized institutions for people with special needs.</w:t>
      </w:r>
    </w:p>
    <w:p w:rsidR="006218F8" w:rsidRDefault="006218F8" w:rsidP="006218F8">
      <w:pPr>
        <w:rPr>
          <w:rFonts w:asciiTheme="majorBidi" w:eastAsia="Calibri" w:hAnsiTheme="majorBidi" w:cstheme="majorBidi"/>
          <w:sz w:val="28"/>
          <w:szCs w:val="28"/>
          <w:lang w:val="en-US" w:bidi="ar-DZ"/>
        </w:rPr>
      </w:pPr>
      <w:r>
        <w:rPr>
          <w:rFonts w:asciiTheme="majorBidi" w:eastAsia="Calibri" w:hAnsiTheme="majorBidi" w:cstheme="majorBidi"/>
          <w:sz w:val="28"/>
          <w:szCs w:val="28"/>
          <w:lang w:val="en-US" w:bidi="ar-DZ"/>
        </w:rPr>
        <w:t>- There is a low level of burnout among practicing psychologists in specialized institutions for people with special needs.</w:t>
      </w:r>
    </w:p>
    <w:p w:rsidR="006218F8" w:rsidRDefault="006218F8" w:rsidP="006218F8">
      <w:pPr>
        <w:jc w:val="both"/>
        <w:rPr>
          <w:rFonts w:asciiTheme="majorBidi" w:eastAsia="Calibri" w:hAnsiTheme="majorBidi" w:cstheme="majorBidi"/>
          <w:sz w:val="28"/>
          <w:szCs w:val="28"/>
          <w:lang w:val="en-US" w:bidi="ar-DZ"/>
        </w:rPr>
      </w:pPr>
      <w:r>
        <w:rPr>
          <w:rFonts w:asciiTheme="majorBidi" w:eastAsia="Calibri" w:hAnsiTheme="majorBidi" w:cstheme="majorBidi"/>
          <w:sz w:val="28"/>
          <w:szCs w:val="28"/>
          <w:lang w:val="en-US" w:bidi="ar-DZ"/>
        </w:rPr>
        <w:t>- Practicing psychologists in specialized institutions for people with special needs have an above average (high) psychological hardiness</w:t>
      </w:r>
      <w:r>
        <w:rPr>
          <w:rFonts w:asciiTheme="majorBidi" w:eastAsia="Calibri" w:hAnsiTheme="majorBidi" w:cstheme="majorBidi"/>
          <w:sz w:val="28"/>
          <w:szCs w:val="28"/>
          <w:rtl/>
          <w:lang w:val="en-US" w:bidi="ar-DZ"/>
        </w:rPr>
        <w:t>.</w:t>
      </w:r>
    </w:p>
    <w:p w:rsidR="006218F8" w:rsidRDefault="006218F8" w:rsidP="006218F8">
      <w:pPr>
        <w:jc w:val="both"/>
        <w:rPr>
          <w:rFonts w:asciiTheme="majorBidi" w:hAnsiTheme="majorBidi" w:cstheme="majorBidi"/>
          <w:sz w:val="28"/>
          <w:szCs w:val="28"/>
          <w:rtl/>
          <w:lang w:val="en-GB" w:bidi="ar-DZ"/>
        </w:rPr>
      </w:pPr>
      <w:r>
        <w:rPr>
          <w:rFonts w:asciiTheme="majorBidi" w:hAnsiTheme="majorBidi" w:cstheme="majorBidi"/>
          <w:sz w:val="28"/>
          <w:szCs w:val="28"/>
          <w:lang w:val="en-GB" w:bidi="ar-DZ"/>
        </w:rPr>
        <w:t>- There are no differences in the relationship between psychological hardiness and burnout among practicing psychologists in specialized institutions for people with special needs due to the variable of professional experience.</w:t>
      </w:r>
    </w:p>
    <w:p w:rsidR="006218F8" w:rsidRDefault="006218F8" w:rsidP="006218F8">
      <w:pPr>
        <w:jc w:val="both"/>
        <w:rPr>
          <w:rFonts w:asciiTheme="majorBidi" w:hAnsiTheme="majorBidi" w:cstheme="majorBidi"/>
          <w:sz w:val="28"/>
          <w:szCs w:val="28"/>
          <w:lang w:val="en-GB" w:bidi="ar-DZ"/>
        </w:rPr>
      </w:pPr>
      <w:r>
        <w:rPr>
          <w:rFonts w:asciiTheme="majorBidi" w:hAnsiTheme="majorBidi" w:cstheme="majorBidi"/>
          <w:sz w:val="28"/>
          <w:szCs w:val="28"/>
          <w:lang w:val="en-GB" w:bidi="ar-DZ"/>
        </w:rPr>
        <w:lastRenderedPageBreak/>
        <w:t>- There are no differences in the relationship between psychological hardiness and burnout among practicing psychologists in specialized institutions for people with special needs due to the variable of the institution in which they are practiced.</w:t>
      </w:r>
    </w:p>
    <w:p w:rsidR="006218F8" w:rsidRDefault="006218F8" w:rsidP="006218F8">
      <w:pPr>
        <w:jc w:val="both"/>
        <w:rPr>
          <w:rFonts w:asciiTheme="majorBidi" w:hAnsiTheme="majorBidi" w:cstheme="majorBidi"/>
          <w:sz w:val="28"/>
          <w:szCs w:val="28"/>
          <w:rtl/>
          <w:lang w:val="en-GB" w:bidi="ar-DZ"/>
        </w:rPr>
      </w:pPr>
      <w:r>
        <w:rPr>
          <w:rFonts w:asciiTheme="majorBidi" w:hAnsiTheme="majorBidi" w:cstheme="majorBidi"/>
          <w:sz w:val="28"/>
          <w:szCs w:val="28"/>
          <w:lang w:val="en-GB" w:bidi="ar-DZ"/>
        </w:rPr>
        <w:t>In light of the results reached which were discussed according to the theoretical framework, previous studies and the characteristics of the study sample, followed by a set of recommendations and suggestions.</w:t>
      </w:r>
      <w:bookmarkStart w:id="0" w:name="_GoBack"/>
      <w:bookmarkEnd w:id="0"/>
    </w:p>
    <w:p w:rsidR="006218F8" w:rsidRPr="007E1C5A" w:rsidRDefault="006218F8" w:rsidP="006218F8">
      <w:pPr>
        <w:jc w:val="both"/>
        <w:rPr>
          <w:rFonts w:asciiTheme="majorBidi" w:hAnsiTheme="majorBidi" w:cstheme="majorBidi"/>
          <w:b/>
          <w:bCs/>
          <w:sz w:val="32"/>
          <w:szCs w:val="32"/>
          <w:lang w:val="en-US" w:bidi="ar-DZ"/>
        </w:rPr>
      </w:pPr>
      <w:r w:rsidRPr="007E1C5A">
        <w:rPr>
          <w:rFonts w:asciiTheme="majorBidi" w:hAnsiTheme="majorBidi" w:cstheme="majorBidi"/>
          <w:b/>
          <w:bCs/>
          <w:sz w:val="32"/>
          <w:szCs w:val="32"/>
          <w:lang w:val="en-US" w:bidi="ar-DZ"/>
        </w:rPr>
        <w:t xml:space="preserve">Key </w:t>
      </w:r>
      <w:proofErr w:type="gramStart"/>
      <w:r w:rsidRPr="007E1C5A">
        <w:rPr>
          <w:rFonts w:asciiTheme="majorBidi" w:hAnsiTheme="majorBidi" w:cstheme="majorBidi"/>
          <w:b/>
          <w:bCs/>
          <w:sz w:val="32"/>
          <w:szCs w:val="32"/>
          <w:lang w:val="en-US" w:bidi="ar-DZ"/>
        </w:rPr>
        <w:t>words :</w:t>
      </w:r>
      <w:proofErr w:type="gramEnd"/>
    </w:p>
    <w:p w:rsidR="006218F8" w:rsidRDefault="006218F8" w:rsidP="006218F8">
      <w:pPr>
        <w:bidi/>
        <w:jc w:val="right"/>
        <w:rPr>
          <w:rFonts w:asciiTheme="majorBidi" w:hAnsiTheme="majorBidi" w:cstheme="majorBidi" w:hint="cs"/>
          <w:sz w:val="28"/>
          <w:szCs w:val="28"/>
          <w:rtl/>
          <w:lang w:val="en-GB" w:bidi="ar-DZ"/>
        </w:rPr>
      </w:pPr>
      <w:r>
        <w:rPr>
          <w:rFonts w:asciiTheme="majorBidi" w:hAnsiTheme="majorBidi" w:cstheme="majorBidi"/>
          <w:sz w:val="28"/>
          <w:szCs w:val="28"/>
          <w:lang w:val="en-GB" w:bidi="ar-DZ"/>
        </w:rPr>
        <w:t>Burnout</w:t>
      </w:r>
      <w:proofErr w:type="gramStart"/>
      <w:r>
        <w:rPr>
          <w:rFonts w:asciiTheme="majorBidi" w:hAnsiTheme="majorBidi" w:cstheme="majorBidi"/>
          <w:sz w:val="28"/>
          <w:szCs w:val="28"/>
          <w:lang w:val="en-GB" w:bidi="ar-DZ"/>
        </w:rPr>
        <w:t>,  psychological</w:t>
      </w:r>
      <w:proofErr w:type="gramEnd"/>
      <w:r>
        <w:rPr>
          <w:rFonts w:asciiTheme="majorBidi" w:hAnsiTheme="majorBidi" w:cstheme="majorBidi"/>
          <w:sz w:val="28"/>
          <w:szCs w:val="28"/>
          <w:lang w:val="en-GB" w:bidi="ar-DZ"/>
        </w:rPr>
        <w:t xml:space="preserve"> hardiness,  psychologist,  people with special needs.</w:t>
      </w:r>
    </w:p>
    <w:p w:rsidR="000953BB" w:rsidRDefault="000953BB" w:rsidP="000953BB">
      <w:pPr>
        <w:bidi/>
        <w:jc w:val="right"/>
        <w:rPr>
          <w:rFonts w:asciiTheme="majorBidi" w:hAnsiTheme="majorBidi" w:cstheme="majorBidi" w:hint="cs"/>
          <w:sz w:val="28"/>
          <w:szCs w:val="28"/>
          <w:rtl/>
          <w:lang w:val="en-GB" w:bidi="ar-DZ"/>
        </w:rPr>
      </w:pPr>
    </w:p>
    <w:p w:rsidR="000953BB" w:rsidRDefault="000953BB" w:rsidP="000953BB">
      <w:pPr>
        <w:bidi/>
        <w:jc w:val="right"/>
        <w:rPr>
          <w:rFonts w:asciiTheme="majorBidi" w:hAnsiTheme="majorBidi" w:cstheme="majorBidi" w:hint="cs"/>
          <w:sz w:val="28"/>
          <w:szCs w:val="28"/>
          <w:rtl/>
          <w:lang w:val="en-GB" w:bidi="ar-DZ"/>
        </w:rPr>
      </w:pPr>
    </w:p>
    <w:p w:rsidR="000953BB" w:rsidRDefault="000953BB" w:rsidP="000953BB">
      <w:pPr>
        <w:bidi/>
        <w:jc w:val="right"/>
        <w:rPr>
          <w:rFonts w:asciiTheme="majorBidi" w:hAnsiTheme="majorBidi" w:cstheme="majorBidi" w:hint="cs"/>
          <w:sz w:val="28"/>
          <w:szCs w:val="28"/>
          <w:rtl/>
          <w:lang w:val="en-GB" w:bidi="ar-DZ"/>
        </w:rPr>
      </w:pPr>
    </w:p>
    <w:p w:rsidR="000953BB" w:rsidRDefault="000953BB" w:rsidP="000953BB">
      <w:pPr>
        <w:bidi/>
        <w:jc w:val="right"/>
        <w:rPr>
          <w:rFonts w:asciiTheme="majorBidi" w:hAnsiTheme="majorBidi" w:cstheme="majorBidi" w:hint="cs"/>
          <w:sz w:val="28"/>
          <w:szCs w:val="28"/>
          <w:rtl/>
          <w:lang w:val="en-GB" w:bidi="ar-DZ"/>
        </w:rPr>
      </w:pPr>
    </w:p>
    <w:p w:rsidR="000953BB" w:rsidRDefault="000953BB" w:rsidP="000953BB">
      <w:pPr>
        <w:bidi/>
        <w:jc w:val="right"/>
        <w:rPr>
          <w:rFonts w:asciiTheme="majorBidi" w:hAnsiTheme="majorBidi" w:cstheme="majorBidi" w:hint="cs"/>
          <w:sz w:val="28"/>
          <w:szCs w:val="28"/>
          <w:rtl/>
          <w:lang w:val="en-GB" w:bidi="ar-DZ"/>
        </w:rPr>
      </w:pPr>
    </w:p>
    <w:p w:rsidR="000953BB" w:rsidRDefault="000953BB" w:rsidP="000953BB">
      <w:pPr>
        <w:bidi/>
        <w:jc w:val="right"/>
        <w:rPr>
          <w:rFonts w:asciiTheme="majorBidi" w:hAnsiTheme="majorBidi" w:cstheme="majorBidi" w:hint="cs"/>
          <w:sz w:val="28"/>
          <w:szCs w:val="28"/>
          <w:rtl/>
          <w:lang w:val="en-GB" w:bidi="ar-DZ"/>
        </w:rPr>
      </w:pPr>
    </w:p>
    <w:p w:rsidR="000953BB" w:rsidRDefault="000953BB" w:rsidP="000953BB">
      <w:pPr>
        <w:bidi/>
        <w:jc w:val="right"/>
        <w:rPr>
          <w:rFonts w:asciiTheme="majorBidi" w:hAnsiTheme="majorBidi" w:cstheme="majorBidi" w:hint="cs"/>
          <w:sz w:val="28"/>
          <w:szCs w:val="28"/>
          <w:rtl/>
          <w:lang w:val="en-GB" w:bidi="ar-DZ"/>
        </w:rPr>
      </w:pPr>
    </w:p>
    <w:p w:rsidR="000953BB" w:rsidRDefault="000953BB" w:rsidP="000953BB">
      <w:pPr>
        <w:bidi/>
        <w:jc w:val="right"/>
        <w:rPr>
          <w:rFonts w:asciiTheme="majorBidi" w:hAnsiTheme="majorBidi" w:cstheme="majorBidi" w:hint="cs"/>
          <w:sz w:val="28"/>
          <w:szCs w:val="28"/>
          <w:rtl/>
          <w:lang w:val="en-GB" w:bidi="ar-DZ"/>
        </w:rPr>
      </w:pPr>
    </w:p>
    <w:p w:rsidR="000953BB" w:rsidRDefault="000953BB" w:rsidP="000953BB">
      <w:pPr>
        <w:bidi/>
        <w:jc w:val="right"/>
        <w:rPr>
          <w:rFonts w:asciiTheme="majorBidi" w:hAnsiTheme="majorBidi" w:cstheme="majorBidi" w:hint="cs"/>
          <w:sz w:val="28"/>
          <w:szCs w:val="28"/>
          <w:rtl/>
          <w:lang w:val="en-GB" w:bidi="ar-DZ"/>
        </w:rPr>
      </w:pPr>
    </w:p>
    <w:p w:rsidR="000953BB" w:rsidRDefault="000953BB" w:rsidP="000953BB">
      <w:pPr>
        <w:bidi/>
        <w:jc w:val="right"/>
        <w:rPr>
          <w:rFonts w:asciiTheme="majorBidi" w:hAnsiTheme="majorBidi" w:cstheme="majorBidi" w:hint="cs"/>
          <w:sz w:val="28"/>
          <w:szCs w:val="28"/>
          <w:rtl/>
          <w:lang w:val="en-GB" w:bidi="ar-DZ"/>
        </w:rPr>
      </w:pPr>
    </w:p>
    <w:p w:rsidR="000953BB" w:rsidRDefault="000953BB" w:rsidP="000953BB">
      <w:pPr>
        <w:bidi/>
        <w:jc w:val="right"/>
        <w:rPr>
          <w:rFonts w:asciiTheme="majorBidi" w:hAnsiTheme="majorBidi" w:cstheme="majorBidi" w:hint="cs"/>
          <w:sz w:val="28"/>
          <w:szCs w:val="28"/>
          <w:rtl/>
          <w:lang w:val="en-GB" w:bidi="ar-DZ"/>
        </w:rPr>
      </w:pPr>
    </w:p>
    <w:p w:rsidR="000953BB" w:rsidRDefault="000953BB" w:rsidP="000953BB">
      <w:pPr>
        <w:bidi/>
        <w:jc w:val="right"/>
        <w:rPr>
          <w:rFonts w:asciiTheme="majorBidi" w:hAnsiTheme="majorBidi" w:cstheme="majorBidi" w:hint="cs"/>
          <w:sz w:val="28"/>
          <w:szCs w:val="28"/>
          <w:rtl/>
          <w:lang w:val="en-GB" w:bidi="ar-DZ"/>
        </w:rPr>
      </w:pPr>
    </w:p>
    <w:p w:rsidR="000953BB" w:rsidRDefault="000953BB" w:rsidP="000953BB">
      <w:pPr>
        <w:bidi/>
        <w:jc w:val="right"/>
        <w:rPr>
          <w:rFonts w:asciiTheme="majorBidi" w:hAnsiTheme="majorBidi" w:cstheme="majorBidi" w:hint="cs"/>
          <w:sz w:val="28"/>
          <w:szCs w:val="28"/>
          <w:rtl/>
          <w:lang w:val="en-GB" w:bidi="ar-DZ"/>
        </w:rPr>
      </w:pPr>
    </w:p>
    <w:p w:rsidR="000953BB" w:rsidRDefault="000953BB" w:rsidP="000953BB">
      <w:pPr>
        <w:bidi/>
        <w:jc w:val="right"/>
        <w:rPr>
          <w:rFonts w:asciiTheme="majorBidi" w:hAnsiTheme="majorBidi" w:cstheme="majorBidi" w:hint="cs"/>
          <w:sz w:val="28"/>
          <w:szCs w:val="28"/>
          <w:rtl/>
          <w:lang w:val="en-GB" w:bidi="ar-DZ"/>
        </w:rPr>
      </w:pPr>
    </w:p>
    <w:p w:rsidR="000953BB" w:rsidRDefault="000953BB" w:rsidP="000953BB">
      <w:pPr>
        <w:bidi/>
        <w:jc w:val="right"/>
        <w:rPr>
          <w:rFonts w:asciiTheme="majorBidi" w:hAnsiTheme="majorBidi" w:cstheme="majorBidi" w:hint="cs"/>
          <w:sz w:val="28"/>
          <w:szCs w:val="28"/>
          <w:rtl/>
          <w:lang w:val="en-GB" w:bidi="ar-DZ"/>
        </w:rPr>
      </w:pPr>
    </w:p>
    <w:p w:rsidR="000953BB" w:rsidRDefault="000953BB" w:rsidP="000953BB">
      <w:pPr>
        <w:bidi/>
        <w:jc w:val="right"/>
        <w:rPr>
          <w:rFonts w:asciiTheme="majorBidi" w:hAnsiTheme="majorBidi" w:cstheme="majorBidi" w:hint="cs"/>
          <w:sz w:val="28"/>
          <w:szCs w:val="28"/>
          <w:rtl/>
          <w:lang w:val="en-GB" w:bidi="ar-DZ"/>
        </w:rPr>
      </w:pPr>
    </w:p>
    <w:p w:rsidR="000953BB" w:rsidRPr="007E1C5A" w:rsidRDefault="000953BB" w:rsidP="000953BB">
      <w:pPr>
        <w:bidi/>
        <w:jc w:val="right"/>
        <w:rPr>
          <w:rFonts w:ascii="Simplified Arabic" w:hAnsi="Simplified Arabic" w:cs="Simplified Arabic"/>
          <w:b/>
          <w:bCs/>
          <w:sz w:val="32"/>
          <w:szCs w:val="32"/>
          <w:lang w:val="en-US" w:bidi="ar-DZ"/>
        </w:rPr>
      </w:pPr>
    </w:p>
    <w:p w:rsidR="00D11074" w:rsidRPr="00041683" w:rsidRDefault="00D526C8" w:rsidP="00020813">
      <w:pPr>
        <w:jc w:val="center"/>
        <w:rPr>
          <w:rFonts w:asciiTheme="majorBidi" w:hAnsiTheme="majorBidi" w:cstheme="majorBidi"/>
          <w:b/>
          <w:bCs/>
          <w:sz w:val="32"/>
          <w:szCs w:val="32"/>
        </w:rPr>
      </w:pPr>
      <w:r w:rsidRPr="00041683">
        <w:rPr>
          <w:rFonts w:asciiTheme="majorBidi" w:hAnsiTheme="majorBidi" w:cstheme="majorBidi"/>
          <w:b/>
          <w:bCs/>
          <w:sz w:val="32"/>
          <w:szCs w:val="32"/>
          <w:lang w:bidi="ar-DZ"/>
        </w:rPr>
        <w:lastRenderedPageBreak/>
        <w:t>Résumer</w:t>
      </w:r>
      <w:r w:rsidR="00D11074" w:rsidRPr="00041683">
        <w:rPr>
          <w:rFonts w:asciiTheme="majorBidi" w:hAnsiTheme="majorBidi" w:cstheme="majorBidi"/>
          <w:b/>
          <w:bCs/>
          <w:sz w:val="32"/>
          <w:szCs w:val="32"/>
        </w:rPr>
        <w:t> :</w:t>
      </w:r>
    </w:p>
    <w:p w:rsidR="00EE0E81" w:rsidRPr="009A3788" w:rsidRDefault="006218F8" w:rsidP="009A3788">
      <w:pPr>
        <w:jc w:val="both"/>
        <w:rPr>
          <w:rFonts w:asciiTheme="majorBidi" w:hAnsiTheme="majorBidi" w:cstheme="majorBidi"/>
          <w:sz w:val="28"/>
          <w:szCs w:val="28"/>
        </w:rPr>
      </w:pPr>
      <w:proofErr w:type="gramStart"/>
      <w:r w:rsidRPr="009A3788">
        <w:rPr>
          <w:rFonts w:asciiTheme="majorBidi" w:hAnsiTheme="majorBidi" w:cstheme="majorBidi"/>
          <w:sz w:val="28"/>
          <w:szCs w:val="28"/>
        </w:rPr>
        <w:t>la</w:t>
      </w:r>
      <w:proofErr w:type="gramEnd"/>
      <w:r w:rsidRPr="009A3788">
        <w:rPr>
          <w:rFonts w:asciiTheme="majorBidi" w:hAnsiTheme="majorBidi" w:cstheme="majorBidi"/>
          <w:sz w:val="28"/>
          <w:szCs w:val="28"/>
        </w:rPr>
        <w:t xml:space="preserve"> présente étude vise à identifier les phénomènes d'épuisement professionnel et </w:t>
      </w:r>
      <w:proofErr w:type="spellStart"/>
      <w:r w:rsidR="000953BB" w:rsidRPr="009A3788">
        <w:rPr>
          <w:rFonts w:asciiTheme="majorBidi" w:hAnsiTheme="majorBidi" w:cstheme="majorBidi"/>
          <w:sz w:val="28"/>
          <w:szCs w:val="28"/>
          <w:lang w:bidi="ar-DZ"/>
        </w:rPr>
        <w:t>Resilience</w:t>
      </w:r>
      <w:proofErr w:type="spellEnd"/>
      <w:r w:rsidR="00B5553C">
        <w:rPr>
          <w:rFonts w:asciiTheme="majorBidi" w:hAnsiTheme="majorBidi" w:cstheme="majorBidi"/>
          <w:sz w:val="28"/>
          <w:szCs w:val="28"/>
          <w:lang w:bidi="ar-DZ"/>
        </w:rPr>
        <w:t xml:space="preserve"> </w:t>
      </w:r>
      <w:r w:rsidRPr="009A3788">
        <w:rPr>
          <w:rFonts w:asciiTheme="majorBidi" w:hAnsiTheme="majorBidi" w:cstheme="majorBidi"/>
          <w:sz w:val="28"/>
          <w:szCs w:val="28"/>
        </w:rPr>
        <w:t xml:space="preserve">et les niveaux de chacun d'eux, ainsi qu'à rechercher la nature de la relation entre l'épuisement professionnel et </w:t>
      </w:r>
      <w:proofErr w:type="spellStart"/>
      <w:r w:rsidR="000953BB" w:rsidRPr="009A3788">
        <w:rPr>
          <w:rFonts w:asciiTheme="majorBidi" w:hAnsiTheme="majorBidi" w:cstheme="majorBidi"/>
          <w:sz w:val="28"/>
          <w:szCs w:val="28"/>
          <w:lang w:bidi="ar-DZ"/>
        </w:rPr>
        <w:t>Resilience</w:t>
      </w:r>
      <w:proofErr w:type="spellEnd"/>
      <w:r w:rsidR="000953BB" w:rsidRPr="009A3788">
        <w:rPr>
          <w:rFonts w:asciiTheme="majorBidi" w:hAnsiTheme="majorBidi" w:cstheme="majorBidi"/>
          <w:sz w:val="28"/>
          <w:szCs w:val="28"/>
          <w:rtl/>
          <w:lang w:bidi="ar-DZ"/>
        </w:rPr>
        <w:t xml:space="preserve"> </w:t>
      </w:r>
      <w:r w:rsidRPr="009A3788">
        <w:rPr>
          <w:rFonts w:asciiTheme="majorBidi" w:hAnsiTheme="majorBidi" w:cstheme="majorBidi"/>
          <w:sz w:val="28"/>
          <w:szCs w:val="28"/>
        </w:rPr>
        <w:t>chez les psychologues exerçant dans des institutions spécialisées pour les personnes ayant des besoins spéciaux dans les deux</w:t>
      </w:r>
      <w:r w:rsidR="009A3788">
        <w:rPr>
          <w:rFonts w:asciiTheme="majorBidi" w:hAnsiTheme="majorBidi" w:cstheme="majorBidi"/>
          <w:sz w:val="28"/>
          <w:szCs w:val="28"/>
        </w:rPr>
        <w:t xml:space="preserve"> les états de Constantine et Um</w:t>
      </w:r>
      <w:r w:rsidRPr="009A3788">
        <w:rPr>
          <w:rFonts w:asciiTheme="majorBidi" w:hAnsiTheme="majorBidi" w:cstheme="majorBidi"/>
          <w:sz w:val="28"/>
          <w:szCs w:val="28"/>
        </w:rPr>
        <w:t xml:space="preserve"> El-</w:t>
      </w:r>
      <w:proofErr w:type="spellStart"/>
      <w:r w:rsidRPr="009A3788">
        <w:rPr>
          <w:rFonts w:asciiTheme="majorBidi" w:hAnsiTheme="majorBidi" w:cstheme="majorBidi"/>
          <w:sz w:val="28"/>
          <w:szCs w:val="28"/>
        </w:rPr>
        <w:t>Bouaghi</w:t>
      </w:r>
      <w:proofErr w:type="spellEnd"/>
      <w:r w:rsidRPr="009A3788">
        <w:rPr>
          <w:rFonts w:asciiTheme="majorBidi" w:hAnsiTheme="majorBidi" w:cstheme="majorBidi"/>
          <w:sz w:val="28"/>
          <w:szCs w:val="28"/>
        </w:rPr>
        <w:t xml:space="preserve">. Afin de répondre aux questions de l'étude et de vérifier ses hypothèses, la chercheuse s'est appuyée sur l'approche descriptive corrélative dans le but d'analyser la corrélation et de découvrir la relation entre l'épuisement professionnel et la </w:t>
      </w:r>
      <w:proofErr w:type="spellStart"/>
      <w:r w:rsidR="000953BB" w:rsidRPr="009A3788">
        <w:rPr>
          <w:rFonts w:asciiTheme="majorBidi" w:hAnsiTheme="majorBidi" w:cstheme="majorBidi"/>
          <w:sz w:val="28"/>
          <w:szCs w:val="28"/>
          <w:lang w:bidi="ar-DZ"/>
        </w:rPr>
        <w:t>Resilience</w:t>
      </w:r>
      <w:proofErr w:type="spellEnd"/>
      <w:r w:rsidR="009A3788">
        <w:rPr>
          <w:rFonts w:asciiTheme="majorBidi" w:hAnsiTheme="majorBidi" w:cstheme="majorBidi"/>
          <w:sz w:val="28"/>
          <w:szCs w:val="28"/>
          <w:lang w:bidi="ar-DZ"/>
        </w:rPr>
        <w:t xml:space="preserve"> </w:t>
      </w:r>
      <w:r w:rsidRPr="009A3788">
        <w:rPr>
          <w:rFonts w:asciiTheme="majorBidi" w:hAnsiTheme="majorBidi" w:cstheme="majorBidi"/>
          <w:sz w:val="28"/>
          <w:szCs w:val="28"/>
        </w:rPr>
        <w:t>chez les psychologues, et dans le but de c</w:t>
      </w:r>
      <w:r w:rsidR="00C71DD1">
        <w:rPr>
          <w:rFonts w:asciiTheme="majorBidi" w:hAnsiTheme="majorBidi" w:cstheme="majorBidi"/>
          <w:sz w:val="28"/>
          <w:szCs w:val="28"/>
        </w:rPr>
        <w:t>ollecter les données de l'étude</w:t>
      </w:r>
      <w:r w:rsidRPr="009A3788">
        <w:rPr>
          <w:rFonts w:asciiTheme="majorBidi" w:hAnsiTheme="majorBidi" w:cstheme="majorBidi"/>
          <w:sz w:val="28"/>
          <w:szCs w:val="28"/>
        </w:rPr>
        <w:t xml:space="preserve">, l'échelle de </w:t>
      </w:r>
      <w:proofErr w:type="spellStart"/>
      <w:r w:rsidRPr="009A3788">
        <w:rPr>
          <w:rFonts w:asciiTheme="majorBidi" w:hAnsiTheme="majorBidi" w:cstheme="majorBidi"/>
          <w:sz w:val="28"/>
          <w:szCs w:val="28"/>
        </w:rPr>
        <w:t>burnout</w:t>
      </w:r>
      <w:proofErr w:type="spellEnd"/>
      <w:r w:rsidRPr="009A3788">
        <w:rPr>
          <w:rFonts w:asciiTheme="majorBidi" w:hAnsiTheme="majorBidi" w:cstheme="majorBidi"/>
          <w:sz w:val="28"/>
          <w:szCs w:val="28"/>
        </w:rPr>
        <w:t xml:space="preserve"> de </w:t>
      </w:r>
      <w:r w:rsidRPr="00C71DD1">
        <w:rPr>
          <w:rFonts w:asciiTheme="majorBidi" w:hAnsiTheme="majorBidi" w:cstheme="majorBidi"/>
          <w:b/>
          <w:bCs/>
          <w:sz w:val="28"/>
          <w:szCs w:val="28"/>
        </w:rPr>
        <w:t>"Christina Maslach</w:t>
      </w:r>
      <w:r w:rsidRPr="009A3788">
        <w:rPr>
          <w:rFonts w:asciiTheme="majorBidi" w:hAnsiTheme="majorBidi" w:cstheme="majorBidi"/>
          <w:sz w:val="28"/>
          <w:szCs w:val="28"/>
        </w:rPr>
        <w:t>" a été appliquée à la normalisation de "</w:t>
      </w:r>
      <w:proofErr w:type="spellStart"/>
      <w:r w:rsidRPr="009A3788">
        <w:rPr>
          <w:rFonts w:asciiTheme="majorBidi" w:hAnsiTheme="majorBidi" w:cstheme="majorBidi"/>
          <w:b/>
          <w:bCs/>
          <w:sz w:val="28"/>
          <w:szCs w:val="28"/>
        </w:rPr>
        <w:t>Nasrawi</w:t>
      </w:r>
      <w:proofErr w:type="spellEnd"/>
      <w:r w:rsidRPr="009A3788">
        <w:rPr>
          <w:rFonts w:asciiTheme="majorBidi" w:hAnsiTheme="majorBidi" w:cstheme="majorBidi"/>
          <w:b/>
          <w:bCs/>
          <w:sz w:val="28"/>
          <w:szCs w:val="28"/>
        </w:rPr>
        <w:t xml:space="preserve"> Sabah</w:t>
      </w:r>
      <w:r w:rsidRPr="009A3788">
        <w:rPr>
          <w:rFonts w:asciiTheme="majorBidi" w:hAnsiTheme="majorBidi" w:cstheme="majorBidi"/>
          <w:sz w:val="28"/>
          <w:szCs w:val="28"/>
        </w:rPr>
        <w:t xml:space="preserve">" sur le milieu algérien. Et l'échelle de </w:t>
      </w:r>
      <w:proofErr w:type="spellStart"/>
      <w:r w:rsidR="000953BB" w:rsidRPr="009A3788">
        <w:rPr>
          <w:rFonts w:asciiTheme="majorBidi" w:hAnsiTheme="majorBidi" w:cstheme="majorBidi"/>
          <w:sz w:val="28"/>
          <w:szCs w:val="28"/>
          <w:lang w:bidi="ar-DZ"/>
        </w:rPr>
        <w:t>Resilience</w:t>
      </w:r>
      <w:proofErr w:type="spellEnd"/>
      <w:r w:rsidR="009A3788">
        <w:rPr>
          <w:rFonts w:asciiTheme="majorBidi" w:hAnsiTheme="majorBidi" w:cstheme="majorBidi"/>
          <w:sz w:val="28"/>
          <w:szCs w:val="28"/>
          <w:lang w:bidi="ar-DZ"/>
        </w:rPr>
        <w:t xml:space="preserve"> </w:t>
      </w:r>
      <w:r w:rsidRPr="009A3788">
        <w:rPr>
          <w:rFonts w:asciiTheme="majorBidi" w:hAnsiTheme="majorBidi" w:cstheme="majorBidi"/>
          <w:sz w:val="28"/>
          <w:szCs w:val="28"/>
        </w:rPr>
        <w:t>de "</w:t>
      </w:r>
      <w:r w:rsidRPr="009A3788">
        <w:rPr>
          <w:rFonts w:asciiTheme="majorBidi" w:hAnsiTheme="majorBidi" w:cstheme="majorBidi"/>
          <w:b/>
          <w:bCs/>
          <w:sz w:val="28"/>
          <w:szCs w:val="28"/>
        </w:rPr>
        <w:t xml:space="preserve">Imad </w:t>
      </w:r>
      <w:proofErr w:type="spellStart"/>
      <w:r w:rsidRPr="009A3788">
        <w:rPr>
          <w:rFonts w:asciiTheme="majorBidi" w:hAnsiTheme="majorBidi" w:cstheme="majorBidi"/>
          <w:b/>
          <w:bCs/>
          <w:sz w:val="28"/>
          <w:szCs w:val="28"/>
        </w:rPr>
        <w:t>Mukhaimer</w:t>
      </w:r>
      <w:proofErr w:type="spellEnd"/>
      <w:r w:rsidRPr="009A3788">
        <w:rPr>
          <w:rFonts w:asciiTheme="majorBidi" w:hAnsiTheme="majorBidi" w:cstheme="majorBidi"/>
          <w:sz w:val="28"/>
          <w:szCs w:val="28"/>
        </w:rPr>
        <w:t>", qui a été codifiée par "</w:t>
      </w:r>
      <w:proofErr w:type="spellStart"/>
      <w:r w:rsidRPr="009A3788">
        <w:rPr>
          <w:rFonts w:asciiTheme="majorBidi" w:hAnsiTheme="majorBidi" w:cstheme="majorBidi"/>
          <w:b/>
          <w:bCs/>
          <w:sz w:val="28"/>
          <w:szCs w:val="28"/>
        </w:rPr>
        <w:t>Bashir</w:t>
      </w:r>
      <w:proofErr w:type="spellEnd"/>
      <w:r w:rsidRPr="009A3788">
        <w:rPr>
          <w:rFonts w:asciiTheme="majorBidi" w:hAnsiTheme="majorBidi" w:cstheme="majorBidi"/>
          <w:b/>
          <w:bCs/>
          <w:sz w:val="28"/>
          <w:szCs w:val="28"/>
        </w:rPr>
        <w:t xml:space="preserve"> </w:t>
      </w:r>
      <w:proofErr w:type="spellStart"/>
      <w:r w:rsidRPr="009A3788">
        <w:rPr>
          <w:rFonts w:asciiTheme="majorBidi" w:hAnsiTheme="majorBidi" w:cstheme="majorBidi"/>
          <w:b/>
          <w:bCs/>
          <w:sz w:val="28"/>
          <w:szCs w:val="28"/>
        </w:rPr>
        <w:t>Maamaria</w:t>
      </w:r>
      <w:proofErr w:type="spellEnd"/>
      <w:r w:rsidRPr="009A3788">
        <w:rPr>
          <w:rFonts w:asciiTheme="majorBidi" w:hAnsiTheme="majorBidi" w:cstheme="majorBidi"/>
          <w:sz w:val="28"/>
          <w:szCs w:val="28"/>
        </w:rPr>
        <w:t>" sur le milieu algérien. </w:t>
      </w:r>
    </w:p>
    <w:p w:rsidR="000953BB" w:rsidRPr="009A3788" w:rsidRDefault="006218F8" w:rsidP="009A3788">
      <w:pPr>
        <w:jc w:val="both"/>
        <w:rPr>
          <w:rFonts w:asciiTheme="majorBidi" w:hAnsiTheme="majorBidi" w:cstheme="majorBidi"/>
          <w:sz w:val="28"/>
          <w:szCs w:val="28"/>
          <w:rtl/>
        </w:rPr>
      </w:pPr>
      <w:proofErr w:type="gramStart"/>
      <w:r w:rsidRPr="009A3788">
        <w:rPr>
          <w:rFonts w:asciiTheme="majorBidi" w:hAnsiTheme="majorBidi" w:cstheme="majorBidi"/>
          <w:sz w:val="28"/>
          <w:szCs w:val="28"/>
        </w:rPr>
        <w:t>l'échantillon</w:t>
      </w:r>
      <w:proofErr w:type="gramEnd"/>
      <w:r w:rsidRPr="009A3788">
        <w:rPr>
          <w:rFonts w:asciiTheme="majorBidi" w:hAnsiTheme="majorBidi" w:cstheme="majorBidi"/>
          <w:sz w:val="28"/>
          <w:szCs w:val="28"/>
        </w:rPr>
        <w:t xml:space="preserve"> de l'étude était composé de 50 psychologues cliniciens exerçant dans des institutions spécialisées pour personnes ayant des besoins spéciaux, qui ont été choisis intentionnellement. Pour collecter les données et les analyser statistiquement, on s'est appuyé sur le programme de paquet statistique en sciences sociales (</w:t>
      </w:r>
      <w:r w:rsidRPr="00C71DD1">
        <w:rPr>
          <w:rFonts w:asciiTheme="majorBidi" w:hAnsiTheme="majorBidi" w:cstheme="majorBidi"/>
          <w:b/>
          <w:bCs/>
          <w:sz w:val="28"/>
          <w:szCs w:val="28"/>
        </w:rPr>
        <w:t>SPSS 26</w:t>
      </w:r>
      <w:r w:rsidRPr="009A3788">
        <w:rPr>
          <w:rFonts w:asciiTheme="majorBidi" w:hAnsiTheme="majorBidi" w:cstheme="majorBidi"/>
          <w:sz w:val="28"/>
          <w:szCs w:val="28"/>
        </w:rPr>
        <w:t xml:space="preserve">), en utilisant un ensemble de méthodes statistiques pour vérifier les résultats de l'étude, y compris le coefficient de corrélation de Pearson pour connaître la signification de la relation entre diverses variables, la moyenne et l'écart-type, et l'équation du chi carré pour signifier les différences entre les coefficients de Lien vers des groupes indépendants. Les résultats de l'étude ont révélé : </w:t>
      </w:r>
    </w:p>
    <w:p w:rsidR="000953BB" w:rsidRPr="009A3788" w:rsidRDefault="006218F8" w:rsidP="009A3788">
      <w:pPr>
        <w:jc w:val="both"/>
        <w:rPr>
          <w:rFonts w:asciiTheme="majorBidi" w:hAnsiTheme="majorBidi" w:cstheme="majorBidi"/>
          <w:sz w:val="28"/>
          <w:szCs w:val="28"/>
          <w:rtl/>
        </w:rPr>
      </w:pPr>
      <w:r w:rsidRPr="009A3788">
        <w:rPr>
          <w:rFonts w:asciiTheme="majorBidi" w:hAnsiTheme="majorBidi" w:cstheme="majorBidi"/>
          <w:sz w:val="28"/>
          <w:szCs w:val="28"/>
        </w:rPr>
        <w:t xml:space="preserve">- Il n'y a pas de corrélation entre l'épuisement psychologique et la </w:t>
      </w:r>
      <w:proofErr w:type="spellStart"/>
      <w:r w:rsidR="000953BB" w:rsidRPr="009A3788">
        <w:rPr>
          <w:rFonts w:asciiTheme="majorBidi" w:hAnsiTheme="majorBidi" w:cstheme="majorBidi"/>
          <w:sz w:val="28"/>
          <w:szCs w:val="28"/>
          <w:lang w:bidi="ar-DZ"/>
        </w:rPr>
        <w:t>Resilience</w:t>
      </w:r>
      <w:proofErr w:type="spellEnd"/>
      <w:r w:rsidRPr="009A3788">
        <w:rPr>
          <w:rFonts w:asciiTheme="majorBidi" w:hAnsiTheme="majorBidi" w:cstheme="majorBidi"/>
          <w:sz w:val="28"/>
          <w:szCs w:val="28"/>
        </w:rPr>
        <w:t xml:space="preserve"> chez les psychologues exerçant dans des établissements spécialisés pour personnes ayant des besoins particuliers</w:t>
      </w:r>
      <w:r w:rsidR="000953BB" w:rsidRPr="009A3788">
        <w:rPr>
          <w:rFonts w:asciiTheme="majorBidi" w:hAnsiTheme="majorBidi" w:cstheme="majorBidi"/>
          <w:sz w:val="28"/>
          <w:szCs w:val="28"/>
          <w:rtl/>
        </w:rPr>
        <w:t>.</w:t>
      </w:r>
    </w:p>
    <w:p w:rsidR="000953BB" w:rsidRPr="009A3788" w:rsidRDefault="006218F8" w:rsidP="009A3788">
      <w:pPr>
        <w:jc w:val="both"/>
        <w:rPr>
          <w:rFonts w:asciiTheme="majorBidi" w:hAnsiTheme="majorBidi" w:cstheme="majorBidi"/>
          <w:sz w:val="28"/>
          <w:szCs w:val="28"/>
          <w:rtl/>
        </w:rPr>
      </w:pPr>
      <w:r w:rsidRPr="009A3788">
        <w:rPr>
          <w:rFonts w:asciiTheme="majorBidi" w:hAnsiTheme="majorBidi" w:cstheme="majorBidi"/>
          <w:sz w:val="28"/>
          <w:szCs w:val="28"/>
        </w:rPr>
        <w:t xml:space="preserve"> - Il existe un faible niveau d'épuisement psychologique chez les psychologues exerçant dans des établissements spécialisés pour personnes ayant des besoins particuliers</w:t>
      </w:r>
      <w:r w:rsidR="000953BB" w:rsidRPr="009A3788">
        <w:rPr>
          <w:rFonts w:asciiTheme="majorBidi" w:hAnsiTheme="majorBidi" w:cstheme="majorBidi"/>
          <w:sz w:val="28"/>
          <w:szCs w:val="28"/>
          <w:rtl/>
        </w:rPr>
        <w:t>.</w:t>
      </w:r>
    </w:p>
    <w:p w:rsidR="006218F8" w:rsidRPr="009A3788" w:rsidRDefault="006218F8" w:rsidP="009A3788">
      <w:pPr>
        <w:jc w:val="both"/>
        <w:rPr>
          <w:rFonts w:asciiTheme="majorBidi" w:hAnsiTheme="majorBidi" w:cstheme="majorBidi"/>
          <w:sz w:val="28"/>
          <w:szCs w:val="28"/>
        </w:rPr>
      </w:pPr>
      <w:r w:rsidRPr="009A3788">
        <w:rPr>
          <w:rFonts w:asciiTheme="majorBidi" w:hAnsiTheme="majorBidi" w:cstheme="majorBidi"/>
          <w:sz w:val="28"/>
          <w:szCs w:val="28"/>
        </w:rPr>
        <w:t xml:space="preserve"> - Les psychologues exerçant dans des établissements spécialisés pour personnes ayant des besoins particuliers ont une </w:t>
      </w:r>
      <w:proofErr w:type="spellStart"/>
      <w:r w:rsidR="000953BB" w:rsidRPr="009A3788">
        <w:rPr>
          <w:rFonts w:asciiTheme="majorBidi" w:hAnsiTheme="majorBidi" w:cstheme="majorBidi"/>
          <w:sz w:val="28"/>
          <w:szCs w:val="28"/>
          <w:lang w:bidi="ar-DZ"/>
        </w:rPr>
        <w:t>Resilience</w:t>
      </w:r>
      <w:proofErr w:type="spellEnd"/>
      <w:r w:rsidR="00C75FEF">
        <w:rPr>
          <w:rFonts w:asciiTheme="majorBidi" w:hAnsiTheme="majorBidi" w:cstheme="majorBidi"/>
          <w:sz w:val="28"/>
          <w:szCs w:val="28"/>
          <w:lang w:bidi="ar-DZ"/>
        </w:rPr>
        <w:t xml:space="preserve"> </w:t>
      </w:r>
      <w:r w:rsidRPr="009A3788">
        <w:rPr>
          <w:rFonts w:asciiTheme="majorBidi" w:hAnsiTheme="majorBidi" w:cstheme="majorBidi"/>
          <w:sz w:val="28"/>
          <w:szCs w:val="28"/>
        </w:rPr>
        <w:t>supérieure à la moyenne (élevée).</w:t>
      </w:r>
    </w:p>
    <w:p w:rsidR="00041683" w:rsidRPr="009A3788" w:rsidRDefault="00BC5AFD" w:rsidP="009A3788">
      <w:pPr>
        <w:jc w:val="both"/>
        <w:rPr>
          <w:rFonts w:asciiTheme="majorBidi" w:hAnsiTheme="majorBidi" w:cstheme="majorBidi"/>
          <w:sz w:val="28"/>
          <w:szCs w:val="28"/>
          <w:rtl/>
        </w:rPr>
      </w:pPr>
      <w:r w:rsidRPr="009A3788">
        <w:rPr>
          <w:rFonts w:asciiTheme="majorBidi" w:hAnsiTheme="majorBidi" w:cstheme="majorBidi"/>
          <w:sz w:val="28"/>
          <w:szCs w:val="28"/>
          <w:rtl/>
        </w:rPr>
        <w:lastRenderedPageBreak/>
        <w:t>-</w:t>
      </w:r>
      <w:r w:rsidR="006218F8" w:rsidRPr="009A3788">
        <w:rPr>
          <w:rFonts w:asciiTheme="majorBidi" w:hAnsiTheme="majorBidi" w:cstheme="majorBidi"/>
          <w:sz w:val="28"/>
          <w:szCs w:val="28"/>
        </w:rPr>
        <w:t xml:space="preserve">Il n'y a pas de différences dans la relation entre </w:t>
      </w:r>
      <w:proofErr w:type="spellStart"/>
      <w:r w:rsidR="00041683" w:rsidRPr="009A3788">
        <w:rPr>
          <w:rFonts w:asciiTheme="majorBidi" w:hAnsiTheme="majorBidi" w:cstheme="majorBidi"/>
          <w:sz w:val="28"/>
          <w:szCs w:val="28"/>
          <w:lang w:bidi="ar-DZ"/>
        </w:rPr>
        <w:t>Resilience</w:t>
      </w:r>
      <w:r w:rsidR="006218F8" w:rsidRPr="009A3788">
        <w:rPr>
          <w:rFonts w:asciiTheme="majorBidi" w:hAnsiTheme="majorBidi" w:cstheme="majorBidi"/>
          <w:sz w:val="28"/>
          <w:szCs w:val="28"/>
        </w:rPr>
        <w:t>et</w:t>
      </w:r>
      <w:proofErr w:type="spellEnd"/>
      <w:r w:rsidR="006218F8" w:rsidRPr="009A3788">
        <w:rPr>
          <w:rFonts w:asciiTheme="majorBidi" w:hAnsiTheme="majorBidi" w:cstheme="majorBidi"/>
          <w:sz w:val="28"/>
          <w:szCs w:val="28"/>
        </w:rPr>
        <w:t xml:space="preserve"> l'épuisement psychologique chez les psychologues exerçant dans des établissements spécialisés pour personnes ayant des besoins particuliers en raison de la variable d'expérience professionnelle.</w:t>
      </w:r>
    </w:p>
    <w:p w:rsidR="006218F8" w:rsidRPr="00041683" w:rsidRDefault="006218F8" w:rsidP="009A3788">
      <w:pPr>
        <w:jc w:val="both"/>
        <w:rPr>
          <w:rFonts w:asciiTheme="majorBidi" w:hAnsiTheme="majorBidi" w:cstheme="majorBidi"/>
          <w:sz w:val="28"/>
          <w:szCs w:val="28"/>
          <w:rtl/>
        </w:rPr>
      </w:pPr>
      <w:r w:rsidRPr="009A3788">
        <w:rPr>
          <w:rFonts w:asciiTheme="majorBidi" w:hAnsiTheme="majorBidi" w:cstheme="majorBidi"/>
          <w:sz w:val="28"/>
          <w:szCs w:val="28"/>
        </w:rPr>
        <w:t xml:space="preserve"> À la lumière des résultats obtenus, ils ont été discutés à la lumière du cadre théorique, des études antérieures et des caractéristiques de l'échantillon d'étude, suivis d'un ensemble de recommandations et de suggestion</w:t>
      </w:r>
      <w:r w:rsidRPr="00041683">
        <w:rPr>
          <w:rFonts w:asciiTheme="majorBidi" w:hAnsiTheme="majorBidi" w:cstheme="majorBidi"/>
          <w:sz w:val="28"/>
          <w:szCs w:val="28"/>
        </w:rPr>
        <w:t>s</w:t>
      </w:r>
    </w:p>
    <w:p w:rsidR="00910FAB" w:rsidRPr="00910FAB" w:rsidRDefault="00D526C8" w:rsidP="00910FAB">
      <w:pPr>
        <w:rPr>
          <w:rFonts w:asciiTheme="majorBidi" w:hAnsiTheme="majorBidi" w:cstheme="majorBidi"/>
          <w:sz w:val="28"/>
          <w:szCs w:val="28"/>
        </w:rPr>
      </w:pPr>
      <w:r w:rsidRPr="00910FAB">
        <w:rPr>
          <w:rFonts w:asciiTheme="majorBidi" w:hAnsiTheme="majorBidi" w:cstheme="majorBidi"/>
          <w:b/>
          <w:bCs/>
          <w:sz w:val="32"/>
          <w:szCs w:val="32"/>
        </w:rPr>
        <w:t>Mots-clés :</w:t>
      </w:r>
      <w:r w:rsidR="000953BB" w:rsidRPr="00910FAB">
        <w:rPr>
          <w:rFonts w:asciiTheme="majorBidi" w:hAnsiTheme="majorBidi" w:cstheme="majorBidi"/>
          <w:sz w:val="28"/>
          <w:szCs w:val="28"/>
        </w:rPr>
        <w:t xml:space="preserve"> </w:t>
      </w:r>
      <w:r w:rsidR="00041683" w:rsidRPr="00910FAB">
        <w:rPr>
          <w:rFonts w:asciiTheme="majorBidi" w:hAnsiTheme="majorBidi" w:cstheme="majorBidi"/>
          <w:sz w:val="28"/>
          <w:szCs w:val="28"/>
        </w:rPr>
        <w:t xml:space="preserve">L'épuisement </w:t>
      </w:r>
      <w:proofErr w:type="gramStart"/>
      <w:r w:rsidR="00041683" w:rsidRPr="00910FAB">
        <w:rPr>
          <w:rFonts w:asciiTheme="majorBidi" w:hAnsiTheme="majorBidi" w:cstheme="majorBidi"/>
          <w:sz w:val="28"/>
          <w:szCs w:val="28"/>
        </w:rPr>
        <w:t>professionnel ,</w:t>
      </w:r>
      <w:proofErr w:type="spellStart"/>
      <w:r w:rsidR="000953BB" w:rsidRPr="00910FAB">
        <w:rPr>
          <w:rFonts w:asciiTheme="majorBidi" w:hAnsiTheme="majorBidi" w:cstheme="majorBidi"/>
          <w:sz w:val="28"/>
          <w:szCs w:val="28"/>
        </w:rPr>
        <w:t>Resilience</w:t>
      </w:r>
      <w:proofErr w:type="spellEnd"/>
      <w:proofErr w:type="gramEnd"/>
      <w:r w:rsidR="00041683" w:rsidRPr="00910FAB">
        <w:rPr>
          <w:rFonts w:asciiTheme="majorBidi" w:hAnsiTheme="majorBidi" w:cstheme="majorBidi"/>
          <w:sz w:val="28"/>
          <w:szCs w:val="28"/>
        </w:rPr>
        <w:t xml:space="preserve"> , psychologues, </w:t>
      </w:r>
      <w:r w:rsidR="00910FAB" w:rsidRPr="00910FAB">
        <w:rPr>
          <w:rFonts w:asciiTheme="majorBidi" w:hAnsiTheme="majorBidi" w:cstheme="majorBidi"/>
          <w:sz w:val="28"/>
          <w:szCs w:val="28"/>
        </w:rPr>
        <w:t xml:space="preserve">les </w:t>
      </w:r>
      <w:r w:rsidR="00041683" w:rsidRPr="00910FAB">
        <w:rPr>
          <w:rFonts w:asciiTheme="majorBidi" w:hAnsiTheme="majorBidi" w:cstheme="majorBidi"/>
          <w:sz w:val="28"/>
          <w:szCs w:val="28"/>
        </w:rPr>
        <w:t xml:space="preserve">personnes </w:t>
      </w:r>
      <w:r w:rsidR="00910FAB" w:rsidRPr="00910FAB">
        <w:rPr>
          <w:rFonts w:asciiTheme="majorBidi" w:hAnsiTheme="majorBidi" w:cstheme="majorBidi"/>
          <w:sz w:val="28"/>
          <w:szCs w:val="28"/>
        </w:rPr>
        <w:t>à besoins spécifiques</w:t>
      </w:r>
    </w:p>
    <w:p w:rsidR="00D526C8" w:rsidRPr="00041683" w:rsidRDefault="00910FAB" w:rsidP="00910FAB">
      <w:pPr>
        <w:rPr>
          <w:rFonts w:asciiTheme="majorBidi" w:hAnsiTheme="majorBidi" w:cstheme="majorBidi"/>
          <w:sz w:val="28"/>
          <w:szCs w:val="28"/>
        </w:rPr>
      </w:pPr>
      <w:r w:rsidRPr="00041683">
        <w:rPr>
          <w:rFonts w:asciiTheme="majorBidi" w:hAnsiTheme="majorBidi" w:cstheme="majorBidi"/>
          <w:sz w:val="28"/>
          <w:szCs w:val="28"/>
        </w:rPr>
        <w:t xml:space="preserve"> </w:t>
      </w:r>
    </w:p>
    <w:sectPr w:rsidR="00D526C8" w:rsidRPr="00041683" w:rsidSect="00EE0E81">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Simplified Arabic">
    <w:panose1 w:val="02020603050405020304"/>
    <w:charset w:val="00"/>
    <w:family w:val="roman"/>
    <w:pitch w:val="variable"/>
    <w:sig w:usb0="00002003" w:usb1="00000000" w:usb2="00000000" w:usb3="00000000" w:csb0="00000041"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69"/>
  <w:proofState w:spelling="clean" w:grammar="clean"/>
  <w:defaultTabStop w:val="708"/>
  <w:hyphenationZone w:val="425"/>
  <w:characterSpacingControl w:val="doNotCompress"/>
  <w:compat/>
  <w:rsids>
    <w:rsidRoot w:val="006218F8"/>
    <w:rsid w:val="00020813"/>
    <w:rsid w:val="00041683"/>
    <w:rsid w:val="000953BB"/>
    <w:rsid w:val="006218F8"/>
    <w:rsid w:val="00910FAB"/>
    <w:rsid w:val="009A3788"/>
    <w:rsid w:val="00B5553C"/>
    <w:rsid w:val="00BC5AFD"/>
    <w:rsid w:val="00C71DD1"/>
    <w:rsid w:val="00C75FEF"/>
    <w:rsid w:val="00D11074"/>
    <w:rsid w:val="00D526C8"/>
    <w:rsid w:val="00EE0E81"/>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218F8"/>
  </w:style>
  <w:style w:type="paragraph" w:styleId="Titre1">
    <w:name w:val="heading 1"/>
    <w:basedOn w:val="Normal"/>
    <w:link w:val="Titre1Car"/>
    <w:uiPriority w:val="9"/>
    <w:qFormat/>
    <w:rsid w:val="00910FAB"/>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text">
    <w:name w:val="t_text"/>
    <w:basedOn w:val="Policepardfaut"/>
    <w:rsid w:val="006218F8"/>
  </w:style>
  <w:style w:type="character" w:customStyle="1" w:styleId="Titre1Car">
    <w:name w:val="Titre 1 Car"/>
    <w:basedOn w:val="Policepardfaut"/>
    <w:link w:val="Titre1"/>
    <w:uiPriority w:val="9"/>
    <w:rsid w:val="00910FAB"/>
    <w:rPr>
      <w:rFonts w:ascii="Times New Roman" w:eastAsia="Times New Roman" w:hAnsi="Times New Roman" w:cs="Times New Roman"/>
      <w:b/>
      <w:bCs/>
      <w:kern w:val="36"/>
      <w:sz w:val="48"/>
      <w:szCs w:val="48"/>
      <w:lang w:eastAsia="fr-FR"/>
    </w:rPr>
  </w:style>
  <w:style w:type="character" w:customStyle="1" w:styleId="post-title">
    <w:name w:val="post-title"/>
    <w:basedOn w:val="Policepardfaut"/>
    <w:rsid w:val="00910FAB"/>
  </w:style>
</w:styles>
</file>

<file path=word/webSettings.xml><?xml version="1.0" encoding="utf-8"?>
<w:webSettings xmlns:r="http://schemas.openxmlformats.org/officeDocument/2006/relationships" xmlns:w="http://schemas.openxmlformats.org/wordprocessingml/2006/main">
  <w:divs>
    <w:div w:id="5784397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40</TotalTime>
  <Pages>6</Pages>
  <Words>1193</Words>
  <Characters>6563</Characters>
  <Application>Microsoft Office Word</Application>
  <DocSecurity>0</DocSecurity>
  <Lines>54</Lines>
  <Paragraphs>15</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7741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11</cp:revision>
  <dcterms:created xsi:type="dcterms:W3CDTF">2023-06-06T19:52:00Z</dcterms:created>
  <dcterms:modified xsi:type="dcterms:W3CDTF">2023-06-06T20:42:00Z</dcterms:modified>
</cp:coreProperties>
</file>