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0CE7" w:rsidRDefault="006C0CE7" w:rsidP="006C0CE7">
      <w:pPr>
        <w:bidi/>
        <w:spacing w:line="480" w:lineRule="auto"/>
        <w:jc w:val="both"/>
        <w:rPr>
          <w:rStyle w:val="fontstyle01"/>
          <w:rFonts w:asciiTheme="majorBidi" w:hAnsiTheme="majorBidi" w:cstheme="majorBidi" w:hint="cs"/>
          <w:u w:val="single"/>
          <w:rtl/>
          <w:lang w:val="fr-FR" w:bidi="ar-DZ"/>
        </w:rPr>
      </w:pPr>
      <w:r>
        <w:rPr>
          <w:rStyle w:val="fontstyle01"/>
          <w:rFonts w:asciiTheme="majorBidi" w:hAnsiTheme="majorBidi" w:cstheme="majorBidi" w:hint="cs"/>
          <w:u w:val="single"/>
          <w:rtl/>
          <w:lang w:val="fr-FR" w:bidi="ar-DZ"/>
        </w:rPr>
        <w:t>ـ الملخص:</w:t>
      </w:r>
    </w:p>
    <w:p w:rsidR="006C0CE7" w:rsidRPr="0073545C" w:rsidRDefault="006C0CE7" w:rsidP="006C0CE7">
      <w:pPr>
        <w:bidi/>
        <w:spacing w:after="0"/>
        <w:jc w:val="both"/>
        <w:rPr>
          <w:rFonts w:asciiTheme="majorBidi" w:hAnsiTheme="majorBidi" w:cs="Simplified Arabic"/>
          <w:sz w:val="32"/>
          <w:szCs w:val="32"/>
          <w:rtl/>
          <w:lang w:bidi="ar-DZ"/>
        </w:rPr>
      </w:pPr>
      <w:r>
        <w:rPr>
          <w:rFonts w:asciiTheme="majorBidi" w:hAnsiTheme="majorBidi" w:cs="Simplified Arabic" w:hint="cs"/>
          <w:sz w:val="32"/>
          <w:szCs w:val="32"/>
          <w:rtl/>
          <w:lang w:bidi="ar-DZ"/>
        </w:rPr>
        <w:t>يقع</w:t>
      </w:r>
      <w:r w:rsidRPr="0073545C">
        <w:rPr>
          <w:rFonts w:asciiTheme="majorBidi" w:hAnsiTheme="majorBidi" w:cs="Simplified Arabic"/>
          <w:sz w:val="32"/>
          <w:szCs w:val="32"/>
          <w:rtl/>
          <w:lang w:bidi="ar-DZ"/>
        </w:rPr>
        <w:t xml:space="preserve"> على رجال الضبطية القضائية عند قيامهم</w:t>
      </w:r>
      <w:r>
        <w:rPr>
          <w:rFonts w:asciiTheme="majorBidi" w:hAnsiTheme="majorBidi" w:cs="Simplified Arabic" w:hint="cs"/>
          <w:sz w:val="32"/>
          <w:szCs w:val="32"/>
          <w:rtl/>
          <w:lang w:bidi="ar-DZ"/>
        </w:rPr>
        <w:t xml:space="preserve"> ب</w:t>
      </w:r>
      <w:r w:rsidRPr="0073545C">
        <w:rPr>
          <w:rFonts w:asciiTheme="majorBidi" w:hAnsiTheme="majorBidi" w:cs="Simplified Arabic"/>
          <w:sz w:val="32"/>
          <w:szCs w:val="32"/>
          <w:rtl/>
          <w:lang w:bidi="ar-DZ"/>
        </w:rPr>
        <w:t>إج</w:t>
      </w:r>
      <w:r>
        <w:rPr>
          <w:rFonts w:asciiTheme="majorBidi" w:hAnsiTheme="majorBidi" w:cs="Simplified Arabic" w:hint="cs"/>
          <w:sz w:val="32"/>
          <w:szCs w:val="32"/>
          <w:rtl/>
          <w:lang w:bidi="ar-DZ"/>
        </w:rPr>
        <w:t>ـ</w:t>
      </w:r>
      <w:r w:rsidRPr="0073545C">
        <w:rPr>
          <w:rFonts w:asciiTheme="majorBidi" w:hAnsiTheme="majorBidi" w:cs="Simplified Arabic"/>
          <w:sz w:val="32"/>
          <w:szCs w:val="32"/>
          <w:rtl/>
          <w:lang w:bidi="ar-DZ"/>
        </w:rPr>
        <w:t>راءات البحث و التح</w:t>
      </w:r>
      <w:r>
        <w:rPr>
          <w:rFonts w:asciiTheme="majorBidi" w:hAnsiTheme="majorBidi" w:cs="Simplified Arabic" w:hint="cs"/>
          <w:sz w:val="32"/>
          <w:szCs w:val="32"/>
          <w:rtl/>
          <w:lang w:bidi="ar-DZ"/>
        </w:rPr>
        <w:t>ـ</w:t>
      </w:r>
      <w:r>
        <w:rPr>
          <w:rFonts w:asciiTheme="majorBidi" w:hAnsiTheme="majorBidi" w:cs="Simplified Arabic"/>
          <w:sz w:val="32"/>
          <w:szCs w:val="32"/>
          <w:rtl/>
          <w:lang w:bidi="ar-DZ"/>
        </w:rPr>
        <w:t>ري</w:t>
      </w:r>
      <w:r w:rsidRPr="0073545C">
        <w:rPr>
          <w:rFonts w:asciiTheme="majorBidi" w:hAnsiTheme="majorBidi" w:cs="Simplified Arabic"/>
          <w:sz w:val="32"/>
          <w:szCs w:val="32"/>
          <w:rtl/>
          <w:lang w:bidi="ar-DZ"/>
        </w:rPr>
        <w:t xml:space="preserve"> عدم تجاوز ما رسمه القانون من حدود و عند تجاوزهم لها فإن تلك الإجراءات تكون معيبة فلا ترتب الأثر القانوني الذي كانت سترتبه لو وردت صحيحة و إلى جانب الجزاء الإجرائي يمكن متابعة عضو الضبطية القضائية</w:t>
      </w:r>
      <w:r>
        <w:rPr>
          <w:rFonts w:asciiTheme="majorBidi" w:hAnsiTheme="majorBidi" w:cs="Simplified Arabic"/>
          <w:sz w:val="32"/>
          <w:szCs w:val="32"/>
          <w:rtl/>
          <w:lang w:bidi="ar-DZ"/>
        </w:rPr>
        <w:t xml:space="preserve"> شخصيا</w:t>
      </w:r>
      <w:r>
        <w:rPr>
          <w:rFonts w:asciiTheme="majorBidi" w:hAnsiTheme="majorBidi" w:cs="Simplified Arabic" w:hint="cs"/>
          <w:sz w:val="32"/>
          <w:szCs w:val="32"/>
          <w:rtl/>
          <w:lang w:bidi="ar-DZ"/>
        </w:rPr>
        <w:t>، و</w:t>
      </w:r>
      <w:r w:rsidRPr="0073545C">
        <w:rPr>
          <w:rFonts w:asciiTheme="majorBidi" w:hAnsiTheme="majorBidi" w:cs="Simplified Arabic"/>
          <w:sz w:val="32"/>
          <w:szCs w:val="32"/>
          <w:rtl/>
          <w:lang w:bidi="ar-DZ"/>
        </w:rPr>
        <w:t xml:space="preserve"> تلعب هذه الإجراءات أهمية بالغة في التمهيد للدعوى العمومية وتحديد مصيرها ، </w:t>
      </w:r>
      <w:r>
        <w:rPr>
          <w:rFonts w:asciiTheme="majorBidi" w:hAnsiTheme="majorBidi" w:cs="Simplified Arabic" w:hint="cs"/>
          <w:sz w:val="32"/>
          <w:szCs w:val="32"/>
          <w:rtl/>
          <w:lang w:bidi="ar-DZ"/>
        </w:rPr>
        <w:t xml:space="preserve">و </w:t>
      </w:r>
      <w:r w:rsidRPr="0073545C">
        <w:rPr>
          <w:rFonts w:asciiTheme="majorBidi" w:hAnsiTheme="majorBidi" w:cs="Simplified Arabic"/>
          <w:sz w:val="32"/>
          <w:szCs w:val="32"/>
          <w:rtl/>
          <w:lang w:bidi="ar-DZ"/>
        </w:rPr>
        <w:t>في مقابل الصلاحيات الممنوحة لرجال الضبطية القضائية قررت التشريعات مجموعة من الضمانات يتمتع بها المشتبه في ارتكابهم الجرائم ، أين يترتب عدم إنتاج العمل الإجرائي لآثاره القانونية عند مخالفة القواعد العامة التي تحكم سير</w:t>
      </w:r>
      <w:r>
        <w:rPr>
          <w:rFonts w:asciiTheme="majorBidi" w:hAnsiTheme="majorBidi" w:cs="Simplified Arabic" w:hint="cs"/>
          <w:sz w:val="32"/>
          <w:szCs w:val="32"/>
          <w:rtl/>
          <w:lang w:bidi="ar-DZ"/>
        </w:rPr>
        <w:t xml:space="preserve"> هذه</w:t>
      </w:r>
      <w:r w:rsidRPr="0073545C">
        <w:rPr>
          <w:rFonts w:asciiTheme="majorBidi" w:hAnsiTheme="majorBidi" w:cs="Simplified Arabic"/>
          <w:sz w:val="32"/>
          <w:szCs w:val="32"/>
          <w:rtl/>
          <w:lang w:bidi="ar-DZ"/>
        </w:rPr>
        <w:t xml:space="preserve"> </w:t>
      </w:r>
      <w:r>
        <w:rPr>
          <w:rFonts w:asciiTheme="majorBidi" w:hAnsiTheme="majorBidi" w:cs="Simplified Arabic" w:hint="cs"/>
          <w:sz w:val="32"/>
          <w:szCs w:val="32"/>
          <w:rtl/>
          <w:lang w:bidi="ar-DZ"/>
        </w:rPr>
        <w:t>ال</w:t>
      </w:r>
      <w:r>
        <w:rPr>
          <w:rFonts w:asciiTheme="majorBidi" w:hAnsiTheme="majorBidi" w:cs="Simplified Arabic"/>
          <w:sz w:val="32"/>
          <w:szCs w:val="32"/>
          <w:rtl/>
          <w:lang w:bidi="ar-DZ"/>
        </w:rPr>
        <w:t>إجراءات</w:t>
      </w:r>
      <w:r w:rsidRPr="0073545C">
        <w:rPr>
          <w:rFonts w:asciiTheme="majorBidi" w:hAnsiTheme="majorBidi" w:cs="Simplified Arabic"/>
          <w:sz w:val="32"/>
          <w:szCs w:val="32"/>
          <w:rtl/>
          <w:lang w:bidi="ar-DZ"/>
        </w:rPr>
        <w:t>.</w:t>
      </w:r>
    </w:p>
    <w:p w:rsidR="006C0CE7" w:rsidRDefault="006C0CE7" w:rsidP="003C395F">
      <w:pPr>
        <w:spacing w:line="480" w:lineRule="auto"/>
        <w:jc w:val="both"/>
        <w:rPr>
          <w:rStyle w:val="fontstyle01"/>
          <w:b/>
          <w:bCs/>
          <w:u w:val="single"/>
          <w:lang w:bidi="ar-DZ"/>
        </w:rPr>
      </w:pPr>
    </w:p>
    <w:p w:rsidR="006C0CE7" w:rsidRPr="0060140C" w:rsidRDefault="006C0CE7" w:rsidP="006C0CE7">
      <w:pPr>
        <w:spacing w:line="480" w:lineRule="auto"/>
        <w:jc w:val="both"/>
        <w:rPr>
          <w:rStyle w:val="fontstyle01"/>
          <w:b/>
          <w:bCs/>
          <w:u w:val="single"/>
          <w:lang w:val="fr-FR"/>
        </w:rPr>
      </w:pPr>
      <w:r w:rsidRPr="0060140C">
        <w:rPr>
          <w:rStyle w:val="fontstyle01"/>
          <w:b/>
          <w:bCs/>
          <w:u w:val="single"/>
          <w:lang w:val="fr-FR"/>
        </w:rPr>
        <w:t xml:space="preserve">Résumé :  </w:t>
      </w:r>
    </w:p>
    <w:p w:rsidR="006C0CE7" w:rsidRDefault="006C0CE7" w:rsidP="006C0CE7">
      <w:pPr>
        <w:spacing w:line="360" w:lineRule="auto"/>
        <w:jc w:val="both"/>
        <w:rPr>
          <w:rStyle w:val="fontstyle01"/>
          <w:sz w:val="24"/>
          <w:szCs w:val="22"/>
          <w:lang w:val="fr-FR"/>
        </w:rPr>
      </w:pPr>
      <w:proofErr w:type="gramStart"/>
      <w:r w:rsidRPr="006C0CE7">
        <w:rPr>
          <w:rStyle w:val="fontstyle01"/>
          <w:sz w:val="24"/>
          <w:szCs w:val="22"/>
          <w:lang w:val="fr-FR"/>
        </w:rPr>
        <w:t>Il incombe aux officiers de police judiciaire, lors des procédures de recherche et d'enquête, de ne pas dépasser les limites fixées par la loi et lorsqu'ils les dépassent, car ces procédures sont défectueuses, de sorte qu'elles n'ont pas l'effet juridique qu'elles auraient eu si elles avaient été reçues, et en plus de la sanction procédurale, un membre de la police judiciaire peut être suivi personnellement, et Ces procédures jouent un grand rôle dans la préparation du dossier public et la détermination de son sort, et en échange des pouvoirs accordés aux responsables de l'application des lois, les législations ont décidé un ensemble de garanties dont jouissent les personnes soupçonnées d'avoir commis des délits, d'où le résultat de la non-production d'une action procédurale pour ses effets juridiques lors de la violation des règles générales régissant la conduite de ces procédures</w:t>
      </w:r>
      <w:proofErr w:type="gramEnd"/>
      <w:r>
        <w:rPr>
          <w:rStyle w:val="fontstyle01"/>
          <w:sz w:val="24"/>
          <w:szCs w:val="22"/>
          <w:lang w:val="fr-FR"/>
        </w:rPr>
        <w:t xml:space="preserve"> </w:t>
      </w:r>
    </w:p>
    <w:p w:rsidR="006C0CE7" w:rsidRPr="006C0CE7" w:rsidRDefault="006C0CE7" w:rsidP="003C395F">
      <w:pPr>
        <w:spacing w:line="480" w:lineRule="auto"/>
        <w:jc w:val="both"/>
        <w:rPr>
          <w:rStyle w:val="fontstyle01"/>
          <w:b/>
          <w:bCs/>
          <w:u w:val="single"/>
          <w:lang w:val="fr-FR"/>
        </w:rPr>
      </w:pPr>
    </w:p>
    <w:p w:rsidR="006C0CE7" w:rsidRPr="006C0CE7" w:rsidRDefault="006C0CE7" w:rsidP="003C395F">
      <w:pPr>
        <w:spacing w:line="480" w:lineRule="auto"/>
        <w:jc w:val="both"/>
        <w:rPr>
          <w:rStyle w:val="fontstyle01"/>
          <w:b/>
          <w:bCs/>
          <w:u w:val="single"/>
          <w:lang w:val="fr-FR"/>
        </w:rPr>
      </w:pPr>
    </w:p>
    <w:p w:rsidR="003C395F" w:rsidRPr="00E41B26" w:rsidRDefault="003C395F" w:rsidP="003C395F">
      <w:pPr>
        <w:spacing w:line="480" w:lineRule="auto"/>
        <w:jc w:val="both"/>
        <w:rPr>
          <w:rStyle w:val="fontstyle01"/>
          <w:b/>
          <w:bCs/>
          <w:u w:val="single"/>
        </w:rPr>
      </w:pPr>
      <w:r w:rsidRPr="00E41B26">
        <w:rPr>
          <w:rStyle w:val="fontstyle01"/>
          <w:b/>
          <w:bCs/>
          <w:u w:val="single"/>
        </w:rPr>
        <w:lastRenderedPageBreak/>
        <w:t>Abstract:</w:t>
      </w:r>
    </w:p>
    <w:p w:rsidR="00A9393E" w:rsidRDefault="006C0CE7" w:rsidP="00A9393E">
      <w:pPr>
        <w:spacing w:line="360" w:lineRule="auto"/>
        <w:jc w:val="both"/>
        <w:rPr>
          <w:rStyle w:val="fontstyle01"/>
        </w:rPr>
      </w:pPr>
      <w:proofErr w:type="gramStart"/>
      <w:r w:rsidRPr="006C0CE7">
        <w:rPr>
          <w:rStyle w:val="fontstyle01"/>
        </w:rPr>
        <w:t>It is incumbent upon the officers of the judicial police, when carrying out search and investigation procedures, not to exceed the limits set by the law and when they exceed them, because these procedures are defective, so they do not have the legal effect that they would have had if they were received, and in addition to the procedural penalty, a member of the judicial police can be followed up personally, and These procedures play great importance in preparing the public case and determining its fate, and in exchange for the powers granted to the law enforcement officers, the legislations decided a set of guarantees enjoyed by those suspected of committing crimes, where the result of the non-production of procedural action for its legal effects when violating the general rules governing the conduct of these procedures</w:t>
      </w:r>
      <w:proofErr w:type="gramEnd"/>
    </w:p>
    <w:p w:rsidR="001B3C58" w:rsidRDefault="001B3C58" w:rsidP="00A9393E">
      <w:pPr>
        <w:spacing w:line="360" w:lineRule="auto"/>
        <w:jc w:val="both"/>
        <w:rPr>
          <w:rStyle w:val="fontstyle01"/>
        </w:rPr>
      </w:pPr>
    </w:p>
    <w:p w:rsidR="001B3C58" w:rsidRDefault="001B3C58" w:rsidP="00A9393E">
      <w:pPr>
        <w:spacing w:line="360" w:lineRule="auto"/>
        <w:jc w:val="both"/>
        <w:rPr>
          <w:rStyle w:val="fontstyle01"/>
        </w:rPr>
      </w:pPr>
    </w:p>
    <w:p w:rsidR="001B3C58" w:rsidRDefault="001B3C58" w:rsidP="00A9393E">
      <w:pPr>
        <w:spacing w:line="360" w:lineRule="auto"/>
        <w:jc w:val="both"/>
        <w:rPr>
          <w:rStyle w:val="fontstyle01"/>
        </w:rPr>
      </w:pPr>
    </w:p>
    <w:p w:rsidR="001B3C58" w:rsidRDefault="001B3C58" w:rsidP="00A9393E">
      <w:pPr>
        <w:spacing w:line="360" w:lineRule="auto"/>
        <w:jc w:val="both"/>
        <w:rPr>
          <w:rStyle w:val="fontstyle01"/>
        </w:rPr>
      </w:pPr>
    </w:p>
    <w:p w:rsidR="001B3C58" w:rsidRDefault="001B3C58" w:rsidP="00A9393E">
      <w:pPr>
        <w:spacing w:line="360" w:lineRule="auto"/>
        <w:jc w:val="both"/>
        <w:rPr>
          <w:rStyle w:val="fontstyle01"/>
        </w:rPr>
      </w:pPr>
    </w:p>
    <w:p w:rsidR="001B3C58" w:rsidRDefault="001B3C58" w:rsidP="00A9393E">
      <w:pPr>
        <w:spacing w:line="360" w:lineRule="auto"/>
        <w:jc w:val="both"/>
        <w:rPr>
          <w:rStyle w:val="fontstyle01"/>
        </w:rPr>
      </w:pPr>
    </w:p>
    <w:p w:rsidR="001B3C58" w:rsidRDefault="001B3C58" w:rsidP="00A9393E">
      <w:pPr>
        <w:spacing w:line="360" w:lineRule="auto"/>
        <w:jc w:val="both"/>
        <w:rPr>
          <w:rStyle w:val="fontstyle01"/>
        </w:rPr>
      </w:pPr>
    </w:p>
    <w:p w:rsidR="001B3C58" w:rsidRDefault="001B3C58" w:rsidP="00A9393E">
      <w:pPr>
        <w:spacing w:line="360" w:lineRule="auto"/>
        <w:jc w:val="both"/>
        <w:rPr>
          <w:rStyle w:val="fontstyle01"/>
        </w:rPr>
      </w:pPr>
    </w:p>
    <w:p w:rsidR="001B3C58" w:rsidRDefault="001B3C58" w:rsidP="00A9393E">
      <w:pPr>
        <w:spacing w:line="360" w:lineRule="auto"/>
        <w:jc w:val="both"/>
        <w:rPr>
          <w:rStyle w:val="fontstyle01"/>
        </w:rPr>
      </w:pPr>
    </w:p>
    <w:p w:rsidR="001B3C58" w:rsidRDefault="001B3C58" w:rsidP="00A9393E">
      <w:pPr>
        <w:spacing w:line="360" w:lineRule="auto"/>
        <w:jc w:val="both"/>
        <w:rPr>
          <w:rStyle w:val="fontstyle01"/>
        </w:rPr>
      </w:pPr>
      <w:bookmarkStart w:id="0" w:name="_GoBack"/>
      <w:bookmarkEnd w:id="0"/>
    </w:p>
    <w:sectPr w:rsidR="001B3C58">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Roman">
    <w:altName w:val="Times New Roman"/>
    <w:panose1 w:val="00000000000000000000"/>
    <w:charset w:val="00"/>
    <w:family w:val="roman"/>
    <w:notTrueType/>
    <w:pitch w:val="default"/>
  </w:font>
  <w:font w:name="Simplified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hideSpellingErrors/>
  <w:hideGrammaticalErrors/>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340E"/>
    <w:rsid w:val="001B3C58"/>
    <w:rsid w:val="0020444C"/>
    <w:rsid w:val="002706C4"/>
    <w:rsid w:val="00306598"/>
    <w:rsid w:val="0035340E"/>
    <w:rsid w:val="003C395F"/>
    <w:rsid w:val="0060140C"/>
    <w:rsid w:val="006C0CE7"/>
    <w:rsid w:val="00735C18"/>
    <w:rsid w:val="00A801A2"/>
    <w:rsid w:val="00A9393E"/>
    <w:rsid w:val="00AB54A2"/>
    <w:rsid w:val="00B72129"/>
    <w:rsid w:val="00C81480"/>
    <w:rsid w:val="00DE03B8"/>
    <w:rsid w:val="00E41B26"/>
    <w:rsid w:val="00EF1481"/>
    <w:rsid w:val="00F40DAC"/>
    <w:rsid w:val="00FF675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0CE7"/>
    <w:rPr>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fontstyle01">
    <w:name w:val="fontstyle01"/>
    <w:basedOn w:val="Policepardfaut"/>
    <w:rsid w:val="00A9393E"/>
    <w:rPr>
      <w:rFonts w:ascii="Times-Roman" w:hAnsi="Times-Roman" w:hint="default"/>
      <w:b w:val="0"/>
      <w:bCs w:val="0"/>
      <w:i w:val="0"/>
      <w:iCs w:val="0"/>
      <w:color w:val="000000"/>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0CE7"/>
    <w:rPr>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fontstyle01">
    <w:name w:val="fontstyle01"/>
    <w:basedOn w:val="Policepardfaut"/>
    <w:rsid w:val="00A9393E"/>
    <w:rPr>
      <w:rFonts w:ascii="Times-Roman" w:hAnsi="Times-Roman" w:hint="default"/>
      <w:b w:val="0"/>
      <w:bCs w:val="0"/>
      <w:i w:val="0"/>
      <w:iCs w:val="0"/>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44FEC6-BCA4-480D-8024-A8440BB148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2</Pages>
  <Words>361</Words>
  <Characters>1991</Characters>
  <Application>Microsoft Office Word</Application>
  <DocSecurity>0</DocSecurity>
  <Lines>16</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2348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 pc</dc:creator>
  <cp:keywords/>
  <dc:description/>
  <cp:lastModifiedBy>mon pc</cp:lastModifiedBy>
  <cp:revision>14</cp:revision>
  <dcterms:created xsi:type="dcterms:W3CDTF">2020-05-18T12:28:00Z</dcterms:created>
  <dcterms:modified xsi:type="dcterms:W3CDTF">2020-06-24T09:22:00Z</dcterms:modified>
</cp:coreProperties>
</file>