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28AE" w:rsidRPr="00410338" w:rsidRDefault="001B28AE" w:rsidP="001B28AE">
      <w:pPr>
        <w:rPr>
          <w:rFonts w:asciiTheme="majorBidi" w:hAnsiTheme="majorBidi" w:cstheme="majorBidi"/>
          <w:b/>
          <w:bCs/>
          <w:sz w:val="28"/>
          <w:szCs w:val="28"/>
        </w:rPr>
      </w:pPr>
      <w:r w:rsidRPr="00410338">
        <w:rPr>
          <w:rFonts w:asciiTheme="majorBidi" w:hAnsiTheme="majorBidi" w:cstheme="majorBidi"/>
          <w:b/>
          <w:bCs/>
          <w:sz w:val="28"/>
          <w:szCs w:val="28"/>
        </w:rPr>
        <w:t>Résumé</w:t>
      </w:r>
    </w:p>
    <w:p w:rsidR="00725A45" w:rsidRDefault="001B28AE" w:rsidP="00725A45">
      <w:pPr>
        <w:spacing w:before="120" w:line="360" w:lineRule="auto"/>
        <w:ind w:right="-482" w:firstLine="720"/>
        <w:jc w:val="both"/>
        <w:rPr>
          <w:rFonts w:asciiTheme="majorBidi" w:hAnsiTheme="majorBidi" w:cstheme="majorBidi"/>
          <w:sz w:val="24"/>
          <w:szCs w:val="24"/>
        </w:rPr>
      </w:pPr>
      <w:r w:rsidRPr="00410338">
        <w:rPr>
          <w:rFonts w:asciiTheme="majorBidi" w:hAnsiTheme="majorBidi" w:cstheme="majorBidi"/>
          <w:sz w:val="24"/>
          <w:szCs w:val="24"/>
        </w:rPr>
        <w:t xml:space="preserve">Ce travail de thèse a pour objectif l’élaboration et la caractérisation des films d'Oxyde de Zinc (ZnO) pour l’application photocatalytique. Nous avons utilisé la technique sol gel pour élaborer ces couches à cause de sa simplicité et son faible cout. Les échantillons ont été élaborés en variant, séparément, la concentration du </w:t>
      </w:r>
      <w:r w:rsidR="00725A45">
        <w:rPr>
          <w:rFonts w:asciiTheme="majorBidi" w:hAnsiTheme="majorBidi" w:cstheme="majorBidi"/>
          <w:sz w:val="24"/>
          <w:szCs w:val="24"/>
        </w:rPr>
        <w:t xml:space="preserve">dopage </w:t>
      </w:r>
      <w:r w:rsidRPr="00410338">
        <w:rPr>
          <w:rFonts w:asciiTheme="majorBidi" w:hAnsiTheme="majorBidi" w:cstheme="majorBidi"/>
          <w:sz w:val="24"/>
          <w:szCs w:val="24"/>
        </w:rPr>
        <w:t xml:space="preserve">de </w:t>
      </w:r>
      <w:r w:rsidR="00725A45">
        <w:rPr>
          <w:rFonts w:asciiTheme="majorBidi" w:hAnsiTheme="majorBidi" w:cstheme="majorBidi"/>
          <w:sz w:val="24"/>
          <w:szCs w:val="24"/>
        </w:rPr>
        <w:t>Fe.</w:t>
      </w:r>
      <w:r w:rsidRPr="00410338">
        <w:rPr>
          <w:rFonts w:asciiTheme="majorBidi" w:hAnsiTheme="majorBidi" w:cstheme="majorBidi"/>
        </w:rPr>
        <w:t xml:space="preserve"> </w:t>
      </w:r>
      <w:r w:rsidRPr="00410338">
        <w:rPr>
          <w:rFonts w:asciiTheme="majorBidi" w:hAnsiTheme="majorBidi" w:cstheme="majorBidi"/>
          <w:sz w:val="24"/>
          <w:szCs w:val="24"/>
        </w:rPr>
        <w:t>Après leur élaboration, les films ont subi diverses caractérisations : structurales, morphologiques et optiques. La caractérisation structurale montre que les films ZnO ont une structure hexagonale d’orientation préférentielle sur le plan (002)</w:t>
      </w:r>
      <w:r w:rsidR="00410338">
        <w:rPr>
          <w:rFonts w:asciiTheme="majorBidi" w:hAnsiTheme="majorBidi" w:cstheme="majorBidi"/>
          <w:sz w:val="24"/>
          <w:szCs w:val="24"/>
        </w:rPr>
        <w:t xml:space="preserve">, on plus </w:t>
      </w:r>
      <w:r w:rsidR="00410338" w:rsidRPr="004F67D0">
        <w:rPr>
          <w:rFonts w:ascii="TimesNewRomanPSMT" w:hAnsi="TimesNewRomanPSMT" w:cs="TimesNewRomanPSMT"/>
          <w:sz w:val="24"/>
          <w:szCs w:val="24"/>
        </w:rPr>
        <w:t xml:space="preserve">les </w:t>
      </w:r>
      <w:r w:rsidR="00410338">
        <w:rPr>
          <w:rFonts w:ascii="TimesNewRomanPSMT" w:hAnsi="TimesNewRomanPSMT" w:cs="TimesNewRomanPSMT"/>
          <w:sz w:val="24"/>
          <w:szCs w:val="24"/>
        </w:rPr>
        <w:t>films minces</w:t>
      </w:r>
      <w:r w:rsidR="00410338" w:rsidRPr="004F67D0">
        <w:rPr>
          <w:rFonts w:ascii="TimesNewRomanPSMT" w:hAnsi="TimesNewRomanPSMT" w:cs="TimesNewRomanPSMT"/>
          <w:sz w:val="24"/>
          <w:szCs w:val="24"/>
        </w:rPr>
        <w:t xml:space="preserve"> dopés </w:t>
      </w:r>
      <w:r w:rsidR="00410338">
        <w:rPr>
          <w:rFonts w:ascii="TimesNewRomanPSMT" w:hAnsi="TimesNewRomanPSMT" w:cs="TimesNewRomanPSMT"/>
          <w:sz w:val="24"/>
          <w:szCs w:val="24"/>
        </w:rPr>
        <w:t>FZO</w:t>
      </w:r>
      <w:r w:rsidR="00410338" w:rsidRPr="00F169DB">
        <w:rPr>
          <w:rFonts w:ascii="TimesNewRomanPSMT" w:hAnsi="TimesNewRomanPSMT" w:cs="TimesNewRomanPSMT"/>
          <w:sz w:val="24"/>
          <w:szCs w:val="24"/>
          <w:vertAlign w:val="subscript"/>
        </w:rPr>
        <w:t>1</w:t>
      </w:r>
      <w:r w:rsidR="00410338" w:rsidRPr="004F67D0">
        <w:rPr>
          <w:rFonts w:ascii="TimesNewRomanPSMT" w:hAnsi="TimesNewRomanPSMT" w:cs="TimesNewRomanPSMT"/>
          <w:sz w:val="24"/>
          <w:szCs w:val="24"/>
        </w:rPr>
        <w:t xml:space="preserve">, </w:t>
      </w:r>
      <w:r w:rsidR="00410338">
        <w:rPr>
          <w:rFonts w:ascii="TimesNewRomanPSMT" w:hAnsi="TimesNewRomanPSMT" w:cs="TimesNewRomanPSMT"/>
          <w:sz w:val="24"/>
          <w:szCs w:val="24"/>
        </w:rPr>
        <w:t>FZO</w:t>
      </w:r>
      <w:r w:rsidR="00410338" w:rsidRPr="00F169DB">
        <w:rPr>
          <w:rFonts w:ascii="TimesNewRomanPSMT" w:hAnsi="TimesNewRomanPSMT" w:cs="TimesNewRomanPSMT"/>
          <w:sz w:val="24"/>
          <w:szCs w:val="24"/>
          <w:vertAlign w:val="subscript"/>
        </w:rPr>
        <w:t>3</w:t>
      </w:r>
      <w:r w:rsidR="00410338" w:rsidRPr="004F67D0">
        <w:rPr>
          <w:rFonts w:ascii="TimesNewRomanPSMT" w:hAnsi="TimesNewRomanPSMT" w:cs="TimesNewRomanPSMT"/>
          <w:sz w:val="24"/>
          <w:szCs w:val="24"/>
        </w:rPr>
        <w:t xml:space="preserve">, </w:t>
      </w:r>
      <w:r w:rsidR="00410338">
        <w:rPr>
          <w:rFonts w:ascii="TimesNewRomanPSMT" w:hAnsi="TimesNewRomanPSMT" w:cs="TimesNewRomanPSMT"/>
          <w:sz w:val="24"/>
          <w:szCs w:val="24"/>
        </w:rPr>
        <w:t>FZO</w:t>
      </w:r>
      <w:r w:rsidR="00410338" w:rsidRPr="00F169DB">
        <w:rPr>
          <w:rFonts w:ascii="TimesNewRomanPSMT" w:hAnsi="TimesNewRomanPSMT" w:cs="TimesNewRomanPSMT"/>
          <w:sz w:val="24"/>
          <w:szCs w:val="24"/>
          <w:vertAlign w:val="subscript"/>
        </w:rPr>
        <w:t>5</w:t>
      </w:r>
      <w:r w:rsidR="00410338" w:rsidRPr="004F67D0">
        <w:rPr>
          <w:rFonts w:ascii="TimesNewRomanPSMT" w:hAnsi="TimesNewRomanPSMT" w:cs="TimesNewRomanPSMT"/>
          <w:sz w:val="24"/>
          <w:szCs w:val="24"/>
        </w:rPr>
        <w:t xml:space="preserve"> affiché des pics de  diffraction supplémentaires</w:t>
      </w:r>
      <w:r w:rsidR="00410338">
        <w:rPr>
          <w:rFonts w:ascii="TimesNewRomanPSMT" w:hAnsi="TimesNewRomanPSMT" w:cs="TimesNewRomanPSMT"/>
          <w:sz w:val="24"/>
          <w:szCs w:val="24"/>
        </w:rPr>
        <w:t xml:space="preserve"> </w:t>
      </w:r>
      <w:r w:rsidR="00410338" w:rsidRPr="004F67D0">
        <w:rPr>
          <w:rFonts w:ascii="TimesNewRomanPSMT" w:hAnsi="TimesNewRomanPSMT" w:cs="TimesNewRomanPSMT"/>
          <w:sz w:val="24"/>
          <w:szCs w:val="24"/>
        </w:rPr>
        <w:t xml:space="preserve">(400), (440) correspond au une phase </w:t>
      </w:r>
      <w:r w:rsidR="00C00F72">
        <w:rPr>
          <w:rFonts w:ascii="TimesNewRomanPSMT" w:hAnsi="TimesNewRomanPSMT" w:cs="TimesNewRomanPSMT"/>
          <w:sz w:val="24"/>
          <w:szCs w:val="24"/>
        </w:rPr>
        <w:t>Zn</w:t>
      </w:r>
      <w:r w:rsidR="00410338" w:rsidRPr="004F67D0">
        <w:rPr>
          <w:rFonts w:asciiTheme="majorBidi" w:hAnsiTheme="majorBidi" w:cstheme="majorBidi"/>
          <w:sz w:val="24"/>
          <w:szCs w:val="24"/>
        </w:rPr>
        <w:t>Fe</w:t>
      </w:r>
      <w:r w:rsidR="00410338" w:rsidRPr="004F67D0">
        <w:rPr>
          <w:rFonts w:asciiTheme="majorBidi" w:hAnsiTheme="majorBidi" w:cstheme="majorBidi"/>
          <w:sz w:val="24"/>
          <w:szCs w:val="24"/>
          <w:vertAlign w:val="subscript"/>
        </w:rPr>
        <w:t>2</w:t>
      </w:r>
      <w:r w:rsidR="00410338" w:rsidRPr="004F67D0">
        <w:rPr>
          <w:rFonts w:asciiTheme="majorBidi" w:hAnsiTheme="majorBidi" w:cstheme="majorBidi"/>
          <w:sz w:val="24"/>
          <w:szCs w:val="24"/>
        </w:rPr>
        <w:t>O</w:t>
      </w:r>
      <w:r w:rsidR="00410338" w:rsidRPr="004F67D0">
        <w:rPr>
          <w:rFonts w:asciiTheme="majorBidi" w:hAnsiTheme="majorBidi" w:cstheme="majorBidi"/>
          <w:sz w:val="24"/>
          <w:szCs w:val="24"/>
          <w:vertAlign w:val="subscript"/>
        </w:rPr>
        <w:t>4</w:t>
      </w:r>
      <w:r w:rsidR="00410338" w:rsidRPr="004F67D0">
        <w:rPr>
          <w:rFonts w:asciiTheme="majorBidi" w:hAnsiTheme="majorBidi" w:cstheme="majorBidi"/>
          <w:sz w:val="24"/>
          <w:szCs w:val="24"/>
        </w:rPr>
        <w:t>/ZnO</w:t>
      </w:r>
      <w:r w:rsidR="00410338" w:rsidRPr="004F67D0">
        <w:rPr>
          <w:rFonts w:ascii="TimesNewRomanPSMT" w:hAnsi="TimesNewRomanPSMT" w:cs="TimesNewRomanPSMT"/>
          <w:sz w:val="24"/>
          <w:szCs w:val="24"/>
        </w:rPr>
        <w:t xml:space="preserve"> par rapport à celle de </w:t>
      </w:r>
      <w:r w:rsidR="00410338">
        <w:rPr>
          <w:rFonts w:ascii="TimesNewRomanPSMT" w:hAnsi="TimesNewRomanPSMT" w:cs="TimesNewRomanPSMT"/>
          <w:sz w:val="24"/>
          <w:szCs w:val="24"/>
        </w:rPr>
        <w:t>film</w:t>
      </w:r>
      <w:r w:rsidR="00410338" w:rsidRPr="004F67D0">
        <w:rPr>
          <w:rFonts w:ascii="TimesNewRomanPSMT" w:hAnsi="TimesNewRomanPSMT" w:cs="TimesNewRomanPSMT"/>
          <w:sz w:val="24"/>
          <w:szCs w:val="24"/>
        </w:rPr>
        <w:t xml:space="preserve"> de ZO. </w:t>
      </w:r>
      <w:r w:rsidR="00410338" w:rsidRPr="004F67D0">
        <w:rPr>
          <w:rFonts w:asciiTheme="majorBidi" w:hAnsiTheme="majorBidi" w:cstheme="majorBidi"/>
          <w:vanish/>
          <w:sz w:val="24"/>
          <w:szCs w:val="24"/>
          <w:highlight w:val="white"/>
        </w:rPr>
        <w:t>¶</w:t>
      </w:r>
      <w:r w:rsidR="00E41EB5" w:rsidRPr="00410338">
        <w:rPr>
          <w:rFonts w:asciiTheme="majorBidi" w:hAnsiTheme="majorBidi" w:cstheme="majorBidi"/>
          <w:sz w:val="24"/>
          <w:szCs w:val="24"/>
        </w:rPr>
        <w:t xml:space="preserve"> La caractérisation optique a montré que tous les films présentent une transmittance </w:t>
      </w:r>
      <w:r w:rsidR="0013406E" w:rsidRPr="00410338">
        <w:rPr>
          <w:rFonts w:asciiTheme="majorBidi" w:eastAsia="Times New Roman" w:hAnsiTheme="majorBidi" w:cstheme="majorBidi"/>
          <w:sz w:val="24"/>
          <w:szCs w:val="24"/>
          <w:lang w:eastAsia="fr-FR"/>
        </w:rPr>
        <w:t xml:space="preserve">des couches minces dans la gamme visible sont </w:t>
      </w:r>
      <w:r w:rsidR="0013406E" w:rsidRPr="00410338">
        <w:rPr>
          <w:rFonts w:asciiTheme="majorBidi" w:hAnsiTheme="majorBidi" w:cstheme="majorBidi"/>
          <w:sz w:val="24"/>
          <w:szCs w:val="24"/>
        </w:rPr>
        <w:t>(</w:t>
      </w:r>
      <m:oMath>
        <m:r>
          <m:rPr>
            <m:sty m:val="p"/>
          </m:rPr>
          <w:rPr>
            <w:rFonts w:ascii="Cambria Math" w:hAnsi="Cambria Math" w:cstheme="majorBidi"/>
            <w:sz w:val="24"/>
            <w:szCs w:val="24"/>
          </w:rPr>
          <m:t xml:space="preserve">~ </m:t>
        </m:r>
      </m:oMath>
      <w:r w:rsidR="0013406E" w:rsidRPr="00410338">
        <w:rPr>
          <w:rFonts w:asciiTheme="majorBidi" w:hAnsiTheme="majorBidi" w:cstheme="majorBidi"/>
          <w:sz w:val="24"/>
          <w:szCs w:val="24"/>
        </w:rPr>
        <w:t xml:space="preserve">93%). </w:t>
      </w:r>
      <w:r w:rsidR="00E41EB5" w:rsidRPr="00410338">
        <w:rPr>
          <w:rFonts w:asciiTheme="majorBidi" w:hAnsiTheme="majorBidi" w:cstheme="majorBidi"/>
          <w:sz w:val="24"/>
          <w:szCs w:val="24"/>
        </w:rPr>
        <w:t xml:space="preserve"> La valeur du gap optique</w:t>
      </w:r>
      <w:r w:rsidR="00E41EB5" w:rsidRPr="00410338">
        <w:rPr>
          <w:rFonts w:asciiTheme="majorBidi" w:hAnsiTheme="majorBidi" w:cstheme="majorBidi"/>
          <w:sz w:val="24"/>
          <w:szCs w:val="24"/>
          <w:rtl/>
          <w:lang w:bidi="ar-DZ"/>
        </w:rPr>
        <w:t xml:space="preserve"> </w:t>
      </w:r>
      <w:r w:rsidR="0013406E" w:rsidRPr="00410338">
        <w:rPr>
          <w:rFonts w:asciiTheme="majorBidi" w:hAnsiTheme="majorBidi" w:cstheme="majorBidi"/>
          <w:sz w:val="24"/>
          <w:szCs w:val="24"/>
        </w:rPr>
        <w:t xml:space="preserve">et variant entre </w:t>
      </w:r>
      <w:r w:rsidR="00E41EB5" w:rsidRPr="00410338">
        <w:rPr>
          <w:rFonts w:asciiTheme="majorBidi" w:hAnsiTheme="majorBidi" w:cstheme="majorBidi"/>
          <w:sz w:val="24"/>
          <w:szCs w:val="24"/>
        </w:rPr>
        <w:t xml:space="preserve"> </w:t>
      </w:r>
      <w:r w:rsidR="0013406E" w:rsidRPr="00410338">
        <w:rPr>
          <w:rFonts w:asciiTheme="majorBidi" w:eastAsia="Times New Roman" w:hAnsiTheme="majorBidi" w:cstheme="majorBidi"/>
          <w:sz w:val="24"/>
          <w:szCs w:val="24"/>
          <w:lang w:eastAsia="fr-FR"/>
        </w:rPr>
        <w:t>3.26  eV jusqu’à 3.15eV</w:t>
      </w:r>
      <w:r w:rsidR="00E41EB5" w:rsidRPr="00410338">
        <w:rPr>
          <w:rFonts w:asciiTheme="majorBidi" w:hAnsiTheme="majorBidi" w:cstheme="majorBidi"/>
          <w:sz w:val="24"/>
          <w:szCs w:val="24"/>
        </w:rPr>
        <w:t>.</w:t>
      </w:r>
      <w:r w:rsidR="0089286B" w:rsidRPr="00410338">
        <w:rPr>
          <w:rFonts w:asciiTheme="majorBidi" w:hAnsiTheme="majorBidi" w:cstheme="majorBidi"/>
          <w:sz w:val="24"/>
          <w:szCs w:val="24"/>
        </w:rPr>
        <w:t xml:space="preserve"> La photocatalyse des couches minces ZnO élaborées a été étudiée pour la</w:t>
      </w:r>
      <w:r w:rsidR="0089286B" w:rsidRPr="00410338">
        <w:rPr>
          <w:rFonts w:asciiTheme="majorBidi" w:hAnsiTheme="majorBidi" w:cstheme="majorBidi"/>
          <w:sz w:val="24"/>
          <w:szCs w:val="24"/>
          <w:rtl/>
          <w:lang w:bidi="ar-DZ"/>
        </w:rPr>
        <w:t xml:space="preserve"> </w:t>
      </w:r>
      <w:r w:rsidR="0089286B" w:rsidRPr="00410338">
        <w:rPr>
          <w:rFonts w:asciiTheme="majorBidi" w:hAnsiTheme="majorBidi" w:cstheme="majorBidi"/>
          <w:sz w:val="24"/>
          <w:szCs w:val="24"/>
        </w:rPr>
        <w:t>dégradation du colorant de  l’Orange II sous la lumière UV, ou nous avons montré que la</w:t>
      </w:r>
      <w:r w:rsidR="0089286B" w:rsidRPr="00410338">
        <w:rPr>
          <w:rFonts w:asciiTheme="majorBidi" w:hAnsiTheme="majorBidi" w:cstheme="majorBidi"/>
          <w:sz w:val="24"/>
          <w:szCs w:val="24"/>
          <w:rtl/>
          <w:lang w:bidi="ar-DZ"/>
        </w:rPr>
        <w:t xml:space="preserve"> </w:t>
      </w:r>
      <w:r w:rsidR="0089286B" w:rsidRPr="00410338">
        <w:rPr>
          <w:rFonts w:asciiTheme="majorBidi" w:hAnsiTheme="majorBidi" w:cstheme="majorBidi"/>
          <w:sz w:val="24"/>
          <w:szCs w:val="24"/>
        </w:rPr>
        <w:t xml:space="preserve">concentration du colorant de </w:t>
      </w:r>
      <w:r w:rsidR="00E522E2" w:rsidRPr="00410338">
        <w:rPr>
          <w:rFonts w:asciiTheme="majorBidi" w:hAnsiTheme="majorBidi" w:cstheme="majorBidi"/>
          <w:sz w:val="24"/>
          <w:szCs w:val="24"/>
        </w:rPr>
        <w:t>l’OII</w:t>
      </w:r>
      <w:r w:rsidR="00E522E2" w:rsidRPr="00410338">
        <w:rPr>
          <w:rFonts w:asciiTheme="majorBidi" w:hAnsiTheme="majorBidi" w:cstheme="majorBidi"/>
          <w:sz w:val="24"/>
          <w:szCs w:val="24"/>
          <w:rtl/>
        </w:rPr>
        <w:t>)</w:t>
      </w:r>
      <w:r w:rsidR="00E522E2" w:rsidRPr="00410338">
        <w:rPr>
          <w:rFonts w:asciiTheme="majorBidi" w:hAnsiTheme="majorBidi" w:cstheme="majorBidi"/>
          <w:sz w:val="24"/>
          <w:szCs w:val="24"/>
        </w:rPr>
        <w:t xml:space="preserve"> 12mg.L</w:t>
      </w:r>
      <w:r w:rsidR="002B63BA" w:rsidRPr="00410338">
        <w:rPr>
          <w:rFonts w:asciiTheme="majorBidi" w:hAnsiTheme="majorBidi" w:cstheme="majorBidi"/>
          <w:sz w:val="24"/>
          <w:szCs w:val="24"/>
        </w:rPr>
        <w:t xml:space="preserve"> </w:t>
      </w:r>
      <w:r w:rsidR="002B63BA" w:rsidRPr="00410338">
        <w:rPr>
          <w:rFonts w:asciiTheme="majorBidi" w:hAnsiTheme="majorBidi" w:cstheme="majorBidi"/>
          <w:sz w:val="24"/>
          <w:szCs w:val="24"/>
          <w:vertAlign w:val="superscript"/>
        </w:rPr>
        <w:t>-1</w:t>
      </w:r>
      <w:r w:rsidR="00E522E2" w:rsidRPr="00410338">
        <w:rPr>
          <w:rFonts w:asciiTheme="majorBidi" w:hAnsiTheme="majorBidi" w:cstheme="majorBidi"/>
          <w:sz w:val="24"/>
          <w:szCs w:val="24"/>
          <w:rtl/>
        </w:rPr>
        <w:t>(</w:t>
      </w:r>
      <w:r w:rsidR="00E522E2" w:rsidRPr="00410338">
        <w:rPr>
          <w:rFonts w:asciiTheme="majorBidi" w:hAnsiTheme="majorBidi" w:cstheme="majorBidi"/>
          <w:sz w:val="24"/>
          <w:szCs w:val="24"/>
        </w:rPr>
        <w:t>donnait</w:t>
      </w:r>
      <w:r w:rsidR="0089286B" w:rsidRPr="00410338">
        <w:rPr>
          <w:rFonts w:asciiTheme="majorBidi" w:hAnsiTheme="majorBidi" w:cstheme="majorBidi"/>
          <w:sz w:val="24"/>
          <w:szCs w:val="24"/>
        </w:rPr>
        <w:t xml:space="preserve"> </w:t>
      </w:r>
      <w:r w:rsidR="002B63BA" w:rsidRPr="00410338">
        <w:rPr>
          <w:rFonts w:asciiTheme="majorBidi" w:hAnsiTheme="majorBidi" w:cstheme="majorBidi"/>
          <w:sz w:val="24"/>
          <w:szCs w:val="24"/>
        </w:rPr>
        <w:t xml:space="preserve">l'efficacité photocatalytic pour FZO5-NWs montre le pourcentage de dégradation le plus élevé (42 %). </w:t>
      </w:r>
      <w:r w:rsidR="00410338">
        <w:rPr>
          <w:rFonts w:asciiTheme="majorBidi" w:hAnsiTheme="majorBidi" w:cstheme="majorBidi"/>
          <w:sz w:val="24"/>
          <w:szCs w:val="24"/>
        </w:rPr>
        <w:t xml:space="preserve"> </w:t>
      </w:r>
    </w:p>
    <w:p w:rsidR="002B63BA" w:rsidRPr="00410338" w:rsidRDefault="002B63BA" w:rsidP="00725A45">
      <w:pPr>
        <w:spacing w:before="120" w:line="360" w:lineRule="auto"/>
        <w:ind w:right="-482" w:firstLine="720"/>
        <w:jc w:val="both"/>
        <w:rPr>
          <w:rFonts w:asciiTheme="majorBidi" w:hAnsiTheme="majorBidi" w:cstheme="majorBidi"/>
          <w:sz w:val="24"/>
          <w:szCs w:val="24"/>
          <w:rtl/>
        </w:rPr>
      </w:pPr>
      <w:r w:rsidRPr="00410338">
        <w:rPr>
          <w:rFonts w:asciiTheme="majorBidi" w:hAnsiTheme="majorBidi" w:cstheme="majorBidi"/>
          <w:sz w:val="24"/>
          <w:szCs w:val="24"/>
        </w:rPr>
        <w:t xml:space="preserve">L’introduction de dopage de </w:t>
      </w:r>
      <w:r w:rsidR="00410338" w:rsidRPr="00410338">
        <w:rPr>
          <w:rFonts w:asciiTheme="majorBidi" w:hAnsiTheme="majorBidi" w:cstheme="majorBidi"/>
          <w:sz w:val="24"/>
          <w:szCs w:val="24"/>
        </w:rPr>
        <w:t xml:space="preserve">FZO5-NWs </w:t>
      </w:r>
      <w:r w:rsidRPr="00410338">
        <w:rPr>
          <w:rFonts w:asciiTheme="majorBidi" w:hAnsiTheme="majorBidi" w:cstheme="majorBidi"/>
          <w:sz w:val="24"/>
          <w:szCs w:val="24"/>
        </w:rPr>
        <w:t>dans les couches minces ZnO, permet d'augmenter la performance photocatalytique de ces dernières sous irradiation UV.</w:t>
      </w:r>
    </w:p>
    <w:p w:rsidR="00E02D44" w:rsidRPr="00410338" w:rsidRDefault="00E02D44" w:rsidP="00725A45">
      <w:pPr>
        <w:spacing w:before="120" w:line="360" w:lineRule="auto"/>
        <w:ind w:right="-482"/>
        <w:jc w:val="both"/>
        <w:rPr>
          <w:rFonts w:asciiTheme="majorBidi" w:hAnsiTheme="majorBidi" w:cstheme="majorBidi"/>
          <w:sz w:val="24"/>
          <w:szCs w:val="24"/>
          <w:rtl/>
        </w:rPr>
      </w:pPr>
      <w:r w:rsidRPr="00410338">
        <w:rPr>
          <w:rFonts w:asciiTheme="majorBidi" w:hAnsiTheme="majorBidi" w:cstheme="majorBidi"/>
          <w:b/>
          <w:bCs/>
          <w:sz w:val="24"/>
          <w:szCs w:val="24"/>
        </w:rPr>
        <w:t xml:space="preserve">Mots clefs : </w:t>
      </w:r>
      <w:r w:rsidRPr="00410338">
        <w:rPr>
          <w:rFonts w:asciiTheme="majorBidi" w:hAnsiTheme="majorBidi" w:cstheme="majorBidi"/>
          <w:sz w:val="24"/>
          <w:szCs w:val="24"/>
        </w:rPr>
        <w:t>Oxyde de zinc, Sol gel, Couches minces, Photocatalytique.</w:t>
      </w:r>
    </w:p>
    <w:p w:rsidR="00E522E2" w:rsidRPr="00410338" w:rsidRDefault="00E522E2" w:rsidP="002B63BA">
      <w:pPr>
        <w:spacing w:before="120" w:line="360" w:lineRule="auto"/>
        <w:ind w:right="-482" w:firstLine="720"/>
        <w:jc w:val="both"/>
        <w:rPr>
          <w:rFonts w:asciiTheme="majorBidi" w:hAnsiTheme="majorBidi" w:cstheme="majorBidi"/>
          <w:sz w:val="24"/>
          <w:szCs w:val="24"/>
          <w:rtl/>
        </w:rPr>
      </w:pPr>
    </w:p>
    <w:p w:rsidR="00E522E2" w:rsidRPr="00410338" w:rsidRDefault="00E522E2" w:rsidP="002B63BA">
      <w:pPr>
        <w:spacing w:before="120" w:line="360" w:lineRule="auto"/>
        <w:ind w:right="-482" w:firstLine="720"/>
        <w:jc w:val="both"/>
        <w:rPr>
          <w:rFonts w:asciiTheme="majorBidi" w:hAnsiTheme="majorBidi" w:cstheme="majorBidi"/>
          <w:sz w:val="24"/>
          <w:szCs w:val="24"/>
          <w:rtl/>
        </w:rPr>
      </w:pPr>
    </w:p>
    <w:p w:rsidR="00E522E2" w:rsidRPr="00410338" w:rsidRDefault="00E522E2" w:rsidP="002B63BA">
      <w:pPr>
        <w:spacing w:before="120" w:line="360" w:lineRule="auto"/>
        <w:ind w:right="-482" w:firstLine="720"/>
        <w:jc w:val="both"/>
        <w:rPr>
          <w:rFonts w:asciiTheme="majorBidi" w:hAnsiTheme="majorBidi" w:cstheme="majorBidi"/>
          <w:sz w:val="24"/>
          <w:szCs w:val="24"/>
          <w:rtl/>
        </w:rPr>
      </w:pPr>
    </w:p>
    <w:p w:rsidR="00E522E2" w:rsidRPr="00410338" w:rsidRDefault="00E522E2" w:rsidP="002B63BA">
      <w:pPr>
        <w:spacing w:before="120" w:line="360" w:lineRule="auto"/>
        <w:ind w:right="-482" w:firstLine="720"/>
        <w:jc w:val="both"/>
        <w:rPr>
          <w:rFonts w:asciiTheme="majorBidi" w:hAnsiTheme="majorBidi" w:cstheme="majorBidi"/>
          <w:sz w:val="24"/>
          <w:szCs w:val="24"/>
          <w:rtl/>
        </w:rPr>
      </w:pPr>
    </w:p>
    <w:p w:rsidR="00E522E2" w:rsidRPr="00410338" w:rsidRDefault="00E522E2" w:rsidP="002B63BA">
      <w:pPr>
        <w:spacing w:before="120" w:line="360" w:lineRule="auto"/>
        <w:ind w:right="-482" w:firstLine="720"/>
        <w:jc w:val="both"/>
        <w:rPr>
          <w:rFonts w:asciiTheme="majorBidi" w:hAnsiTheme="majorBidi" w:cstheme="majorBidi"/>
          <w:sz w:val="24"/>
          <w:szCs w:val="24"/>
          <w:rtl/>
        </w:rPr>
      </w:pPr>
    </w:p>
    <w:p w:rsidR="00E522E2" w:rsidRPr="00410338" w:rsidRDefault="00E522E2" w:rsidP="002B63BA">
      <w:pPr>
        <w:spacing w:before="120" w:line="360" w:lineRule="auto"/>
        <w:ind w:right="-482" w:firstLine="720"/>
        <w:jc w:val="both"/>
        <w:rPr>
          <w:rFonts w:asciiTheme="majorBidi" w:hAnsiTheme="majorBidi" w:cstheme="majorBidi"/>
          <w:sz w:val="24"/>
          <w:szCs w:val="24"/>
          <w:rtl/>
        </w:rPr>
      </w:pPr>
    </w:p>
    <w:p w:rsidR="00E522E2" w:rsidRPr="00410338" w:rsidRDefault="00E522E2" w:rsidP="002B63BA">
      <w:pPr>
        <w:spacing w:before="120" w:line="360" w:lineRule="auto"/>
        <w:ind w:right="-482" w:firstLine="720"/>
        <w:jc w:val="both"/>
        <w:rPr>
          <w:rFonts w:asciiTheme="majorBidi" w:hAnsiTheme="majorBidi" w:cstheme="majorBidi"/>
          <w:sz w:val="24"/>
          <w:szCs w:val="24"/>
          <w:rtl/>
        </w:rPr>
      </w:pPr>
    </w:p>
    <w:p w:rsidR="00E522E2" w:rsidRPr="00410338" w:rsidRDefault="00E522E2" w:rsidP="002B63BA">
      <w:pPr>
        <w:spacing w:before="120" w:line="360" w:lineRule="auto"/>
        <w:ind w:right="-482" w:firstLine="720"/>
        <w:jc w:val="both"/>
        <w:rPr>
          <w:rFonts w:asciiTheme="majorBidi" w:hAnsiTheme="majorBidi" w:cstheme="majorBidi"/>
          <w:sz w:val="24"/>
          <w:szCs w:val="24"/>
          <w:rtl/>
        </w:rPr>
      </w:pPr>
    </w:p>
    <w:p w:rsidR="00E522E2" w:rsidRPr="00410338" w:rsidRDefault="00E522E2" w:rsidP="002B63BA">
      <w:pPr>
        <w:spacing w:before="120" w:line="360" w:lineRule="auto"/>
        <w:ind w:right="-482" w:firstLine="720"/>
        <w:jc w:val="both"/>
        <w:rPr>
          <w:rFonts w:asciiTheme="majorBidi" w:hAnsiTheme="majorBidi" w:cstheme="majorBidi"/>
          <w:sz w:val="24"/>
          <w:szCs w:val="24"/>
          <w:rtl/>
        </w:rPr>
      </w:pPr>
    </w:p>
    <w:p w:rsidR="00E522E2" w:rsidRPr="00410338" w:rsidRDefault="00E522E2" w:rsidP="00725A45">
      <w:pPr>
        <w:spacing w:before="120" w:line="360" w:lineRule="auto"/>
        <w:ind w:right="-482"/>
        <w:jc w:val="both"/>
        <w:rPr>
          <w:rFonts w:asciiTheme="majorBidi" w:hAnsiTheme="majorBidi" w:cstheme="majorBidi"/>
          <w:sz w:val="28"/>
          <w:szCs w:val="28"/>
          <w:lang w:val="en-US"/>
        </w:rPr>
      </w:pPr>
      <w:r w:rsidRPr="00410338">
        <w:rPr>
          <w:rFonts w:asciiTheme="majorBidi" w:hAnsiTheme="majorBidi" w:cstheme="majorBidi"/>
          <w:b/>
          <w:bCs/>
          <w:sz w:val="28"/>
          <w:szCs w:val="28"/>
          <w:lang w:val="en-US"/>
        </w:rPr>
        <w:t>Abstract</w:t>
      </w:r>
    </w:p>
    <w:p w:rsidR="00E522E2" w:rsidRPr="00410338" w:rsidRDefault="00E522E2" w:rsidP="00C00F72">
      <w:pPr>
        <w:spacing w:before="120" w:line="360" w:lineRule="auto"/>
        <w:ind w:right="-482" w:firstLine="720"/>
        <w:jc w:val="both"/>
        <w:rPr>
          <w:rFonts w:asciiTheme="majorBidi" w:hAnsiTheme="majorBidi" w:cstheme="majorBidi"/>
          <w:sz w:val="24"/>
          <w:szCs w:val="24"/>
          <w:lang w:val="en-US"/>
        </w:rPr>
      </w:pPr>
      <w:r w:rsidRPr="00410338">
        <w:rPr>
          <w:rFonts w:asciiTheme="majorBidi" w:hAnsiTheme="majorBidi" w:cstheme="majorBidi"/>
          <w:sz w:val="24"/>
          <w:szCs w:val="24"/>
          <w:lang w:val="en-US"/>
        </w:rPr>
        <w:t>This thesis deals with the deposition and characterization of zinc oxide thin film for the</w:t>
      </w:r>
      <w:r w:rsidRPr="00410338">
        <w:rPr>
          <w:rFonts w:asciiTheme="majorBidi" w:hAnsiTheme="majorBidi" w:cstheme="majorBidi"/>
          <w:sz w:val="24"/>
          <w:szCs w:val="24"/>
          <w:rtl/>
          <w:lang w:val="en-US" w:bidi="ar-DZ"/>
        </w:rPr>
        <w:t xml:space="preserve"> </w:t>
      </w:r>
      <w:r w:rsidRPr="00410338">
        <w:rPr>
          <w:rFonts w:asciiTheme="majorBidi" w:hAnsiTheme="majorBidi" w:cstheme="majorBidi"/>
          <w:sz w:val="24"/>
          <w:szCs w:val="24"/>
          <w:lang w:val="en-US"/>
        </w:rPr>
        <w:t>photocatalytic application. Films were synthesized by sol gel method due to its simplicity and low</w:t>
      </w:r>
      <w:r w:rsidRPr="00410338">
        <w:rPr>
          <w:rFonts w:asciiTheme="majorBidi" w:hAnsiTheme="majorBidi" w:cstheme="majorBidi"/>
          <w:sz w:val="24"/>
          <w:szCs w:val="24"/>
          <w:rtl/>
          <w:lang w:val="en-US" w:bidi="ar-DZ"/>
        </w:rPr>
        <w:t xml:space="preserve"> </w:t>
      </w:r>
      <w:r w:rsidRPr="00410338">
        <w:rPr>
          <w:rFonts w:asciiTheme="majorBidi" w:hAnsiTheme="majorBidi" w:cstheme="majorBidi"/>
          <w:sz w:val="24"/>
          <w:szCs w:val="24"/>
          <w:lang w:val="en-US"/>
        </w:rPr>
        <w:t xml:space="preserve">cost. Sets of films were prepared by varying several the concentration of the </w:t>
      </w:r>
      <w:r w:rsidR="00725A45">
        <w:rPr>
          <w:rFonts w:asciiTheme="majorBidi" w:hAnsiTheme="majorBidi" w:cstheme="majorBidi"/>
          <w:sz w:val="24"/>
          <w:szCs w:val="24"/>
          <w:lang w:val="en-US"/>
        </w:rPr>
        <w:t>Fe.</w:t>
      </w:r>
      <w:r w:rsidRPr="00410338">
        <w:rPr>
          <w:rFonts w:asciiTheme="majorBidi" w:hAnsiTheme="majorBidi" w:cstheme="majorBidi"/>
          <w:sz w:val="24"/>
          <w:szCs w:val="24"/>
          <w:rtl/>
          <w:lang w:val="en-US" w:bidi="ar-DZ"/>
        </w:rPr>
        <w:t xml:space="preserve"> </w:t>
      </w:r>
      <w:r w:rsidRPr="00410338">
        <w:rPr>
          <w:rFonts w:asciiTheme="majorBidi" w:hAnsiTheme="majorBidi" w:cstheme="majorBidi"/>
          <w:sz w:val="24"/>
          <w:szCs w:val="24"/>
          <w:lang w:val="en-US"/>
        </w:rPr>
        <w:t>After preparation films were subjected of various characterizations: structural, morphological and optical. The structural characterization indicates that ZnO films have a hexagonal</w:t>
      </w:r>
      <w:r w:rsidRPr="00410338">
        <w:rPr>
          <w:rFonts w:asciiTheme="majorBidi" w:hAnsiTheme="majorBidi" w:cstheme="majorBidi"/>
          <w:sz w:val="24"/>
          <w:szCs w:val="24"/>
          <w:rtl/>
          <w:lang w:val="en-US" w:bidi="ar-DZ"/>
        </w:rPr>
        <w:t xml:space="preserve"> </w:t>
      </w:r>
      <w:r w:rsidRPr="00410338">
        <w:rPr>
          <w:rFonts w:asciiTheme="majorBidi" w:hAnsiTheme="majorBidi" w:cstheme="majorBidi"/>
          <w:sz w:val="24"/>
          <w:szCs w:val="24"/>
          <w:lang w:val="en-US"/>
        </w:rPr>
        <w:t>structure with a preferential orientation along the (002) plane</w:t>
      </w:r>
      <w:r w:rsidR="00410338">
        <w:rPr>
          <w:rFonts w:asciiTheme="majorBidi" w:hAnsiTheme="majorBidi" w:cstheme="majorBidi"/>
          <w:sz w:val="24"/>
          <w:szCs w:val="24"/>
          <w:lang w:val="en-US"/>
        </w:rPr>
        <w:t>,</w:t>
      </w:r>
      <w:r w:rsidR="00410338" w:rsidRPr="00410338">
        <w:rPr>
          <w:rFonts w:ascii="Times New Roman" w:hAnsi="Times New Roman" w:cs="Times New Roman"/>
          <w:sz w:val="24"/>
          <w:szCs w:val="24"/>
          <w:lang w:val="en-US"/>
        </w:rPr>
        <w:t xml:space="preserve"> </w:t>
      </w:r>
      <w:r w:rsidR="00410338" w:rsidRPr="00410338">
        <w:rPr>
          <w:rFonts w:asciiTheme="majorBidi" w:hAnsiTheme="majorBidi" w:cstheme="majorBidi"/>
          <w:sz w:val="24"/>
          <w:szCs w:val="24"/>
          <w:lang w:val="en-US"/>
        </w:rPr>
        <w:t>one more doped thin films FZO</w:t>
      </w:r>
      <w:r w:rsidR="00410338" w:rsidRPr="00410338">
        <w:rPr>
          <w:rFonts w:asciiTheme="majorBidi" w:hAnsiTheme="majorBidi" w:cstheme="majorBidi"/>
          <w:sz w:val="24"/>
          <w:szCs w:val="24"/>
          <w:vertAlign w:val="subscript"/>
          <w:lang w:val="en-US"/>
        </w:rPr>
        <w:t>1</w:t>
      </w:r>
      <w:r w:rsidR="00410338" w:rsidRPr="00410338">
        <w:rPr>
          <w:rFonts w:asciiTheme="majorBidi" w:hAnsiTheme="majorBidi" w:cstheme="majorBidi"/>
          <w:sz w:val="24"/>
          <w:szCs w:val="24"/>
          <w:lang w:val="en-US"/>
        </w:rPr>
        <w:t>, FZO</w:t>
      </w:r>
      <w:r w:rsidR="00410338" w:rsidRPr="00410338">
        <w:rPr>
          <w:rFonts w:asciiTheme="majorBidi" w:hAnsiTheme="majorBidi" w:cstheme="majorBidi"/>
          <w:sz w:val="24"/>
          <w:szCs w:val="24"/>
          <w:vertAlign w:val="subscript"/>
          <w:lang w:val="en-US"/>
        </w:rPr>
        <w:t>3</w:t>
      </w:r>
      <w:r w:rsidR="00410338" w:rsidRPr="00410338">
        <w:rPr>
          <w:rFonts w:asciiTheme="majorBidi" w:hAnsiTheme="majorBidi" w:cstheme="majorBidi"/>
          <w:sz w:val="24"/>
          <w:szCs w:val="24"/>
          <w:lang w:val="en-US"/>
        </w:rPr>
        <w:t>, FZO</w:t>
      </w:r>
      <w:r w:rsidR="00410338" w:rsidRPr="00410338">
        <w:rPr>
          <w:rFonts w:asciiTheme="majorBidi" w:hAnsiTheme="majorBidi" w:cstheme="majorBidi"/>
          <w:sz w:val="24"/>
          <w:szCs w:val="24"/>
          <w:vertAlign w:val="subscript"/>
          <w:lang w:val="en-US"/>
        </w:rPr>
        <w:t>5</w:t>
      </w:r>
      <w:r w:rsidR="00410338" w:rsidRPr="00410338">
        <w:rPr>
          <w:rFonts w:asciiTheme="majorBidi" w:hAnsiTheme="majorBidi" w:cstheme="majorBidi"/>
          <w:sz w:val="24"/>
          <w:szCs w:val="24"/>
          <w:lang w:val="en-US"/>
        </w:rPr>
        <w:t xml:space="preserve"> posted of the additional peaks of diffraction (400), (440) corresponds to phase </w:t>
      </w:r>
      <w:r w:rsidR="00C00F72">
        <w:rPr>
          <w:rFonts w:asciiTheme="majorBidi" w:hAnsiTheme="majorBidi" w:cstheme="majorBidi"/>
          <w:sz w:val="24"/>
          <w:szCs w:val="24"/>
          <w:lang w:val="en-US"/>
        </w:rPr>
        <w:t>Zn</w:t>
      </w:r>
      <w:r w:rsidR="00410338" w:rsidRPr="00410338">
        <w:rPr>
          <w:rFonts w:asciiTheme="majorBidi" w:hAnsiTheme="majorBidi" w:cstheme="majorBidi"/>
          <w:sz w:val="24"/>
          <w:szCs w:val="24"/>
          <w:lang w:val="en-US"/>
        </w:rPr>
        <w:t>Fe</w:t>
      </w:r>
      <w:r w:rsidR="00410338" w:rsidRPr="00410338">
        <w:rPr>
          <w:rFonts w:asciiTheme="majorBidi" w:hAnsiTheme="majorBidi" w:cstheme="majorBidi"/>
          <w:sz w:val="24"/>
          <w:szCs w:val="24"/>
          <w:vertAlign w:val="subscript"/>
          <w:lang w:val="en-US"/>
        </w:rPr>
        <w:t>2</w:t>
      </w:r>
      <w:r w:rsidR="00410338" w:rsidRPr="00410338">
        <w:rPr>
          <w:rFonts w:asciiTheme="majorBidi" w:hAnsiTheme="majorBidi" w:cstheme="majorBidi"/>
          <w:sz w:val="24"/>
          <w:szCs w:val="24"/>
          <w:lang w:val="en-US"/>
        </w:rPr>
        <w:t>O</w:t>
      </w:r>
      <w:r w:rsidR="00410338" w:rsidRPr="00410338">
        <w:rPr>
          <w:rFonts w:asciiTheme="majorBidi" w:hAnsiTheme="majorBidi" w:cstheme="majorBidi"/>
          <w:sz w:val="24"/>
          <w:szCs w:val="24"/>
          <w:vertAlign w:val="subscript"/>
          <w:lang w:val="en-US"/>
        </w:rPr>
        <w:t>4</w:t>
      </w:r>
      <w:r w:rsidR="00410338" w:rsidRPr="00410338">
        <w:rPr>
          <w:rFonts w:asciiTheme="majorBidi" w:hAnsiTheme="majorBidi" w:cstheme="majorBidi"/>
          <w:sz w:val="24"/>
          <w:szCs w:val="24"/>
          <w:lang w:val="en-US"/>
        </w:rPr>
        <w:t xml:space="preserve"> / ZnO compared to that of film of ZO.</w:t>
      </w:r>
      <w:r w:rsidR="00410338">
        <w:rPr>
          <w:rFonts w:asciiTheme="majorBidi" w:hAnsiTheme="majorBidi" w:cstheme="majorBidi"/>
          <w:sz w:val="24"/>
          <w:szCs w:val="24"/>
          <w:lang w:val="en-US"/>
        </w:rPr>
        <w:t xml:space="preserve"> </w:t>
      </w:r>
      <w:r w:rsidRPr="00410338">
        <w:rPr>
          <w:rFonts w:asciiTheme="majorBidi" w:hAnsiTheme="majorBidi" w:cstheme="majorBidi"/>
          <w:sz w:val="24"/>
          <w:szCs w:val="24"/>
          <w:lang w:val="en-US"/>
        </w:rPr>
        <w:t xml:space="preserve"> The optical characterization showed that all the films present a transmittance of the thin layers in the visible range are (</w:t>
      </w:r>
      <m:oMath>
        <m:r>
          <m:rPr>
            <m:sty m:val="p"/>
          </m:rPr>
          <w:rPr>
            <w:rFonts w:ascii="Cambria Math" w:hAnsi="Cambria Math" w:cstheme="majorBidi"/>
            <w:sz w:val="24"/>
            <w:szCs w:val="24"/>
            <w:lang w:val="en-US"/>
          </w:rPr>
          <m:t xml:space="preserve">~ </m:t>
        </m:r>
      </m:oMath>
      <w:r w:rsidRPr="00410338">
        <w:rPr>
          <w:rFonts w:asciiTheme="majorBidi" w:hAnsiTheme="majorBidi" w:cstheme="majorBidi"/>
          <w:sz w:val="24"/>
          <w:szCs w:val="24"/>
          <w:lang w:val="en-US"/>
        </w:rPr>
        <w:t xml:space="preserve">93%). </w:t>
      </w:r>
      <w:r w:rsidRPr="00410338">
        <w:rPr>
          <w:rFonts w:asciiTheme="majorBidi" w:hAnsiTheme="majorBidi" w:cstheme="majorBidi"/>
          <w:vanish/>
          <w:sz w:val="24"/>
          <w:szCs w:val="24"/>
          <w:lang w:val="en-US"/>
        </w:rPr>
        <w:t>¶</w:t>
      </w:r>
      <w:r w:rsidRPr="00410338">
        <w:rPr>
          <w:rFonts w:asciiTheme="majorBidi" w:hAnsiTheme="majorBidi" w:cstheme="majorBidi"/>
          <w:sz w:val="24"/>
          <w:szCs w:val="24"/>
          <w:lang w:val="en-US"/>
        </w:rPr>
        <w:t xml:space="preserve"> </w:t>
      </w:r>
      <w:proofErr w:type="gramStart"/>
      <w:r w:rsidR="00C00F72" w:rsidRPr="00410338">
        <w:rPr>
          <w:rFonts w:asciiTheme="majorBidi" w:hAnsiTheme="majorBidi" w:cstheme="majorBidi"/>
          <w:sz w:val="24"/>
          <w:szCs w:val="24"/>
          <w:lang w:val="en-US"/>
        </w:rPr>
        <w:t>Varying</w:t>
      </w:r>
      <w:r w:rsidR="00725A45" w:rsidRPr="00410338">
        <w:rPr>
          <w:rFonts w:asciiTheme="majorBidi" w:hAnsiTheme="majorBidi" w:cstheme="majorBidi"/>
          <w:sz w:val="24"/>
          <w:szCs w:val="24"/>
          <w:lang w:val="en-US"/>
        </w:rPr>
        <w:t xml:space="preserve"> </w:t>
      </w:r>
      <w:r w:rsidRPr="00410338">
        <w:rPr>
          <w:rFonts w:asciiTheme="majorBidi" w:hAnsiTheme="majorBidi" w:cstheme="majorBidi"/>
          <w:sz w:val="24"/>
          <w:szCs w:val="24"/>
          <w:lang w:val="en-US"/>
        </w:rPr>
        <w:t>gap between 3.26 eV until 3.15 eV.</w:t>
      </w:r>
      <w:proofErr w:type="gramEnd"/>
      <w:r w:rsidRPr="00410338">
        <w:rPr>
          <w:rFonts w:asciiTheme="majorBidi" w:hAnsiTheme="majorBidi" w:cstheme="majorBidi"/>
          <w:sz w:val="24"/>
          <w:szCs w:val="24"/>
          <w:lang w:val="en-US"/>
        </w:rPr>
        <w:t xml:space="preserve"> </w:t>
      </w:r>
      <w:r w:rsidRPr="00410338">
        <w:rPr>
          <w:rFonts w:asciiTheme="majorBidi" w:hAnsiTheme="majorBidi" w:cstheme="majorBidi"/>
          <w:vanish/>
          <w:sz w:val="24"/>
          <w:szCs w:val="24"/>
          <w:lang w:val="en-US"/>
        </w:rPr>
        <w:t>¶</w:t>
      </w:r>
      <w:r w:rsidRPr="00410338">
        <w:rPr>
          <w:rFonts w:asciiTheme="majorBidi" w:hAnsiTheme="majorBidi" w:cstheme="majorBidi"/>
          <w:sz w:val="24"/>
          <w:szCs w:val="24"/>
          <w:lang w:val="en-US"/>
        </w:rPr>
        <w:t>The photocatalysis of the thin layers ZnO elaborate was studied for the degradation of the dye of Orange II pennies light UV, or we showed that the concentration of the dye of the OII</w:t>
      </w:r>
      <w:r w:rsidRPr="00410338">
        <w:rPr>
          <w:rFonts w:asciiTheme="majorBidi" w:hAnsiTheme="majorBidi" w:cstheme="majorBidi"/>
          <w:sz w:val="24"/>
          <w:szCs w:val="24"/>
          <w:rtl/>
          <w:lang w:val="en-US"/>
        </w:rPr>
        <w:t xml:space="preserve">) </w:t>
      </w:r>
      <w:r w:rsidRPr="00410338">
        <w:rPr>
          <w:rFonts w:asciiTheme="majorBidi" w:hAnsiTheme="majorBidi" w:cstheme="majorBidi"/>
          <w:sz w:val="24"/>
          <w:szCs w:val="24"/>
          <w:lang w:val="en-US"/>
        </w:rPr>
        <w:t xml:space="preserve"> 12mg.L </w:t>
      </w:r>
      <w:r w:rsidRPr="00410338">
        <w:rPr>
          <w:rFonts w:asciiTheme="majorBidi" w:hAnsiTheme="majorBidi" w:cstheme="majorBidi"/>
          <w:sz w:val="24"/>
          <w:szCs w:val="24"/>
          <w:vertAlign w:val="superscript"/>
          <w:lang w:val="en-US"/>
        </w:rPr>
        <w:t xml:space="preserve">-1 </w:t>
      </w:r>
      <w:r w:rsidRPr="00410338">
        <w:rPr>
          <w:rFonts w:asciiTheme="majorBidi" w:hAnsiTheme="majorBidi" w:cstheme="majorBidi"/>
          <w:sz w:val="24"/>
          <w:szCs w:val="24"/>
          <w:rtl/>
          <w:lang w:val="en-US"/>
        </w:rPr>
        <w:t>(</w:t>
      </w:r>
      <w:r w:rsidRPr="00410338">
        <w:rPr>
          <w:rFonts w:asciiTheme="majorBidi" w:hAnsiTheme="majorBidi" w:cstheme="majorBidi"/>
          <w:sz w:val="24"/>
          <w:szCs w:val="24"/>
          <w:lang w:val="en-US"/>
        </w:rPr>
        <w:t xml:space="preserve">gave the photocatalytic effectiveness for FZO5-NWs shows the highest percentage of degradation (42 %).  </w:t>
      </w:r>
    </w:p>
    <w:p w:rsidR="00410338" w:rsidRPr="00410338" w:rsidRDefault="00E522E2" w:rsidP="00410338">
      <w:pPr>
        <w:spacing w:before="120" w:line="360" w:lineRule="auto"/>
        <w:ind w:right="-482" w:firstLine="720"/>
        <w:jc w:val="both"/>
        <w:rPr>
          <w:rFonts w:asciiTheme="majorBidi" w:hAnsiTheme="majorBidi" w:cstheme="majorBidi"/>
          <w:sz w:val="24"/>
          <w:szCs w:val="24"/>
          <w:lang w:val="en-US"/>
        </w:rPr>
      </w:pPr>
      <w:r w:rsidRPr="00410338">
        <w:rPr>
          <w:rFonts w:asciiTheme="majorBidi" w:hAnsiTheme="majorBidi" w:cstheme="majorBidi"/>
          <w:vanish/>
          <w:sz w:val="24"/>
          <w:szCs w:val="24"/>
          <w:lang w:val="en-US"/>
        </w:rPr>
        <w:t>¶</w:t>
      </w:r>
      <w:r w:rsidRPr="00410338">
        <w:rPr>
          <w:rFonts w:asciiTheme="majorBidi" w:hAnsiTheme="majorBidi" w:cstheme="majorBidi"/>
          <w:sz w:val="24"/>
          <w:szCs w:val="24"/>
          <w:lang w:val="en-US"/>
        </w:rPr>
        <w:t xml:space="preserve">The introduction of </w:t>
      </w:r>
      <w:r w:rsidR="00410338" w:rsidRPr="00410338">
        <w:rPr>
          <w:rFonts w:asciiTheme="majorBidi" w:hAnsiTheme="majorBidi" w:cstheme="majorBidi"/>
          <w:sz w:val="24"/>
          <w:szCs w:val="24"/>
          <w:lang w:val="en-US"/>
        </w:rPr>
        <w:t>FZO5-NWs</w:t>
      </w:r>
      <w:r w:rsidRPr="00410338">
        <w:rPr>
          <w:rFonts w:asciiTheme="majorBidi" w:hAnsiTheme="majorBidi" w:cstheme="majorBidi"/>
          <w:sz w:val="24"/>
          <w:szCs w:val="24"/>
          <w:lang w:val="en-US"/>
        </w:rPr>
        <w:t xml:space="preserve"> in the thin layers </w:t>
      </w:r>
      <w:r w:rsidR="00410338" w:rsidRPr="00410338">
        <w:rPr>
          <w:rFonts w:asciiTheme="majorBidi" w:hAnsiTheme="majorBidi" w:cstheme="majorBidi"/>
          <w:sz w:val="24"/>
          <w:szCs w:val="24"/>
          <w:lang w:val="en-US"/>
        </w:rPr>
        <w:t>ZnO</w:t>
      </w:r>
      <w:r w:rsidRPr="00410338">
        <w:rPr>
          <w:rFonts w:asciiTheme="majorBidi" w:hAnsiTheme="majorBidi" w:cstheme="majorBidi"/>
          <w:sz w:val="24"/>
          <w:szCs w:val="24"/>
          <w:lang w:val="en-US"/>
        </w:rPr>
        <w:t xml:space="preserve"> makes it possible to increase the photocatalytic performance of these last under irradiation UV.</w:t>
      </w:r>
    </w:p>
    <w:p w:rsidR="00410338" w:rsidRPr="00410338" w:rsidRDefault="00410338" w:rsidP="00725A45">
      <w:pPr>
        <w:spacing w:before="120" w:line="360" w:lineRule="auto"/>
        <w:ind w:right="-482"/>
        <w:jc w:val="both"/>
        <w:rPr>
          <w:rFonts w:asciiTheme="majorBidi" w:hAnsiTheme="majorBidi" w:cstheme="majorBidi"/>
          <w:sz w:val="24"/>
          <w:szCs w:val="24"/>
          <w:lang w:val="en-US"/>
        </w:rPr>
      </w:pPr>
      <w:r w:rsidRPr="00410338">
        <w:rPr>
          <w:rFonts w:asciiTheme="majorBidi" w:hAnsiTheme="majorBidi" w:cstheme="majorBidi"/>
          <w:b/>
          <w:bCs/>
          <w:sz w:val="24"/>
          <w:szCs w:val="24"/>
          <w:lang w:val="en-US"/>
        </w:rPr>
        <w:t xml:space="preserve">Key Words: </w:t>
      </w:r>
      <w:r w:rsidRPr="00410338">
        <w:rPr>
          <w:rFonts w:asciiTheme="majorBidi" w:hAnsiTheme="majorBidi" w:cstheme="majorBidi"/>
          <w:sz w:val="24"/>
          <w:szCs w:val="24"/>
          <w:lang w:val="en-US"/>
        </w:rPr>
        <w:t xml:space="preserve">Zinc oxide, Sol gel, </w:t>
      </w:r>
      <w:proofErr w:type="gramStart"/>
      <w:r>
        <w:rPr>
          <w:rFonts w:asciiTheme="majorBidi" w:hAnsiTheme="majorBidi" w:cstheme="majorBidi"/>
          <w:sz w:val="24"/>
          <w:szCs w:val="24"/>
          <w:lang w:val="en-US"/>
        </w:rPr>
        <w:t>T</w:t>
      </w:r>
      <w:r w:rsidRPr="00410338">
        <w:rPr>
          <w:rFonts w:asciiTheme="majorBidi" w:hAnsiTheme="majorBidi" w:cstheme="majorBidi"/>
          <w:sz w:val="24"/>
          <w:szCs w:val="24"/>
          <w:lang w:val="en-US"/>
        </w:rPr>
        <w:t>hin</w:t>
      </w:r>
      <w:proofErr w:type="gramEnd"/>
      <w:r w:rsidRPr="00410338">
        <w:rPr>
          <w:rFonts w:asciiTheme="majorBidi" w:hAnsiTheme="majorBidi" w:cstheme="majorBidi"/>
          <w:sz w:val="24"/>
          <w:szCs w:val="24"/>
          <w:lang w:val="en-US"/>
        </w:rPr>
        <w:t xml:space="preserve"> films, Photocatalytic.</w:t>
      </w:r>
    </w:p>
    <w:p w:rsidR="00E522E2" w:rsidRPr="00410338" w:rsidRDefault="00E522E2" w:rsidP="00E522E2">
      <w:pPr>
        <w:spacing w:before="120" w:line="360" w:lineRule="auto"/>
        <w:ind w:right="-482" w:firstLine="720"/>
        <w:jc w:val="both"/>
        <w:rPr>
          <w:rFonts w:asciiTheme="majorBidi" w:hAnsiTheme="majorBidi" w:cstheme="majorBidi"/>
          <w:sz w:val="24"/>
          <w:szCs w:val="24"/>
          <w:lang w:val="en-US"/>
        </w:rPr>
      </w:pPr>
      <w:r w:rsidRPr="00410338">
        <w:rPr>
          <w:rFonts w:asciiTheme="majorBidi" w:hAnsiTheme="majorBidi" w:cstheme="majorBidi"/>
          <w:vanish/>
          <w:sz w:val="24"/>
          <w:szCs w:val="24"/>
          <w:lang w:val="en-US"/>
        </w:rPr>
        <w:t>¶</w:t>
      </w:r>
    </w:p>
    <w:p w:rsidR="00E522E2" w:rsidRPr="00E522E2" w:rsidRDefault="00E522E2" w:rsidP="00E522E2">
      <w:pPr>
        <w:spacing w:before="120" w:line="360" w:lineRule="auto"/>
        <w:ind w:right="-482" w:firstLine="720"/>
        <w:jc w:val="both"/>
        <w:rPr>
          <w:rFonts w:asciiTheme="majorBidi" w:hAnsiTheme="majorBidi" w:cstheme="majorBidi"/>
          <w:sz w:val="24"/>
          <w:szCs w:val="24"/>
          <w:lang w:val="en-US"/>
        </w:rPr>
      </w:pPr>
    </w:p>
    <w:p w:rsidR="00540628" w:rsidRDefault="0089286B" w:rsidP="002B63BA">
      <w:pPr>
        <w:spacing w:before="120" w:after="120" w:line="360" w:lineRule="auto"/>
        <w:ind w:firstLine="397"/>
        <w:jc w:val="both"/>
        <w:rPr>
          <w:rFonts w:asciiTheme="majorBidi" w:hAnsiTheme="majorBidi" w:cstheme="majorBidi"/>
          <w:sz w:val="24"/>
          <w:szCs w:val="24"/>
        </w:rPr>
      </w:pPr>
      <w:r w:rsidRPr="0089286B">
        <w:rPr>
          <w:rFonts w:asciiTheme="majorBidi" w:hAnsiTheme="majorBidi" w:cstheme="majorBidi"/>
          <w:sz w:val="24"/>
          <w:szCs w:val="24"/>
        </w:rPr>
        <w:t>.</w:t>
      </w:r>
    </w:p>
    <w:p w:rsidR="001B28AE" w:rsidRDefault="001B28AE" w:rsidP="001B28AE">
      <w:pPr>
        <w:spacing w:before="120" w:after="120" w:line="360" w:lineRule="auto"/>
        <w:ind w:firstLine="397"/>
        <w:rPr>
          <w:rFonts w:asciiTheme="majorBidi" w:hAnsiTheme="majorBidi" w:cstheme="majorBidi"/>
          <w:sz w:val="24"/>
          <w:szCs w:val="24"/>
        </w:rPr>
      </w:pPr>
    </w:p>
    <w:p w:rsidR="001B28AE" w:rsidRDefault="001B28AE" w:rsidP="001B28AE">
      <w:pPr>
        <w:spacing w:before="120" w:after="120" w:line="360" w:lineRule="auto"/>
        <w:ind w:firstLine="397"/>
        <w:rPr>
          <w:rFonts w:asciiTheme="majorBidi" w:hAnsiTheme="majorBidi" w:cstheme="majorBidi"/>
          <w:sz w:val="24"/>
          <w:szCs w:val="24"/>
        </w:rPr>
      </w:pPr>
    </w:p>
    <w:p w:rsidR="001B28AE" w:rsidRDefault="001B28AE" w:rsidP="001B28AE">
      <w:pPr>
        <w:spacing w:before="120" w:after="120" w:line="360" w:lineRule="auto"/>
        <w:ind w:firstLine="397"/>
        <w:rPr>
          <w:rFonts w:asciiTheme="majorBidi" w:hAnsiTheme="majorBidi" w:cstheme="majorBidi"/>
          <w:sz w:val="24"/>
          <w:szCs w:val="24"/>
        </w:rPr>
      </w:pPr>
    </w:p>
    <w:p w:rsidR="001B28AE" w:rsidRDefault="001B28AE" w:rsidP="001B28AE">
      <w:pPr>
        <w:spacing w:before="120" w:after="120" w:line="360" w:lineRule="auto"/>
        <w:ind w:firstLine="397"/>
        <w:rPr>
          <w:rFonts w:asciiTheme="majorBidi" w:hAnsiTheme="majorBidi" w:cstheme="majorBidi"/>
          <w:sz w:val="24"/>
          <w:szCs w:val="24"/>
        </w:rPr>
      </w:pPr>
    </w:p>
    <w:p w:rsidR="001B28AE" w:rsidRDefault="001B28AE" w:rsidP="00410338">
      <w:pPr>
        <w:spacing w:before="120" w:after="120" w:line="360" w:lineRule="auto"/>
        <w:rPr>
          <w:rFonts w:asciiTheme="majorBidi" w:hAnsiTheme="majorBidi" w:cstheme="majorBidi"/>
          <w:sz w:val="24"/>
          <w:szCs w:val="24"/>
        </w:rPr>
      </w:pPr>
    </w:p>
    <w:p w:rsidR="001B28AE" w:rsidRDefault="001B28AE" w:rsidP="002B63BA">
      <w:pPr>
        <w:spacing w:before="120" w:after="120" w:line="360" w:lineRule="auto"/>
        <w:rPr>
          <w:rFonts w:asciiTheme="majorBidi" w:hAnsiTheme="majorBidi" w:cstheme="majorBidi"/>
          <w:sz w:val="24"/>
          <w:szCs w:val="24"/>
        </w:rPr>
      </w:pPr>
    </w:p>
    <w:p w:rsidR="00E02D44" w:rsidRDefault="00E02D44" w:rsidP="00E02D44">
      <w:pPr>
        <w:bidi/>
        <w:spacing w:before="120" w:after="120" w:line="360" w:lineRule="auto"/>
        <w:ind w:firstLine="397"/>
        <w:jc w:val="center"/>
        <w:rPr>
          <w:rFonts w:ascii="SimplifiedArabic,Italic" w:cs="SimplifiedArabic,Italic"/>
          <w:i/>
          <w:iCs/>
          <w:sz w:val="34"/>
          <w:szCs w:val="34"/>
          <w:rtl/>
        </w:rPr>
      </w:pPr>
      <w:r>
        <w:rPr>
          <w:rFonts w:ascii="SimplifiedArabic,Italic" w:cs="SimplifiedArabic,Italic" w:hint="cs"/>
          <w:i/>
          <w:iCs/>
          <w:sz w:val="34"/>
          <w:szCs w:val="34"/>
          <w:rtl/>
        </w:rPr>
        <w:lastRenderedPageBreak/>
        <w:t>تحضير</w:t>
      </w:r>
      <w:r>
        <w:rPr>
          <w:rFonts w:ascii="SimplifiedArabic,Italic" w:cs="SimplifiedArabic,Italic"/>
          <w:i/>
          <w:iCs/>
          <w:sz w:val="34"/>
          <w:szCs w:val="34"/>
        </w:rPr>
        <w:t xml:space="preserve"> </w:t>
      </w:r>
      <w:r>
        <w:rPr>
          <w:rFonts w:ascii="SimplifiedArabic,Italic" w:cs="SimplifiedArabic,Italic" w:hint="cs"/>
          <w:i/>
          <w:iCs/>
          <w:sz w:val="34"/>
          <w:szCs w:val="34"/>
          <w:rtl/>
        </w:rPr>
        <w:t>ودراسة الشرائح</w:t>
      </w:r>
      <w:r>
        <w:rPr>
          <w:rFonts w:ascii="SimplifiedArabic,Italic" w:cs="SimplifiedArabic,Italic"/>
          <w:i/>
          <w:iCs/>
          <w:sz w:val="34"/>
          <w:szCs w:val="34"/>
        </w:rPr>
        <w:t xml:space="preserve"> </w:t>
      </w:r>
      <w:r>
        <w:rPr>
          <w:rFonts w:ascii="SimplifiedArabic,Italic" w:cs="SimplifiedArabic,Italic" w:hint="cs"/>
          <w:i/>
          <w:iCs/>
          <w:sz w:val="34"/>
          <w:szCs w:val="34"/>
          <w:rtl/>
        </w:rPr>
        <w:t>الرقيقة</w:t>
      </w:r>
      <w:r>
        <w:rPr>
          <w:rFonts w:ascii="SimplifiedArabic,Italic" w:cs="SimplifiedArabic,Italic"/>
          <w:i/>
          <w:iCs/>
          <w:sz w:val="34"/>
          <w:szCs w:val="34"/>
        </w:rPr>
        <w:t xml:space="preserve"> </w:t>
      </w:r>
      <w:r>
        <w:rPr>
          <w:rFonts w:ascii="SimplifiedArabic,Italic" w:cs="SimplifiedArabic,Italic" w:hint="cs"/>
          <w:i/>
          <w:iCs/>
          <w:sz w:val="34"/>
          <w:szCs w:val="34"/>
          <w:rtl/>
        </w:rPr>
        <w:t>لأكسيد</w:t>
      </w:r>
      <w:r>
        <w:rPr>
          <w:rFonts w:ascii="SimplifiedArabic,Italic" w:cs="SimplifiedArabic,Italic"/>
          <w:i/>
          <w:iCs/>
          <w:sz w:val="34"/>
          <w:szCs w:val="34"/>
        </w:rPr>
        <w:t xml:space="preserve"> </w:t>
      </w:r>
      <w:r>
        <w:rPr>
          <w:rFonts w:ascii="SimplifiedArabic,Italic" w:cs="SimplifiedArabic,Italic" w:hint="cs"/>
          <w:i/>
          <w:iCs/>
          <w:sz w:val="34"/>
          <w:szCs w:val="34"/>
          <w:rtl/>
        </w:rPr>
        <w:t>الزنك</w:t>
      </w:r>
    </w:p>
    <w:p w:rsidR="00E02D44" w:rsidRDefault="00E02D44" w:rsidP="00E02D44">
      <w:pPr>
        <w:bidi/>
        <w:spacing w:before="120" w:after="120" w:line="360" w:lineRule="auto"/>
        <w:ind w:firstLine="397"/>
        <w:jc w:val="center"/>
        <w:rPr>
          <w:rFonts w:asciiTheme="majorBidi" w:hAnsiTheme="majorBidi" w:cstheme="majorBidi"/>
          <w:b/>
          <w:bCs/>
          <w:i/>
          <w:iCs/>
          <w:sz w:val="28"/>
          <w:szCs w:val="28"/>
          <w:rtl/>
        </w:rPr>
      </w:pPr>
    </w:p>
    <w:p w:rsidR="001B28AE" w:rsidRPr="001B28AE" w:rsidRDefault="001B28AE" w:rsidP="00FE6591">
      <w:pPr>
        <w:bidi/>
        <w:spacing w:before="120" w:after="120" w:line="360" w:lineRule="auto"/>
        <w:jc w:val="both"/>
        <w:rPr>
          <w:rFonts w:asciiTheme="majorBidi" w:hAnsiTheme="majorBidi" w:cstheme="majorBidi"/>
          <w:b/>
          <w:bCs/>
          <w:i/>
          <w:iCs/>
          <w:sz w:val="24"/>
          <w:szCs w:val="24"/>
        </w:rPr>
      </w:pPr>
      <w:r w:rsidRPr="001B28AE">
        <w:rPr>
          <w:rFonts w:asciiTheme="majorBidi" w:hAnsiTheme="majorBidi" w:cstheme="majorBidi"/>
          <w:b/>
          <w:bCs/>
          <w:i/>
          <w:iCs/>
          <w:sz w:val="28"/>
          <w:szCs w:val="28"/>
          <w:rtl/>
        </w:rPr>
        <w:t>ملخص</w:t>
      </w:r>
    </w:p>
    <w:p w:rsidR="001E67B8" w:rsidRDefault="001B28AE" w:rsidP="00FE6591">
      <w:pPr>
        <w:bidi/>
        <w:spacing w:before="120" w:after="120" w:line="360" w:lineRule="auto"/>
        <w:ind w:firstLine="397"/>
        <w:jc w:val="both"/>
        <w:rPr>
          <w:rFonts w:asciiTheme="majorBidi" w:hAnsiTheme="majorBidi" w:cstheme="majorBidi"/>
          <w:sz w:val="24"/>
          <w:szCs w:val="24"/>
          <w:rtl/>
        </w:rPr>
      </w:pPr>
      <w:r w:rsidRPr="001B28AE">
        <w:rPr>
          <w:rFonts w:asciiTheme="majorBidi" w:hAnsiTheme="majorBidi" w:cstheme="majorBidi"/>
          <w:sz w:val="24"/>
          <w:szCs w:val="24"/>
          <w:rtl/>
        </w:rPr>
        <w:t>من</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اجل</w:t>
      </w:r>
      <w:r w:rsidRPr="001B28AE">
        <w:rPr>
          <w:rFonts w:asciiTheme="majorBidi" w:hAnsiTheme="majorBidi" w:cstheme="majorBidi"/>
          <w:sz w:val="24"/>
          <w:szCs w:val="24"/>
        </w:rPr>
        <w:t xml:space="preserve"> </w:t>
      </w:r>
      <w:r w:rsidRPr="001B28AE">
        <w:rPr>
          <w:rFonts w:asciiTheme="majorBidi" w:hAnsiTheme="majorBidi" w:cstheme="majorBidi" w:hint="cs"/>
          <w:sz w:val="24"/>
          <w:szCs w:val="24"/>
          <w:rtl/>
        </w:rPr>
        <w:t>تطبيقات</w:t>
      </w:r>
      <w:r w:rsidRPr="001B28AE">
        <w:rPr>
          <w:rFonts w:asciiTheme="majorBidi" w:hAnsiTheme="majorBidi" w:cstheme="majorBidi"/>
          <w:sz w:val="24"/>
          <w:szCs w:val="24"/>
        </w:rPr>
        <w:t xml:space="preserve"> </w:t>
      </w:r>
      <w:r>
        <w:rPr>
          <w:rFonts w:asciiTheme="majorBidi" w:hAnsiTheme="majorBidi" w:cstheme="majorBidi" w:hint="cs"/>
          <w:sz w:val="24"/>
          <w:szCs w:val="24"/>
          <w:rtl/>
        </w:rPr>
        <w:t>إ</w:t>
      </w:r>
      <w:r w:rsidR="001E67B8">
        <w:rPr>
          <w:rFonts w:asciiTheme="majorBidi" w:hAnsiTheme="majorBidi" w:cstheme="majorBidi" w:hint="cs"/>
          <w:sz w:val="24"/>
          <w:szCs w:val="24"/>
          <w:rtl/>
        </w:rPr>
        <w:t>زالة</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الصبغات</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ال</w:t>
      </w:r>
      <w:r w:rsidR="001E67B8">
        <w:rPr>
          <w:rFonts w:asciiTheme="majorBidi" w:hAnsiTheme="majorBidi" w:cstheme="majorBidi" w:hint="cs"/>
          <w:sz w:val="24"/>
          <w:szCs w:val="24"/>
          <w:rtl/>
        </w:rPr>
        <w:t>أ</w:t>
      </w:r>
      <w:r w:rsidRPr="001B28AE">
        <w:rPr>
          <w:rFonts w:asciiTheme="majorBidi" w:hAnsiTheme="majorBidi" w:cstheme="majorBidi"/>
          <w:sz w:val="24"/>
          <w:szCs w:val="24"/>
          <w:rtl/>
        </w:rPr>
        <w:t>زوكیة</w:t>
      </w:r>
      <w:r w:rsidRPr="001B28AE">
        <w:rPr>
          <w:rFonts w:asciiTheme="majorBidi" w:hAnsiTheme="majorBidi" w:cstheme="majorBidi"/>
          <w:sz w:val="24"/>
          <w:szCs w:val="24"/>
        </w:rPr>
        <w:t xml:space="preserve"> ( (ZnO) </w:t>
      </w:r>
      <w:r w:rsidRPr="001B28AE">
        <w:rPr>
          <w:rFonts w:asciiTheme="majorBidi" w:hAnsiTheme="majorBidi" w:cstheme="majorBidi"/>
          <w:sz w:val="24"/>
          <w:szCs w:val="24"/>
          <w:rtl/>
        </w:rPr>
        <w:t>في</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هذه</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المذكرة</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قمنا</w:t>
      </w:r>
      <w:r w:rsidRPr="001B28AE">
        <w:rPr>
          <w:rFonts w:asciiTheme="majorBidi" w:hAnsiTheme="majorBidi" w:cstheme="majorBidi"/>
          <w:sz w:val="24"/>
          <w:szCs w:val="24"/>
        </w:rPr>
        <w:t xml:space="preserve"> </w:t>
      </w:r>
      <w:r w:rsidR="001E67B8" w:rsidRPr="001B28AE">
        <w:rPr>
          <w:rFonts w:asciiTheme="majorBidi" w:hAnsiTheme="majorBidi" w:cstheme="majorBidi" w:hint="cs"/>
          <w:sz w:val="24"/>
          <w:szCs w:val="24"/>
          <w:rtl/>
        </w:rPr>
        <w:t>بتحضير</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و</w:t>
      </w:r>
      <w:r w:rsidRPr="001B28AE">
        <w:rPr>
          <w:rFonts w:asciiTheme="majorBidi" w:hAnsiTheme="majorBidi" w:cstheme="majorBidi"/>
          <w:sz w:val="24"/>
          <w:szCs w:val="24"/>
        </w:rPr>
        <w:t xml:space="preserve"> </w:t>
      </w:r>
      <w:r w:rsidR="001E67B8">
        <w:rPr>
          <w:rFonts w:asciiTheme="majorBidi" w:hAnsiTheme="majorBidi" w:cstheme="majorBidi" w:hint="cs"/>
          <w:sz w:val="24"/>
          <w:szCs w:val="24"/>
          <w:rtl/>
        </w:rPr>
        <w:t xml:space="preserve">دراسة </w:t>
      </w:r>
      <w:r w:rsidRPr="001B28AE">
        <w:rPr>
          <w:rFonts w:asciiTheme="majorBidi" w:hAnsiTheme="majorBidi" w:cstheme="majorBidi"/>
          <w:sz w:val="24"/>
          <w:szCs w:val="24"/>
          <w:rtl/>
        </w:rPr>
        <w:t>الشرائح</w:t>
      </w:r>
      <w:r w:rsidRPr="001B28AE">
        <w:rPr>
          <w:rFonts w:asciiTheme="majorBidi" w:hAnsiTheme="majorBidi" w:cstheme="majorBidi"/>
          <w:sz w:val="24"/>
          <w:szCs w:val="24"/>
        </w:rPr>
        <w:t xml:space="preserve"> </w:t>
      </w:r>
      <w:r w:rsidR="001E67B8" w:rsidRPr="001B28AE">
        <w:rPr>
          <w:rFonts w:asciiTheme="majorBidi" w:hAnsiTheme="majorBidi" w:cstheme="majorBidi" w:hint="cs"/>
          <w:sz w:val="24"/>
          <w:szCs w:val="24"/>
          <w:rtl/>
        </w:rPr>
        <w:t>الرقيقة</w:t>
      </w:r>
      <w:r w:rsidRPr="001B28AE">
        <w:rPr>
          <w:rFonts w:asciiTheme="majorBidi" w:hAnsiTheme="majorBidi" w:cstheme="majorBidi"/>
          <w:sz w:val="24"/>
          <w:szCs w:val="24"/>
        </w:rPr>
        <w:t xml:space="preserve"> </w:t>
      </w:r>
      <w:r w:rsidR="001E67B8" w:rsidRPr="001B28AE">
        <w:rPr>
          <w:rFonts w:asciiTheme="majorBidi" w:hAnsiTheme="majorBidi" w:cstheme="majorBidi" w:hint="cs"/>
          <w:sz w:val="24"/>
          <w:szCs w:val="24"/>
          <w:rtl/>
        </w:rPr>
        <w:t>لأكسيد</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الزنك</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الصولوفینیة</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من</w:t>
      </w:r>
      <w:r w:rsidRPr="001B28AE">
        <w:rPr>
          <w:rFonts w:asciiTheme="majorBidi" w:hAnsiTheme="majorBidi" w:cstheme="majorBidi"/>
          <w:sz w:val="24"/>
          <w:szCs w:val="24"/>
        </w:rPr>
        <w:t xml:space="preserve"> </w:t>
      </w:r>
      <w:r w:rsidR="001E67B8" w:rsidRPr="001B28AE">
        <w:rPr>
          <w:rFonts w:asciiTheme="majorBidi" w:hAnsiTheme="majorBidi" w:cstheme="majorBidi" w:hint="cs"/>
          <w:sz w:val="24"/>
          <w:szCs w:val="24"/>
          <w:rtl/>
        </w:rPr>
        <w:t>المياه</w:t>
      </w:r>
      <w:r w:rsidRPr="001B28AE">
        <w:rPr>
          <w:rFonts w:asciiTheme="majorBidi" w:hAnsiTheme="majorBidi" w:cstheme="majorBidi"/>
          <w:sz w:val="24"/>
          <w:szCs w:val="24"/>
        </w:rPr>
        <w:t xml:space="preserve">. </w:t>
      </w:r>
      <w:r w:rsidR="001E67B8" w:rsidRPr="001B28AE">
        <w:rPr>
          <w:rFonts w:asciiTheme="majorBidi" w:hAnsiTheme="majorBidi" w:cstheme="majorBidi" w:hint="cs"/>
          <w:sz w:val="24"/>
          <w:szCs w:val="24"/>
          <w:rtl/>
        </w:rPr>
        <w:t>لتحضير</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هذه</w:t>
      </w:r>
      <w:r w:rsidRPr="001B28AE">
        <w:rPr>
          <w:rFonts w:asciiTheme="majorBidi" w:hAnsiTheme="majorBidi" w:cstheme="majorBidi"/>
          <w:sz w:val="24"/>
          <w:szCs w:val="24"/>
        </w:rPr>
        <w:t xml:space="preserve"> </w:t>
      </w:r>
      <w:r w:rsidR="001E67B8">
        <w:rPr>
          <w:rFonts w:asciiTheme="majorBidi" w:hAnsiTheme="majorBidi" w:cstheme="majorBidi" w:hint="cs"/>
          <w:sz w:val="24"/>
          <w:szCs w:val="24"/>
          <w:rtl/>
        </w:rPr>
        <w:t>الشرائح</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استخدمنا</w:t>
      </w:r>
      <w:r w:rsidRPr="001B28AE">
        <w:rPr>
          <w:rFonts w:asciiTheme="majorBidi" w:hAnsiTheme="majorBidi" w:cstheme="majorBidi"/>
          <w:sz w:val="24"/>
          <w:szCs w:val="24"/>
        </w:rPr>
        <w:t xml:space="preserve"> </w:t>
      </w:r>
      <w:r w:rsidR="001E67B8" w:rsidRPr="001B28AE">
        <w:rPr>
          <w:rFonts w:asciiTheme="majorBidi" w:hAnsiTheme="majorBidi" w:cstheme="majorBidi" w:hint="cs"/>
          <w:sz w:val="24"/>
          <w:szCs w:val="24"/>
          <w:rtl/>
        </w:rPr>
        <w:t>تقنية</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سائل</w:t>
      </w:r>
      <w:r w:rsidRPr="001B28AE">
        <w:rPr>
          <w:rFonts w:asciiTheme="majorBidi" w:hAnsiTheme="majorBidi" w:cstheme="majorBidi"/>
          <w:sz w:val="24"/>
          <w:szCs w:val="24"/>
        </w:rPr>
        <w:t>-</w:t>
      </w:r>
      <w:r w:rsidRPr="001B28AE">
        <w:rPr>
          <w:rFonts w:asciiTheme="majorBidi" w:hAnsiTheme="majorBidi" w:cstheme="majorBidi"/>
          <w:sz w:val="24"/>
          <w:szCs w:val="24"/>
          <w:rtl/>
        </w:rPr>
        <w:t>جامد</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لأنه</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سهل</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الاستخدام</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وغیر</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مكلف</w:t>
      </w:r>
      <w:r w:rsidRPr="001B28AE">
        <w:rPr>
          <w:rFonts w:asciiTheme="majorBidi" w:hAnsiTheme="majorBidi" w:cstheme="majorBidi"/>
          <w:sz w:val="24"/>
          <w:szCs w:val="24"/>
        </w:rPr>
        <w:t xml:space="preserve">. </w:t>
      </w:r>
      <w:r w:rsidR="001E67B8" w:rsidRPr="001B28AE">
        <w:rPr>
          <w:rFonts w:asciiTheme="majorBidi" w:hAnsiTheme="majorBidi" w:cstheme="majorBidi" w:hint="cs"/>
          <w:sz w:val="24"/>
          <w:szCs w:val="24"/>
          <w:rtl/>
        </w:rPr>
        <w:t>العينات</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المحضرة</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رتبت</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إلى</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سلاسل</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وفقا</w:t>
      </w:r>
      <w:r w:rsidRPr="001B28AE">
        <w:rPr>
          <w:rFonts w:asciiTheme="majorBidi" w:hAnsiTheme="majorBidi" w:cstheme="majorBidi"/>
          <w:sz w:val="24"/>
          <w:szCs w:val="24"/>
        </w:rPr>
        <w:t xml:space="preserve"> </w:t>
      </w:r>
      <w:r w:rsidR="00FE6591">
        <w:rPr>
          <w:rFonts w:asciiTheme="majorBidi" w:hAnsiTheme="majorBidi" w:cstheme="majorBidi" w:hint="cs"/>
          <w:sz w:val="24"/>
          <w:szCs w:val="24"/>
          <w:rtl/>
        </w:rPr>
        <w:t>ل</w:t>
      </w:r>
      <w:r w:rsidR="002327E2">
        <w:rPr>
          <w:rFonts w:asciiTheme="majorBidi" w:hAnsiTheme="majorBidi" w:cstheme="majorBidi" w:hint="cs"/>
          <w:sz w:val="24"/>
          <w:szCs w:val="24"/>
          <w:rtl/>
        </w:rPr>
        <w:t>تركيز تطعيم الحديد.</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بعد</w:t>
      </w:r>
      <w:r w:rsidRPr="001B28AE">
        <w:rPr>
          <w:rFonts w:asciiTheme="majorBidi" w:hAnsiTheme="majorBidi" w:cstheme="majorBidi"/>
          <w:sz w:val="24"/>
          <w:szCs w:val="24"/>
        </w:rPr>
        <w:t xml:space="preserve"> </w:t>
      </w:r>
      <w:r w:rsidR="001E67B8" w:rsidRPr="001B28AE">
        <w:rPr>
          <w:rFonts w:asciiTheme="majorBidi" w:hAnsiTheme="majorBidi" w:cstheme="majorBidi" w:hint="cs"/>
          <w:sz w:val="24"/>
          <w:szCs w:val="24"/>
          <w:rtl/>
        </w:rPr>
        <w:t>تحضير</w:t>
      </w:r>
      <w:r w:rsidRPr="001B28AE">
        <w:rPr>
          <w:rFonts w:asciiTheme="majorBidi" w:hAnsiTheme="majorBidi" w:cstheme="majorBidi"/>
          <w:sz w:val="24"/>
          <w:szCs w:val="24"/>
        </w:rPr>
        <w:t xml:space="preserve"> </w:t>
      </w:r>
      <w:r w:rsidR="001E67B8" w:rsidRPr="001B28AE">
        <w:rPr>
          <w:rFonts w:asciiTheme="majorBidi" w:hAnsiTheme="majorBidi" w:cstheme="majorBidi" w:hint="cs"/>
          <w:sz w:val="24"/>
          <w:szCs w:val="24"/>
          <w:rtl/>
        </w:rPr>
        <w:t>العينات</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قمنا</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بد</w:t>
      </w:r>
      <w:r w:rsidR="001E67B8">
        <w:rPr>
          <w:rFonts w:asciiTheme="majorBidi" w:hAnsiTheme="majorBidi" w:cstheme="majorBidi" w:hint="cs"/>
          <w:sz w:val="24"/>
          <w:szCs w:val="24"/>
          <w:rtl/>
        </w:rPr>
        <w:t>ر</w:t>
      </w:r>
      <w:r w:rsidRPr="001B28AE">
        <w:rPr>
          <w:rFonts w:asciiTheme="majorBidi" w:hAnsiTheme="majorBidi" w:cstheme="majorBidi"/>
          <w:sz w:val="24"/>
          <w:szCs w:val="24"/>
          <w:rtl/>
        </w:rPr>
        <w:t>اسة</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خصائصها</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باستخدام</w:t>
      </w:r>
      <w:r w:rsidRPr="001B28AE">
        <w:rPr>
          <w:rFonts w:asciiTheme="majorBidi" w:hAnsiTheme="majorBidi" w:cstheme="majorBidi"/>
          <w:sz w:val="24"/>
          <w:szCs w:val="24"/>
        </w:rPr>
        <w:t xml:space="preserve"> </w:t>
      </w:r>
      <w:r w:rsidR="001E67B8" w:rsidRPr="001B28AE">
        <w:rPr>
          <w:rFonts w:asciiTheme="majorBidi" w:hAnsiTheme="majorBidi" w:cstheme="majorBidi" w:hint="cs"/>
          <w:sz w:val="24"/>
          <w:szCs w:val="24"/>
          <w:rtl/>
        </w:rPr>
        <w:t>تقنيات</w:t>
      </w:r>
      <w:r w:rsidR="001E67B8" w:rsidRPr="001E67B8">
        <w:rPr>
          <w:rFonts w:asciiTheme="majorBidi" w:hAnsiTheme="majorBidi" w:cstheme="majorBidi"/>
          <w:sz w:val="24"/>
          <w:szCs w:val="24"/>
          <w:rtl/>
        </w:rPr>
        <w:t xml:space="preserve"> </w:t>
      </w:r>
      <w:r w:rsidR="001E67B8" w:rsidRPr="001B28AE">
        <w:rPr>
          <w:rFonts w:asciiTheme="majorBidi" w:hAnsiTheme="majorBidi" w:cstheme="majorBidi" w:hint="cs"/>
          <w:sz w:val="24"/>
          <w:szCs w:val="24"/>
          <w:rtl/>
        </w:rPr>
        <w:t>تشخيص</w:t>
      </w:r>
      <w:r w:rsidR="001E67B8" w:rsidRPr="001B28AE">
        <w:rPr>
          <w:rFonts w:asciiTheme="majorBidi" w:hAnsiTheme="majorBidi" w:cstheme="majorBidi"/>
          <w:sz w:val="24"/>
          <w:szCs w:val="24"/>
        </w:rPr>
        <w:t xml:space="preserve"> </w:t>
      </w:r>
      <w:r w:rsidR="001E67B8" w:rsidRPr="001B28AE">
        <w:rPr>
          <w:rFonts w:asciiTheme="majorBidi" w:hAnsiTheme="majorBidi" w:cstheme="majorBidi"/>
          <w:sz w:val="24"/>
          <w:szCs w:val="24"/>
          <w:rtl/>
        </w:rPr>
        <w:t>مختلفة</w:t>
      </w:r>
      <w:r w:rsidRPr="001B28AE">
        <w:rPr>
          <w:rFonts w:asciiTheme="majorBidi" w:hAnsiTheme="majorBidi" w:cstheme="majorBidi"/>
          <w:sz w:val="24"/>
          <w:szCs w:val="24"/>
        </w:rPr>
        <w:t xml:space="preserve">, , </w:t>
      </w:r>
      <w:r w:rsidR="001E67B8">
        <w:rPr>
          <w:rFonts w:asciiTheme="majorBidi" w:hAnsiTheme="majorBidi" w:cstheme="majorBidi" w:hint="cs"/>
          <w:sz w:val="24"/>
          <w:szCs w:val="24"/>
          <w:rtl/>
        </w:rPr>
        <w:t>إنعراج</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الأشعة</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السینیة</w:t>
      </w:r>
      <w:r w:rsidR="001E67B8" w:rsidRPr="001B28AE">
        <w:rPr>
          <w:rFonts w:asciiTheme="majorBidi" w:hAnsiTheme="majorBidi" w:cstheme="majorBidi"/>
          <w:sz w:val="24"/>
          <w:szCs w:val="24"/>
        </w:rPr>
        <w:t>(DRX)</w:t>
      </w:r>
      <w:r w:rsidRPr="001B28AE">
        <w:rPr>
          <w:rFonts w:asciiTheme="majorBidi" w:hAnsiTheme="majorBidi" w:cstheme="majorBidi"/>
          <w:sz w:val="24"/>
          <w:szCs w:val="24"/>
        </w:rPr>
        <w:t xml:space="preserve"> </w:t>
      </w:r>
      <w:r w:rsidR="001E67B8">
        <w:rPr>
          <w:rFonts w:asciiTheme="majorBidi" w:hAnsiTheme="majorBidi" w:cstheme="majorBidi" w:hint="cs"/>
          <w:sz w:val="24"/>
          <w:szCs w:val="24"/>
          <w:rtl/>
        </w:rPr>
        <w:t xml:space="preserve">، </w:t>
      </w:r>
      <w:r w:rsidR="001E67B8" w:rsidRPr="001B28AE">
        <w:rPr>
          <w:rFonts w:asciiTheme="majorBidi" w:hAnsiTheme="majorBidi" w:cstheme="majorBidi"/>
          <w:sz w:val="24"/>
          <w:szCs w:val="24"/>
          <w:rtl/>
        </w:rPr>
        <w:t>المجهر</w:t>
      </w:r>
      <w:r w:rsidR="001E67B8" w:rsidRPr="001B28AE">
        <w:rPr>
          <w:rFonts w:asciiTheme="majorBidi" w:hAnsiTheme="majorBidi" w:cstheme="majorBidi"/>
          <w:sz w:val="24"/>
          <w:szCs w:val="24"/>
        </w:rPr>
        <w:t xml:space="preserve"> </w:t>
      </w:r>
      <w:r w:rsidR="001E67B8" w:rsidRPr="001B28AE">
        <w:rPr>
          <w:rFonts w:asciiTheme="majorBidi" w:hAnsiTheme="majorBidi" w:cstheme="majorBidi"/>
          <w:sz w:val="24"/>
          <w:szCs w:val="24"/>
          <w:rtl/>
        </w:rPr>
        <w:t>الماسح</w:t>
      </w:r>
      <w:r w:rsidR="001E67B8" w:rsidRPr="001B28AE">
        <w:rPr>
          <w:rFonts w:asciiTheme="majorBidi" w:hAnsiTheme="majorBidi" w:cstheme="majorBidi"/>
          <w:sz w:val="24"/>
          <w:szCs w:val="24"/>
        </w:rPr>
        <w:t xml:space="preserve"> </w:t>
      </w:r>
      <w:r w:rsidR="001E67B8" w:rsidRPr="001B28AE">
        <w:rPr>
          <w:rFonts w:asciiTheme="majorBidi" w:hAnsiTheme="majorBidi" w:cstheme="majorBidi"/>
          <w:sz w:val="24"/>
          <w:szCs w:val="24"/>
          <w:rtl/>
        </w:rPr>
        <w:t>الالكتروني</w:t>
      </w:r>
      <w:r w:rsidR="001E67B8" w:rsidRPr="001B28AE">
        <w:rPr>
          <w:rFonts w:asciiTheme="majorBidi" w:hAnsiTheme="majorBidi" w:cstheme="majorBidi"/>
          <w:sz w:val="24"/>
          <w:szCs w:val="24"/>
        </w:rPr>
        <w:t xml:space="preserve">(MEB) </w:t>
      </w:r>
      <w:r w:rsidR="001E67B8">
        <w:rPr>
          <w:rFonts w:asciiTheme="majorBidi" w:hAnsiTheme="majorBidi" w:cstheme="majorBidi" w:hint="cs"/>
          <w:sz w:val="24"/>
          <w:szCs w:val="24"/>
          <w:rtl/>
        </w:rPr>
        <w:t xml:space="preserve">، </w:t>
      </w:r>
      <w:r w:rsidR="001E67B8" w:rsidRPr="001B28AE">
        <w:rPr>
          <w:rFonts w:asciiTheme="majorBidi" w:hAnsiTheme="majorBidi" w:cstheme="majorBidi"/>
          <w:sz w:val="24"/>
          <w:szCs w:val="24"/>
          <w:rtl/>
        </w:rPr>
        <w:t>مجهر</w:t>
      </w:r>
      <w:r w:rsidR="001E67B8" w:rsidRPr="001B28AE">
        <w:rPr>
          <w:rFonts w:asciiTheme="majorBidi" w:hAnsiTheme="majorBidi" w:cstheme="majorBidi"/>
          <w:sz w:val="24"/>
          <w:szCs w:val="24"/>
        </w:rPr>
        <w:t xml:space="preserve"> </w:t>
      </w:r>
      <w:r w:rsidR="001E67B8" w:rsidRPr="001B28AE">
        <w:rPr>
          <w:rFonts w:asciiTheme="majorBidi" w:hAnsiTheme="majorBidi" w:cstheme="majorBidi"/>
          <w:sz w:val="24"/>
          <w:szCs w:val="24"/>
          <w:rtl/>
        </w:rPr>
        <w:t>القوة</w:t>
      </w:r>
      <w:r w:rsidR="001E67B8" w:rsidRPr="001B28AE">
        <w:rPr>
          <w:rFonts w:asciiTheme="majorBidi" w:hAnsiTheme="majorBidi" w:cstheme="majorBidi"/>
          <w:sz w:val="24"/>
          <w:szCs w:val="24"/>
        </w:rPr>
        <w:t xml:space="preserve"> </w:t>
      </w:r>
      <w:r w:rsidR="001E67B8" w:rsidRPr="001B28AE">
        <w:rPr>
          <w:rFonts w:asciiTheme="majorBidi" w:hAnsiTheme="majorBidi" w:cstheme="majorBidi" w:hint="cs"/>
          <w:sz w:val="24"/>
          <w:szCs w:val="24"/>
          <w:rtl/>
        </w:rPr>
        <w:t>الذرية</w:t>
      </w:r>
      <w:r w:rsidR="001E67B8">
        <w:rPr>
          <w:rFonts w:asciiTheme="majorBidi" w:hAnsiTheme="majorBidi" w:cstheme="majorBidi" w:hint="cs"/>
          <w:sz w:val="24"/>
          <w:szCs w:val="24"/>
          <w:rtl/>
        </w:rPr>
        <w:t xml:space="preserve"> </w:t>
      </w:r>
      <w:r w:rsidR="001E67B8" w:rsidRPr="001B28AE">
        <w:rPr>
          <w:rFonts w:asciiTheme="majorBidi" w:hAnsiTheme="majorBidi" w:cstheme="majorBidi"/>
          <w:sz w:val="24"/>
          <w:szCs w:val="24"/>
        </w:rPr>
        <w:t>,(AFM)</w:t>
      </w:r>
      <w:r w:rsidRPr="001B28AE">
        <w:rPr>
          <w:rFonts w:asciiTheme="majorBidi" w:hAnsiTheme="majorBidi" w:cstheme="majorBidi"/>
          <w:sz w:val="24"/>
          <w:szCs w:val="24"/>
        </w:rPr>
        <w:t xml:space="preserve"> </w:t>
      </w:r>
      <w:r w:rsidR="001E67B8" w:rsidRPr="001B28AE">
        <w:rPr>
          <w:rFonts w:asciiTheme="majorBidi" w:hAnsiTheme="majorBidi" w:cstheme="majorBidi" w:hint="cs"/>
          <w:sz w:val="24"/>
          <w:szCs w:val="24"/>
          <w:rtl/>
        </w:rPr>
        <w:t>أطياف</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الأشعة</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فوق</w:t>
      </w:r>
      <w:r w:rsidRPr="001B28AE">
        <w:rPr>
          <w:rFonts w:asciiTheme="majorBidi" w:hAnsiTheme="majorBidi" w:cstheme="majorBidi"/>
          <w:sz w:val="24"/>
          <w:szCs w:val="24"/>
        </w:rPr>
        <w:t xml:space="preserve"> </w:t>
      </w:r>
      <w:r w:rsidR="001E67B8" w:rsidRPr="001B28AE">
        <w:rPr>
          <w:rFonts w:asciiTheme="majorBidi" w:hAnsiTheme="majorBidi" w:cstheme="majorBidi" w:hint="cs"/>
          <w:sz w:val="24"/>
          <w:szCs w:val="24"/>
          <w:rtl/>
        </w:rPr>
        <w:t>بنفسجية</w:t>
      </w:r>
      <w:r w:rsidR="001E67B8">
        <w:rPr>
          <w:rFonts w:asciiTheme="majorBidi" w:hAnsiTheme="majorBidi" w:cstheme="majorBidi" w:hint="cs"/>
          <w:sz w:val="24"/>
          <w:szCs w:val="24"/>
          <w:rtl/>
        </w:rPr>
        <w:t xml:space="preserve"> </w:t>
      </w:r>
      <w:r w:rsidR="001E67B8" w:rsidRPr="001B28AE">
        <w:rPr>
          <w:rFonts w:asciiTheme="majorBidi" w:hAnsiTheme="majorBidi" w:cstheme="majorBidi"/>
          <w:sz w:val="24"/>
          <w:szCs w:val="24"/>
        </w:rPr>
        <w:t>(UV-Visible)</w:t>
      </w:r>
      <w:r w:rsidRPr="001B28AE">
        <w:rPr>
          <w:rFonts w:asciiTheme="majorBidi" w:hAnsiTheme="majorBidi" w:cstheme="majorBidi"/>
          <w:sz w:val="24"/>
          <w:szCs w:val="24"/>
        </w:rPr>
        <w:t xml:space="preserve"> </w:t>
      </w:r>
      <w:r w:rsidR="001E67B8">
        <w:rPr>
          <w:rFonts w:asciiTheme="majorBidi" w:hAnsiTheme="majorBidi" w:cstheme="majorBidi" w:hint="cs"/>
          <w:sz w:val="24"/>
          <w:szCs w:val="24"/>
          <w:rtl/>
        </w:rPr>
        <w:t xml:space="preserve"> </w:t>
      </w:r>
      <w:r w:rsidR="001E67B8" w:rsidRPr="001B28AE">
        <w:rPr>
          <w:rFonts w:asciiTheme="majorBidi" w:hAnsiTheme="majorBidi" w:cstheme="majorBidi"/>
          <w:sz w:val="24"/>
          <w:szCs w:val="24"/>
          <w:rtl/>
        </w:rPr>
        <w:t>على</w:t>
      </w:r>
      <w:r w:rsidR="001E67B8" w:rsidRPr="001B28AE">
        <w:rPr>
          <w:rFonts w:asciiTheme="majorBidi" w:hAnsiTheme="majorBidi" w:cstheme="majorBidi"/>
          <w:sz w:val="24"/>
          <w:szCs w:val="24"/>
        </w:rPr>
        <w:t xml:space="preserve"> </w:t>
      </w:r>
      <w:r w:rsidR="001E67B8" w:rsidRPr="001B28AE">
        <w:rPr>
          <w:rFonts w:asciiTheme="majorBidi" w:hAnsiTheme="majorBidi" w:cstheme="majorBidi"/>
          <w:sz w:val="24"/>
          <w:szCs w:val="24"/>
          <w:rtl/>
        </w:rPr>
        <w:t>التوالي</w:t>
      </w:r>
      <w:r w:rsidR="001E67B8">
        <w:rPr>
          <w:rFonts w:asciiTheme="majorBidi" w:hAnsiTheme="majorBidi" w:cstheme="majorBidi" w:hint="cs"/>
          <w:sz w:val="24"/>
          <w:szCs w:val="24"/>
          <w:rtl/>
        </w:rPr>
        <w:t>.</w:t>
      </w:r>
    </w:p>
    <w:p w:rsidR="001B28AE" w:rsidRDefault="001B28AE" w:rsidP="00410338">
      <w:pPr>
        <w:bidi/>
        <w:spacing w:before="120" w:after="120" w:line="360" w:lineRule="auto"/>
        <w:ind w:firstLine="397"/>
        <w:jc w:val="both"/>
        <w:rPr>
          <w:rFonts w:asciiTheme="majorBidi" w:eastAsia="Times New Roman" w:hAnsiTheme="majorBidi" w:cstheme="majorBidi"/>
          <w:sz w:val="24"/>
          <w:szCs w:val="24"/>
          <w:lang w:eastAsia="fr-FR"/>
        </w:rPr>
      </w:pPr>
      <w:r w:rsidRPr="001B28AE">
        <w:rPr>
          <w:rFonts w:asciiTheme="majorBidi" w:hAnsiTheme="majorBidi" w:cstheme="majorBidi"/>
          <w:sz w:val="24"/>
          <w:szCs w:val="24"/>
          <w:rtl/>
        </w:rPr>
        <w:t>الد</w:t>
      </w:r>
      <w:r w:rsidR="001E67B8">
        <w:rPr>
          <w:rFonts w:asciiTheme="majorBidi" w:hAnsiTheme="majorBidi" w:cstheme="majorBidi" w:hint="cs"/>
          <w:sz w:val="24"/>
          <w:szCs w:val="24"/>
          <w:rtl/>
        </w:rPr>
        <w:t>ر</w:t>
      </w:r>
      <w:r w:rsidRPr="001B28AE">
        <w:rPr>
          <w:rFonts w:asciiTheme="majorBidi" w:hAnsiTheme="majorBidi" w:cstheme="majorBidi"/>
          <w:sz w:val="24"/>
          <w:szCs w:val="24"/>
          <w:rtl/>
        </w:rPr>
        <w:t>ا</w:t>
      </w:r>
      <w:r w:rsidR="001E67B8">
        <w:rPr>
          <w:rFonts w:asciiTheme="majorBidi" w:hAnsiTheme="majorBidi" w:cstheme="majorBidi" w:hint="cs"/>
          <w:sz w:val="24"/>
          <w:szCs w:val="24"/>
          <w:rtl/>
        </w:rPr>
        <w:t>سة</w:t>
      </w:r>
      <w:r w:rsidRPr="001B28AE">
        <w:rPr>
          <w:rFonts w:asciiTheme="majorBidi" w:hAnsiTheme="majorBidi" w:cstheme="majorBidi"/>
          <w:sz w:val="24"/>
          <w:szCs w:val="24"/>
        </w:rPr>
        <w:t xml:space="preserve"> </w:t>
      </w:r>
      <w:r w:rsidR="001E67B8" w:rsidRPr="001B28AE">
        <w:rPr>
          <w:rFonts w:asciiTheme="majorBidi" w:hAnsiTheme="majorBidi" w:cstheme="majorBidi" w:hint="cs"/>
          <w:sz w:val="24"/>
          <w:szCs w:val="24"/>
          <w:rtl/>
        </w:rPr>
        <w:t>البنيوية</w:t>
      </w:r>
      <w:r w:rsidRPr="001B28AE">
        <w:rPr>
          <w:rFonts w:asciiTheme="majorBidi" w:hAnsiTheme="majorBidi" w:cstheme="majorBidi"/>
          <w:sz w:val="24"/>
          <w:szCs w:val="24"/>
        </w:rPr>
        <w:t xml:space="preserve"> </w:t>
      </w:r>
      <w:r w:rsidR="001E67B8" w:rsidRPr="001B28AE">
        <w:rPr>
          <w:rFonts w:asciiTheme="majorBidi" w:hAnsiTheme="majorBidi" w:cstheme="majorBidi" w:hint="cs"/>
          <w:sz w:val="24"/>
          <w:szCs w:val="24"/>
          <w:rtl/>
        </w:rPr>
        <w:t>ببنت</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أن</w:t>
      </w:r>
      <w:r w:rsidRPr="001B28AE">
        <w:rPr>
          <w:rFonts w:asciiTheme="majorBidi" w:hAnsiTheme="majorBidi" w:cstheme="majorBidi"/>
          <w:sz w:val="24"/>
          <w:szCs w:val="24"/>
        </w:rPr>
        <w:t xml:space="preserve"> </w:t>
      </w:r>
      <w:r w:rsidR="001E67B8">
        <w:rPr>
          <w:rFonts w:asciiTheme="majorBidi" w:hAnsiTheme="majorBidi" w:cstheme="majorBidi" w:hint="cs"/>
          <w:sz w:val="24"/>
          <w:szCs w:val="24"/>
          <w:rtl/>
        </w:rPr>
        <w:t>شرائح</w:t>
      </w:r>
      <w:r w:rsidRPr="001B28AE">
        <w:rPr>
          <w:rFonts w:asciiTheme="majorBidi" w:hAnsiTheme="majorBidi" w:cstheme="majorBidi"/>
          <w:sz w:val="24"/>
          <w:szCs w:val="24"/>
        </w:rPr>
        <w:t xml:space="preserve"> </w:t>
      </w:r>
      <w:r w:rsidR="001E67B8" w:rsidRPr="001B28AE">
        <w:rPr>
          <w:rFonts w:asciiTheme="majorBidi" w:hAnsiTheme="majorBidi" w:cstheme="majorBidi" w:hint="cs"/>
          <w:sz w:val="24"/>
          <w:szCs w:val="24"/>
          <w:rtl/>
        </w:rPr>
        <w:t>أكسيد</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الزنك</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المحضرة</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ذات</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بنیة</w:t>
      </w:r>
      <w:r w:rsidRPr="001B28AE">
        <w:rPr>
          <w:rFonts w:asciiTheme="majorBidi" w:hAnsiTheme="majorBidi" w:cstheme="majorBidi"/>
          <w:sz w:val="24"/>
          <w:szCs w:val="24"/>
        </w:rPr>
        <w:t xml:space="preserve"> </w:t>
      </w:r>
      <w:r w:rsidR="001E67B8" w:rsidRPr="001B28AE">
        <w:rPr>
          <w:rFonts w:asciiTheme="majorBidi" w:hAnsiTheme="majorBidi" w:cstheme="majorBidi" w:hint="cs"/>
          <w:sz w:val="24"/>
          <w:szCs w:val="24"/>
          <w:rtl/>
        </w:rPr>
        <w:t>سداسية</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وفق</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المستوى</w:t>
      </w:r>
      <w:r w:rsidRPr="001B28AE">
        <w:rPr>
          <w:rFonts w:asciiTheme="majorBidi" w:hAnsiTheme="majorBidi" w:cstheme="majorBidi"/>
          <w:sz w:val="24"/>
          <w:szCs w:val="24"/>
        </w:rPr>
        <w:t xml:space="preserve"> </w:t>
      </w:r>
      <w:r w:rsidRPr="001B28AE">
        <w:rPr>
          <w:rFonts w:asciiTheme="majorBidi" w:hAnsiTheme="majorBidi" w:cstheme="majorBidi"/>
          <w:sz w:val="24"/>
          <w:szCs w:val="24"/>
          <w:rtl/>
        </w:rPr>
        <w:t>المفضل</w:t>
      </w:r>
      <w:r w:rsidRPr="001B28AE">
        <w:rPr>
          <w:rFonts w:asciiTheme="majorBidi" w:hAnsiTheme="majorBidi" w:cstheme="majorBidi"/>
          <w:sz w:val="24"/>
          <w:szCs w:val="24"/>
        </w:rPr>
        <w:t xml:space="preserve"> </w:t>
      </w:r>
      <w:r w:rsidR="001E67B8" w:rsidRPr="001B28AE">
        <w:rPr>
          <w:rFonts w:asciiTheme="majorBidi" w:hAnsiTheme="majorBidi" w:cstheme="majorBidi"/>
          <w:sz w:val="24"/>
          <w:szCs w:val="24"/>
        </w:rPr>
        <w:t>(002)</w:t>
      </w:r>
      <w:r w:rsidRPr="001B28AE">
        <w:rPr>
          <w:rFonts w:asciiTheme="majorBidi" w:hAnsiTheme="majorBidi" w:cstheme="majorBidi"/>
          <w:sz w:val="24"/>
          <w:szCs w:val="24"/>
        </w:rPr>
        <w:t xml:space="preserve"> </w:t>
      </w:r>
      <w:r w:rsidR="002B63BA">
        <w:rPr>
          <w:rFonts w:asciiTheme="majorBidi" w:hAnsiTheme="majorBidi" w:cstheme="majorBidi"/>
          <w:sz w:val="24"/>
          <w:szCs w:val="24"/>
        </w:rPr>
        <w:t xml:space="preserve"> </w:t>
      </w:r>
      <w:r w:rsidR="00410338">
        <w:rPr>
          <w:rFonts w:asciiTheme="majorBidi" w:hAnsiTheme="majorBidi" w:cstheme="majorBidi" w:hint="cs"/>
          <w:sz w:val="24"/>
          <w:szCs w:val="24"/>
          <w:rtl/>
        </w:rPr>
        <w:t xml:space="preserve">، بالإضافة إلى ظهور مستويات إنعراج إضافية </w:t>
      </w:r>
      <w:r w:rsidR="00410338" w:rsidRPr="00410338">
        <w:rPr>
          <w:rFonts w:asciiTheme="majorBidi" w:hAnsiTheme="majorBidi" w:cstheme="majorBidi"/>
          <w:sz w:val="24"/>
          <w:szCs w:val="24"/>
          <w:lang w:val="en-US"/>
        </w:rPr>
        <w:t xml:space="preserve">(400), (440) </w:t>
      </w:r>
      <w:r w:rsidR="00410338">
        <w:rPr>
          <w:rFonts w:asciiTheme="majorBidi" w:hAnsiTheme="majorBidi" w:cstheme="majorBidi" w:hint="cs"/>
          <w:sz w:val="24"/>
          <w:szCs w:val="24"/>
          <w:rtl/>
        </w:rPr>
        <w:t xml:space="preserve">  ،</w:t>
      </w:r>
      <w:r w:rsidR="00676770">
        <w:rPr>
          <w:rFonts w:asciiTheme="majorBidi" w:hAnsiTheme="majorBidi" w:cstheme="majorBidi" w:hint="cs"/>
          <w:sz w:val="24"/>
          <w:szCs w:val="24"/>
          <w:rtl/>
        </w:rPr>
        <w:t xml:space="preserve"> توافق الطور</w:t>
      </w:r>
      <w:r w:rsidR="00676770" w:rsidRPr="00676770">
        <w:rPr>
          <w:rFonts w:asciiTheme="majorBidi" w:hAnsiTheme="majorBidi" w:cstheme="majorBidi"/>
          <w:sz w:val="24"/>
          <w:szCs w:val="24"/>
          <w:lang w:val="en-US"/>
        </w:rPr>
        <w:t xml:space="preserve"> </w:t>
      </w:r>
      <w:r w:rsidR="00C00F72">
        <w:rPr>
          <w:rFonts w:asciiTheme="majorBidi" w:hAnsiTheme="majorBidi" w:cstheme="majorBidi"/>
          <w:sz w:val="24"/>
          <w:szCs w:val="24"/>
          <w:lang w:val="en-US"/>
        </w:rPr>
        <w:t>Zn</w:t>
      </w:r>
      <w:bookmarkStart w:id="0" w:name="_GoBack"/>
      <w:bookmarkEnd w:id="0"/>
      <w:r w:rsidR="00676770" w:rsidRPr="00410338">
        <w:rPr>
          <w:rFonts w:asciiTheme="majorBidi" w:hAnsiTheme="majorBidi" w:cstheme="majorBidi"/>
          <w:sz w:val="24"/>
          <w:szCs w:val="24"/>
          <w:lang w:val="en-US"/>
        </w:rPr>
        <w:t>Fe</w:t>
      </w:r>
      <w:r w:rsidR="00676770" w:rsidRPr="00410338">
        <w:rPr>
          <w:rFonts w:asciiTheme="majorBidi" w:hAnsiTheme="majorBidi" w:cstheme="majorBidi"/>
          <w:sz w:val="24"/>
          <w:szCs w:val="24"/>
          <w:vertAlign w:val="subscript"/>
          <w:lang w:val="en-US"/>
        </w:rPr>
        <w:t>2</w:t>
      </w:r>
      <w:r w:rsidR="00676770" w:rsidRPr="00410338">
        <w:rPr>
          <w:rFonts w:asciiTheme="majorBidi" w:hAnsiTheme="majorBidi" w:cstheme="majorBidi"/>
          <w:sz w:val="24"/>
          <w:szCs w:val="24"/>
          <w:lang w:val="en-US"/>
        </w:rPr>
        <w:t>O</w:t>
      </w:r>
      <w:r w:rsidR="00676770" w:rsidRPr="00410338">
        <w:rPr>
          <w:rFonts w:asciiTheme="majorBidi" w:hAnsiTheme="majorBidi" w:cstheme="majorBidi"/>
          <w:sz w:val="24"/>
          <w:szCs w:val="24"/>
          <w:vertAlign w:val="subscript"/>
          <w:lang w:val="en-US"/>
        </w:rPr>
        <w:t>4</w:t>
      </w:r>
      <w:r w:rsidR="00676770" w:rsidRPr="00410338">
        <w:rPr>
          <w:rFonts w:asciiTheme="majorBidi" w:hAnsiTheme="majorBidi" w:cstheme="majorBidi"/>
          <w:sz w:val="24"/>
          <w:szCs w:val="24"/>
          <w:lang w:val="en-US"/>
        </w:rPr>
        <w:t xml:space="preserve"> / ZnO</w:t>
      </w:r>
      <w:r w:rsidR="00676770">
        <w:rPr>
          <w:rFonts w:asciiTheme="majorBidi" w:hAnsiTheme="majorBidi" w:cstheme="majorBidi" w:hint="cs"/>
          <w:sz w:val="24"/>
          <w:szCs w:val="24"/>
          <w:rtl/>
        </w:rPr>
        <w:t xml:space="preserve"> .</w:t>
      </w:r>
      <w:r w:rsidR="00410338">
        <w:rPr>
          <w:rFonts w:asciiTheme="majorBidi" w:hAnsiTheme="majorBidi" w:cstheme="majorBidi" w:hint="cs"/>
          <w:sz w:val="24"/>
          <w:szCs w:val="24"/>
          <w:rtl/>
        </w:rPr>
        <w:t xml:space="preserve"> </w:t>
      </w:r>
      <w:r w:rsidR="0013406E" w:rsidRPr="0013406E">
        <w:rPr>
          <w:rFonts w:asciiTheme="majorBidi" w:hAnsiTheme="majorBidi" w:cs="Times New Roman" w:hint="cs"/>
          <w:sz w:val="24"/>
          <w:szCs w:val="24"/>
          <w:rtl/>
        </w:rPr>
        <w:t>نتائج</w:t>
      </w:r>
      <w:r w:rsidR="0013406E" w:rsidRPr="0013406E">
        <w:rPr>
          <w:rFonts w:asciiTheme="majorBidi" w:hAnsiTheme="majorBidi" w:cs="Times New Roman"/>
          <w:sz w:val="24"/>
          <w:szCs w:val="24"/>
          <w:rtl/>
        </w:rPr>
        <w:t xml:space="preserve"> </w:t>
      </w:r>
      <w:r w:rsidR="0013406E" w:rsidRPr="0013406E">
        <w:rPr>
          <w:rFonts w:asciiTheme="majorBidi" w:hAnsiTheme="majorBidi" w:cs="Times New Roman" w:hint="cs"/>
          <w:sz w:val="24"/>
          <w:szCs w:val="24"/>
          <w:rtl/>
        </w:rPr>
        <w:t>الد</w:t>
      </w:r>
      <w:r w:rsidR="0013406E">
        <w:rPr>
          <w:rFonts w:asciiTheme="majorBidi" w:hAnsiTheme="majorBidi" w:cs="Times New Roman" w:hint="cs"/>
          <w:sz w:val="24"/>
          <w:szCs w:val="24"/>
          <w:rtl/>
          <w:lang w:bidi="ar-DZ"/>
        </w:rPr>
        <w:t>ر</w:t>
      </w:r>
      <w:r w:rsidR="0013406E">
        <w:rPr>
          <w:rFonts w:asciiTheme="majorBidi" w:hAnsiTheme="majorBidi" w:cs="Times New Roman" w:hint="cs"/>
          <w:sz w:val="24"/>
          <w:szCs w:val="24"/>
          <w:rtl/>
        </w:rPr>
        <w:t xml:space="preserve">اسة </w:t>
      </w:r>
      <w:r w:rsidR="0013406E" w:rsidRPr="0013406E">
        <w:rPr>
          <w:rFonts w:asciiTheme="majorBidi" w:hAnsiTheme="majorBidi" w:cs="Times New Roman" w:hint="cs"/>
          <w:sz w:val="24"/>
          <w:szCs w:val="24"/>
          <w:rtl/>
        </w:rPr>
        <w:t>الضوئية</w:t>
      </w:r>
      <w:r w:rsidR="0013406E" w:rsidRPr="0013406E">
        <w:rPr>
          <w:rFonts w:asciiTheme="majorBidi" w:hAnsiTheme="majorBidi" w:cs="Times New Roman"/>
          <w:sz w:val="24"/>
          <w:szCs w:val="24"/>
          <w:rtl/>
        </w:rPr>
        <w:t xml:space="preserve"> </w:t>
      </w:r>
      <w:r w:rsidR="0013406E" w:rsidRPr="0013406E">
        <w:rPr>
          <w:rFonts w:asciiTheme="majorBidi" w:hAnsiTheme="majorBidi" w:cs="Times New Roman" w:hint="cs"/>
          <w:sz w:val="24"/>
          <w:szCs w:val="24"/>
          <w:rtl/>
        </w:rPr>
        <w:t>وضحت</w:t>
      </w:r>
      <w:r w:rsidR="0013406E" w:rsidRPr="0013406E">
        <w:rPr>
          <w:rFonts w:asciiTheme="majorBidi" w:hAnsiTheme="majorBidi" w:cs="Times New Roman"/>
          <w:sz w:val="24"/>
          <w:szCs w:val="24"/>
          <w:rtl/>
        </w:rPr>
        <w:t xml:space="preserve"> </w:t>
      </w:r>
      <w:r w:rsidR="0013406E" w:rsidRPr="0013406E">
        <w:rPr>
          <w:rFonts w:asciiTheme="majorBidi" w:hAnsiTheme="majorBidi" w:cs="Times New Roman" w:hint="cs"/>
          <w:sz w:val="24"/>
          <w:szCs w:val="24"/>
          <w:rtl/>
        </w:rPr>
        <w:t>أن</w:t>
      </w:r>
      <w:r w:rsidR="0013406E" w:rsidRPr="0013406E">
        <w:rPr>
          <w:rFonts w:asciiTheme="majorBidi" w:hAnsiTheme="majorBidi" w:cs="Times New Roman"/>
          <w:sz w:val="24"/>
          <w:szCs w:val="24"/>
          <w:rtl/>
        </w:rPr>
        <w:t xml:space="preserve"> </w:t>
      </w:r>
      <w:r w:rsidR="0013406E" w:rsidRPr="0013406E">
        <w:rPr>
          <w:rFonts w:asciiTheme="majorBidi" w:hAnsiTheme="majorBidi" w:cs="Times New Roman" w:hint="cs"/>
          <w:sz w:val="24"/>
          <w:szCs w:val="24"/>
          <w:rtl/>
        </w:rPr>
        <w:t>ش</w:t>
      </w:r>
      <w:r w:rsidR="0013406E">
        <w:rPr>
          <w:rFonts w:asciiTheme="majorBidi" w:hAnsiTheme="majorBidi" w:cs="Times New Roman" w:hint="cs"/>
          <w:sz w:val="24"/>
          <w:szCs w:val="24"/>
          <w:rtl/>
        </w:rPr>
        <w:t>ر</w:t>
      </w:r>
      <w:r w:rsidR="0013406E" w:rsidRPr="0013406E">
        <w:rPr>
          <w:rFonts w:asciiTheme="majorBidi" w:hAnsiTheme="majorBidi" w:cs="Times New Roman" w:hint="cs"/>
          <w:sz w:val="24"/>
          <w:szCs w:val="24"/>
          <w:rtl/>
        </w:rPr>
        <w:t>ا</w:t>
      </w:r>
      <w:r w:rsidR="0013406E" w:rsidRPr="0013406E">
        <w:rPr>
          <w:rFonts w:asciiTheme="majorBidi" w:hAnsiTheme="majorBidi" w:cs="Times New Roman"/>
          <w:sz w:val="24"/>
          <w:szCs w:val="24"/>
          <w:rtl/>
        </w:rPr>
        <w:t xml:space="preserve"> </w:t>
      </w:r>
      <w:r w:rsidR="0013406E" w:rsidRPr="0013406E">
        <w:rPr>
          <w:rFonts w:asciiTheme="majorBidi" w:hAnsiTheme="majorBidi" w:cs="Times New Roman" w:hint="cs"/>
          <w:sz w:val="24"/>
          <w:szCs w:val="24"/>
          <w:rtl/>
        </w:rPr>
        <w:t>ئح</w:t>
      </w:r>
      <w:r w:rsidR="0013406E" w:rsidRPr="0013406E">
        <w:rPr>
          <w:rFonts w:asciiTheme="majorBidi" w:hAnsiTheme="majorBidi" w:cs="Times New Roman"/>
          <w:sz w:val="24"/>
          <w:szCs w:val="24"/>
          <w:rtl/>
        </w:rPr>
        <w:t xml:space="preserve"> </w:t>
      </w:r>
      <w:r w:rsidR="0013406E" w:rsidRPr="0013406E">
        <w:rPr>
          <w:rFonts w:asciiTheme="majorBidi" w:hAnsiTheme="majorBidi" w:cs="Times New Roman" w:hint="cs"/>
          <w:sz w:val="24"/>
          <w:szCs w:val="24"/>
          <w:rtl/>
        </w:rPr>
        <w:t>أكسد</w:t>
      </w:r>
      <w:r w:rsidR="0013406E" w:rsidRPr="0013406E">
        <w:rPr>
          <w:rFonts w:asciiTheme="majorBidi" w:hAnsiTheme="majorBidi" w:cs="Times New Roman"/>
          <w:sz w:val="24"/>
          <w:szCs w:val="24"/>
          <w:rtl/>
        </w:rPr>
        <w:t xml:space="preserve"> </w:t>
      </w:r>
      <w:r w:rsidR="0013406E" w:rsidRPr="0013406E">
        <w:rPr>
          <w:rFonts w:asciiTheme="majorBidi" w:hAnsiTheme="majorBidi" w:cs="Times New Roman" w:hint="cs"/>
          <w:sz w:val="24"/>
          <w:szCs w:val="24"/>
          <w:rtl/>
        </w:rPr>
        <w:t>الزنك</w:t>
      </w:r>
      <w:r w:rsidR="0013406E" w:rsidRPr="0013406E">
        <w:rPr>
          <w:rFonts w:asciiTheme="majorBidi" w:hAnsiTheme="majorBidi" w:cs="Times New Roman"/>
          <w:sz w:val="24"/>
          <w:szCs w:val="24"/>
          <w:rtl/>
        </w:rPr>
        <w:t xml:space="preserve"> </w:t>
      </w:r>
      <w:r w:rsidR="0013406E" w:rsidRPr="0013406E">
        <w:rPr>
          <w:rFonts w:asciiTheme="majorBidi" w:hAnsiTheme="majorBidi" w:cs="Times New Roman" w:hint="cs"/>
          <w:sz w:val="24"/>
          <w:szCs w:val="24"/>
          <w:rtl/>
        </w:rPr>
        <w:t>ذات</w:t>
      </w:r>
      <w:r w:rsidR="0013406E" w:rsidRPr="0013406E">
        <w:rPr>
          <w:rFonts w:asciiTheme="majorBidi" w:hAnsiTheme="majorBidi" w:cs="Times New Roman"/>
          <w:sz w:val="24"/>
          <w:szCs w:val="24"/>
          <w:rtl/>
        </w:rPr>
        <w:t xml:space="preserve"> </w:t>
      </w:r>
      <w:r w:rsidR="0013406E" w:rsidRPr="0013406E">
        <w:rPr>
          <w:rFonts w:asciiTheme="majorBidi" w:hAnsiTheme="majorBidi" w:cs="Times New Roman" w:hint="cs"/>
          <w:sz w:val="24"/>
          <w:szCs w:val="24"/>
          <w:rtl/>
        </w:rPr>
        <w:t>امتصاص</w:t>
      </w:r>
      <w:r w:rsidR="0013406E" w:rsidRPr="0013406E">
        <w:rPr>
          <w:rFonts w:asciiTheme="majorBidi" w:hAnsiTheme="majorBidi" w:cs="Times New Roman"/>
          <w:sz w:val="24"/>
          <w:szCs w:val="24"/>
          <w:rtl/>
        </w:rPr>
        <w:t xml:space="preserve"> </w:t>
      </w:r>
      <w:r w:rsidR="0013406E" w:rsidRPr="0013406E">
        <w:rPr>
          <w:rFonts w:asciiTheme="majorBidi" w:hAnsiTheme="majorBidi" w:cs="Times New Roman" w:hint="cs"/>
          <w:sz w:val="24"/>
          <w:szCs w:val="24"/>
          <w:rtl/>
        </w:rPr>
        <w:t>في</w:t>
      </w:r>
      <w:r w:rsidR="0013406E" w:rsidRPr="0013406E">
        <w:rPr>
          <w:rFonts w:asciiTheme="majorBidi" w:hAnsiTheme="majorBidi" w:cs="Times New Roman"/>
          <w:sz w:val="24"/>
          <w:szCs w:val="24"/>
          <w:rtl/>
        </w:rPr>
        <w:t xml:space="preserve"> </w:t>
      </w:r>
      <w:r w:rsidR="0013406E" w:rsidRPr="0013406E">
        <w:rPr>
          <w:rFonts w:asciiTheme="majorBidi" w:hAnsiTheme="majorBidi" w:cs="Times New Roman" w:hint="cs"/>
          <w:sz w:val="24"/>
          <w:szCs w:val="24"/>
          <w:rtl/>
        </w:rPr>
        <w:t>المجال</w:t>
      </w:r>
      <w:r w:rsidR="0013406E" w:rsidRPr="0013406E">
        <w:rPr>
          <w:rFonts w:asciiTheme="majorBidi" w:hAnsiTheme="majorBidi" w:cs="Times New Roman"/>
          <w:sz w:val="24"/>
          <w:szCs w:val="24"/>
          <w:rtl/>
        </w:rPr>
        <w:t xml:space="preserve"> </w:t>
      </w:r>
      <w:r w:rsidR="0013406E" w:rsidRPr="0013406E">
        <w:rPr>
          <w:rFonts w:asciiTheme="majorBidi" w:hAnsiTheme="majorBidi" w:cs="Times New Roman" w:hint="cs"/>
          <w:sz w:val="24"/>
          <w:szCs w:val="24"/>
          <w:rtl/>
        </w:rPr>
        <w:t>المرئي</w:t>
      </w:r>
      <w:r w:rsidR="0013406E" w:rsidRPr="0013406E">
        <w:rPr>
          <w:rFonts w:asciiTheme="majorBidi" w:hAnsiTheme="majorBidi" w:cs="Times New Roman"/>
          <w:sz w:val="24"/>
          <w:szCs w:val="24"/>
          <w:rtl/>
        </w:rPr>
        <w:t xml:space="preserve"> </w:t>
      </w:r>
      <w:r w:rsidR="0013406E" w:rsidRPr="0013406E">
        <w:rPr>
          <w:rFonts w:asciiTheme="majorBidi" w:hAnsiTheme="majorBidi" w:cs="Times New Roman" w:hint="cs"/>
          <w:sz w:val="24"/>
          <w:szCs w:val="24"/>
          <w:rtl/>
        </w:rPr>
        <w:t>للضوء</w:t>
      </w:r>
      <w:r w:rsidR="0013406E" w:rsidRPr="0013406E">
        <w:rPr>
          <w:rFonts w:asciiTheme="majorBidi" w:hAnsiTheme="majorBidi" w:cs="Times New Roman"/>
          <w:sz w:val="24"/>
          <w:szCs w:val="24"/>
          <w:rtl/>
        </w:rPr>
        <w:t xml:space="preserve"> </w:t>
      </w:r>
      <w:r w:rsidR="0013406E" w:rsidRPr="004F67D0">
        <w:rPr>
          <w:rFonts w:asciiTheme="majorBidi" w:hAnsiTheme="majorBidi" w:cstheme="majorBidi"/>
          <w:sz w:val="24"/>
          <w:szCs w:val="24"/>
        </w:rPr>
        <w:t>(</w:t>
      </w:r>
      <m:oMath>
        <m:r>
          <m:rPr>
            <m:sty m:val="p"/>
          </m:rPr>
          <w:rPr>
            <w:rFonts w:ascii="Cambria Math" w:hAnsi="Cambria Math" w:cstheme="majorBidi"/>
            <w:sz w:val="24"/>
            <w:szCs w:val="24"/>
          </w:rPr>
          <m:t xml:space="preserve">~ </m:t>
        </m:r>
      </m:oMath>
      <w:r w:rsidR="0013406E" w:rsidRPr="004F67D0">
        <w:rPr>
          <w:rFonts w:asciiTheme="majorBidi" w:hAnsiTheme="majorBidi" w:cstheme="majorBidi"/>
          <w:sz w:val="24"/>
          <w:szCs w:val="24"/>
        </w:rPr>
        <w:t>93%)</w:t>
      </w:r>
      <w:r w:rsidR="0013406E" w:rsidRPr="004F67D0">
        <w:rPr>
          <w:rFonts w:ascii="Calibri" w:hAnsi="Calibri" w:cs="Calibri"/>
          <w:sz w:val="24"/>
          <w:szCs w:val="24"/>
        </w:rPr>
        <w:t xml:space="preserve"> </w:t>
      </w:r>
      <w:r w:rsidR="0013406E" w:rsidRPr="00E41EB5">
        <w:rPr>
          <w:rFonts w:asciiTheme="majorBidi" w:hAnsiTheme="majorBidi" w:cstheme="majorBidi"/>
          <w:sz w:val="24"/>
          <w:szCs w:val="24"/>
        </w:rPr>
        <w:t xml:space="preserve"> </w:t>
      </w:r>
      <w:r w:rsidR="0013406E">
        <w:rPr>
          <w:rFonts w:asciiTheme="majorBidi" w:hAnsiTheme="majorBidi" w:cstheme="majorBidi" w:hint="cs"/>
          <w:sz w:val="24"/>
          <w:szCs w:val="24"/>
          <w:rtl/>
        </w:rPr>
        <w:t>.</w:t>
      </w:r>
      <w:r w:rsidR="0013406E">
        <w:rPr>
          <w:rFonts w:asciiTheme="majorBidi" w:hAnsiTheme="majorBidi" w:cs="Times New Roman" w:hint="cs"/>
          <w:sz w:val="24"/>
          <w:szCs w:val="24"/>
          <w:rtl/>
        </w:rPr>
        <w:t xml:space="preserve"> </w:t>
      </w:r>
      <w:r w:rsidR="0013406E" w:rsidRPr="0013406E">
        <w:rPr>
          <w:rFonts w:asciiTheme="majorBidi" w:hAnsiTheme="majorBidi" w:cs="Times New Roman" w:hint="cs"/>
          <w:sz w:val="24"/>
          <w:szCs w:val="24"/>
          <w:rtl/>
        </w:rPr>
        <w:t>وقیمة</w:t>
      </w:r>
      <w:r w:rsidR="0013406E" w:rsidRPr="0013406E">
        <w:rPr>
          <w:rFonts w:asciiTheme="majorBidi" w:hAnsiTheme="majorBidi" w:cs="Times New Roman"/>
          <w:sz w:val="24"/>
          <w:szCs w:val="24"/>
          <w:rtl/>
        </w:rPr>
        <w:t xml:space="preserve"> </w:t>
      </w:r>
      <w:r w:rsidR="0013406E" w:rsidRPr="0013406E">
        <w:rPr>
          <w:rFonts w:asciiTheme="majorBidi" w:hAnsiTheme="majorBidi" w:cs="Times New Roman" w:hint="cs"/>
          <w:sz w:val="24"/>
          <w:szCs w:val="24"/>
          <w:rtl/>
        </w:rPr>
        <w:t>ا</w:t>
      </w:r>
      <w:r w:rsidR="0013406E">
        <w:rPr>
          <w:rFonts w:asciiTheme="majorBidi" w:hAnsiTheme="majorBidi" w:cs="Times New Roman" w:hint="cs"/>
          <w:sz w:val="24"/>
          <w:szCs w:val="24"/>
          <w:rtl/>
        </w:rPr>
        <w:t>لعصابة</w:t>
      </w:r>
      <w:r w:rsidR="0013406E" w:rsidRPr="0013406E">
        <w:rPr>
          <w:rFonts w:asciiTheme="majorBidi" w:hAnsiTheme="majorBidi" w:cs="Times New Roman"/>
          <w:sz w:val="24"/>
          <w:szCs w:val="24"/>
          <w:rtl/>
        </w:rPr>
        <w:t xml:space="preserve"> </w:t>
      </w:r>
      <w:r w:rsidR="0013406E" w:rsidRPr="0013406E">
        <w:rPr>
          <w:rFonts w:asciiTheme="majorBidi" w:hAnsiTheme="majorBidi" w:cs="Times New Roman" w:hint="cs"/>
          <w:sz w:val="24"/>
          <w:szCs w:val="24"/>
          <w:rtl/>
        </w:rPr>
        <w:t>الممنوع</w:t>
      </w:r>
      <w:r w:rsidR="0013406E">
        <w:rPr>
          <w:rFonts w:asciiTheme="majorBidi" w:hAnsiTheme="majorBidi" w:cs="Times New Roman" w:hint="cs"/>
          <w:sz w:val="24"/>
          <w:szCs w:val="24"/>
          <w:rtl/>
        </w:rPr>
        <w:t>ة</w:t>
      </w:r>
      <w:r w:rsidR="0013406E" w:rsidRPr="0013406E">
        <w:rPr>
          <w:rFonts w:asciiTheme="majorBidi" w:hAnsiTheme="majorBidi" w:cs="Times New Roman"/>
          <w:sz w:val="24"/>
          <w:szCs w:val="24"/>
          <w:rtl/>
        </w:rPr>
        <w:t xml:space="preserve"> </w:t>
      </w:r>
      <w:r w:rsidR="0013406E">
        <w:rPr>
          <w:rFonts w:asciiTheme="majorBidi" w:hAnsiTheme="majorBidi" w:cs="Times New Roman" w:hint="cs"/>
          <w:sz w:val="24"/>
          <w:szCs w:val="24"/>
          <w:rtl/>
        </w:rPr>
        <w:t>تتراوح بين</w:t>
      </w:r>
      <w:r w:rsidR="0089286B">
        <w:rPr>
          <w:rFonts w:asciiTheme="majorBidi" w:hAnsiTheme="majorBidi" w:cstheme="majorBidi" w:hint="cs"/>
          <w:sz w:val="24"/>
          <w:szCs w:val="24"/>
          <w:rtl/>
        </w:rPr>
        <w:t xml:space="preserve"> </w:t>
      </w:r>
      <w:r w:rsidR="0089286B">
        <w:rPr>
          <w:rFonts w:asciiTheme="majorBidi" w:hAnsiTheme="majorBidi" w:cstheme="majorBidi"/>
          <w:sz w:val="24"/>
          <w:szCs w:val="24"/>
        </w:rPr>
        <w:t xml:space="preserve"> e</w:t>
      </w:r>
      <w:r w:rsidR="0013406E" w:rsidRPr="0013406E">
        <w:rPr>
          <w:rFonts w:asciiTheme="majorBidi" w:hAnsiTheme="majorBidi" w:cstheme="majorBidi"/>
          <w:sz w:val="24"/>
          <w:szCs w:val="24"/>
        </w:rPr>
        <w:t>V</w:t>
      </w:r>
      <w:r w:rsidR="0013406E" w:rsidRPr="004F67D0">
        <w:rPr>
          <w:rFonts w:asciiTheme="majorBidi" w:eastAsia="Times New Roman" w:hAnsiTheme="majorBidi" w:cstheme="majorBidi"/>
          <w:sz w:val="24"/>
          <w:szCs w:val="24"/>
          <w:lang w:eastAsia="fr-FR"/>
        </w:rPr>
        <w:t xml:space="preserve">3.26  </w:t>
      </w:r>
      <w:r w:rsidR="0089286B">
        <w:rPr>
          <w:rFonts w:asciiTheme="majorBidi" w:eastAsia="Times New Roman" w:hAnsiTheme="majorBidi" w:cstheme="majorBidi" w:hint="cs"/>
          <w:sz w:val="24"/>
          <w:szCs w:val="24"/>
          <w:rtl/>
          <w:lang w:eastAsia="fr-FR"/>
        </w:rPr>
        <w:t xml:space="preserve">إلى غاية </w:t>
      </w:r>
      <w:r w:rsidR="0089286B">
        <w:rPr>
          <w:rFonts w:asciiTheme="majorBidi" w:eastAsia="Times New Roman" w:hAnsiTheme="majorBidi" w:cstheme="majorBidi"/>
          <w:sz w:val="24"/>
          <w:szCs w:val="24"/>
          <w:lang w:eastAsia="fr-FR"/>
        </w:rPr>
        <w:t>eV</w:t>
      </w:r>
      <w:r w:rsidR="0013406E" w:rsidRPr="004F67D0">
        <w:rPr>
          <w:rFonts w:asciiTheme="majorBidi" w:eastAsia="Times New Roman" w:hAnsiTheme="majorBidi" w:cstheme="majorBidi"/>
          <w:sz w:val="24"/>
          <w:szCs w:val="24"/>
          <w:lang w:eastAsia="fr-FR"/>
        </w:rPr>
        <w:t xml:space="preserve"> 3.15eV</w:t>
      </w:r>
      <w:r w:rsidR="0089286B">
        <w:rPr>
          <w:rFonts w:asciiTheme="majorBidi" w:eastAsia="Times New Roman" w:hAnsiTheme="majorBidi" w:cstheme="majorBidi" w:hint="cs"/>
          <w:sz w:val="24"/>
          <w:szCs w:val="24"/>
          <w:rtl/>
          <w:lang w:eastAsia="fr-FR"/>
        </w:rPr>
        <w:t>.</w:t>
      </w:r>
    </w:p>
    <w:p w:rsidR="002B63BA" w:rsidRDefault="002B63BA" w:rsidP="00E02D44">
      <w:pPr>
        <w:bidi/>
        <w:spacing w:before="120" w:after="120" w:line="360" w:lineRule="auto"/>
        <w:ind w:firstLine="397"/>
        <w:jc w:val="both"/>
        <w:rPr>
          <w:rFonts w:asciiTheme="majorBidi" w:hAnsiTheme="majorBidi" w:cstheme="majorBidi"/>
          <w:sz w:val="24"/>
          <w:szCs w:val="24"/>
          <w:rtl/>
          <w:lang w:bidi="ar-DZ"/>
        </w:rPr>
      </w:pPr>
      <w:r w:rsidRPr="002B63BA">
        <w:rPr>
          <w:rFonts w:asciiTheme="majorBidi" w:hAnsiTheme="majorBidi" w:cstheme="majorBidi" w:hint="cs"/>
          <w:sz w:val="24"/>
          <w:szCs w:val="24"/>
          <w:rtl/>
        </w:rPr>
        <w:t>في</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نهاية</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هذا</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البحث</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قمنا</w:t>
      </w:r>
      <w:r w:rsidRPr="002B63BA">
        <w:rPr>
          <w:rFonts w:asciiTheme="majorBidi" w:hAnsiTheme="majorBidi" w:cstheme="majorBidi"/>
          <w:sz w:val="24"/>
          <w:szCs w:val="24"/>
        </w:rPr>
        <w:t xml:space="preserve"> </w:t>
      </w:r>
      <w:r>
        <w:rPr>
          <w:rFonts w:asciiTheme="majorBidi" w:hAnsiTheme="majorBidi" w:cstheme="majorBidi" w:hint="cs"/>
          <w:sz w:val="24"/>
          <w:szCs w:val="24"/>
          <w:rtl/>
        </w:rPr>
        <w:t>بدراسة</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كفاءة</w:t>
      </w:r>
      <w:r w:rsidRPr="002B63BA">
        <w:rPr>
          <w:rFonts w:asciiTheme="majorBidi" w:hAnsiTheme="majorBidi" w:cstheme="majorBidi"/>
          <w:sz w:val="24"/>
          <w:szCs w:val="24"/>
        </w:rPr>
        <w:t xml:space="preserve"> </w:t>
      </w:r>
      <w:r>
        <w:rPr>
          <w:rFonts w:asciiTheme="majorBidi" w:hAnsiTheme="majorBidi" w:cstheme="majorBidi" w:hint="cs"/>
          <w:sz w:val="24"/>
          <w:szCs w:val="24"/>
          <w:rtl/>
        </w:rPr>
        <w:t>شرائح</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أكسيد</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الزنك</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و</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مدى</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قدرتها</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في</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امتصاص</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الصبغة</w:t>
      </w:r>
      <w:r w:rsidRPr="002B63BA">
        <w:rPr>
          <w:rFonts w:asciiTheme="majorBidi" w:hAnsiTheme="majorBidi" w:cstheme="majorBidi"/>
          <w:sz w:val="24"/>
          <w:szCs w:val="24"/>
        </w:rPr>
        <w:t xml:space="preserve"> </w:t>
      </w:r>
      <w:r>
        <w:rPr>
          <w:rFonts w:asciiTheme="majorBidi" w:hAnsiTheme="majorBidi" w:cstheme="majorBidi" w:hint="cs"/>
          <w:sz w:val="24"/>
          <w:szCs w:val="24"/>
          <w:rtl/>
        </w:rPr>
        <w:t>البرتقالية</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بتطبيق</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طريقة</w:t>
      </w:r>
      <w:r>
        <w:rPr>
          <w:rFonts w:asciiTheme="majorBidi" w:hAnsiTheme="majorBidi" w:cstheme="majorBidi"/>
          <w:sz w:val="24"/>
          <w:szCs w:val="24"/>
        </w:rPr>
        <w:t xml:space="preserve"> </w:t>
      </w:r>
      <w:r w:rsidRPr="002B63BA">
        <w:rPr>
          <w:rFonts w:asciiTheme="majorBidi" w:hAnsiTheme="majorBidi" w:cstheme="majorBidi" w:hint="cs"/>
          <w:sz w:val="24"/>
          <w:szCs w:val="24"/>
          <w:rtl/>
        </w:rPr>
        <w:t>الأكسدة</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المتقدمة</w:t>
      </w:r>
      <w:r w:rsidRPr="002B63BA">
        <w:rPr>
          <w:rFonts w:asciiTheme="majorBidi" w:hAnsiTheme="majorBidi" w:cstheme="majorBidi"/>
          <w:sz w:val="24"/>
          <w:szCs w:val="24"/>
        </w:rPr>
        <w:t xml:space="preserve">  </w:t>
      </w:r>
      <w:r>
        <w:rPr>
          <w:rFonts w:asciiTheme="majorBidi" w:hAnsiTheme="majorBidi" w:cstheme="majorBidi" w:hint="cs"/>
          <w:sz w:val="24"/>
          <w:szCs w:val="24"/>
          <w:rtl/>
        </w:rPr>
        <w:t>(</w:t>
      </w:r>
      <w:r w:rsidRPr="002B63BA">
        <w:rPr>
          <w:rFonts w:asciiTheme="majorBidi" w:hAnsiTheme="majorBidi" w:cstheme="majorBidi" w:hint="cs"/>
          <w:sz w:val="24"/>
          <w:szCs w:val="24"/>
          <w:rtl/>
        </w:rPr>
        <w:t>التحفيز</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الضوئي</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الغ</w:t>
      </w:r>
      <w:r>
        <w:rPr>
          <w:rFonts w:asciiTheme="majorBidi" w:hAnsiTheme="majorBidi" w:cstheme="majorBidi" w:hint="cs"/>
          <w:sz w:val="24"/>
          <w:szCs w:val="24"/>
          <w:rtl/>
        </w:rPr>
        <w:t>ي</w:t>
      </w:r>
      <w:r w:rsidRPr="002B63BA">
        <w:rPr>
          <w:rFonts w:asciiTheme="majorBidi" w:hAnsiTheme="majorBidi" w:cstheme="majorBidi" w:hint="cs"/>
          <w:sz w:val="24"/>
          <w:szCs w:val="24"/>
          <w:rtl/>
        </w:rPr>
        <w:t>ر</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متجانس</w:t>
      </w:r>
      <w:r>
        <w:rPr>
          <w:rFonts w:asciiTheme="majorBidi" w:hAnsiTheme="majorBidi" w:cstheme="majorBidi" w:hint="cs"/>
          <w:sz w:val="24"/>
          <w:szCs w:val="24"/>
          <w:rtl/>
        </w:rPr>
        <w:t>)</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حیث</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وضحت</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النتائج</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بان</w:t>
      </w:r>
      <w:r w:rsidRPr="002B63BA">
        <w:rPr>
          <w:rFonts w:asciiTheme="majorBidi" w:hAnsiTheme="majorBidi" w:cstheme="majorBidi"/>
          <w:sz w:val="24"/>
          <w:szCs w:val="24"/>
        </w:rPr>
        <w:t xml:space="preserve"> </w:t>
      </w:r>
      <w:r>
        <w:rPr>
          <w:rFonts w:asciiTheme="majorBidi" w:hAnsiTheme="majorBidi" w:cstheme="majorBidi" w:hint="cs"/>
          <w:sz w:val="24"/>
          <w:szCs w:val="24"/>
          <w:rtl/>
        </w:rPr>
        <w:t>شرائح</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أكسيد</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الزنك</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المطعمة</w:t>
      </w:r>
      <w:r w:rsidRPr="002B63BA">
        <w:rPr>
          <w:rFonts w:asciiTheme="majorBidi" w:hAnsiTheme="majorBidi" w:cstheme="majorBidi"/>
          <w:sz w:val="24"/>
          <w:szCs w:val="24"/>
        </w:rPr>
        <w:t xml:space="preserve"> </w:t>
      </w:r>
      <w:r>
        <w:rPr>
          <w:rFonts w:asciiTheme="majorBidi" w:hAnsiTheme="majorBidi" w:cstheme="majorBidi" w:hint="cs"/>
          <w:sz w:val="24"/>
          <w:szCs w:val="24"/>
          <w:rtl/>
        </w:rPr>
        <w:t>بالحديد</w:t>
      </w:r>
      <w:r w:rsidRPr="002B63BA">
        <w:rPr>
          <w:rFonts w:asciiTheme="majorBidi" w:hAnsiTheme="majorBidi" w:cstheme="majorBidi"/>
          <w:sz w:val="24"/>
          <w:szCs w:val="24"/>
        </w:rPr>
        <w:t xml:space="preserve"> </w:t>
      </w:r>
      <w:r>
        <w:rPr>
          <w:rFonts w:asciiTheme="majorBidi" w:hAnsiTheme="majorBidi" w:cstheme="majorBidi" w:hint="cs"/>
          <w:sz w:val="24"/>
          <w:szCs w:val="24"/>
          <w:rtl/>
        </w:rPr>
        <w:t xml:space="preserve"> </w:t>
      </w:r>
      <w:r w:rsidR="00E02D44">
        <w:rPr>
          <w:rFonts w:asciiTheme="majorBidi" w:hAnsiTheme="majorBidi" w:cstheme="majorBidi"/>
          <w:sz w:val="24"/>
          <w:szCs w:val="24"/>
        </w:rPr>
        <w:t>%</w:t>
      </w:r>
      <w:r w:rsidR="00E02D44">
        <w:rPr>
          <w:rFonts w:asciiTheme="majorBidi" w:hAnsiTheme="majorBidi" w:cstheme="majorBidi" w:hint="cs"/>
          <w:sz w:val="24"/>
          <w:szCs w:val="24"/>
          <w:rtl/>
        </w:rPr>
        <w:t xml:space="preserve"> </w:t>
      </w:r>
      <w:r w:rsidR="00E02D44">
        <w:rPr>
          <w:rFonts w:asciiTheme="majorBidi" w:hAnsiTheme="majorBidi" w:cstheme="majorBidi" w:hint="cs"/>
          <w:sz w:val="24"/>
          <w:szCs w:val="24"/>
          <w:rtl/>
          <w:lang w:bidi="ar-DZ"/>
        </w:rPr>
        <w:t>5</w:t>
      </w:r>
      <w:r w:rsidR="00E02D44">
        <w:rPr>
          <w:rFonts w:asciiTheme="majorBidi" w:hAnsiTheme="majorBidi" w:cstheme="majorBidi" w:hint="cs"/>
          <w:sz w:val="24"/>
          <w:szCs w:val="24"/>
          <w:rtl/>
        </w:rPr>
        <w:t xml:space="preserve"> أ</w:t>
      </w:r>
      <w:r w:rsidRPr="002B63BA">
        <w:rPr>
          <w:rFonts w:asciiTheme="majorBidi" w:hAnsiTheme="majorBidi" w:cstheme="majorBidi" w:hint="cs"/>
          <w:sz w:val="24"/>
          <w:szCs w:val="24"/>
          <w:rtl/>
        </w:rPr>
        <w:t>ثبتت</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كفاءة</w:t>
      </w:r>
      <w:r w:rsidRPr="002B63BA">
        <w:rPr>
          <w:rFonts w:asciiTheme="majorBidi" w:hAnsiTheme="majorBidi" w:cstheme="majorBidi"/>
          <w:sz w:val="24"/>
          <w:szCs w:val="24"/>
        </w:rPr>
        <w:t xml:space="preserve"> </w:t>
      </w:r>
      <w:r w:rsidR="00E02D44">
        <w:rPr>
          <w:rFonts w:asciiTheme="majorBidi" w:hAnsiTheme="majorBidi" w:cstheme="majorBidi" w:hint="cs"/>
          <w:sz w:val="24"/>
          <w:szCs w:val="24"/>
          <w:rtl/>
        </w:rPr>
        <w:t>عالية</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في</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امتصاص</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الصبغة</w:t>
      </w:r>
      <w:r w:rsidRPr="002B63BA">
        <w:rPr>
          <w:rFonts w:asciiTheme="majorBidi" w:hAnsiTheme="majorBidi" w:cstheme="majorBidi"/>
          <w:sz w:val="24"/>
          <w:szCs w:val="24"/>
        </w:rPr>
        <w:t xml:space="preserve"> </w:t>
      </w:r>
      <w:r w:rsidR="00E02D44">
        <w:rPr>
          <w:rFonts w:asciiTheme="majorBidi" w:hAnsiTheme="majorBidi" w:cstheme="majorBidi" w:hint="cs"/>
          <w:sz w:val="24"/>
          <w:szCs w:val="24"/>
          <w:rtl/>
        </w:rPr>
        <w:t>البرتقالية</w:t>
      </w:r>
      <w:r w:rsidRPr="002B63BA">
        <w:rPr>
          <w:rFonts w:asciiTheme="majorBidi" w:hAnsiTheme="majorBidi" w:cstheme="majorBidi"/>
          <w:sz w:val="24"/>
          <w:szCs w:val="24"/>
        </w:rPr>
        <w:t xml:space="preserve"> </w:t>
      </w:r>
      <w:r w:rsidR="00E02D44" w:rsidRPr="002B63BA">
        <w:rPr>
          <w:rFonts w:asciiTheme="majorBidi" w:hAnsiTheme="majorBidi" w:cstheme="majorBidi" w:hint="cs"/>
          <w:sz w:val="24"/>
          <w:szCs w:val="24"/>
          <w:rtl/>
        </w:rPr>
        <w:t>بالتحفيز</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الضوئي</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بالمقارنة</w:t>
      </w:r>
      <w:r w:rsidRPr="002B63BA">
        <w:rPr>
          <w:rFonts w:asciiTheme="majorBidi" w:hAnsiTheme="majorBidi" w:cstheme="majorBidi"/>
          <w:sz w:val="24"/>
          <w:szCs w:val="24"/>
        </w:rPr>
        <w:t xml:space="preserve"> </w:t>
      </w:r>
      <w:r w:rsidRPr="002B63BA">
        <w:rPr>
          <w:rFonts w:asciiTheme="majorBidi" w:hAnsiTheme="majorBidi" w:cstheme="majorBidi" w:hint="cs"/>
          <w:sz w:val="24"/>
          <w:szCs w:val="24"/>
          <w:rtl/>
        </w:rPr>
        <w:t>مع</w:t>
      </w:r>
      <w:r w:rsidRPr="002B63BA">
        <w:rPr>
          <w:rFonts w:asciiTheme="majorBidi" w:hAnsiTheme="majorBidi" w:cstheme="majorBidi"/>
          <w:sz w:val="24"/>
          <w:szCs w:val="24"/>
        </w:rPr>
        <w:t xml:space="preserve"> </w:t>
      </w:r>
      <w:r w:rsidR="00E02D44">
        <w:rPr>
          <w:rFonts w:asciiTheme="majorBidi" w:hAnsiTheme="majorBidi" w:cstheme="majorBidi" w:hint="cs"/>
          <w:sz w:val="24"/>
          <w:szCs w:val="24"/>
          <w:rtl/>
        </w:rPr>
        <w:t xml:space="preserve">الشرائح المطعمة بالحديد  </w:t>
      </w:r>
      <w:r w:rsidR="00E02D44">
        <w:rPr>
          <w:rFonts w:asciiTheme="majorBidi" w:hAnsiTheme="majorBidi" w:cstheme="majorBidi"/>
          <w:sz w:val="24"/>
          <w:szCs w:val="24"/>
        </w:rPr>
        <w:t>1%</w:t>
      </w:r>
      <w:r w:rsidR="00E02D44">
        <w:rPr>
          <w:rFonts w:asciiTheme="majorBidi" w:hAnsiTheme="majorBidi" w:cstheme="majorBidi" w:hint="cs"/>
          <w:sz w:val="24"/>
          <w:szCs w:val="24"/>
          <w:rtl/>
        </w:rPr>
        <w:t xml:space="preserve">  </w:t>
      </w:r>
      <w:r w:rsidR="00E02D44">
        <w:rPr>
          <w:rFonts w:asciiTheme="majorBidi" w:hAnsiTheme="majorBidi" w:cstheme="majorBidi"/>
          <w:sz w:val="24"/>
          <w:szCs w:val="24"/>
        </w:rPr>
        <w:t xml:space="preserve"> 3%</w:t>
      </w:r>
      <w:r w:rsidR="00E02D44">
        <w:rPr>
          <w:rFonts w:asciiTheme="majorBidi" w:hAnsiTheme="majorBidi" w:cstheme="majorBidi" w:hint="cs"/>
          <w:sz w:val="24"/>
          <w:szCs w:val="24"/>
          <w:rtl/>
        </w:rPr>
        <w:t xml:space="preserve">و الغير مطعمة </w:t>
      </w:r>
      <w:r w:rsidR="00E02D44">
        <w:rPr>
          <w:rFonts w:asciiTheme="majorBidi" w:hAnsiTheme="majorBidi" w:cstheme="majorBidi"/>
          <w:sz w:val="24"/>
          <w:szCs w:val="24"/>
        </w:rPr>
        <w:t>0%</w:t>
      </w:r>
      <w:r w:rsidR="00E02D44">
        <w:rPr>
          <w:rFonts w:asciiTheme="majorBidi" w:hAnsiTheme="majorBidi" w:cstheme="majorBidi" w:hint="cs"/>
          <w:sz w:val="24"/>
          <w:szCs w:val="24"/>
          <w:rtl/>
          <w:lang w:bidi="ar-DZ"/>
        </w:rPr>
        <w:t>.</w:t>
      </w:r>
    </w:p>
    <w:p w:rsidR="00E02D44" w:rsidRPr="00E02D44" w:rsidRDefault="00E02D44" w:rsidP="00E02D44">
      <w:pPr>
        <w:autoSpaceDE w:val="0"/>
        <w:autoSpaceDN w:val="0"/>
        <w:bidi/>
        <w:adjustRightInd w:val="0"/>
        <w:spacing w:after="0" w:line="240" w:lineRule="auto"/>
        <w:rPr>
          <w:rFonts w:asciiTheme="majorBidi" w:hAnsiTheme="majorBidi" w:cstheme="majorBidi"/>
          <w:b/>
          <w:bCs/>
          <w:sz w:val="28"/>
          <w:szCs w:val="28"/>
        </w:rPr>
      </w:pPr>
      <w:r w:rsidRPr="00E02D44">
        <w:rPr>
          <w:rFonts w:asciiTheme="majorBidi" w:hAnsiTheme="majorBidi" w:cstheme="majorBidi"/>
          <w:b/>
          <w:bCs/>
          <w:sz w:val="28"/>
          <w:szCs w:val="28"/>
          <w:rtl/>
        </w:rPr>
        <w:t>الكلمات</w:t>
      </w:r>
      <w:r w:rsidRPr="00E02D44">
        <w:rPr>
          <w:rFonts w:asciiTheme="majorBidi" w:hAnsiTheme="majorBidi" w:cstheme="majorBidi"/>
          <w:b/>
          <w:bCs/>
          <w:sz w:val="28"/>
          <w:szCs w:val="28"/>
        </w:rPr>
        <w:t xml:space="preserve"> </w:t>
      </w:r>
      <w:r w:rsidRPr="00E02D44">
        <w:rPr>
          <w:rFonts w:asciiTheme="majorBidi" w:hAnsiTheme="majorBidi" w:cstheme="majorBidi" w:hint="cs"/>
          <w:b/>
          <w:bCs/>
          <w:sz w:val="28"/>
          <w:szCs w:val="28"/>
          <w:rtl/>
        </w:rPr>
        <w:t>المفتاحية</w:t>
      </w:r>
      <w:r w:rsidRPr="00E02D44">
        <w:rPr>
          <w:rFonts w:asciiTheme="majorBidi" w:hAnsiTheme="majorBidi" w:cstheme="majorBidi"/>
          <w:b/>
          <w:bCs/>
          <w:sz w:val="28"/>
          <w:szCs w:val="28"/>
        </w:rPr>
        <w:t xml:space="preserve"> :</w:t>
      </w:r>
    </w:p>
    <w:p w:rsidR="00E02D44" w:rsidRPr="00E02D44" w:rsidRDefault="00E02D44" w:rsidP="00E02D44">
      <w:pPr>
        <w:bidi/>
        <w:spacing w:before="120" w:after="120" w:line="360" w:lineRule="auto"/>
        <w:jc w:val="both"/>
        <w:rPr>
          <w:rFonts w:asciiTheme="majorBidi" w:hAnsiTheme="majorBidi" w:cstheme="majorBidi"/>
          <w:sz w:val="24"/>
          <w:szCs w:val="24"/>
          <w:rtl/>
          <w:lang w:bidi="ar-DZ"/>
        </w:rPr>
      </w:pPr>
      <w:r w:rsidRPr="00E02D44">
        <w:rPr>
          <w:rFonts w:asciiTheme="majorBidi" w:hAnsiTheme="majorBidi" w:cstheme="majorBidi" w:hint="cs"/>
          <w:sz w:val="24"/>
          <w:szCs w:val="24"/>
          <w:rtl/>
        </w:rPr>
        <w:t>أكسد</w:t>
      </w:r>
      <w:r w:rsidRPr="00E02D44">
        <w:rPr>
          <w:rFonts w:asciiTheme="majorBidi" w:hAnsiTheme="majorBidi" w:cstheme="majorBidi"/>
          <w:sz w:val="24"/>
          <w:szCs w:val="24"/>
        </w:rPr>
        <w:t xml:space="preserve"> </w:t>
      </w:r>
      <w:r w:rsidRPr="00E02D44">
        <w:rPr>
          <w:rFonts w:asciiTheme="majorBidi" w:hAnsiTheme="majorBidi" w:cstheme="majorBidi"/>
          <w:sz w:val="24"/>
          <w:szCs w:val="24"/>
          <w:rtl/>
        </w:rPr>
        <w:t>الزنك</w:t>
      </w:r>
      <w:r w:rsidRPr="00E02D44">
        <w:rPr>
          <w:rFonts w:asciiTheme="majorBidi" w:hAnsiTheme="majorBidi" w:cstheme="majorBidi"/>
          <w:sz w:val="24"/>
          <w:szCs w:val="24"/>
        </w:rPr>
        <w:t xml:space="preserve">, </w:t>
      </w:r>
      <w:r>
        <w:rPr>
          <w:rFonts w:asciiTheme="majorBidi" w:hAnsiTheme="majorBidi" w:cstheme="majorBidi" w:hint="cs"/>
          <w:sz w:val="24"/>
          <w:szCs w:val="24"/>
          <w:rtl/>
        </w:rPr>
        <w:t>الشرائح</w:t>
      </w:r>
      <w:r w:rsidRPr="00E02D44">
        <w:rPr>
          <w:rFonts w:asciiTheme="majorBidi" w:hAnsiTheme="majorBidi" w:cstheme="majorBidi"/>
          <w:sz w:val="24"/>
          <w:szCs w:val="24"/>
        </w:rPr>
        <w:t xml:space="preserve"> </w:t>
      </w:r>
      <w:r w:rsidRPr="00E02D44">
        <w:rPr>
          <w:rFonts w:asciiTheme="majorBidi" w:hAnsiTheme="majorBidi" w:cstheme="majorBidi" w:hint="cs"/>
          <w:sz w:val="24"/>
          <w:szCs w:val="24"/>
          <w:rtl/>
        </w:rPr>
        <w:t>الرقيقة</w:t>
      </w:r>
      <w:r w:rsidRPr="00E02D44">
        <w:rPr>
          <w:rFonts w:asciiTheme="majorBidi" w:hAnsiTheme="majorBidi" w:cstheme="majorBidi"/>
          <w:sz w:val="24"/>
          <w:szCs w:val="24"/>
        </w:rPr>
        <w:t xml:space="preserve"> , </w:t>
      </w:r>
      <w:r w:rsidRPr="00E02D44">
        <w:rPr>
          <w:rFonts w:asciiTheme="majorBidi" w:hAnsiTheme="majorBidi" w:cstheme="majorBidi" w:hint="cs"/>
          <w:sz w:val="24"/>
          <w:szCs w:val="24"/>
          <w:rtl/>
        </w:rPr>
        <w:t>التحفيز</w:t>
      </w:r>
      <w:r w:rsidRPr="00E02D44">
        <w:rPr>
          <w:rFonts w:asciiTheme="majorBidi" w:hAnsiTheme="majorBidi" w:cstheme="majorBidi"/>
          <w:sz w:val="24"/>
          <w:szCs w:val="24"/>
        </w:rPr>
        <w:t xml:space="preserve"> </w:t>
      </w:r>
      <w:r w:rsidRPr="00E02D44">
        <w:rPr>
          <w:rFonts w:asciiTheme="majorBidi" w:hAnsiTheme="majorBidi" w:cstheme="majorBidi"/>
          <w:sz w:val="24"/>
          <w:szCs w:val="24"/>
          <w:rtl/>
        </w:rPr>
        <w:t>الضوئي</w:t>
      </w:r>
      <w:r w:rsidRPr="00E02D44">
        <w:rPr>
          <w:rFonts w:asciiTheme="majorBidi" w:hAnsiTheme="majorBidi" w:cstheme="majorBidi"/>
          <w:sz w:val="24"/>
          <w:szCs w:val="24"/>
        </w:rPr>
        <w:t xml:space="preserve"> , </w:t>
      </w:r>
      <w:r w:rsidRPr="00E02D44">
        <w:rPr>
          <w:rFonts w:asciiTheme="majorBidi" w:hAnsiTheme="majorBidi" w:cstheme="majorBidi"/>
          <w:sz w:val="24"/>
          <w:szCs w:val="24"/>
          <w:rtl/>
        </w:rPr>
        <w:t>الأكسدة</w:t>
      </w:r>
      <w:r w:rsidRPr="00E02D44">
        <w:rPr>
          <w:rFonts w:asciiTheme="majorBidi" w:hAnsiTheme="majorBidi" w:cstheme="majorBidi"/>
          <w:sz w:val="24"/>
          <w:szCs w:val="24"/>
        </w:rPr>
        <w:t xml:space="preserve"> </w:t>
      </w:r>
      <w:r w:rsidRPr="00E02D44">
        <w:rPr>
          <w:rFonts w:asciiTheme="majorBidi" w:hAnsiTheme="majorBidi" w:cstheme="majorBidi"/>
          <w:sz w:val="24"/>
          <w:szCs w:val="24"/>
          <w:rtl/>
        </w:rPr>
        <w:t>المتقدمة</w:t>
      </w:r>
      <w:r w:rsidRPr="00E02D44">
        <w:rPr>
          <w:rFonts w:asciiTheme="majorBidi" w:hAnsiTheme="majorBidi" w:cstheme="majorBidi"/>
          <w:sz w:val="24"/>
          <w:szCs w:val="24"/>
        </w:rPr>
        <w:t>.</w:t>
      </w:r>
    </w:p>
    <w:sectPr w:rsidR="00E02D44" w:rsidRPr="00E02D44">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SimplifiedArabic,Italic">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28AE"/>
    <w:rsid w:val="0013406E"/>
    <w:rsid w:val="001B28AE"/>
    <w:rsid w:val="001E67B8"/>
    <w:rsid w:val="002327E2"/>
    <w:rsid w:val="002B63BA"/>
    <w:rsid w:val="00410338"/>
    <w:rsid w:val="00540628"/>
    <w:rsid w:val="00676770"/>
    <w:rsid w:val="00725A45"/>
    <w:rsid w:val="0089286B"/>
    <w:rsid w:val="00A05531"/>
    <w:rsid w:val="00C00F72"/>
    <w:rsid w:val="00E02D44"/>
    <w:rsid w:val="00E41EB5"/>
    <w:rsid w:val="00E522E2"/>
    <w:rsid w:val="00FE659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13406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3406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13406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3406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100</TotalTime>
  <Pages>1</Pages>
  <Words>649</Words>
  <Characters>3575</Characters>
  <Application>Microsoft Office Word</Application>
  <DocSecurity>0</DocSecurity>
  <Lines>29</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4216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PLAY</dc:creator>
  <cp:lastModifiedBy>PLAY</cp:lastModifiedBy>
  <cp:revision>6</cp:revision>
  <cp:lastPrinted>2018-01-06T13:32:00Z</cp:lastPrinted>
  <dcterms:created xsi:type="dcterms:W3CDTF">2017-11-15T13:33:00Z</dcterms:created>
  <dcterms:modified xsi:type="dcterms:W3CDTF">2018-01-06T13:32:00Z</dcterms:modified>
</cp:coreProperties>
</file>