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1793" w:rsidRPr="00D12F53" w:rsidRDefault="00322A1F" w:rsidP="005A7515">
      <w:pPr>
        <w:bidi/>
        <w:rPr>
          <w:rFonts w:ascii="Traditional Arabic" w:hAnsi="Traditional Arabic" w:cs="Traditional Arabic"/>
          <w:b/>
          <w:bCs/>
          <w:i/>
          <w:iCs/>
          <w:sz w:val="36"/>
          <w:szCs w:val="36"/>
          <w:u w:val="single"/>
          <w:rtl/>
          <w:lang w:bidi="ar-DZ"/>
        </w:rPr>
      </w:pPr>
      <w:bookmarkStart w:id="0" w:name="_GoBack"/>
      <w:bookmarkEnd w:id="0"/>
      <w:r>
        <w:rPr>
          <w:rFonts w:ascii="Traditional Arabic" w:hAnsi="Traditional Arabic" w:cs="Traditional Arabic" w:hint="cs"/>
          <w:b/>
          <w:bCs/>
          <w:i/>
          <w:iCs/>
          <w:sz w:val="36"/>
          <w:szCs w:val="36"/>
          <w:u w:val="single"/>
          <w:rtl/>
          <w:lang w:bidi="ar-DZ"/>
        </w:rPr>
        <w:t>الملخص:</w:t>
      </w:r>
    </w:p>
    <w:p w:rsidR="000B3929" w:rsidRDefault="00387C6B" w:rsidP="00EC5C3F">
      <w:pPr>
        <w:bidi/>
        <w:jc w:val="both"/>
        <w:rPr>
          <w:rFonts w:ascii="Traditional Arabic" w:hAnsi="Traditional Arabic" w:cs="Traditional Arabic"/>
          <w:sz w:val="28"/>
          <w:szCs w:val="28"/>
          <w:rtl/>
        </w:rPr>
      </w:pPr>
      <w:r>
        <w:rPr>
          <w:rStyle w:val="fontstyle01"/>
          <w:rFonts w:ascii="Traditional Arabic" w:hAnsi="Traditional Arabic" w:cs="Traditional Arabic" w:hint="cs"/>
          <w:rtl/>
        </w:rPr>
        <w:t xml:space="preserve">          </w:t>
      </w:r>
      <w:r w:rsidR="00F87EEE" w:rsidRPr="009777F1">
        <w:rPr>
          <w:rStyle w:val="fontstyle01"/>
          <w:rFonts w:ascii="Traditional Arabic" w:hAnsi="Traditional Arabic" w:cs="Traditional Arabic"/>
          <w:rtl/>
        </w:rPr>
        <w:t xml:space="preserve">تهدف هذه الدراسة إلى البحث في واقع ممارسات </w:t>
      </w:r>
      <w:r w:rsidR="008B1B13">
        <w:rPr>
          <w:rStyle w:val="fontstyle01"/>
          <w:rFonts w:ascii="Traditional Arabic" w:hAnsi="Traditional Arabic" w:cs="Traditional Arabic" w:hint="cs"/>
          <w:rtl/>
        </w:rPr>
        <w:t>إ</w:t>
      </w:r>
      <w:r w:rsidR="00F87EEE" w:rsidRPr="009777F1">
        <w:rPr>
          <w:rStyle w:val="fontstyle01"/>
          <w:rFonts w:ascii="Traditional Arabic" w:hAnsi="Traditional Arabic" w:cs="Traditional Arabic"/>
          <w:rtl/>
        </w:rPr>
        <w:t>دارة ال</w:t>
      </w:r>
      <w:r w:rsidR="000B3929" w:rsidRPr="009777F1">
        <w:rPr>
          <w:rStyle w:val="fontstyle01"/>
          <w:rFonts w:ascii="Traditional Arabic" w:hAnsi="Traditional Arabic" w:cs="Traditional Arabic"/>
          <w:rtl/>
        </w:rPr>
        <w:t>م</w:t>
      </w:r>
      <w:r w:rsidR="00F87EEE" w:rsidRPr="009777F1">
        <w:rPr>
          <w:rStyle w:val="fontstyle01"/>
          <w:rFonts w:ascii="Traditional Arabic" w:hAnsi="Traditional Arabic" w:cs="Traditional Arabic"/>
          <w:rtl/>
        </w:rPr>
        <w:t xml:space="preserve">وارد البشرية داخل المؤسسات الصغيرة والمتوسطة </w:t>
      </w:r>
      <w:r w:rsidR="004A1F3F">
        <w:rPr>
          <w:rStyle w:val="fontstyle01"/>
          <w:rFonts w:ascii="Traditional Arabic" w:hAnsi="Traditional Arabic" w:cs="Traditional Arabic" w:hint="cs"/>
          <w:rtl/>
          <w:lang w:bidi="ar-DZ"/>
        </w:rPr>
        <w:t xml:space="preserve">بدلالة </w:t>
      </w:r>
      <w:r w:rsidR="009777F1">
        <w:rPr>
          <w:rStyle w:val="fontstyle01"/>
          <w:rFonts w:ascii="Traditional Arabic" w:hAnsi="Traditional Arabic" w:cs="Traditional Arabic" w:hint="cs"/>
          <w:rtl/>
        </w:rPr>
        <w:t>حجم المؤسسة وملكيتها</w:t>
      </w:r>
      <w:r w:rsidR="00D12F53">
        <w:rPr>
          <w:rStyle w:val="fontstyle01"/>
          <w:rFonts w:ascii="Traditional Arabic" w:hAnsi="Traditional Arabic" w:cs="Traditional Arabic" w:hint="cs"/>
          <w:rtl/>
        </w:rPr>
        <w:t xml:space="preserve"> </w:t>
      </w:r>
      <w:r w:rsidR="009777F1">
        <w:rPr>
          <w:rStyle w:val="fontstyle01"/>
          <w:rFonts w:ascii="Traditional Arabic" w:hAnsi="Traditional Arabic" w:cs="Traditional Arabic" w:hint="cs"/>
          <w:rtl/>
        </w:rPr>
        <w:t xml:space="preserve">من جهة، والبحث في </w:t>
      </w:r>
      <w:r w:rsidR="00F87EEE" w:rsidRPr="009777F1">
        <w:rPr>
          <w:rStyle w:val="fontstyle01"/>
          <w:rFonts w:ascii="Traditional Arabic" w:hAnsi="Traditional Arabic" w:cs="Traditional Arabic"/>
          <w:rtl/>
        </w:rPr>
        <w:t>أثر هذه ال</w:t>
      </w:r>
      <w:r w:rsidR="009777F1">
        <w:rPr>
          <w:rStyle w:val="fontstyle01"/>
          <w:rFonts w:ascii="Traditional Arabic" w:hAnsi="Traditional Arabic" w:cs="Traditional Arabic" w:hint="cs"/>
          <w:rtl/>
        </w:rPr>
        <w:t xml:space="preserve">ممارسات </w:t>
      </w:r>
      <w:r w:rsidR="00F87EEE" w:rsidRPr="009777F1">
        <w:rPr>
          <w:rStyle w:val="fontstyle01"/>
          <w:rFonts w:ascii="Traditional Arabic" w:hAnsi="Traditional Arabic" w:cs="Traditional Arabic"/>
          <w:rtl/>
        </w:rPr>
        <w:t>على أداء العاملين</w:t>
      </w:r>
      <w:r w:rsidR="009777F1">
        <w:rPr>
          <w:rStyle w:val="fontstyle01"/>
          <w:rFonts w:ascii="Traditional Arabic" w:hAnsi="Traditional Arabic" w:cs="Traditional Arabic" w:hint="cs"/>
          <w:rtl/>
        </w:rPr>
        <w:t xml:space="preserve"> </w:t>
      </w:r>
      <w:r w:rsidR="00D12F53">
        <w:rPr>
          <w:rStyle w:val="fontstyle01"/>
          <w:rFonts w:ascii="Traditional Arabic" w:hAnsi="Traditional Arabic" w:cs="Traditional Arabic" w:hint="cs"/>
          <w:rtl/>
        </w:rPr>
        <w:t xml:space="preserve">من جهة أخرى، </w:t>
      </w:r>
      <w:r w:rsidR="009777F1" w:rsidRPr="009777F1">
        <w:rPr>
          <w:rFonts w:ascii="Traditional Arabic" w:hAnsi="Traditional Arabic" w:cs="Traditional Arabic"/>
          <w:sz w:val="28"/>
          <w:szCs w:val="28"/>
          <w:rtl/>
        </w:rPr>
        <w:t xml:space="preserve">حيث تم حصر ممارسات </w:t>
      </w:r>
      <w:r w:rsidR="008B1B13">
        <w:rPr>
          <w:rFonts w:ascii="Traditional Arabic" w:hAnsi="Traditional Arabic" w:cs="Traditional Arabic" w:hint="cs"/>
          <w:sz w:val="28"/>
          <w:szCs w:val="28"/>
          <w:rtl/>
        </w:rPr>
        <w:t>إ</w:t>
      </w:r>
      <w:r w:rsidR="009777F1" w:rsidRPr="009777F1">
        <w:rPr>
          <w:rFonts w:ascii="Traditional Arabic" w:hAnsi="Traditional Arabic" w:cs="Traditional Arabic"/>
          <w:sz w:val="28"/>
          <w:szCs w:val="28"/>
          <w:rtl/>
        </w:rPr>
        <w:t>دارة الموارد البشرية في التوظيف، التدريب، التعويض، تقييم الأداء والسلامة المهنية، أما الأداء الوظيفي فتم</w:t>
      </w:r>
      <w:r w:rsidR="008B1B13">
        <w:rPr>
          <w:rFonts w:ascii="Traditional Arabic" w:hAnsi="Traditional Arabic" w:cs="Traditional Arabic"/>
          <w:sz w:val="28"/>
          <w:szCs w:val="28"/>
          <w:rtl/>
        </w:rPr>
        <w:t xml:space="preserve"> قياسه من خلال المحددات التالية</w:t>
      </w:r>
      <w:r w:rsidR="00EC5C3F">
        <w:rPr>
          <w:rFonts w:ascii="Traditional Arabic" w:hAnsi="Traditional Arabic" w:cs="Traditional Arabic"/>
          <w:sz w:val="28"/>
          <w:szCs w:val="28"/>
          <w:rtl/>
        </w:rPr>
        <w:t>: جودة المهام، السلوك ال</w:t>
      </w:r>
      <w:r w:rsidR="00EC5C3F">
        <w:rPr>
          <w:rFonts w:ascii="Traditional Arabic" w:hAnsi="Traditional Arabic" w:cs="Traditional Arabic" w:hint="cs"/>
          <w:sz w:val="28"/>
          <w:szCs w:val="28"/>
          <w:rtl/>
        </w:rPr>
        <w:t>إ</w:t>
      </w:r>
      <w:r w:rsidR="009777F1" w:rsidRPr="009777F1">
        <w:rPr>
          <w:rFonts w:ascii="Traditional Arabic" w:hAnsi="Traditional Arabic" w:cs="Traditional Arabic"/>
          <w:sz w:val="28"/>
          <w:szCs w:val="28"/>
          <w:rtl/>
        </w:rPr>
        <w:t xml:space="preserve">بداعي، </w:t>
      </w:r>
      <w:r w:rsidR="00EC5C3F">
        <w:rPr>
          <w:rFonts w:ascii="Traditional Arabic" w:hAnsi="Traditional Arabic" w:cs="Traditional Arabic"/>
          <w:sz w:val="28"/>
          <w:szCs w:val="28"/>
          <w:rtl/>
        </w:rPr>
        <w:t xml:space="preserve">مهارات الموارد البشرية </w:t>
      </w:r>
      <w:proofErr w:type="spellStart"/>
      <w:r w:rsidR="00EC5C3F">
        <w:rPr>
          <w:rFonts w:ascii="Traditional Arabic" w:hAnsi="Traditional Arabic" w:cs="Traditional Arabic"/>
          <w:sz w:val="28"/>
          <w:szCs w:val="28"/>
          <w:rtl/>
        </w:rPr>
        <w:t>وا</w:t>
      </w:r>
      <w:r w:rsidR="00EC5C3F">
        <w:rPr>
          <w:rFonts w:ascii="Traditional Arabic" w:hAnsi="Traditional Arabic" w:cs="Traditional Arabic" w:hint="cs"/>
          <w:sz w:val="28"/>
          <w:szCs w:val="28"/>
          <w:rtl/>
        </w:rPr>
        <w:t>لإ</w:t>
      </w:r>
      <w:r w:rsidR="009777F1" w:rsidRPr="009777F1">
        <w:rPr>
          <w:rFonts w:ascii="Traditional Arabic" w:hAnsi="Traditional Arabic" w:cs="Traditional Arabic"/>
          <w:sz w:val="28"/>
          <w:szCs w:val="28"/>
          <w:rtl/>
        </w:rPr>
        <w:t>لتزام</w:t>
      </w:r>
      <w:proofErr w:type="spellEnd"/>
      <w:r w:rsidR="009777F1" w:rsidRPr="009777F1">
        <w:rPr>
          <w:rFonts w:ascii="Traditional Arabic" w:hAnsi="Traditional Arabic" w:cs="Traditional Arabic"/>
          <w:sz w:val="28"/>
          <w:szCs w:val="28"/>
          <w:rtl/>
        </w:rPr>
        <w:t xml:space="preserve"> الوظيفي. وقد تم</w:t>
      </w:r>
      <w:r w:rsidR="000B3929" w:rsidRPr="009777F1">
        <w:rPr>
          <w:rStyle w:val="fontstyle01"/>
          <w:rFonts w:ascii="Traditional Arabic" w:hAnsi="Traditional Arabic" w:cs="Traditional Arabic"/>
          <w:rtl/>
        </w:rPr>
        <w:t xml:space="preserve"> التركيز على المؤسسات الصغيرة والمتوسطة الصناعية، حيث شملت دراستنا الميدانية 14 مؤسسة </w:t>
      </w:r>
      <w:r w:rsidR="009777F1">
        <w:rPr>
          <w:rStyle w:val="fontstyle01"/>
          <w:rFonts w:ascii="Traditional Arabic" w:hAnsi="Traditional Arabic" w:cs="Traditional Arabic" w:hint="cs"/>
          <w:rtl/>
        </w:rPr>
        <w:t xml:space="preserve">صغيرة ومتوسطة صناعية </w:t>
      </w:r>
      <w:r w:rsidR="000B3929" w:rsidRPr="009777F1">
        <w:rPr>
          <w:rStyle w:val="fontstyle01"/>
          <w:rFonts w:ascii="Traditional Arabic" w:hAnsi="Traditional Arabic" w:cs="Traditional Arabic"/>
          <w:rtl/>
        </w:rPr>
        <w:t xml:space="preserve">بمنطقة حاسي مسعود و322 فردا </w:t>
      </w:r>
      <w:r w:rsidR="00EC5C3F">
        <w:rPr>
          <w:rStyle w:val="fontstyle01"/>
          <w:rFonts w:ascii="Traditional Arabic" w:hAnsi="Traditional Arabic" w:cs="Traditional Arabic" w:hint="cs"/>
          <w:rtl/>
        </w:rPr>
        <w:t>م</w:t>
      </w:r>
      <w:r w:rsidR="009777F1">
        <w:rPr>
          <w:rStyle w:val="fontstyle01"/>
          <w:rFonts w:ascii="Traditional Arabic" w:hAnsi="Traditional Arabic" w:cs="Traditional Arabic" w:hint="cs"/>
          <w:rtl/>
        </w:rPr>
        <w:t xml:space="preserve">ن </w:t>
      </w:r>
      <w:r w:rsidR="00EC5C3F">
        <w:rPr>
          <w:rStyle w:val="fontstyle01"/>
          <w:rFonts w:ascii="Traditional Arabic" w:hAnsi="Traditional Arabic" w:cs="Traditional Arabic" w:hint="cs"/>
          <w:rtl/>
        </w:rPr>
        <w:t>ال</w:t>
      </w:r>
      <w:r w:rsidR="009777F1">
        <w:rPr>
          <w:rStyle w:val="fontstyle01"/>
          <w:rFonts w:ascii="Traditional Arabic" w:hAnsi="Traditional Arabic" w:cs="Traditional Arabic" w:hint="cs"/>
          <w:rtl/>
        </w:rPr>
        <w:t>ع</w:t>
      </w:r>
      <w:r w:rsidR="00EC5C3F">
        <w:rPr>
          <w:rStyle w:val="fontstyle01"/>
          <w:rFonts w:ascii="Traditional Arabic" w:hAnsi="Traditional Arabic" w:cs="Traditional Arabic" w:hint="cs"/>
          <w:rtl/>
        </w:rPr>
        <w:t>ا</w:t>
      </w:r>
      <w:r w:rsidR="009777F1">
        <w:rPr>
          <w:rStyle w:val="fontstyle01"/>
          <w:rFonts w:ascii="Traditional Arabic" w:hAnsi="Traditional Arabic" w:cs="Traditional Arabic" w:hint="cs"/>
          <w:rtl/>
        </w:rPr>
        <w:t>مل</w:t>
      </w:r>
      <w:r w:rsidR="00EC5C3F">
        <w:rPr>
          <w:rStyle w:val="fontstyle01"/>
          <w:rFonts w:ascii="Traditional Arabic" w:hAnsi="Traditional Arabic" w:cs="Traditional Arabic" w:hint="cs"/>
          <w:rtl/>
        </w:rPr>
        <w:t>ي</w:t>
      </w:r>
      <w:r w:rsidR="009777F1">
        <w:rPr>
          <w:rStyle w:val="fontstyle01"/>
          <w:rFonts w:ascii="Traditional Arabic" w:hAnsi="Traditional Arabic" w:cs="Traditional Arabic" w:hint="cs"/>
          <w:rtl/>
        </w:rPr>
        <w:t xml:space="preserve">ن </w:t>
      </w:r>
      <w:r w:rsidR="000B3929" w:rsidRPr="009777F1">
        <w:rPr>
          <w:rStyle w:val="fontstyle01"/>
          <w:rFonts w:ascii="Traditional Arabic" w:hAnsi="Traditional Arabic" w:cs="Traditional Arabic"/>
          <w:rtl/>
        </w:rPr>
        <w:t xml:space="preserve">بها، </w:t>
      </w:r>
      <w:r w:rsidR="009777F1">
        <w:rPr>
          <w:rStyle w:val="fontstyle01"/>
          <w:rFonts w:ascii="Traditional Arabic" w:hAnsi="Traditional Arabic" w:cs="Traditional Arabic" w:hint="cs"/>
          <w:rtl/>
        </w:rPr>
        <w:t xml:space="preserve">وبعد تحليل البيانات </w:t>
      </w:r>
      <w:r w:rsidR="009777F1" w:rsidRPr="00284E24">
        <w:rPr>
          <w:rFonts w:ascii="Traditional Arabic" w:hAnsi="Traditional Arabic" w:cs="Traditional Arabic"/>
          <w:sz w:val="28"/>
          <w:szCs w:val="28"/>
          <w:rtl/>
          <w:lang w:bidi="ar-DZ"/>
        </w:rPr>
        <w:t>باستخدام برنامج</w:t>
      </w:r>
      <w:r w:rsidR="00EC5C3F">
        <w:rPr>
          <w:rFonts w:ascii="Traditional Arabic" w:hAnsi="Traditional Arabic" w:cs="Traditional Arabic" w:hint="cs"/>
          <w:sz w:val="28"/>
          <w:szCs w:val="28"/>
          <w:rtl/>
          <w:lang w:bidi="ar-DZ"/>
        </w:rPr>
        <w:t xml:space="preserve"> التحليل الإ</w:t>
      </w:r>
      <w:r w:rsidR="009777F1">
        <w:rPr>
          <w:rFonts w:ascii="Traditional Arabic" w:hAnsi="Traditional Arabic" w:cs="Traditional Arabic" w:hint="cs"/>
          <w:sz w:val="28"/>
          <w:szCs w:val="28"/>
          <w:rtl/>
          <w:lang w:bidi="ar-DZ"/>
        </w:rPr>
        <w:t>حصائي</w:t>
      </w:r>
      <w:r w:rsidR="009777F1" w:rsidRPr="00284E24">
        <w:rPr>
          <w:rFonts w:ascii="Traditional Arabic" w:hAnsi="Traditional Arabic" w:cs="Traditional Arabic"/>
          <w:sz w:val="28"/>
          <w:szCs w:val="28"/>
          <w:rtl/>
          <w:lang w:bidi="ar-DZ"/>
        </w:rPr>
        <w:t xml:space="preserve"> </w:t>
      </w:r>
      <w:r w:rsidR="009777F1" w:rsidRPr="00AD296B">
        <w:rPr>
          <w:rFonts w:asciiTheme="majorBidi" w:hAnsiTheme="majorBidi" w:cstheme="majorBidi"/>
          <w:sz w:val="24"/>
          <w:szCs w:val="24"/>
          <w:lang w:bidi="ar-DZ"/>
        </w:rPr>
        <w:t>SPSS</w:t>
      </w:r>
      <w:r w:rsidR="009777F1" w:rsidRPr="00284E24">
        <w:rPr>
          <w:rFonts w:ascii="Traditional Arabic" w:hAnsi="Traditional Arabic" w:cs="Traditional Arabic"/>
          <w:sz w:val="28"/>
          <w:szCs w:val="28"/>
          <w:rtl/>
          <w:lang w:bidi="ar-DZ"/>
        </w:rPr>
        <w:t xml:space="preserve"> الإصدار 20</w:t>
      </w:r>
      <w:r w:rsidR="009777F1">
        <w:rPr>
          <w:rFonts w:ascii="Traditional Arabic" w:hAnsi="Traditional Arabic" w:cs="Traditional Arabic" w:hint="cs"/>
          <w:sz w:val="28"/>
          <w:szCs w:val="28"/>
          <w:rtl/>
          <w:lang w:bidi="ar-DZ"/>
        </w:rPr>
        <w:t xml:space="preserve">، </w:t>
      </w:r>
      <w:r w:rsidR="000B3929" w:rsidRPr="009777F1">
        <w:rPr>
          <w:rStyle w:val="fontstyle01"/>
          <w:rFonts w:ascii="Traditional Arabic" w:hAnsi="Traditional Arabic" w:cs="Traditional Arabic"/>
          <w:rtl/>
        </w:rPr>
        <w:t xml:space="preserve">توصلنا </w:t>
      </w:r>
      <w:r w:rsidR="009777F1">
        <w:rPr>
          <w:rStyle w:val="fontstyle01"/>
          <w:rFonts w:ascii="Traditional Arabic" w:hAnsi="Traditional Arabic" w:cs="Traditional Arabic" w:hint="cs"/>
          <w:rtl/>
        </w:rPr>
        <w:t>إ</w:t>
      </w:r>
      <w:r w:rsidR="000B3929" w:rsidRPr="009777F1">
        <w:rPr>
          <w:rStyle w:val="fontstyle01"/>
          <w:rFonts w:ascii="Traditional Arabic" w:hAnsi="Traditional Arabic" w:cs="Traditional Arabic"/>
          <w:rtl/>
        </w:rPr>
        <w:t xml:space="preserve">لى مجموعة من النتائج </w:t>
      </w:r>
      <w:r w:rsidR="008B1B13">
        <w:rPr>
          <w:rStyle w:val="fontstyle01"/>
          <w:rFonts w:ascii="Traditional Arabic" w:hAnsi="Traditional Arabic" w:cs="Traditional Arabic" w:hint="cs"/>
          <w:rtl/>
        </w:rPr>
        <w:t>أهمها</w:t>
      </w:r>
      <w:r w:rsidR="00EC5C3F">
        <w:rPr>
          <w:rStyle w:val="fontstyle01"/>
          <w:rFonts w:ascii="Traditional Arabic" w:hAnsi="Traditional Arabic" w:cs="Traditional Arabic" w:hint="cs"/>
          <w:rtl/>
        </w:rPr>
        <w:t>:</w:t>
      </w:r>
      <w:r w:rsidR="008B1B13">
        <w:rPr>
          <w:rStyle w:val="fontstyle01"/>
          <w:rFonts w:ascii="Traditional Arabic" w:hAnsi="Traditional Arabic" w:cs="Traditional Arabic" w:hint="cs"/>
          <w:rtl/>
        </w:rPr>
        <w:t xml:space="preserve"> أ</w:t>
      </w:r>
      <w:r w:rsidR="00EC5C3F">
        <w:rPr>
          <w:rStyle w:val="fontstyle01"/>
          <w:rFonts w:ascii="Traditional Arabic" w:hAnsi="Traditional Arabic" w:cs="Traditional Arabic" w:hint="cs"/>
          <w:rtl/>
        </w:rPr>
        <w:t xml:space="preserve">ولا، من حيث واقع </w:t>
      </w:r>
      <w:r w:rsidR="000B3929" w:rsidRPr="00D74D25">
        <w:rPr>
          <w:rFonts w:ascii="Traditional Arabic" w:hAnsi="Traditional Arabic" w:cs="Traditional Arabic"/>
          <w:sz w:val="28"/>
          <w:szCs w:val="28"/>
          <w:rtl/>
        </w:rPr>
        <w:t xml:space="preserve">ممارسات </w:t>
      </w:r>
      <w:r w:rsidR="008B1B13">
        <w:rPr>
          <w:rFonts w:ascii="Traditional Arabic" w:hAnsi="Traditional Arabic" w:cs="Traditional Arabic" w:hint="cs"/>
          <w:sz w:val="28"/>
          <w:szCs w:val="28"/>
          <w:rtl/>
        </w:rPr>
        <w:t>إ</w:t>
      </w:r>
      <w:r w:rsidR="000B3929" w:rsidRPr="00D74D25">
        <w:rPr>
          <w:rFonts w:ascii="Traditional Arabic" w:hAnsi="Traditional Arabic" w:cs="Traditional Arabic"/>
          <w:sz w:val="28"/>
          <w:szCs w:val="28"/>
          <w:rtl/>
        </w:rPr>
        <w:t>دارة ال</w:t>
      </w:r>
      <w:r w:rsidR="009777F1">
        <w:rPr>
          <w:rFonts w:ascii="Traditional Arabic" w:hAnsi="Traditional Arabic" w:cs="Traditional Arabic" w:hint="cs"/>
          <w:sz w:val="28"/>
          <w:szCs w:val="28"/>
          <w:rtl/>
        </w:rPr>
        <w:t>م</w:t>
      </w:r>
      <w:r w:rsidR="000B3929" w:rsidRPr="00D74D25">
        <w:rPr>
          <w:rFonts w:ascii="Traditional Arabic" w:hAnsi="Traditional Arabic" w:cs="Traditional Arabic"/>
          <w:sz w:val="28"/>
          <w:szCs w:val="28"/>
          <w:rtl/>
        </w:rPr>
        <w:t xml:space="preserve">وارد البشرية </w:t>
      </w:r>
      <w:r w:rsidR="00EC5C3F">
        <w:rPr>
          <w:rFonts w:ascii="Traditional Arabic" w:hAnsi="Traditional Arabic" w:cs="Traditional Arabic" w:hint="cs"/>
          <w:sz w:val="28"/>
          <w:szCs w:val="28"/>
          <w:rtl/>
        </w:rPr>
        <w:t xml:space="preserve">فهي تتم </w:t>
      </w:r>
      <w:r w:rsidR="000B3929">
        <w:rPr>
          <w:rFonts w:ascii="Traditional Arabic" w:hAnsi="Traditional Arabic" w:cs="Traditional Arabic" w:hint="cs"/>
          <w:sz w:val="28"/>
          <w:szCs w:val="28"/>
          <w:rtl/>
        </w:rPr>
        <w:t>بطريقة رسمية</w:t>
      </w:r>
      <w:r w:rsidR="009777F1">
        <w:rPr>
          <w:rFonts w:ascii="Traditional Arabic" w:hAnsi="Traditional Arabic" w:cs="Traditional Arabic" w:hint="cs"/>
          <w:sz w:val="28"/>
          <w:szCs w:val="28"/>
          <w:rtl/>
        </w:rPr>
        <w:t xml:space="preserve"> في المؤسسات الصغيرة والمتوسطة،</w:t>
      </w:r>
      <w:r w:rsidR="009777F1">
        <w:rPr>
          <w:rFonts w:ascii="Traditional Arabic" w:hAnsi="Traditional Arabic" w:cs="Traditional Arabic"/>
          <w:sz w:val="28"/>
          <w:szCs w:val="28"/>
          <w:rtl/>
        </w:rPr>
        <w:t xml:space="preserve"> </w:t>
      </w:r>
      <w:r w:rsidR="00EC5C3F">
        <w:rPr>
          <w:rFonts w:ascii="Traditional Arabic" w:hAnsi="Traditional Arabic" w:cs="Traditional Arabic" w:hint="cs"/>
          <w:sz w:val="28"/>
          <w:szCs w:val="28"/>
          <w:rtl/>
        </w:rPr>
        <w:t xml:space="preserve">ثانيا، </w:t>
      </w:r>
      <w:r w:rsidR="009777F1">
        <w:rPr>
          <w:rFonts w:ascii="Traditional Arabic" w:hAnsi="Traditional Arabic" w:cs="Traditional Arabic"/>
          <w:sz w:val="28"/>
          <w:szCs w:val="28"/>
          <w:rtl/>
        </w:rPr>
        <w:t xml:space="preserve">هناك </w:t>
      </w:r>
      <w:r w:rsidR="009777F1">
        <w:rPr>
          <w:rFonts w:ascii="Traditional Arabic" w:hAnsi="Traditional Arabic" w:cs="Traditional Arabic" w:hint="cs"/>
          <w:sz w:val="28"/>
          <w:szCs w:val="28"/>
          <w:rtl/>
        </w:rPr>
        <w:t xml:space="preserve">فروق ذات دلالة </w:t>
      </w:r>
      <w:r w:rsidR="008B1B13">
        <w:rPr>
          <w:rFonts w:ascii="Traditional Arabic" w:hAnsi="Traditional Arabic" w:cs="Traditional Arabic" w:hint="cs"/>
          <w:sz w:val="28"/>
          <w:szCs w:val="28"/>
          <w:rtl/>
        </w:rPr>
        <w:t>إ</w:t>
      </w:r>
      <w:r w:rsidR="00EC5C3F">
        <w:rPr>
          <w:rFonts w:ascii="Traditional Arabic" w:hAnsi="Traditional Arabic" w:cs="Traditional Arabic" w:hint="cs"/>
          <w:sz w:val="28"/>
          <w:szCs w:val="28"/>
          <w:rtl/>
        </w:rPr>
        <w:t>حصائية في م</w:t>
      </w:r>
      <w:r w:rsidR="009777F1">
        <w:rPr>
          <w:rFonts w:ascii="Traditional Arabic" w:hAnsi="Traditional Arabic" w:cs="Traditional Arabic" w:hint="cs"/>
          <w:sz w:val="28"/>
          <w:szCs w:val="28"/>
          <w:rtl/>
        </w:rPr>
        <w:t>مارسات</w:t>
      </w:r>
      <w:r w:rsidR="00EC5C3F">
        <w:rPr>
          <w:rFonts w:ascii="Traditional Arabic" w:hAnsi="Traditional Arabic" w:cs="Traditional Arabic" w:hint="cs"/>
          <w:sz w:val="28"/>
          <w:szCs w:val="28"/>
          <w:rtl/>
        </w:rPr>
        <w:t xml:space="preserve"> إدارة الموارد البشرية</w:t>
      </w:r>
      <w:r w:rsidR="009777F1">
        <w:rPr>
          <w:rFonts w:ascii="Traditional Arabic" w:hAnsi="Traditional Arabic" w:cs="Traditional Arabic" w:hint="cs"/>
          <w:sz w:val="28"/>
          <w:szCs w:val="28"/>
          <w:rtl/>
        </w:rPr>
        <w:t xml:space="preserve"> تعزى </w:t>
      </w:r>
      <w:r w:rsidR="008B1B13">
        <w:rPr>
          <w:rFonts w:ascii="Traditional Arabic" w:hAnsi="Traditional Arabic" w:cs="Traditional Arabic" w:hint="cs"/>
          <w:sz w:val="28"/>
          <w:szCs w:val="28"/>
          <w:rtl/>
        </w:rPr>
        <w:t>إ</w:t>
      </w:r>
      <w:r w:rsidR="009777F1">
        <w:rPr>
          <w:rFonts w:ascii="Traditional Arabic" w:hAnsi="Traditional Arabic" w:cs="Traditional Arabic" w:hint="cs"/>
          <w:sz w:val="28"/>
          <w:szCs w:val="28"/>
          <w:rtl/>
        </w:rPr>
        <w:t xml:space="preserve">لى ملكية المؤسسة (خاصة أو عمومية) وحجم المؤسسة (صغيرة أو متوسطة) حيث تم قياس الحجم حسب معيار عدد العمال. </w:t>
      </w:r>
      <w:r w:rsidR="00EC5C3F">
        <w:rPr>
          <w:rFonts w:ascii="Traditional Arabic" w:hAnsi="Traditional Arabic" w:cs="Traditional Arabic" w:hint="cs"/>
          <w:sz w:val="28"/>
          <w:szCs w:val="28"/>
          <w:rtl/>
        </w:rPr>
        <w:t>ثالثا، ي</w:t>
      </w:r>
      <w:r w:rsidR="00EC5C3F">
        <w:rPr>
          <w:rFonts w:ascii="Traditional Arabic" w:hAnsi="Traditional Arabic" w:cs="Traditional Arabic"/>
          <w:sz w:val="28"/>
          <w:szCs w:val="28"/>
          <w:rtl/>
        </w:rPr>
        <w:t>وج</w:t>
      </w:r>
      <w:r w:rsidR="000B3929" w:rsidRPr="00D74D25">
        <w:rPr>
          <w:rFonts w:ascii="Traditional Arabic" w:hAnsi="Traditional Arabic" w:cs="Traditional Arabic"/>
          <w:sz w:val="28"/>
          <w:szCs w:val="28"/>
          <w:rtl/>
        </w:rPr>
        <w:t xml:space="preserve">د أثر </w:t>
      </w:r>
      <w:r w:rsidR="00EC5C3F">
        <w:rPr>
          <w:rFonts w:ascii="Traditional Arabic" w:hAnsi="Traditional Arabic" w:cs="Traditional Arabic" w:hint="cs"/>
          <w:sz w:val="28"/>
          <w:szCs w:val="28"/>
          <w:rtl/>
        </w:rPr>
        <w:t>إ</w:t>
      </w:r>
      <w:r w:rsidR="009777F1">
        <w:rPr>
          <w:rFonts w:ascii="Traditional Arabic" w:hAnsi="Traditional Arabic" w:cs="Traditional Arabic" w:hint="cs"/>
          <w:sz w:val="28"/>
          <w:szCs w:val="28"/>
          <w:rtl/>
        </w:rPr>
        <w:t xml:space="preserve">يجابي </w:t>
      </w:r>
      <w:r w:rsidR="000B3929" w:rsidRPr="00D74D25">
        <w:rPr>
          <w:rFonts w:ascii="Traditional Arabic" w:hAnsi="Traditional Arabic" w:cs="Traditional Arabic"/>
          <w:sz w:val="28"/>
          <w:szCs w:val="28"/>
          <w:rtl/>
        </w:rPr>
        <w:t xml:space="preserve">لهذه الممارسات </w:t>
      </w:r>
      <w:r w:rsidR="009777F1">
        <w:rPr>
          <w:rFonts w:ascii="Traditional Arabic" w:hAnsi="Traditional Arabic" w:cs="Traditional Arabic"/>
          <w:sz w:val="28"/>
          <w:szCs w:val="28"/>
          <w:rtl/>
        </w:rPr>
        <w:t>على ال</w:t>
      </w:r>
      <w:r w:rsidR="009777F1">
        <w:rPr>
          <w:rFonts w:ascii="Traditional Arabic" w:hAnsi="Traditional Arabic" w:cs="Traditional Arabic" w:hint="cs"/>
          <w:sz w:val="28"/>
          <w:szCs w:val="28"/>
          <w:rtl/>
        </w:rPr>
        <w:t>أ</w:t>
      </w:r>
      <w:r w:rsidR="000B3929">
        <w:rPr>
          <w:rFonts w:ascii="Traditional Arabic" w:hAnsi="Traditional Arabic" w:cs="Traditional Arabic"/>
          <w:sz w:val="28"/>
          <w:szCs w:val="28"/>
          <w:rtl/>
        </w:rPr>
        <w:t>داء الوظيفي من خلال م</w:t>
      </w:r>
      <w:r w:rsidR="000B3929">
        <w:rPr>
          <w:rFonts w:ascii="Traditional Arabic" w:hAnsi="Traditional Arabic" w:cs="Traditional Arabic" w:hint="cs"/>
          <w:sz w:val="28"/>
          <w:szCs w:val="28"/>
          <w:rtl/>
        </w:rPr>
        <w:t>حددا</w:t>
      </w:r>
      <w:r w:rsidR="000B3929" w:rsidRPr="00D74D25">
        <w:rPr>
          <w:rFonts w:ascii="Traditional Arabic" w:hAnsi="Traditional Arabic" w:cs="Traditional Arabic"/>
          <w:sz w:val="28"/>
          <w:szCs w:val="28"/>
          <w:rtl/>
        </w:rPr>
        <w:t>ته</w:t>
      </w:r>
      <w:r w:rsidR="00710610">
        <w:rPr>
          <w:rFonts w:ascii="Traditional Arabic" w:hAnsi="Traditional Arabic" w:cs="Traditional Arabic" w:hint="cs"/>
          <w:sz w:val="28"/>
          <w:szCs w:val="28"/>
          <w:rtl/>
        </w:rPr>
        <w:t>، غير أ</w:t>
      </w:r>
      <w:r w:rsidR="009777F1">
        <w:rPr>
          <w:rFonts w:ascii="Traditional Arabic" w:hAnsi="Traditional Arabic" w:cs="Traditional Arabic" w:hint="cs"/>
          <w:sz w:val="28"/>
          <w:szCs w:val="28"/>
          <w:rtl/>
        </w:rPr>
        <w:t>ن هذا الأثر يختلف باختلاف</w:t>
      </w:r>
      <w:r w:rsidR="000B3929">
        <w:rPr>
          <w:rFonts w:ascii="Traditional Arabic" w:hAnsi="Traditional Arabic" w:cs="Traditional Arabic" w:hint="cs"/>
          <w:sz w:val="28"/>
          <w:szCs w:val="28"/>
          <w:rtl/>
        </w:rPr>
        <w:t xml:space="preserve"> ملكية المؤسسة وحجمها. </w:t>
      </w:r>
    </w:p>
    <w:p w:rsidR="00F87EEE" w:rsidRPr="009777F1" w:rsidRDefault="009777F1" w:rsidP="00322A1F">
      <w:pPr>
        <w:bidi/>
        <w:rPr>
          <w:rFonts w:ascii="Traditional Arabic" w:hAnsi="Traditional Arabic" w:cs="Traditional Arabic"/>
          <w:szCs w:val="28"/>
          <w:rtl/>
          <w:lang w:bidi="ar-DZ"/>
        </w:rPr>
      </w:pPr>
      <w:r w:rsidRPr="00710610">
        <w:rPr>
          <w:rStyle w:val="fontstyle01"/>
          <w:rFonts w:ascii="Traditional Arabic" w:hAnsi="Traditional Arabic" w:cs="Traditional Arabic"/>
          <w:b/>
          <w:bCs/>
          <w:rtl/>
        </w:rPr>
        <w:t xml:space="preserve">الكلمــــــات </w:t>
      </w:r>
      <w:r w:rsidR="00865999" w:rsidRPr="00710610">
        <w:rPr>
          <w:rStyle w:val="fontstyle01"/>
          <w:rFonts w:ascii="Traditional Arabic" w:hAnsi="Traditional Arabic" w:cs="Traditional Arabic" w:hint="cs"/>
          <w:b/>
          <w:bCs/>
          <w:rtl/>
        </w:rPr>
        <w:t>المــــفتاحيــــة</w:t>
      </w:r>
      <w:r w:rsidR="00865999">
        <w:rPr>
          <w:rStyle w:val="fontstyle01"/>
          <w:rFonts w:ascii="Traditional Arabic" w:hAnsi="Traditional Arabic" w:cs="Traditional Arabic" w:hint="cs"/>
          <w:b/>
          <w:bCs/>
          <w:rtl/>
        </w:rPr>
        <w:t>:</w:t>
      </w:r>
      <w:r w:rsidR="00E04628">
        <w:rPr>
          <w:rStyle w:val="fontstyle01"/>
          <w:rFonts w:ascii="Traditional Arabic" w:hAnsi="Traditional Arabic" w:cs="Traditional Arabic" w:hint="cs"/>
          <w:b/>
          <w:bCs/>
          <w:rtl/>
          <w:lang w:bidi="ar-DZ"/>
        </w:rPr>
        <w:t xml:space="preserve"> </w:t>
      </w:r>
      <w:r w:rsidR="00E04628">
        <w:rPr>
          <w:rStyle w:val="fontstyle01"/>
          <w:rFonts w:ascii="Traditional Arabic" w:hAnsi="Traditional Arabic" w:cs="Traditional Arabic" w:hint="cs"/>
          <w:rtl/>
          <w:lang w:bidi="ar-DZ"/>
        </w:rPr>
        <w:t>مما</w:t>
      </w:r>
      <w:proofErr w:type="spellStart"/>
      <w:r w:rsidR="00322A1F">
        <w:rPr>
          <w:rStyle w:val="fontstyle01"/>
          <w:rFonts w:ascii="Traditional Arabic" w:hAnsi="Traditional Arabic" w:cs="Traditional Arabic" w:hint="cs"/>
          <w:rtl/>
        </w:rPr>
        <w:t>ر</w:t>
      </w:r>
      <w:r w:rsidR="00EC5C3F">
        <w:rPr>
          <w:rStyle w:val="fontstyle01"/>
          <w:rFonts w:ascii="Traditional Arabic" w:hAnsi="Traditional Arabic" w:cs="Traditional Arabic" w:hint="cs"/>
          <w:rtl/>
        </w:rPr>
        <w:t>سا</w:t>
      </w:r>
      <w:r w:rsidR="00EC5C3F">
        <w:rPr>
          <w:rStyle w:val="fontstyle01"/>
          <w:rFonts w:ascii="Traditional Arabic" w:hAnsi="Traditional Arabic" w:cs="Traditional Arabic" w:hint="eastAsia"/>
          <w:rtl/>
        </w:rPr>
        <w:t>ت</w:t>
      </w:r>
      <w:proofErr w:type="spellEnd"/>
      <w:r w:rsidR="00EC5C3F">
        <w:rPr>
          <w:rStyle w:val="fontstyle01"/>
          <w:rFonts w:ascii="Traditional Arabic" w:hAnsi="Traditional Arabic" w:cs="Traditional Arabic" w:hint="cs"/>
          <w:rtl/>
        </w:rPr>
        <w:t xml:space="preserve"> إ</w:t>
      </w:r>
      <w:r w:rsidRPr="009777F1">
        <w:rPr>
          <w:rStyle w:val="fontstyle01"/>
          <w:rFonts w:ascii="Traditional Arabic" w:hAnsi="Traditional Arabic" w:cs="Traditional Arabic"/>
          <w:rtl/>
        </w:rPr>
        <w:t>دارة الموارد البشرية</w:t>
      </w:r>
      <w:r w:rsidRPr="009777F1">
        <w:rPr>
          <w:rStyle w:val="fontstyle01"/>
          <w:rFonts w:ascii="Traditional Arabic" w:hAnsi="Traditional Arabic" w:cs="Traditional Arabic"/>
          <w:rtl/>
          <w:lang w:bidi="ar-DZ"/>
        </w:rPr>
        <w:t xml:space="preserve">، المؤسسات الصغيرة والمتوسطة، الأداء الوظيفي، حجم </w:t>
      </w:r>
      <w:r w:rsidR="00865999" w:rsidRPr="009777F1">
        <w:rPr>
          <w:rStyle w:val="fontstyle01"/>
          <w:rFonts w:ascii="Traditional Arabic" w:hAnsi="Traditional Arabic" w:cs="Traditional Arabic" w:hint="cs"/>
          <w:rtl/>
          <w:lang w:bidi="ar-DZ"/>
        </w:rPr>
        <w:t>المؤسسة،</w:t>
      </w:r>
      <w:r w:rsidRPr="009777F1">
        <w:rPr>
          <w:rStyle w:val="fontstyle01"/>
          <w:rFonts w:ascii="Traditional Arabic" w:hAnsi="Traditional Arabic" w:cs="Traditional Arabic"/>
          <w:rtl/>
          <w:lang w:bidi="ar-DZ"/>
        </w:rPr>
        <w:t xml:space="preserve"> ملكية المؤسسة</w:t>
      </w:r>
    </w:p>
    <w:p w:rsidR="00F87EEE" w:rsidRDefault="00F87EEE" w:rsidP="00F87EEE">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Default="00387C6B" w:rsidP="00387C6B">
      <w:pPr>
        <w:bidi/>
        <w:rPr>
          <w:szCs w:val="28"/>
          <w:rtl/>
          <w:lang w:bidi="ar-DZ"/>
        </w:rPr>
      </w:pPr>
    </w:p>
    <w:p w:rsidR="00387C6B" w:rsidRPr="00BE6E52" w:rsidRDefault="00387C6B" w:rsidP="00DA089E">
      <w:pPr>
        <w:rPr>
          <w:rFonts w:asciiTheme="majorBidi" w:hAnsiTheme="majorBidi" w:cstheme="majorBidi"/>
          <w:b/>
          <w:bCs/>
          <w:i/>
          <w:iCs/>
          <w:sz w:val="36"/>
          <w:szCs w:val="36"/>
          <w:rtl/>
          <w:lang w:bidi="ar-DZ"/>
        </w:rPr>
      </w:pPr>
    </w:p>
    <w:p w:rsidR="00387C6B" w:rsidRPr="00C50FC6" w:rsidRDefault="00387C6B" w:rsidP="006B6E66">
      <w:pPr>
        <w:jc w:val="both"/>
        <w:rPr>
          <w:rFonts w:asciiTheme="majorBidi" w:hAnsiTheme="majorBidi" w:cstheme="majorBidi"/>
          <w:b/>
          <w:bCs/>
          <w:i/>
          <w:iCs/>
          <w:sz w:val="32"/>
          <w:szCs w:val="32"/>
          <w:u w:val="single"/>
          <w:lang w:val="en-US" w:bidi="ar-DZ"/>
        </w:rPr>
      </w:pPr>
      <w:r w:rsidRPr="00C50FC6">
        <w:rPr>
          <w:rFonts w:asciiTheme="majorBidi" w:hAnsiTheme="majorBidi" w:cstheme="majorBidi"/>
          <w:b/>
          <w:bCs/>
          <w:i/>
          <w:iCs/>
          <w:sz w:val="32"/>
          <w:szCs w:val="32"/>
          <w:u w:val="single"/>
          <w:lang w:val="en-US" w:bidi="ar-DZ"/>
        </w:rPr>
        <w:lastRenderedPageBreak/>
        <w:t>Abstract:</w:t>
      </w:r>
    </w:p>
    <w:p w:rsidR="00387C6B" w:rsidRPr="00C50FC6" w:rsidRDefault="00387C6B" w:rsidP="00865999">
      <w:pPr>
        <w:jc w:val="both"/>
        <w:rPr>
          <w:rFonts w:asciiTheme="majorBidi" w:hAnsiTheme="majorBidi" w:cstheme="majorBidi"/>
          <w:sz w:val="24"/>
          <w:szCs w:val="24"/>
          <w:lang w:val="en-US" w:bidi="ar-DZ"/>
        </w:rPr>
      </w:pPr>
      <w:r w:rsidRPr="00C50FC6">
        <w:rPr>
          <w:rFonts w:asciiTheme="majorBidi" w:hAnsiTheme="majorBidi" w:cstheme="majorBidi"/>
          <w:sz w:val="24"/>
          <w:szCs w:val="24"/>
          <w:lang w:val="en-US" w:bidi="ar-DZ"/>
        </w:rPr>
        <w:t xml:space="preserve">The aim of this study is to investigate the fact of human resources management practices within SMEs and their relation with the size and ownership of the organization on the one hand, and to examine the impact of these practices on the </w:t>
      </w:r>
      <w:r w:rsidR="00865999" w:rsidRPr="00C50FC6">
        <w:rPr>
          <w:rFonts w:asciiTheme="majorBidi" w:hAnsiTheme="majorBidi" w:cstheme="majorBidi"/>
          <w:sz w:val="24"/>
          <w:szCs w:val="24"/>
          <w:lang w:val="en-US" w:bidi="ar-DZ"/>
        </w:rPr>
        <w:t>employees’</w:t>
      </w:r>
      <w:r w:rsidRPr="00C50FC6">
        <w:rPr>
          <w:rFonts w:asciiTheme="majorBidi" w:hAnsiTheme="majorBidi" w:cstheme="majorBidi"/>
          <w:sz w:val="24"/>
          <w:szCs w:val="24"/>
          <w:lang w:val="en-US" w:bidi="ar-DZ"/>
        </w:rPr>
        <w:t xml:space="preserve"> performance by interfering with the size and ownership of the organization</w:t>
      </w:r>
      <w:r w:rsidR="002F4AA9" w:rsidRPr="00C50FC6">
        <w:rPr>
          <w:rFonts w:asciiTheme="majorBidi" w:hAnsiTheme="majorBidi" w:cstheme="majorBidi"/>
          <w:sz w:val="24"/>
          <w:szCs w:val="24"/>
          <w:lang w:val="en-US" w:bidi="ar-DZ"/>
        </w:rPr>
        <w:t xml:space="preserve"> on other hand</w:t>
      </w:r>
      <w:r w:rsidRPr="00C50FC6">
        <w:rPr>
          <w:rFonts w:asciiTheme="majorBidi" w:hAnsiTheme="majorBidi" w:cstheme="majorBidi"/>
          <w:sz w:val="24"/>
          <w:szCs w:val="24"/>
          <w:lang w:val="en-US" w:bidi="ar-DZ"/>
        </w:rPr>
        <w:t xml:space="preserve">. </w:t>
      </w:r>
      <w:r w:rsidR="002F4AA9" w:rsidRPr="00C50FC6">
        <w:rPr>
          <w:rFonts w:asciiTheme="majorBidi" w:hAnsiTheme="majorBidi" w:cstheme="majorBidi"/>
          <w:sz w:val="24"/>
          <w:szCs w:val="24"/>
          <w:lang w:val="en-US" w:bidi="ar-DZ"/>
        </w:rPr>
        <w:t xml:space="preserve">HRMP </w:t>
      </w:r>
      <w:r w:rsidR="00865999" w:rsidRPr="00C50FC6">
        <w:rPr>
          <w:rFonts w:asciiTheme="majorBidi" w:hAnsiTheme="majorBidi" w:cstheme="majorBidi"/>
          <w:sz w:val="24"/>
          <w:szCs w:val="24"/>
          <w:lang w:val="en-US" w:bidi="ar-DZ"/>
        </w:rPr>
        <w:t>determinate</w:t>
      </w:r>
      <w:r w:rsidR="002F4AA9" w:rsidRPr="00C50FC6">
        <w:rPr>
          <w:rFonts w:asciiTheme="majorBidi" w:hAnsiTheme="majorBidi" w:cstheme="majorBidi"/>
          <w:sz w:val="24"/>
          <w:szCs w:val="24"/>
          <w:lang w:val="en-US" w:bidi="ar-DZ"/>
        </w:rPr>
        <w:t xml:space="preserve"> with </w:t>
      </w:r>
      <w:r w:rsidR="00865999" w:rsidRPr="00C50FC6">
        <w:rPr>
          <w:rFonts w:asciiTheme="majorBidi" w:hAnsiTheme="majorBidi" w:cstheme="majorBidi"/>
          <w:sz w:val="24"/>
          <w:szCs w:val="24"/>
          <w:lang w:val="en-US" w:bidi="ar-DZ"/>
        </w:rPr>
        <w:t>recruitment</w:t>
      </w:r>
      <w:r w:rsidRPr="00C50FC6">
        <w:rPr>
          <w:rFonts w:asciiTheme="majorBidi" w:hAnsiTheme="majorBidi" w:cstheme="majorBidi"/>
          <w:sz w:val="24"/>
          <w:szCs w:val="24"/>
          <w:lang w:val="en-US" w:bidi="ar-DZ"/>
        </w:rPr>
        <w:t xml:space="preserve">, </w:t>
      </w:r>
      <w:r w:rsidR="006B6E66" w:rsidRPr="00C50FC6">
        <w:rPr>
          <w:rFonts w:asciiTheme="majorBidi" w:hAnsiTheme="majorBidi" w:cstheme="majorBidi"/>
          <w:sz w:val="24"/>
          <w:szCs w:val="24"/>
          <w:lang w:val="en-US" w:bidi="ar-DZ"/>
        </w:rPr>
        <w:t>training, c</w:t>
      </w:r>
      <w:r w:rsidRPr="00C50FC6">
        <w:rPr>
          <w:rFonts w:asciiTheme="majorBidi" w:hAnsiTheme="majorBidi" w:cstheme="majorBidi"/>
          <w:sz w:val="24"/>
          <w:szCs w:val="24"/>
          <w:lang w:val="en-US" w:bidi="ar-DZ"/>
        </w:rPr>
        <w:t xml:space="preserve">ompensation, performance </w:t>
      </w:r>
      <w:r w:rsidR="00865999" w:rsidRPr="00C50FC6">
        <w:rPr>
          <w:rFonts w:asciiTheme="majorBidi" w:hAnsiTheme="majorBidi" w:cstheme="majorBidi"/>
          <w:sz w:val="24"/>
          <w:szCs w:val="24"/>
          <w:lang w:val="en-US" w:bidi="ar-DZ"/>
        </w:rPr>
        <w:t>appraisal</w:t>
      </w:r>
      <w:r w:rsidR="006B6E66" w:rsidRPr="00C50FC6">
        <w:rPr>
          <w:rFonts w:asciiTheme="majorBidi" w:hAnsiTheme="majorBidi" w:cstheme="majorBidi"/>
          <w:sz w:val="24"/>
          <w:szCs w:val="24"/>
          <w:lang w:val="en-US" w:bidi="ar-DZ"/>
        </w:rPr>
        <w:t xml:space="preserve"> and Work</w:t>
      </w:r>
      <w:r w:rsidRPr="00C50FC6">
        <w:rPr>
          <w:rFonts w:asciiTheme="majorBidi" w:hAnsiTheme="majorBidi" w:cstheme="majorBidi"/>
          <w:sz w:val="24"/>
          <w:szCs w:val="24"/>
          <w:lang w:val="en-US" w:bidi="ar-DZ"/>
        </w:rPr>
        <w:t xml:space="preserve"> safety. Job performance measured by the following determinants: quality of tasks, creative behavior, human resources skills and commitment. The focus was on small and medium industrial enterprises. Our field study included 14 small and medium industrial enterprises in </w:t>
      </w:r>
      <w:proofErr w:type="spellStart"/>
      <w:r w:rsidRPr="00C50FC6">
        <w:rPr>
          <w:rFonts w:asciiTheme="majorBidi" w:hAnsiTheme="majorBidi" w:cstheme="majorBidi"/>
          <w:sz w:val="24"/>
          <w:szCs w:val="24"/>
          <w:lang w:val="en-US" w:bidi="ar-DZ"/>
        </w:rPr>
        <w:t>Hassi</w:t>
      </w:r>
      <w:proofErr w:type="spellEnd"/>
      <w:r w:rsidRPr="00C50FC6">
        <w:rPr>
          <w:rFonts w:asciiTheme="majorBidi" w:hAnsiTheme="majorBidi" w:cstheme="majorBidi"/>
          <w:sz w:val="24"/>
          <w:szCs w:val="24"/>
          <w:lang w:val="en-US" w:bidi="ar-DZ"/>
        </w:rPr>
        <w:t xml:space="preserve"> </w:t>
      </w:r>
      <w:proofErr w:type="spellStart"/>
      <w:r w:rsidRPr="00C50FC6">
        <w:rPr>
          <w:rFonts w:asciiTheme="majorBidi" w:hAnsiTheme="majorBidi" w:cstheme="majorBidi"/>
          <w:sz w:val="24"/>
          <w:szCs w:val="24"/>
          <w:lang w:val="en-US" w:bidi="ar-DZ"/>
        </w:rPr>
        <w:t>Mas'ud</w:t>
      </w:r>
      <w:proofErr w:type="spellEnd"/>
      <w:r w:rsidRPr="00C50FC6">
        <w:rPr>
          <w:rFonts w:asciiTheme="majorBidi" w:hAnsiTheme="majorBidi" w:cstheme="majorBidi"/>
          <w:sz w:val="24"/>
          <w:szCs w:val="24"/>
          <w:lang w:val="en-US" w:bidi="ar-DZ"/>
        </w:rPr>
        <w:t xml:space="preserve"> </w:t>
      </w:r>
      <w:r w:rsidR="006B6E66" w:rsidRPr="00C50FC6">
        <w:rPr>
          <w:rFonts w:asciiTheme="majorBidi" w:hAnsiTheme="majorBidi" w:cstheme="majorBidi"/>
          <w:sz w:val="24"/>
          <w:szCs w:val="24"/>
          <w:lang w:val="en-US" w:bidi="ar-DZ"/>
        </w:rPr>
        <w:t xml:space="preserve">with </w:t>
      </w:r>
      <w:r w:rsidR="00865999" w:rsidRPr="00C50FC6">
        <w:rPr>
          <w:rFonts w:asciiTheme="majorBidi" w:hAnsiTheme="majorBidi" w:cstheme="majorBidi"/>
          <w:sz w:val="24"/>
          <w:szCs w:val="24"/>
          <w:lang w:val="en-US" w:bidi="ar-DZ"/>
        </w:rPr>
        <w:t>322</w:t>
      </w:r>
      <w:r w:rsidRPr="00C50FC6">
        <w:rPr>
          <w:rFonts w:asciiTheme="majorBidi" w:hAnsiTheme="majorBidi" w:cstheme="majorBidi"/>
          <w:sz w:val="24"/>
          <w:szCs w:val="24"/>
          <w:lang w:val="en-US" w:bidi="ar-DZ"/>
        </w:rPr>
        <w:t xml:space="preserve"> employees. </w:t>
      </w:r>
      <w:r w:rsidR="006B6E66" w:rsidRPr="00C50FC6">
        <w:rPr>
          <w:rFonts w:asciiTheme="majorBidi" w:hAnsiTheme="majorBidi" w:cstheme="majorBidi"/>
          <w:sz w:val="24"/>
          <w:szCs w:val="24"/>
          <w:lang w:val="en-US" w:bidi="ar-DZ"/>
        </w:rPr>
        <w:t>D</w:t>
      </w:r>
      <w:r w:rsidRPr="00C50FC6">
        <w:rPr>
          <w:rFonts w:asciiTheme="majorBidi" w:hAnsiTheme="majorBidi" w:cstheme="majorBidi"/>
          <w:sz w:val="24"/>
          <w:szCs w:val="24"/>
          <w:lang w:val="en-US" w:bidi="ar-DZ"/>
        </w:rPr>
        <w:t>ata</w:t>
      </w:r>
      <w:r w:rsidR="006B6E66" w:rsidRPr="00C50FC6">
        <w:rPr>
          <w:rFonts w:asciiTheme="majorBidi" w:hAnsiTheme="majorBidi" w:cstheme="majorBidi"/>
          <w:sz w:val="24"/>
          <w:szCs w:val="24"/>
          <w:lang w:val="en-US" w:bidi="ar-DZ"/>
        </w:rPr>
        <w:t xml:space="preserve"> was analyzed by</w:t>
      </w:r>
      <w:r w:rsidRPr="00C50FC6">
        <w:rPr>
          <w:rFonts w:asciiTheme="majorBidi" w:hAnsiTheme="majorBidi" w:cstheme="majorBidi"/>
          <w:sz w:val="24"/>
          <w:szCs w:val="24"/>
          <w:lang w:val="en-US" w:bidi="ar-DZ"/>
        </w:rPr>
        <w:t xml:space="preserve"> </w:t>
      </w:r>
      <w:r w:rsidR="006B6E66" w:rsidRPr="00865999">
        <w:rPr>
          <w:rFonts w:asciiTheme="majorBidi" w:hAnsiTheme="majorBidi" w:cstheme="majorBidi"/>
          <w:sz w:val="24"/>
          <w:szCs w:val="24"/>
          <w:lang w:val="en-US"/>
        </w:rPr>
        <w:t xml:space="preserve">(IBM SPSS statistics 20), our results prove that </w:t>
      </w:r>
      <w:r w:rsidRPr="00C50FC6">
        <w:rPr>
          <w:rFonts w:asciiTheme="majorBidi" w:hAnsiTheme="majorBidi" w:cstheme="majorBidi"/>
          <w:sz w:val="24"/>
          <w:szCs w:val="24"/>
          <w:lang w:val="en-US" w:bidi="ar-DZ"/>
        </w:rPr>
        <w:t xml:space="preserve">Human Resources </w:t>
      </w:r>
      <w:r w:rsidR="00C50FC6" w:rsidRPr="00C50FC6">
        <w:rPr>
          <w:rFonts w:asciiTheme="majorBidi" w:hAnsiTheme="majorBidi" w:cstheme="majorBidi"/>
          <w:sz w:val="24"/>
          <w:szCs w:val="24"/>
          <w:lang w:val="en-US" w:bidi="ar-DZ"/>
        </w:rPr>
        <w:t>management are practiced i</w:t>
      </w:r>
      <w:r w:rsidRPr="00C50FC6">
        <w:rPr>
          <w:rFonts w:asciiTheme="majorBidi" w:hAnsiTheme="majorBidi" w:cstheme="majorBidi"/>
          <w:sz w:val="24"/>
          <w:szCs w:val="24"/>
          <w:lang w:val="en-US" w:bidi="ar-DZ"/>
        </w:rPr>
        <w:t xml:space="preserve">n a formal manner in SMEs, there are statistically significant differences in these practices due to the ownership of the institution (private or public) and the size of the organization (small or medium). We also found a positive impact of these practices on the </w:t>
      </w:r>
      <w:r w:rsidR="00865999" w:rsidRPr="00C50FC6">
        <w:rPr>
          <w:rFonts w:asciiTheme="majorBidi" w:hAnsiTheme="majorBidi" w:cstheme="majorBidi"/>
          <w:sz w:val="24"/>
          <w:szCs w:val="24"/>
          <w:lang w:val="en-US" w:bidi="ar-DZ"/>
        </w:rPr>
        <w:t>employees’</w:t>
      </w:r>
      <w:r w:rsidR="00C50FC6" w:rsidRPr="00C50FC6">
        <w:rPr>
          <w:rFonts w:asciiTheme="majorBidi" w:hAnsiTheme="majorBidi" w:cstheme="majorBidi"/>
          <w:sz w:val="24"/>
          <w:szCs w:val="24"/>
          <w:lang w:val="en-US" w:bidi="ar-DZ"/>
        </w:rPr>
        <w:t xml:space="preserve"> </w:t>
      </w:r>
      <w:r w:rsidRPr="00C50FC6">
        <w:rPr>
          <w:rFonts w:asciiTheme="majorBidi" w:hAnsiTheme="majorBidi" w:cstheme="majorBidi"/>
          <w:sz w:val="24"/>
          <w:szCs w:val="24"/>
          <w:lang w:val="en-US" w:bidi="ar-DZ"/>
        </w:rPr>
        <w:t>performance through its determinants, but this impact varies depending on the ownership and size of the institution.</w:t>
      </w:r>
    </w:p>
    <w:p w:rsidR="00387C6B" w:rsidRDefault="00387C6B" w:rsidP="00C50FC6">
      <w:pPr>
        <w:jc w:val="both"/>
        <w:rPr>
          <w:rFonts w:asciiTheme="majorBidi" w:hAnsiTheme="majorBidi" w:cstheme="majorBidi"/>
          <w:sz w:val="24"/>
          <w:szCs w:val="24"/>
          <w:lang w:val="en-US" w:bidi="ar-DZ"/>
        </w:rPr>
      </w:pPr>
      <w:r w:rsidRPr="00C50FC6">
        <w:rPr>
          <w:rFonts w:asciiTheme="majorBidi" w:hAnsiTheme="majorBidi" w:cstheme="majorBidi"/>
          <w:b/>
          <w:bCs/>
          <w:sz w:val="24"/>
          <w:szCs w:val="24"/>
          <w:lang w:val="en-US" w:bidi="ar-DZ"/>
        </w:rPr>
        <w:t>Keywords:</w:t>
      </w:r>
      <w:r w:rsidRPr="00C50FC6">
        <w:rPr>
          <w:rFonts w:asciiTheme="majorBidi" w:hAnsiTheme="majorBidi" w:cstheme="majorBidi"/>
          <w:sz w:val="24"/>
          <w:szCs w:val="24"/>
          <w:lang w:val="en-US" w:bidi="ar-DZ"/>
        </w:rPr>
        <w:t xml:space="preserve"> Human Resource Management Practices (HRMP), Small and Medium Enterprises (SME),</w:t>
      </w:r>
      <w:r w:rsidR="00C50FC6" w:rsidRPr="00C50FC6">
        <w:rPr>
          <w:rFonts w:asciiTheme="majorBidi" w:hAnsiTheme="majorBidi" w:cstheme="majorBidi"/>
          <w:sz w:val="24"/>
          <w:szCs w:val="24"/>
          <w:lang w:val="en-US" w:bidi="ar-DZ"/>
        </w:rPr>
        <w:t xml:space="preserve"> employees </w:t>
      </w:r>
      <w:r w:rsidR="00865999" w:rsidRPr="00C50FC6">
        <w:rPr>
          <w:rFonts w:asciiTheme="majorBidi" w:hAnsiTheme="majorBidi" w:cstheme="majorBidi"/>
          <w:sz w:val="24"/>
          <w:szCs w:val="24"/>
          <w:lang w:val="en-US" w:bidi="ar-DZ"/>
        </w:rPr>
        <w:t>performance</w:t>
      </w:r>
      <w:r w:rsidRPr="00C50FC6">
        <w:rPr>
          <w:rFonts w:asciiTheme="majorBidi" w:hAnsiTheme="majorBidi" w:cstheme="majorBidi"/>
          <w:sz w:val="24"/>
          <w:szCs w:val="24"/>
          <w:lang w:val="en-US" w:bidi="ar-DZ"/>
        </w:rPr>
        <w:t xml:space="preserve"> (</w:t>
      </w:r>
      <w:r w:rsidR="00C95FD9">
        <w:rPr>
          <w:rFonts w:asciiTheme="majorBidi" w:hAnsiTheme="majorBidi" w:cstheme="majorBidi"/>
          <w:sz w:val="24"/>
          <w:szCs w:val="24"/>
          <w:lang w:val="en-US" w:bidi="ar-DZ"/>
        </w:rPr>
        <w:t>E</w:t>
      </w:r>
      <w:r w:rsidRPr="00C50FC6">
        <w:rPr>
          <w:rFonts w:asciiTheme="majorBidi" w:hAnsiTheme="majorBidi" w:cstheme="majorBidi"/>
          <w:sz w:val="24"/>
          <w:szCs w:val="24"/>
          <w:lang w:val="en-US" w:bidi="ar-DZ"/>
        </w:rPr>
        <w:t>P), Enterprise</w:t>
      </w:r>
      <w:r w:rsidR="00C50FC6" w:rsidRPr="00C50FC6">
        <w:rPr>
          <w:rFonts w:asciiTheme="majorBidi" w:hAnsiTheme="majorBidi" w:cstheme="majorBidi"/>
          <w:sz w:val="24"/>
          <w:szCs w:val="24"/>
          <w:lang w:val="en-US" w:bidi="ar-DZ"/>
        </w:rPr>
        <w:t>’</w:t>
      </w:r>
      <w:r w:rsidRPr="00C50FC6">
        <w:rPr>
          <w:rFonts w:asciiTheme="majorBidi" w:hAnsiTheme="majorBidi" w:cstheme="majorBidi"/>
          <w:sz w:val="24"/>
          <w:szCs w:val="24"/>
          <w:lang w:val="en-US" w:bidi="ar-DZ"/>
        </w:rPr>
        <w:t xml:space="preserve"> Size, Enterprise</w:t>
      </w:r>
      <w:r w:rsidR="00C50FC6" w:rsidRPr="00C50FC6">
        <w:rPr>
          <w:rFonts w:asciiTheme="majorBidi" w:hAnsiTheme="majorBidi" w:cstheme="majorBidi"/>
          <w:sz w:val="24"/>
          <w:szCs w:val="24"/>
          <w:lang w:val="en-US" w:bidi="ar-DZ"/>
        </w:rPr>
        <w:t>’</w:t>
      </w:r>
      <w:r w:rsidRPr="00C50FC6">
        <w:rPr>
          <w:rFonts w:asciiTheme="majorBidi" w:hAnsiTheme="majorBidi" w:cstheme="majorBidi"/>
          <w:sz w:val="24"/>
          <w:szCs w:val="24"/>
          <w:lang w:val="en-US" w:bidi="ar-DZ"/>
        </w:rPr>
        <w:t xml:space="preserve"> Ownership</w:t>
      </w:r>
      <w:r w:rsidR="00C50FC6">
        <w:rPr>
          <w:rFonts w:asciiTheme="majorBidi" w:hAnsiTheme="majorBidi" w:cstheme="majorBidi"/>
          <w:sz w:val="24"/>
          <w:szCs w:val="24"/>
          <w:lang w:val="en-US" w:bidi="ar-DZ"/>
        </w:rPr>
        <w:t>.</w:t>
      </w: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p w:rsidR="00C50FC6" w:rsidRDefault="00C50FC6" w:rsidP="00C50FC6">
      <w:pPr>
        <w:jc w:val="both"/>
        <w:rPr>
          <w:rFonts w:asciiTheme="majorBidi" w:hAnsiTheme="majorBidi" w:cstheme="majorBidi"/>
          <w:sz w:val="24"/>
          <w:szCs w:val="24"/>
          <w:lang w:val="en-US" w:bidi="ar-DZ"/>
        </w:rPr>
      </w:pPr>
    </w:p>
    <w:sectPr w:rsidR="00C50FC6" w:rsidSect="00941793">
      <w:headerReference w:type="even" r:id="rId8"/>
      <w:headerReference w:type="default" r:id="rId9"/>
      <w:footerReference w:type="even" r:id="rId10"/>
      <w:footerReference w:type="default" r:id="rId11"/>
      <w:headerReference w:type="first" r:id="rId12"/>
      <w:footerReference w:type="first" r:id="rId13"/>
      <w:pgSz w:w="11906" w:h="16838" w:code="9"/>
      <w:pgMar w:top="1417" w:right="1417" w:bottom="1417" w:left="1417" w:header="720" w:footer="720" w:gutter="0"/>
      <w:pgBorders w:offsetFrom="page">
        <w:top w:val="single" w:sz="4" w:space="24" w:color="auto"/>
        <w:left w:val="single" w:sz="4" w:space="24" w:color="auto"/>
        <w:bottom w:val="single" w:sz="4" w:space="24" w:color="auto"/>
        <w:right w:val="single" w:sz="4" w:space="24" w:color="auto"/>
      </w:pgBorders>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6804" w:rsidRDefault="00166804" w:rsidP="00387C6B">
      <w:pPr>
        <w:spacing w:after="0" w:line="240" w:lineRule="auto"/>
      </w:pPr>
      <w:r>
        <w:separator/>
      </w:r>
    </w:p>
  </w:endnote>
  <w:endnote w:type="continuationSeparator" w:id="0">
    <w:p w:rsidR="00166804" w:rsidRDefault="00166804" w:rsidP="00387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NimbusRomNo9L-Regu">
    <w:panose1 w:val="00000000000000000000"/>
    <w:charset w:val="00"/>
    <w:family w:val="auto"/>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SimplifiedArabic-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99" w:rsidRDefault="008659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5330"/>
      <w:docPartObj>
        <w:docPartGallery w:val="Page Numbers (Bottom of Page)"/>
        <w:docPartUnique/>
      </w:docPartObj>
    </w:sdtPr>
    <w:sdtEndPr/>
    <w:sdtContent>
      <w:p w:rsidR="00941793" w:rsidRDefault="00B071B3">
        <w:pPr>
          <w:pStyle w:val="Foo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8"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666 [1936]" strokecolor="#666 [1936]" strokeweight="1pt">
              <v:fill color2="#ccc [656]" angle="-45" focus="-50%" type="gradient"/>
              <v:shadow on="t" type="perspective" color="#7f7f7f [1601]" opacity=".5" offset="1pt" offset2="-3pt"/>
              <v:textbox inset=",0,,0">
                <w:txbxContent>
                  <w:p w:rsidR="00DA089E" w:rsidRDefault="00DF0A70">
                    <w:pPr>
                      <w:jc w:val="center"/>
                    </w:pPr>
                    <w:r>
                      <w:fldChar w:fldCharType="begin"/>
                    </w:r>
                    <w:r>
                      <w:instrText xml:space="preserve"> PAGE    \* MERGEFORMAT </w:instrText>
                    </w:r>
                    <w:r>
                      <w:fldChar w:fldCharType="separate"/>
                    </w:r>
                    <w:r w:rsidR="00B071B3">
                      <w:rPr>
                        <w:noProof/>
                      </w:rPr>
                      <w:t>ii</w:t>
                    </w:r>
                    <w:r>
                      <w:rPr>
                        <w:noProof/>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7"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black [3200]" strokeweight="2.5pt">
              <v:shadow color="#868686"/>
              <w10:wrap anchorx="margin" anchory="page"/>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99" w:rsidRDefault="008659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6804" w:rsidRDefault="00166804" w:rsidP="00387C6B">
      <w:pPr>
        <w:spacing w:after="0" w:line="240" w:lineRule="auto"/>
      </w:pPr>
      <w:r>
        <w:separator/>
      </w:r>
    </w:p>
  </w:footnote>
  <w:footnote w:type="continuationSeparator" w:id="0">
    <w:p w:rsidR="00166804" w:rsidRDefault="00166804" w:rsidP="00387C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99" w:rsidRDefault="0086599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raditional Arabic" w:eastAsiaTheme="majorEastAsia" w:hAnsi="Traditional Arabic" w:cs="Traditional Arabic"/>
        <w:b/>
        <w:bCs/>
        <w:i/>
        <w:iCs/>
        <w:sz w:val="44"/>
        <w:szCs w:val="44"/>
        <w:rtl/>
      </w:rPr>
      <w:alias w:val="Titre"/>
      <w:id w:val="77738743"/>
      <w:placeholder>
        <w:docPart w:val="5796A098E8BB4450B1534498BB8A9CE5"/>
      </w:placeholder>
      <w:dataBinding w:prefixMappings="xmlns:ns0='http://schemas.openxmlformats.org/package/2006/metadata/core-properties' xmlns:ns1='http://purl.org/dc/elements/1.1/'" w:xpath="/ns0:coreProperties[1]/ns1:title[1]" w:storeItemID="{6C3C8BC8-F283-45AE-878A-BAB7291924A1}"/>
      <w:text/>
    </w:sdtPr>
    <w:sdtEndPr/>
    <w:sdtContent>
      <w:p w:rsidR="00387C6B" w:rsidRPr="00083210" w:rsidRDefault="00387C6B" w:rsidP="00F63532">
        <w:pPr>
          <w:pStyle w:val="Header"/>
          <w:pBdr>
            <w:bottom w:val="thickThinSmallGap" w:sz="24" w:space="1" w:color="622423" w:themeColor="accent2" w:themeShade="7F"/>
          </w:pBdr>
          <w:bidi/>
          <w:jc w:val="center"/>
          <w:rPr>
            <w:rFonts w:asciiTheme="majorHAnsi" w:eastAsiaTheme="majorEastAsia" w:hAnsiTheme="majorHAnsi" w:cstheme="majorBidi"/>
            <w:sz w:val="44"/>
            <w:szCs w:val="44"/>
          </w:rPr>
        </w:pPr>
        <w:r w:rsidRPr="00E740EE">
          <w:rPr>
            <w:rFonts w:ascii="Traditional Arabic" w:eastAsiaTheme="majorEastAsia" w:hAnsi="Traditional Arabic" w:cs="Traditional Arabic"/>
            <w:b/>
            <w:bCs/>
            <w:i/>
            <w:iCs/>
            <w:sz w:val="44"/>
            <w:szCs w:val="44"/>
            <w:rtl/>
            <w:lang w:bidi="ar-DZ"/>
          </w:rPr>
          <w:t>ال</w:t>
        </w:r>
        <w:r w:rsidR="00083210" w:rsidRPr="00E740EE">
          <w:rPr>
            <w:rFonts w:ascii="Traditional Arabic" w:eastAsiaTheme="majorEastAsia" w:hAnsi="Traditional Arabic" w:cs="Traditional Arabic"/>
            <w:b/>
            <w:bCs/>
            <w:i/>
            <w:iCs/>
            <w:sz w:val="44"/>
            <w:szCs w:val="44"/>
            <w:rtl/>
            <w:lang w:bidi="ar-DZ"/>
          </w:rPr>
          <w:t>ــــــ</w:t>
        </w:r>
        <w:r w:rsidR="00F63532" w:rsidRPr="00E740EE">
          <w:rPr>
            <w:rFonts w:ascii="Traditional Arabic" w:eastAsiaTheme="majorEastAsia" w:hAnsi="Traditional Arabic" w:cs="Traditional Arabic"/>
            <w:b/>
            <w:bCs/>
            <w:i/>
            <w:iCs/>
            <w:sz w:val="44"/>
            <w:szCs w:val="44"/>
            <w:rtl/>
            <w:lang w:bidi="ar-DZ"/>
          </w:rPr>
          <w:t>ــ</w:t>
        </w:r>
        <w:r w:rsidRPr="00E740EE">
          <w:rPr>
            <w:rFonts w:ascii="Traditional Arabic" w:eastAsiaTheme="majorEastAsia" w:hAnsi="Traditional Arabic" w:cs="Traditional Arabic"/>
            <w:b/>
            <w:bCs/>
            <w:i/>
            <w:iCs/>
            <w:sz w:val="44"/>
            <w:szCs w:val="44"/>
            <w:rtl/>
            <w:lang w:bidi="ar-DZ"/>
          </w:rPr>
          <w:t>مل</w:t>
        </w:r>
        <w:r w:rsidR="00F63532" w:rsidRPr="00E740EE">
          <w:rPr>
            <w:rFonts w:ascii="Traditional Arabic" w:eastAsiaTheme="majorEastAsia" w:hAnsi="Traditional Arabic" w:cs="Traditional Arabic"/>
            <w:b/>
            <w:bCs/>
            <w:i/>
            <w:iCs/>
            <w:sz w:val="44"/>
            <w:szCs w:val="44"/>
            <w:rtl/>
            <w:lang w:bidi="ar-DZ"/>
          </w:rPr>
          <w:t>خ</w:t>
        </w:r>
        <w:r w:rsidR="00E740EE">
          <w:rPr>
            <w:rFonts w:ascii="Traditional Arabic" w:eastAsiaTheme="majorEastAsia" w:hAnsi="Traditional Arabic" w:cs="Traditional Arabic" w:hint="cs"/>
            <w:b/>
            <w:bCs/>
            <w:i/>
            <w:iCs/>
            <w:sz w:val="44"/>
            <w:szCs w:val="44"/>
            <w:rtl/>
            <w:lang w:bidi="ar-DZ"/>
          </w:rPr>
          <w:t>ــــــــــــ</w:t>
        </w:r>
        <w:r w:rsidR="00F63532" w:rsidRPr="00E740EE">
          <w:rPr>
            <w:rFonts w:ascii="Traditional Arabic" w:eastAsiaTheme="majorEastAsia" w:hAnsi="Traditional Arabic" w:cs="Traditional Arabic"/>
            <w:b/>
            <w:bCs/>
            <w:i/>
            <w:iCs/>
            <w:sz w:val="44"/>
            <w:szCs w:val="44"/>
            <w:rtl/>
            <w:lang w:bidi="ar-DZ"/>
          </w:rPr>
          <w:t>ــ</w:t>
        </w:r>
        <w:r w:rsidRPr="00E740EE">
          <w:rPr>
            <w:rFonts w:ascii="Traditional Arabic" w:eastAsiaTheme="majorEastAsia" w:hAnsi="Traditional Arabic" w:cs="Traditional Arabic"/>
            <w:b/>
            <w:bCs/>
            <w:i/>
            <w:iCs/>
            <w:sz w:val="44"/>
            <w:szCs w:val="44"/>
            <w:rtl/>
            <w:lang w:bidi="ar-DZ"/>
          </w:rPr>
          <w:t>ص</w:t>
        </w:r>
      </w:p>
    </w:sdtContent>
  </w:sdt>
  <w:p w:rsidR="00387C6B" w:rsidRDefault="00387C6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99" w:rsidRDefault="008659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D4B7B"/>
    <w:multiLevelType w:val="hybridMultilevel"/>
    <w:tmpl w:val="07940E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13B06EAD"/>
    <w:multiLevelType w:val="hybridMultilevel"/>
    <w:tmpl w:val="5980DD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7346B71"/>
    <w:multiLevelType w:val="hybridMultilevel"/>
    <w:tmpl w:val="28C46646"/>
    <w:lvl w:ilvl="0" w:tplc="16AE50C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76A7FA6"/>
    <w:multiLevelType w:val="hybridMultilevel"/>
    <w:tmpl w:val="6B88DAD6"/>
    <w:lvl w:ilvl="0" w:tplc="D88C250A">
      <w:numFmt w:val="bullet"/>
      <w:lvlText w:val="-"/>
      <w:lvlJc w:val="left"/>
      <w:pPr>
        <w:ind w:left="720" w:hanging="360"/>
      </w:pPr>
      <w:rPr>
        <w:rFonts w:ascii="NimbusRomNo9L-Regu" w:eastAsiaTheme="minorHAnsi" w:hAnsi="NimbusRomNo9L-Regu" w:cs="NimbusRomNo9L-Regu"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A347689"/>
    <w:multiLevelType w:val="hybridMultilevel"/>
    <w:tmpl w:val="D75692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E7069C2"/>
    <w:multiLevelType w:val="hybridMultilevel"/>
    <w:tmpl w:val="00C83D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AF616A"/>
    <w:multiLevelType w:val="hybridMultilevel"/>
    <w:tmpl w:val="88001204"/>
    <w:lvl w:ilvl="0" w:tplc="B442D50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18E08CD"/>
    <w:multiLevelType w:val="hybridMultilevel"/>
    <w:tmpl w:val="A8FC70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394283A"/>
    <w:multiLevelType w:val="hybridMultilevel"/>
    <w:tmpl w:val="DF74140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29FC595C"/>
    <w:multiLevelType w:val="hybridMultilevel"/>
    <w:tmpl w:val="99C0C5DE"/>
    <w:lvl w:ilvl="0" w:tplc="725257DA">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2A2F135B"/>
    <w:multiLevelType w:val="hybridMultilevel"/>
    <w:tmpl w:val="6A909C9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43D45BD"/>
    <w:multiLevelType w:val="hybridMultilevel"/>
    <w:tmpl w:val="2E1C406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15:restartNumberingAfterBreak="0">
    <w:nsid w:val="3709072E"/>
    <w:multiLevelType w:val="hybridMultilevel"/>
    <w:tmpl w:val="24564C0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EA20011"/>
    <w:multiLevelType w:val="hybridMultilevel"/>
    <w:tmpl w:val="66B24BB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15:restartNumberingAfterBreak="0">
    <w:nsid w:val="410C307B"/>
    <w:multiLevelType w:val="hybridMultilevel"/>
    <w:tmpl w:val="F3BAE86E"/>
    <w:lvl w:ilvl="0" w:tplc="059A6436">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42E752B5"/>
    <w:multiLevelType w:val="hybridMultilevel"/>
    <w:tmpl w:val="65D4FE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388685D"/>
    <w:multiLevelType w:val="hybridMultilevel"/>
    <w:tmpl w:val="671887F8"/>
    <w:lvl w:ilvl="0" w:tplc="040C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7" w15:restartNumberingAfterBreak="0">
    <w:nsid w:val="4BAB342F"/>
    <w:multiLevelType w:val="hybridMultilevel"/>
    <w:tmpl w:val="5E36D8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59FA27D0"/>
    <w:multiLevelType w:val="hybridMultilevel"/>
    <w:tmpl w:val="0452294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5BF74D14"/>
    <w:multiLevelType w:val="hybridMultilevel"/>
    <w:tmpl w:val="734A412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15:restartNumberingAfterBreak="0">
    <w:nsid w:val="5FEA6628"/>
    <w:multiLevelType w:val="hybridMultilevel"/>
    <w:tmpl w:val="B4A4AE98"/>
    <w:lvl w:ilvl="0" w:tplc="FA02E93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60835539"/>
    <w:multiLevelType w:val="multilevel"/>
    <w:tmpl w:val="62082CC6"/>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624B311E"/>
    <w:multiLevelType w:val="multilevel"/>
    <w:tmpl w:val="F866E9A0"/>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657C1186"/>
    <w:multiLevelType w:val="hybridMultilevel"/>
    <w:tmpl w:val="047E9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4C2BEB"/>
    <w:multiLevelType w:val="hybridMultilevel"/>
    <w:tmpl w:val="3698CCE4"/>
    <w:lvl w:ilvl="0" w:tplc="0409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15:restartNumberingAfterBreak="0">
    <w:nsid w:val="67CB18F7"/>
    <w:multiLevelType w:val="hybridMultilevel"/>
    <w:tmpl w:val="6B3E9B50"/>
    <w:lvl w:ilvl="0" w:tplc="D88C0448">
      <w:start w:val="1"/>
      <w:numFmt w:val="bullet"/>
      <w:lvlText w:val=""/>
      <w:lvlJc w:val="left"/>
      <w:pPr>
        <w:ind w:left="360" w:hanging="360"/>
      </w:pPr>
      <w:rPr>
        <w:rFonts w:ascii="Symbol" w:hAnsi="Symbol"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BC353EA"/>
    <w:multiLevelType w:val="hybridMultilevel"/>
    <w:tmpl w:val="830A9E0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E811C78"/>
    <w:multiLevelType w:val="hybridMultilevel"/>
    <w:tmpl w:val="BA3C4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82309E"/>
    <w:multiLevelType w:val="hybridMultilevel"/>
    <w:tmpl w:val="C16CC09A"/>
    <w:lvl w:ilvl="0" w:tplc="B9080DB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74DD12A4"/>
    <w:multiLevelType w:val="hybridMultilevel"/>
    <w:tmpl w:val="175220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7E7A6455"/>
    <w:multiLevelType w:val="hybridMultilevel"/>
    <w:tmpl w:val="DACC59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6"/>
  </w:num>
  <w:num w:numId="2">
    <w:abstractNumId w:val="20"/>
  </w:num>
  <w:num w:numId="3">
    <w:abstractNumId w:val="14"/>
  </w:num>
  <w:num w:numId="4">
    <w:abstractNumId w:val="4"/>
  </w:num>
  <w:num w:numId="5">
    <w:abstractNumId w:val="5"/>
  </w:num>
  <w:num w:numId="6">
    <w:abstractNumId w:val="23"/>
  </w:num>
  <w:num w:numId="7">
    <w:abstractNumId w:val="1"/>
  </w:num>
  <w:num w:numId="8">
    <w:abstractNumId w:val="29"/>
  </w:num>
  <w:num w:numId="9">
    <w:abstractNumId w:val="21"/>
  </w:num>
  <w:num w:numId="10">
    <w:abstractNumId w:val="22"/>
  </w:num>
  <w:num w:numId="11">
    <w:abstractNumId w:val="6"/>
  </w:num>
  <w:num w:numId="12">
    <w:abstractNumId w:val="28"/>
  </w:num>
  <w:num w:numId="13">
    <w:abstractNumId w:val="11"/>
  </w:num>
  <w:num w:numId="14">
    <w:abstractNumId w:val="2"/>
  </w:num>
  <w:num w:numId="15">
    <w:abstractNumId w:val="9"/>
  </w:num>
  <w:num w:numId="16">
    <w:abstractNumId w:val="30"/>
  </w:num>
  <w:num w:numId="17">
    <w:abstractNumId w:val="18"/>
  </w:num>
  <w:num w:numId="18">
    <w:abstractNumId w:val="19"/>
  </w:num>
  <w:num w:numId="19">
    <w:abstractNumId w:val="10"/>
  </w:num>
  <w:num w:numId="20">
    <w:abstractNumId w:val="0"/>
  </w:num>
  <w:num w:numId="21">
    <w:abstractNumId w:val="8"/>
  </w:num>
  <w:num w:numId="22">
    <w:abstractNumId w:val="17"/>
  </w:num>
  <w:num w:numId="23">
    <w:abstractNumId w:val="3"/>
  </w:num>
  <w:num w:numId="24">
    <w:abstractNumId w:val="13"/>
  </w:num>
  <w:num w:numId="25">
    <w:abstractNumId w:val="27"/>
  </w:num>
  <w:num w:numId="26">
    <w:abstractNumId w:val="16"/>
  </w:num>
  <w:num w:numId="27">
    <w:abstractNumId w:val="12"/>
  </w:num>
  <w:num w:numId="28">
    <w:abstractNumId w:val="24"/>
  </w:num>
  <w:num w:numId="29">
    <w:abstractNumId w:val="25"/>
  </w:num>
  <w:num w:numId="30">
    <w:abstractNumId w:val="15"/>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60"/>
    <o:shapelayout v:ext="edit">
      <o:idmap v:ext="edit" data="2"/>
      <o:rules v:ext="edit">
        <o:r id="V:Rule2" type="connector" idref="#_x0000_s2057"/>
      </o:rules>
    </o:shapelayout>
  </w:hdrShapeDefaults>
  <w:footnotePr>
    <w:footnote w:id="-1"/>
    <w:footnote w:id="0"/>
  </w:footnotePr>
  <w:endnotePr>
    <w:endnote w:id="-1"/>
    <w:endnote w:id="0"/>
  </w:endnotePr>
  <w:compat>
    <w:useFELayout/>
    <w:compatSetting w:name="compatibilityMode" w:uri="http://schemas.microsoft.com/office/word" w:val="12"/>
  </w:compat>
  <w:rsids>
    <w:rsidRoot w:val="00CD619C"/>
    <w:rsid w:val="00025121"/>
    <w:rsid w:val="00041F19"/>
    <w:rsid w:val="00067EE3"/>
    <w:rsid w:val="00083210"/>
    <w:rsid w:val="000A21EE"/>
    <w:rsid w:val="000B0C91"/>
    <w:rsid w:val="000B3929"/>
    <w:rsid w:val="000B5B76"/>
    <w:rsid w:val="000D1261"/>
    <w:rsid w:val="000D3F55"/>
    <w:rsid w:val="0012192C"/>
    <w:rsid w:val="00131B21"/>
    <w:rsid w:val="001465D3"/>
    <w:rsid w:val="00156136"/>
    <w:rsid w:val="00166804"/>
    <w:rsid w:val="001833A9"/>
    <w:rsid w:val="001C6862"/>
    <w:rsid w:val="001F18F8"/>
    <w:rsid w:val="00205173"/>
    <w:rsid w:val="0020635C"/>
    <w:rsid w:val="00246B1C"/>
    <w:rsid w:val="00281292"/>
    <w:rsid w:val="00290022"/>
    <w:rsid w:val="002F4AA9"/>
    <w:rsid w:val="00322A1F"/>
    <w:rsid w:val="003430FF"/>
    <w:rsid w:val="00351304"/>
    <w:rsid w:val="00354444"/>
    <w:rsid w:val="00387C6B"/>
    <w:rsid w:val="003A64F2"/>
    <w:rsid w:val="003C5594"/>
    <w:rsid w:val="003E3B1C"/>
    <w:rsid w:val="004168B4"/>
    <w:rsid w:val="004249C1"/>
    <w:rsid w:val="0043684D"/>
    <w:rsid w:val="00442DC0"/>
    <w:rsid w:val="00452632"/>
    <w:rsid w:val="00477294"/>
    <w:rsid w:val="00491A36"/>
    <w:rsid w:val="004A1F3F"/>
    <w:rsid w:val="004D253F"/>
    <w:rsid w:val="004D5633"/>
    <w:rsid w:val="004E3F7F"/>
    <w:rsid w:val="004F3744"/>
    <w:rsid w:val="005228BE"/>
    <w:rsid w:val="00526A51"/>
    <w:rsid w:val="00563952"/>
    <w:rsid w:val="00565508"/>
    <w:rsid w:val="00584A04"/>
    <w:rsid w:val="005A7515"/>
    <w:rsid w:val="005D0A1A"/>
    <w:rsid w:val="005E2CC6"/>
    <w:rsid w:val="006464D4"/>
    <w:rsid w:val="00682CEC"/>
    <w:rsid w:val="006B6E66"/>
    <w:rsid w:val="00710610"/>
    <w:rsid w:val="00761A9C"/>
    <w:rsid w:val="00764DA9"/>
    <w:rsid w:val="007658F2"/>
    <w:rsid w:val="00766379"/>
    <w:rsid w:val="007706BE"/>
    <w:rsid w:val="007858B7"/>
    <w:rsid w:val="007D64A6"/>
    <w:rsid w:val="007D7624"/>
    <w:rsid w:val="007E646E"/>
    <w:rsid w:val="00841715"/>
    <w:rsid w:val="008522E8"/>
    <w:rsid w:val="00865999"/>
    <w:rsid w:val="008B1B13"/>
    <w:rsid w:val="008C62C6"/>
    <w:rsid w:val="009303C6"/>
    <w:rsid w:val="009372B5"/>
    <w:rsid w:val="00941793"/>
    <w:rsid w:val="00952AAE"/>
    <w:rsid w:val="009777F1"/>
    <w:rsid w:val="009942CE"/>
    <w:rsid w:val="00A01D26"/>
    <w:rsid w:val="00A46825"/>
    <w:rsid w:val="00AA1FCB"/>
    <w:rsid w:val="00AC6A12"/>
    <w:rsid w:val="00B071B3"/>
    <w:rsid w:val="00B1005D"/>
    <w:rsid w:val="00B14426"/>
    <w:rsid w:val="00B15347"/>
    <w:rsid w:val="00BA0991"/>
    <w:rsid w:val="00BB268F"/>
    <w:rsid w:val="00BC1242"/>
    <w:rsid w:val="00BE6E52"/>
    <w:rsid w:val="00C14C23"/>
    <w:rsid w:val="00C50FC6"/>
    <w:rsid w:val="00C5323E"/>
    <w:rsid w:val="00C541B2"/>
    <w:rsid w:val="00C55E6B"/>
    <w:rsid w:val="00C95FD9"/>
    <w:rsid w:val="00CC0246"/>
    <w:rsid w:val="00CD0CBC"/>
    <w:rsid w:val="00CD619C"/>
    <w:rsid w:val="00CE1193"/>
    <w:rsid w:val="00CE707E"/>
    <w:rsid w:val="00D128BF"/>
    <w:rsid w:val="00D12F53"/>
    <w:rsid w:val="00D362F6"/>
    <w:rsid w:val="00D46008"/>
    <w:rsid w:val="00D81789"/>
    <w:rsid w:val="00D8766C"/>
    <w:rsid w:val="00DA089E"/>
    <w:rsid w:val="00DB6C8E"/>
    <w:rsid w:val="00DC009E"/>
    <w:rsid w:val="00DF0A70"/>
    <w:rsid w:val="00E04628"/>
    <w:rsid w:val="00E45048"/>
    <w:rsid w:val="00E72EB3"/>
    <w:rsid w:val="00E740EE"/>
    <w:rsid w:val="00E807F7"/>
    <w:rsid w:val="00E9038B"/>
    <w:rsid w:val="00EC5C3F"/>
    <w:rsid w:val="00F30755"/>
    <w:rsid w:val="00F34A01"/>
    <w:rsid w:val="00F36AF9"/>
    <w:rsid w:val="00F43DF7"/>
    <w:rsid w:val="00F4520C"/>
    <w:rsid w:val="00F63532"/>
    <w:rsid w:val="00F87EEE"/>
    <w:rsid w:val="00FB7962"/>
    <w:rsid w:val="00FC6D42"/>
    <w:rsid w:val="00FD7D5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5:docId w15:val="{E2A2601A-0674-400E-859F-CF225F40E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512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64F2"/>
    <w:pPr>
      <w:ind w:left="720"/>
      <w:contextualSpacing/>
    </w:pPr>
  </w:style>
  <w:style w:type="paragraph" w:styleId="Header">
    <w:name w:val="header"/>
    <w:basedOn w:val="Normal"/>
    <w:link w:val="HeaderChar"/>
    <w:uiPriority w:val="99"/>
    <w:unhideWhenUsed/>
    <w:rsid w:val="003A64F2"/>
    <w:pPr>
      <w:tabs>
        <w:tab w:val="center" w:pos="4680"/>
        <w:tab w:val="right" w:pos="936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3A64F2"/>
    <w:rPr>
      <w:rFonts w:eastAsiaTheme="minorHAnsi"/>
      <w:lang w:val="en-US" w:eastAsia="en-US"/>
    </w:rPr>
  </w:style>
  <w:style w:type="character" w:customStyle="1" w:styleId="FooterChar">
    <w:name w:val="Footer Char"/>
    <w:basedOn w:val="DefaultParagraphFont"/>
    <w:link w:val="Footer"/>
    <w:uiPriority w:val="99"/>
    <w:rsid w:val="003A64F2"/>
    <w:rPr>
      <w:rFonts w:eastAsiaTheme="minorHAnsi"/>
      <w:lang w:val="en-US" w:eastAsia="en-US"/>
    </w:rPr>
  </w:style>
  <w:style w:type="paragraph" w:styleId="Footer">
    <w:name w:val="footer"/>
    <w:basedOn w:val="Normal"/>
    <w:link w:val="FooterChar"/>
    <w:uiPriority w:val="99"/>
    <w:unhideWhenUsed/>
    <w:rsid w:val="003A64F2"/>
    <w:pPr>
      <w:tabs>
        <w:tab w:val="center" w:pos="4680"/>
        <w:tab w:val="right" w:pos="9360"/>
      </w:tabs>
      <w:spacing w:after="0" w:line="240" w:lineRule="auto"/>
    </w:pPr>
    <w:rPr>
      <w:rFonts w:eastAsiaTheme="minorHAnsi"/>
      <w:lang w:val="en-US" w:eastAsia="en-US"/>
    </w:rPr>
  </w:style>
  <w:style w:type="paragraph" w:styleId="BalloonText">
    <w:name w:val="Balloon Text"/>
    <w:basedOn w:val="Normal"/>
    <w:link w:val="BalloonTextChar"/>
    <w:uiPriority w:val="99"/>
    <w:semiHidden/>
    <w:unhideWhenUsed/>
    <w:rsid w:val="003A64F2"/>
    <w:pPr>
      <w:spacing w:after="0" w:line="240" w:lineRule="auto"/>
    </w:pPr>
    <w:rPr>
      <w:rFonts w:ascii="Tahoma" w:eastAsiaTheme="minorHAnsi" w:hAnsi="Tahoma" w:cs="Tahoma"/>
      <w:sz w:val="16"/>
      <w:szCs w:val="16"/>
      <w:lang w:val="en-US" w:eastAsia="en-US"/>
    </w:rPr>
  </w:style>
  <w:style w:type="character" w:customStyle="1" w:styleId="BalloonTextChar">
    <w:name w:val="Balloon Text Char"/>
    <w:basedOn w:val="DefaultParagraphFont"/>
    <w:link w:val="BalloonText"/>
    <w:uiPriority w:val="99"/>
    <w:semiHidden/>
    <w:rsid w:val="003A64F2"/>
    <w:rPr>
      <w:rFonts w:ascii="Tahoma" w:eastAsiaTheme="minorHAnsi" w:hAnsi="Tahoma" w:cs="Tahoma"/>
      <w:sz w:val="16"/>
      <w:szCs w:val="16"/>
      <w:lang w:val="en-US" w:eastAsia="en-US"/>
    </w:rPr>
  </w:style>
  <w:style w:type="table" w:styleId="TableGrid">
    <w:name w:val="Table Grid"/>
    <w:basedOn w:val="TableNormal"/>
    <w:uiPriority w:val="59"/>
    <w:rsid w:val="003A64F2"/>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3A64F2"/>
  </w:style>
  <w:style w:type="character" w:customStyle="1" w:styleId="fontstyle01">
    <w:name w:val="fontstyle01"/>
    <w:basedOn w:val="DefaultParagraphFont"/>
    <w:rsid w:val="00F87EEE"/>
    <w:rPr>
      <w:rFonts w:ascii="SimplifiedArabic" w:hAnsi="SimplifiedArabic" w:hint="default"/>
      <w:b w:val="0"/>
      <w:bCs w:val="0"/>
      <w:i w:val="0"/>
      <w:iCs w:val="0"/>
      <w:color w:val="000000"/>
      <w:sz w:val="28"/>
      <w:szCs w:val="28"/>
    </w:rPr>
  </w:style>
  <w:style w:type="character" w:customStyle="1" w:styleId="fontstyle21">
    <w:name w:val="fontstyle21"/>
    <w:basedOn w:val="DefaultParagraphFont"/>
    <w:rsid w:val="00F87EEE"/>
    <w:rPr>
      <w:rFonts w:ascii="SimplifiedArabic-Bold" w:hAnsi="SimplifiedArabic-Bold"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796A098E8BB4450B1534498BB8A9CE5"/>
        <w:category>
          <w:name w:val="Général"/>
          <w:gallery w:val="placeholder"/>
        </w:category>
        <w:types>
          <w:type w:val="bbPlcHdr"/>
        </w:types>
        <w:behaviors>
          <w:behavior w:val="content"/>
        </w:behaviors>
        <w:guid w:val="{2A218EB8-7EEB-4BAD-A0C3-74BF8271A4A0}"/>
      </w:docPartPr>
      <w:docPartBody>
        <w:p w:rsidR="00E8173B" w:rsidRDefault="002F5EC1" w:rsidP="002F5EC1">
          <w:pPr>
            <w:pStyle w:val="5796A098E8BB4450B1534498BB8A9CE5"/>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NimbusRomNo9L-Regu">
    <w:panose1 w:val="00000000000000000000"/>
    <w:charset w:val="00"/>
    <w:family w:val="auto"/>
    <w:notTrueType/>
    <w:pitch w:val="default"/>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SimplifiedArabic-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20492F"/>
    <w:rsid w:val="000A0875"/>
    <w:rsid w:val="0020492F"/>
    <w:rsid w:val="0021109F"/>
    <w:rsid w:val="002602AF"/>
    <w:rsid w:val="002F5EC1"/>
    <w:rsid w:val="00406371"/>
    <w:rsid w:val="004079F7"/>
    <w:rsid w:val="00645756"/>
    <w:rsid w:val="008F1E64"/>
    <w:rsid w:val="008F6C95"/>
    <w:rsid w:val="009509FC"/>
    <w:rsid w:val="009523AC"/>
    <w:rsid w:val="00D53380"/>
    <w:rsid w:val="00E8173B"/>
    <w:rsid w:val="00F329E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63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D0D15BB9E754F80A8489185DFE58AFD">
    <w:name w:val="4D0D15BB9E754F80A8489185DFE58AFD"/>
    <w:rsid w:val="0020492F"/>
  </w:style>
  <w:style w:type="paragraph" w:customStyle="1" w:styleId="5796A098E8BB4450B1534498BB8A9CE5">
    <w:name w:val="5796A098E8BB4450B1534498BB8A9CE5"/>
    <w:rsid w:val="002F5E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2B3F1A-F854-49D9-ABCA-83C3998CC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2</Pages>
  <Words>411</Words>
  <Characters>2262</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الــــــــملخــص</vt:lpstr>
    </vt:vector>
  </TitlesOfParts>
  <Company/>
  <LinksUpToDate>false</LinksUpToDate>
  <CharactersWithSpaces>2668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الــــــــملخــــــــــــــص</dc:title>
  <dc:creator>HP</dc:creator>
  <cp:lastModifiedBy>ADMIN</cp:lastModifiedBy>
  <cp:revision>35</cp:revision>
  <cp:lastPrinted>2017-07-05T21:55:00Z</cp:lastPrinted>
  <dcterms:created xsi:type="dcterms:W3CDTF">2016-12-18T15:18:00Z</dcterms:created>
  <dcterms:modified xsi:type="dcterms:W3CDTF">2018-02-14T07:25:00Z</dcterms:modified>
</cp:coreProperties>
</file>