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05C" w:rsidRPr="00F941A3" w:rsidRDefault="00AC3805" w:rsidP="004104C6">
      <w:pPr>
        <w:rPr>
          <w:rFonts w:ascii="Sakkal Majalla" w:hAnsi="Sakkal Majalla" w:cs="Sakkal Majalla"/>
          <w:b/>
          <w:bCs/>
          <w:sz w:val="32"/>
          <w:szCs w:val="32"/>
        </w:rPr>
      </w:pPr>
      <w:r w:rsidRPr="00F941A3">
        <w:rPr>
          <w:rFonts w:ascii="Sakkal Majalla" w:hAnsi="Sakkal Majalla" w:cs="Sakkal Majalla"/>
          <w:b/>
          <w:bCs/>
          <w:sz w:val="32"/>
          <w:szCs w:val="32"/>
          <w:rtl/>
        </w:rPr>
        <w:t>ملخص الأطروحة:</w:t>
      </w:r>
    </w:p>
    <w:p w:rsidR="009A305C" w:rsidRPr="00F941A3" w:rsidRDefault="009A305C" w:rsidP="00F941A3">
      <w:pPr>
        <w:spacing w:after="0" w:line="360" w:lineRule="auto"/>
        <w:ind w:firstLine="720"/>
        <w:jc w:val="both"/>
        <w:rPr>
          <w:rFonts w:ascii="Sakkal Majalla" w:hAnsi="Sakkal Majalla" w:cs="Sakkal Majalla"/>
          <w:sz w:val="32"/>
          <w:szCs w:val="32"/>
        </w:rPr>
      </w:pPr>
      <w:r w:rsidRPr="00F941A3">
        <w:rPr>
          <w:rStyle w:val="Policepardfaut"/>
          <w:rFonts w:ascii="Sakkal Majalla" w:hAnsi="Sakkal Majalla" w:cs="Sakkal Majalla"/>
          <w:sz w:val="32"/>
          <w:szCs w:val="32"/>
          <w:rtl/>
          <w:lang w:bidi="ar-JO"/>
        </w:rPr>
        <w:t>تعد ﺍﻟﻘﺮﺍﺭﺍﺕ المالية من أ</w:t>
      </w:r>
      <w:r w:rsidR="00E6323D" w:rsidRPr="00F941A3">
        <w:rPr>
          <w:rStyle w:val="Policepardfaut"/>
          <w:rFonts w:ascii="Sakkal Majalla" w:hAnsi="Sakkal Majalla" w:cs="Sakkal Majalla"/>
          <w:sz w:val="32"/>
          <w:szCs w:val="32"/>
          <w:rtl/>
          <w:lang w:bidi="ar-JO"/>
        </w:rPr>
        <w:t>هم المواضيع التي تحتل حيزا مهمًا</w:t>
      </w:r>
      <w:r w:rsidRPr="00F941A3">
        <w:rPr>
          <w:rStyle w:val="Policepardfaut"/>
          <w:rFonts w:ascii="Sakkal Majalla" w:hAnsi="Sakkal Majalla" w:cs="Sakkal Majalla"/>
          <w:sz w:val="32"/>
          <w:szCs w:val="32"/>
          <w:rtl/>
          <w:lang w:bidi="ar-JO"/>
        </w:rPr>
        <w:t xml:space="preserve"> ومعتبر</w:t>
      </w:r>
      <w:r w:rsidR="00E6323D" w:rsidRPr="00F941A3">
        <w:rPr>
          <w:rStyle w:val="Policepardfaut"/>
          <w:rFonts w:ascii="Sakkal Majalla" w:hAnsi="Sakkal Majalla" w:cs="Sakkal Majalla"/>
          <w:sz w:val="32"/>
          <w:szCs w:val="32"/>
          <w:rtl/>
          <w:lang w:bidi="ar-JO"/>
        </w:rPr>
        <w:t>ًا</w:t>
      </w:r>
      <w:r w:rsidRPr="00F941A3">
        <w:rPr>
          <w:rStyle w:val="Policepardfaut"/>
          <w:rFonts w:ascii="Sakkal Majalla" w:hAnsi="Sakkal Majalla" w:cs="Sakkal Majalla"/>
          <w:sz w:val="32"/>
          <w:szCs w:val="32"/>
          <w:rtl/>
          <w:lang w:bidi="ar-JO"/>
        </w:rPr>
        <w:t xml:space="preserve"> ضمن اهتمامات مُنظري الفكر المالي، نظرا لما لها من أهمية إستراتيجية، بحيث تتحدد على أساسها مختلف القرارات الوظيفية الأخرى التي تتخذ ب</w:t>
      </w:r>
      <w:r w:rsidR="00E6323D" w:rsidRPr="00F941A3">
        <w:rPr>
          <w:rStyle w:val="Policepardfaut"/>
          <w:rFonts w:ascii="Sakkal Majalla" w:hAnsi="Sakkal Majalla" w:cs="Sakkal Majalla"/>
          <w:sz w:val="32"/>
          <w:szCs w:val="32"/>
          <w:rtl/>
          <w:lang w:bidi="ar-JO"/>
        </w:rPr>
        <w:t xml:space="preserve">هدف تحقيق الهدف الرئيسي للشركة </w:t>
      </w:r>
      <w:r w:rsidRPr="00F941A3">
        <w:rPr>
          <w:rStyle w:val="Policepardfaut"/>
          <w:rFonts w:ascii="Sakkal Majalla" w:hAnsi="Sakkal Majalla" w:cs="Sakkal Majalla"/>
          <w:sz w:val="32"/>
          <w:szCs w:val="32"/>
          <w:rtl/>
          <w:lang w:bidi="ar-JO"/>
        </w:rPr>
        <w:t xml:space="preserve">وهو تعظيم القيمة السوقية لها من خلال تعظيم ثروة المساهمين أو الملاك شرط أن لا يتعارض دلك </w:t>
      </w:r>
      <w:r w:rsidR="00E6323D" w:rsidRPr="00F941A3">
        <w:rPr>
          <w:rStyle w:val="Policepardfaut"/>
          <w:rFonts w:ascii="Sakkal Majalla" w:hAnsi="Sakkal Majalla" w:cs="Sakkal Majalla"/>
          <w:sz w:val="32"/>
          <w:szCs w:val="32"/>
          <w:rtl/>
          <w:lang w:bidi="ar-JO"/>
        </w:rPr>
        <w:t>مع مصالح المسيرين، و</w:t>
      </w:r>
      <w:r w:rsidRPr="00F941A3">
        <w:rPr>
          <w:rStyle w:val="hps"/>
          <w:rFonts w:ascii="Sakkal Majalla" w:hAnsi="Sakkal Majalla" w:cs="Sakkal Majalla"/>
          <w:color w:val="222222"/>
          <w:sz w:val="32"/>
          <w:szCs w:val="32"/>
          <w:rtl/>
          <w:lang w:bidi="ar-JO"/>
        </w:rPr>
        <w:t>الطريقة</w:t>
      </w:r>
      <w:r w:rsidRPr="00F941A3">
        <w:rPr>
          <w:rStyle w:val="shorttex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المباشرة ل</w:t>
      </w:r>
      <w:r w:rsidRPr="00F941A3">
        <w:rPr>
          <w:rStyle w:val="shorttext"/>
          <w:rFonts w:ascii="Sakkal Majalla" w:hAnsi="Sakkal Majalla" w:cs="Sakkal Majalla"/>
          <w:color w:val="222222"/>
          <w:sz w:val="32"/>
          <w:szCs w:val="32"/>
          <w:rtl/>
          <w:lang w:bidi="ar-JO"/>
        </w:rPr>
        <w:t xml:space="preserve">قياس جودة </w:t>
      </w:r>
      <w:r w:rsidRPr="00F941A3">
        <w:rPr>
          <w:rStyle w:val="Policepardfaut"/>
          <w:rFonts w:ascii="Sakkal Majalla" w:hAnsi="Sakkal Majalla" w:cs="Sakkal Majalla"/>
          <w:sz w:val="32"/>
          <w:szCs w:val="32"/>
          <w:rtl/>
          <w:lang w:bidi="ar-JO"/>
        </w:rPr>
        <w:t>أي قرار مالي لا تكون إلا من خلال معرفة  أثره على أد</w:t>
      </w:r>
      <w:r w:rsidR="00E6323D" w:rsidRPr="00F941A3">
        <w:rPr>
          <w:rStyle w:val="Policepardfaut"/>
          <w:rFonts w:ascii="Sakkal Majalla" w:hAnsi="Sakkal Majalla" w:cs="Sakkal Majalla"/>
          <w:sz w:val="32"/>
          <w:szCs w:val="32"/>
          <w:rtl/>
          <w:lang w:bidi="ar-JO"/>
        </w:rPr>
        <w:t>اء الشركة خاصة الأداء المالي، هذ</w:t>
      </w:r>
      <w:r w:rsidRPr="00F941A3">
        <w:rPr>
          <w:rStyle w:val="Policepardfaut"/>
          <w:rFonts w:ascii="Sakkal Majalla" w:hAnsi="Sakkal Majalla" w:cs="Sakkal Majalla"/>
          <w:sz w:val="32"/>
          <w:szCs w:val="32"/>
          <w:rtl/>
          <w:lang w:bidi="ar-JO"/>
        </w:rPr>
        <w:t xml:space="preserve">ا الأخير الذي يمثل </w:t>
      </w:r>
      <w:r w:rsidRPr="00F941A3">
        <w:rPr>
          <w:rStyle w:val="hps"/>
          <w:rFonts w:ascii="Sakkal Majalla" w:hAnsi="Sakkal Majalla" w:cs="Sakkal Majalla"/>
          <w:color w:val="222222"/>
          <w:sz w:val="32"/>
          <w:szCs w:val="32"/>
          <w:rtl/>
          <w:lang w:bidi="ar-JO"/>
        </w:rPr>
        <w:t>مقياس</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شخصي</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لمدى نجاح أي</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شركة</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في استخدام</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أصولها</w:t>
      </w:r>
      <w:r w:rsidRPr="00F941A3">
        <w:rPr>
          <w:rStyle w:val="Policepardfaut"/>
          <w:rFonts w:ascii="Sakkal Majalla" w:hAnsi="Sakkal Majalla" w:cs="Sakkal Majalla"/>
          <w:color w:val="222222"/>
          <w:sz w:val="32"/>
          <w:szCs w:val="32"/>
          <w:rtl/>
          <w:lang w:bidi="ar-JO"/>
        </w:rPr>
        <w:t xml:space="preserve">  لتحقيق عوائد، كما يمثل </w:t>
      </w:r>
      <w:r w:rsidRPr="00F941A3">
        <w:rPr>
          <w:rStyle w:val="hps"/>
          <w:rFonts w:ascii="Sakkal Majalla" w:hAnsi="Sakkal Majalla" w:cs="Sakkal Majalla"/>
          <w:color w:val="222222"/>
          <w:sz w:val="32"/>
          <w:szCs w:val="32"/>
          <w:rtl/>
          <w:lang w:bidi="ar-JO"/>
        </w:rPr>
        <w:t>أيضا</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مقياسا عاما</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للصحة</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المالية</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للشركة</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على مدى فترة</w:t>
      </w:r>
      <w:r w:rsidRPr="00F941A3">
        <w:rPr>
          <w:rStyle w:val="Policepardfaut"/>
          <w:rFonts w:ascii="Sakkal Majalla" w:hAnsi="Sakkal Majalla" w:cs="Sakkal Majalla"/>
          <w:color w:val="222222"/>
          <w:sz w:val="32"/>
          <w:szCs w:val="32"/>
          <w:rtl/>
          <w:lang w:bidi="ar-JO"/>
        </w:rPr>
        <w:t xml:space="preserve"> </w:t>
      </w:r>
      <w:r w:rsidRPr="00F941A3">
        <w:rPr>
          <w:rStyle w:val="hps"/>
          <w:rFonts w:ascii="Sakkal Majalla" w:hAnsi="Sakkal Majalla" w:cs="Sakkal Majalla"/>
          <w:color w:val="222222"/>
          <w:sz w:val="32"/>
          <w:szCs w:val="32"/>
          <w:rtl/>
          <w:lang w:bidi="ar-JO"/>
        </w:rPr>
        <w:t xml:space="preserve">معينة من الزمن. </w:t>
      </w:r>
    </w:p>
    <w:p w:rsidR="00771859" w:rsidRPr="00F941A3" w:rsidRDefault="009A305C" w:rsidP="00F941A3">
      <w:pPr>
        <w:spacing w:after="0" w:line="360" w:lineRule="auto"/>
        <w:ind w:firstLine="360"/>
        <w:contextualSpacing/>
        <w:jc w:val="both"/>
        <w:rPr>
          <w:rFonts w:ascii="Sakkal Majalla" w:eastAsia="Calibri" w:hAnsi="Sakkal Majalla" w:cs="Sakkal Majalla"/>
          <w:b/>
          <w:bCs/>
          <w:sz w:val="32"/>
          <w:szCs w:val="32"/>
          <w:rtl/>
        </w:rPr>
      </w:pPr>
      <w:r w:rsidRPr="00F941A3">
        <w:rPr>
          <w:rFonts w:ascii="Sakkal Majalla" w:hAnsi="Sakkal Majalla" w:cs="Sakkal Majalla"/>
          <w:sz w:val="32"/>
          <w:szCs w:val="32"/>
          <w:rtl/>
        </w:rPr>
        <w:t xml:space="preserve">تعاني بورصة عمان من تراجع العديد من مؤشرات </w:t>
      </w:r>
      <w:r w:rsidRPr="00F941A3">
        <w:rPr>
          <w:rFonts w:ascii="Sakkal Majalla" w:hAnsi="Sakkal Majalla" w:cs="Sakkal Majalla"/>
          <w:sz w:val="32"/>
          <w:szCs w:val="32"/>
          <w:rtl/>
          <w:lang w:val="en-GB"/>
        </w:rPr>
        <w:t>أداء البورصات المختلفة حول العالم، ومن أهمها: انخفاض عدد الشركات المدرجة، وانخفاض إجمالي القيمة السوقية للأسهم المكتتب بها، وانخفاض معدل الدوران</w:t>
      </w:r>
      <w:r w:rsidR="00771859" w:rsidRPr="00F941A3">
        <w:rPr>
          <w:rFonts w:ascii="Sakkal Majalla" w:hAnsi="Sakkal Majalla" w:cs="Sakkal Majalla"/>
          <w:sz w:val="32"/>
          <w:szCs w:val="32"/>
          <w:rtl/>
          <w:lang w:val="en-GB"/>
        </w:rPr>
        <w:t xml:space="preserve"> </w:t>
      </w:r>
      <w:r w:rsidRPr="00F941A3">
        <w:rPr>
          <w:rFonts w:ascii="Sakkal Majalla" w:hAnsi="Sakkal Majalla" w:cs="Sakkal Majalla"/>
          <w:sz w:val="32"/>
          <w:szCs w:val="32"/>
          <w:rtl/>
          <w:lang w:val="en-GB"/>
        </w:rPr>
        <w:t>(إجمالي حجم التداول إلى القيمة السوقية)، وانخفاض إجمالي القيمة السوقية إلى الأسهم المكتتب بها إلى الناتج المحلي الإجمالي، والانخفاض في مؤشرات</w:t>
      </w:r>
      <w:r w:rsidR="00771859" w:rsidRPr="00F941A3">
        <w:rPr>
          <w:rFonts w:ascii="Sakkal Majalla" w:hAnsi="Sakkal Majalla" w:cs="Sakkal Majalla"/>
          <w:sz w:val="32"/>
          <w:szCs w:val="32"/>
          <w:rtl/>
          <w:lang w:val="en-GB"/>
        </w:rPr>
        <w:t xml:space="preserve"> أسعار </w:t>
      </w:r>
      <w:r w:rsidRPr="00F941A3">
        <w:rPr>
          <w:rFonts w:ascii="Sakkal Majalla" w:hAnsi="Sakkal Majalla" w:cs="Sakkal Majalla"/>
          <w:sz w:val="32"/>
          <w:szCs w:val="32"/>
          <w:rtl/>
          <w:lang w:val="en-GB"/>
        </w:rPr>
        <w:t xml:space="preserve">الأسهم. </w:t>
      </w:r>
      <w:r w:rsidR="00771859" w:rsidRPr="00F941A3">
        <w:rPr>
          <w:rFonts w:ascii="Sakkal Majalla" w:eastAsia="Calibri" w:hAnsi="Sakkal Majalla" w:cs="Sakkal Majalla"/>
          <w:sz w:val="32"/>
          <w:szCs w:val="32"/>
          <w:rtl/>
          <w:lang w:val="fr-FR" w:bidi="ar-DZ"/>
        </w:rPr>
        <w:t>مما أدى إلى إعادة النظر في سياساتها المتبعة ومراجعة بعض المتغيرات التي تقف وراء هذا التدهور على غرار سياسات الاستثمار وتوزيع الأرباح، التي تعتبر من أهم القرارات المالية المؤثرة التي تتخذ على مستوى الإدارة، لما لهذه القرارات من أثر على أداء الشركة.</w:t>
      </w:r>
    </w:p>
    <w:p w:rsidR="00771859" w:rsidRPr="00F941A3" w:rsidRDefault="004104C6" w:rsidP="00362964">
      <w:pPr>
        <w:spacing w:after="0" w:line="360" w:lineRule="auto"/>
        <w:jc w:val="both"/>
        <w:rPr>
          <w:rFonts w:ascii="Sakkal Majalla" w:hAnsi="Sakkal Majalla" w:cs="Sakkal Majalla"/>
          <w:sz w:val="32"/>
          <w:szCs w:val="32"/>
          <w:rtl/>
          <w:lang w:bidi="ar-JO"/>
        </w:rPr>
      </w:pPr>
      <w:r w:rsidRPr="00F941A3">
        <w:rPr>
          <w:rFonts w:ascii="Sakkal Majalla" w:eastAsia="Calibri" w:hAnsi="Sakkal Majalla" w:cs="Sakkal Majalla"/>
          <w:sz w:val="32"/>
          <w:szCs w:val="32"/>
          <w:rtl/>
          <w:lang w:val="fr-FR"/>
        </w:rPr>
        <w:t>و</w:t>
      </w:r>
      <w:r w:rsidR="00E6323D" w:rsidRPr="00F941A3">
        <w:rPr>
          <w:rFonts w:ascii="Sakkal Majalla" w:eastAsia="Calibri" w:hAnsi="Sakkal Majalla" w:cs="Sakkal Majalla"/>
          <w:sz w:val="32"/>
          <w:szCs w:val="32"/>
          <w:rtl/>
          <w:lang w:val="fr-FR"/>
        </w:rPr>
        <w:t>منه</w:t>
      </w:r>
      <w:r w:rsidR="00771859" w:rsidRPr="00F941A3">
        <w:rPr>
          <w:rFonts w:ascii="Sakkal Majalla" w:eastAsia="Calibri" w:hAnsi="Sakkal Majalla" w:cs="Sakkal Majalla"/>
          <w:sz w:val="32"/>
          <w:szCs w:val="32"/>
          <w:rtl/>
          <w:lang w:val="fr-FR" w:bidi="ar-JO"/>
        </w:rPr>
        <w:t xml:space="preserve"> يمكن التعبير عن الإشكالية الرئيسية للدراسة من خلال طرح السؤال المحوري التالي:</w:t>
      </w:r>
    </w:p>
    <w:p w:rsidR="00771859" w:rsidRPr="00F941A3" w:rsidRDefault="00771859" w:rsidP="00F941A3">
      <w:pPr>
        <w:spacing w:after="0" w:line="360" w:lineRule="auto"/>
        <w:jc w:val="both"/>
        <w:rPr>
          <w:rFonts w:ascii="Sakkal Majalla" w:eastAsia="Calibri" w:hAnsi="Sakkal Majalla" w:cs="Sakkal Majalla"/>
          <w:b/>
          <w:bCs/>
          <w:sz w:val="32"/>
          <w:szCs w:val="32"/>
          <w:rtl/>
          <w:lang w:val="fr-FR" w:bidi="ar-JO"/>
        </w:rPr>
      </w:pPr>
      <w:r w:rsidRPr="00F941A3">
        <w:rPr>
          <w:rFonts w:ascii="Sakkal Majalla" w:eastAsia="Calibri" w:hAnsi="Sakkal Majalla" w:cs="Sakkal Majalla"/>
          <w:b/>
          <w:bCs/>
          <w:sz w:val="32"/>
          <w:szCs w:val="32"/>
          <w:rtl/>
          <w:lang w:val="fr-FR" w:bidi="ar-JO"/>
        </w:rPr>
        <w:t>إلى أي مدى يمكن أن تؤثر قرارات الاستثمار وتوزيع الأرباح على الأداء المالي للشركات الصناعية المدرجة في بورصة عمان للأوراق المالية؟</w:t>
      </w:r>
    </w:p>
    <w:p w:rsidR="00771859" w:rsidRPr="00F941A3" w:rsidRDefault="00771859" w:rsidP="00F941A3">
      <w:pPr>
        <w:spacing w:after="0" w:line="240" w:lineRule="auto"/>
        <w:ind w:firstLine="567"/>
        <w:jc w:val="both"/>
        <w:rPr>
          <w:rFonts w:ascii="Sakkal Majalla" w:eastAsia="Calibri" w:hAnsi="Sakkal Majalla" w:cs="Sakkal Majalla"/>
          <w:sz w:val="32"/>
          <w:szCs w:val="32"/>
          <w:rtl/>
          <w:lang w:val="fr-FR" w:bidi="ar-JO"/>
        </w:rPr>
      </w:pPr>
      <w:r w:rsidRPr="00F941A3">
        <w:rPr>
          <w:rFonts w:ascii="Sakkal Majalla" w:eastAsia="Calibri" w:hAnsi="Sakkal Majalla" w:cs="Sakkal Majalla"/>
          <w:sz w:val="32"/>
          <w:szCs w:val="32"/>
          <w:rtl/>
          <w:lang w:val="fr-FR" w:bidi="ar-JO"/>
        </w:rPr>
        <w:t>تندرج تحت هذه الإشكالية تساؤلات جزئية هي:</w:t>
      </w:r>
    </w:p>
    <w:p w:rsidR="00771859" w:rsidRPr="00F941A3" w:rsidRDefault="00771859" w:rsidP="00F941A3">
      <w:pPr>
        <w:numPr>
          <w:ilvl w:val="0"/>
          <w:numId w:val="2"/>
        </w:numPr>
        <w:spacing w:after="0" w:line="240" w:lineRule="auto"/>
        <w:contextualSpacing/>
        <w:jc w:val="both"/>
        <w:rPr>
          <w:rFonts w:ascii="Sakkal Majalla" w:eastAsia="Calibri" w:hAnsi="Sakkal Majalla" w:cs="Sakkal Majalla"/>
          <w:sz w:val="32"/>
          <w:szCs w:val="32"/>
          <w:lang w:bidi="ar-JO"/>
        </w:rPr>
      </w:pPr>
      <w:r w:rsidRPr="00F941A3">
        <w:rPr>
          <w:rFonts w:ascii="Sakkal Majalla" w:eastAsia="Calibri" w:hAnsi="Sakkal Majalla" w:cs="Sakkal Majalla"/>
          <w:sz w:val="32"/>
          <w:szCs w:val="32"/>
          <w:rtl/>
          <w:lang w:bidi="ar-JO"/>
        </w:rPr>
        <w:t xml:space="preserve">هل توجد علاقة بين قرار التمويل مقاسًا ب (نسبة الرفع المالي) والأداء المالي في الشركات الصناعية المدرجة في </w:t>
      </w:r>
      <w:r w:rsidRPr="00F941A3">
        <w:rPr>
          <w:rFonts w:ascii="Sakkal Majalla" w:eastAsia="Calibri" w:hAnsi="Sakkal Majalla" w:cs="Sakkal Majalla"/>
          <w:sz w:val="32"/>
          <w:szCs w:val="32"/>
          <w:rtl/>
          <w:lang w:val="fr-FR" w:bidi="ar-JO"/>
        </w:rPr>
        <w:t>بورصة عمان للأوراق المالية</w:t>
      </w:r>
      <w:r w:rsidRPr="00F941A3">
        <w:rPr>
          <w:rFonts w:ascii="Sakkal Majalla" w:eastAsia="Calibri" w:hAnsi="Sakkal Majalla" w:cs="Sakkal Majalla"/>
          <w:sz w:val="32"/>
          <w:szCs w:val="32"/>
          <w:rtl/>
          <w:lang w:bidi="ar-JO"/>
        </w:rPr>
        <w:t xml:space="preserve"> ؟</w:t>
      </w:r>
    </w:p>
    <w:p w:rsidR="00771859" w:rsidRPr="00F941A3" w:rsidRDefault="00771859" w:rsidP="00F941A3">
      <w:pPr>
        <w:numPr>
          <w:ilvl w:val="0"/>
          <w:numId w:val="2"/>
        </w:numPr>
        <w:spacing w:after="0" w:line="240" w:lineRule="auto"/>
        <w:contextualSpacing/>
        <w:jc w:val="both"/>
        <w:rPr>
          <w:rFonts w:ascii="Sakkal Majalla" w:eastAsia="Calibri" w:hAnsi="Sakkal Majalla" w:cs="Sakkal Majalla"/>
          <w:sz w:val="32"/>
          <w:szCs w:val="32"/>
          <w:lang w:bidi="ar-JO"/>
        </w:rPr>
      </w:pPr>
      <w:r w:rsidRPr="00F941A3">
        <w:rPr>
          <w:rFonts w:ascii="Sakkal Majalla" w:eastAsia="Calibri" w:hAnsi="Sakkal Majalla" w:cs="Sakkal Majalla"/>
          <w:sz w:val="32"/>
          <w:szCs w:val="32"/>
          <w:rtl/>
          <w:lang w:bidi="ar-JO"/>
        </w:rPr>
        <w:lastRenderedPageBreak/>
        <w:t xml:space="preserve">هل توجد علاقة بين قرار الاستثمار والأداء المالي في الشركات الصناعية المدرجة في </w:t>
      </w:r>
      <w:r w:rsidRPr="00F941A3">
        <w:rPr>
          <w:rFonts w:ascii="Sakkal Majalla" w:eastAsia="Calibri" w:hAnsi="Sakkal Majalla" w:cs="Sakkal Majalla"/>
          <w:sz w:val="32"/>
          <w:szCs w:val="32"/>
          <w:rtl/>
          <w:lang w:val="fr-FR" w:bidi="ar-JO"/>
        </w:rPr>
        <w:t>بورصة عمان للأوراق المالية</w:t>
      </w:r>
      <w:r w:rsidRPr="00F941A3">
        <w:rPr>
          <w:rFonts w:ascii="Sakkal Majalla" w:eastAsia="Calibri" w:hAnsi="Sakkal Majalla" w:cs="Sakkal Majalla"/>
          <w:sz w:val="32"/>
          <w:szCs w:val="32"/>
          <w:rtl/>
          <w:lang w:bidi="ar-JO"/>
        </w:rPr>
        <w:t xml:space="preserve"> ؟</w:t>
      </w:r>
    </w:p>
    <w:p w:rsidR="00771859" w:rsidRPr="00F941A3" w:rsidRDefault="00771859" w:rsidP="00F941A3">
      <w:pPr>
        <w:numPr>
          <w:ilvl w:val="0"/>
          <w:numId w:val="2"/>
        </w:numPr>
        <w:spacing w:after="0" w:line="240" w:lineRule="auto"/>
        <w:contextualSpacing/>
        <w:jc w:val="both"/>
        <w:rPr>
          <w:rFonts w:ascii="Sakkal Majalla" w:eastAsia="Calibri" w:hAnsi="Sakkal Majalla" w:cs="Sakkal Majalla"/>
          <w:sz w:val="32"/>
          <w:szCs w:val="32"/>
          <w:rtl/>
          <w:lang w:bidi="ar-JO"/>
        </w:rPr>
      </w:pPr>
      <w:r w:rsidRPr="00F941A3">
        <w:rPr>
          <w:rFonts w:ascii="Sakkal Majalla" w:eastAsia="Calibri" w:hAnsi="Sakkal Majalla" w:cs="Sakkal Majalla"/>
          <w:sz w:val="32"/>
          <w:szCs w:val="32"/>
          <w:rtl/>
          <w:lang w:bidi="ar-JO"/>
        </w:rPr>
        <w:t xml:space="preserve">هل توجد علاقة بين سياسة توزيع الأرباح والأداء المالي في الشركات الصناعية المدرجة في </w:t>
      </w:r>
      <w:r w:rsidRPr="00F941A3">
        <w:rPr>
          <w:rFonts w:ascii="Sakkal Majalla" w:eastAsia="Calibri" w:hAnsi="Sakkal Majalla" w:cs="Sakkal Majalla"/>
          <w:sz w:val="32"/>
          <w:szCs w:val="32"/>
          <w:rtl/>
          <w:lang w:val="fr-FR" w:bidi="ar-JO"/>
        </w:rPr>
        <w:t>بورصة عمان للأوراق المالية</w:t>
      </w:r>
      <w:r w:rsidRPr="00F941A3">
        <w:rPr>
          <w:rFonts w:ascii="Sakkal Majalla" w:eastAsia="Calibri" w:hAnsi="Sakkal Majalla" w:cs="Sakkal Majalla"/>
          <w:sz w:val="32"/>
          <w:szCs w:val="32"/>
          <w:rtl/>
          <w:lang w:bidi="ar-JO"/>
        </w:rPr>
        <w:t xml:space="preserve"> ؟</w:t>
      </w:r>
    </w:p>
    <w:p w:rsidR="00771859" w:rsidRPr="00F941A3" w:rsidRDefault="00771859" w:rsidP="00F941A3">
      <w:pPr>
        <w:pStyle w:val="ListParagraph"/>
        <w:numPr>
          <w:ilvl w:val="0"/>
          <w:numId w:val="2"/>
        </w:numPr>
        <w:autoSpaceDN/>
        <w:bidi/>
        <w:spacing w:after="0" w:line="240" w:lineRule="auto"/>
        <w:contextualSpacing/>
        <w:jc w:val="both"/>
        <w:rPr>
          <w:rFonts w:ascii="Sakkal Majalla" w:hAnsi="Sakkal Majalla" w:cs="Sakkal Majalla"/>
          <w:sz w:val="32"/>
          <w:szCs w:val="32"/>
          <w:rtl/>
          <w:lang w:val="fr-FR" w:bidi="ar-JO"/>
        </w:rPr>
      </w:pPr>
      <w:r w:rsidRPr="00F941A3">
        <w:rPr>
          <w:rFonts w:ascii="Sakkal Majalla" w:hAnsi="Sakkal Majalla" w:cs="Sakkal Majalla"/>
          <w:sz w:val="32"/>
          <w:szCs w:val="32"/>
          <w:rtl/>
          <w:lang w:val="fr-FR" w:bidi="ar-JO"/>
        </w:rPr>
        <w:t>هل توجد علاقة بين حجم الشركة والأداء المالي في الشركات الصناعية المدرجة في بورصة عمان  للأوراق المالية ؟</w:t>
      </w:r>
    </w:p>
    <w:p w:rsidR="00771859" w:rsidRPr="00362964" w:rsidRDefault="00771859" w:rsidP="00362964">
      <w:pPr>
        <w:pStyle w:val="ListParagraph"/>
        <w:numPr>
          <w:ilvl w:val="0"/>
          <w:numId w:val="2"/>
        </w:numPr>
        <w:autoSpaceDN/>
        <w:bidi/>
        <w:spacing w:after="0" w:line="240" w:lineRule="auto"/>
        <w:contextualSpacing/>
        <w:jc w:val="both"/>
        <w:rPr>
          <w:rFonts w:ascii="Sakkal Majalla" w:hAnsi="Sakkal Majalla" w:cs="Sakkal Majalla"/>
          <w:sz w:val="32"/>
          <w:szCs w:val="32"/>
          <w:rtl/>
          <w:lang w:val="fr-FR" w:bidi="ar-JO"/>
        </w:rPr>
      </w:pPr>
      <w:r w:rsidRPr="00F941A3">
        <w:rPr>
          <w:rFonts w:ascii="Sakkal Majalla" w:hAnsi="Sakkal Majalla" w:cs="Sakkal Majalla"/>
          <w:sz w:val="32"/>
          <w:szCs w:val="32"/>
          <w:rtl/>
          <w:lang w:val="fr-FR" w:bidi="ar-JO"/>
        </w:rPr>
        <w:t xml:space="preserve">هل توجد علاقة بين المخاطر والأداء المالي في الشركات الصناعية المدرجة في بورصة عمان </w:t>
      </w:r>
      <w:r w:rsidR="00362964">
        <w:rPr>
          <w:rFonts w:ascii="Sakkal Majalla" w:hAnsi="Sakkal Majalla" w:cs="Sakkal Majalla" w:hint="cs"/>
          <w:sz w:val="32"/>
          <w:szCs w:val="32"/>
          <w:rtl/>
          <w:lang w:val="fr-FR" w:bidi="ar-JO"/>
        </w:rPr>
        <w:t xml:space="preserve"> </w:t>
      </w:r>
      <w:r w:rsidRPr="00362964">
        <w:rPr>
          <w:rFonts w:ascii="Sakkal Majalla" w:hAnsi="Sakkal Majalla" w:cs="Sakkal Majalla"/>
          <w:sz w:val="32"/>
          <w:szCs w:val="32"/>
          <w:rtl/>
          <w:lang w:val="fr-FR" w:bidi="ar-JO"/>
        </w:rPr>
        <w:t>للأوراق المالية ؟</w:t>
      </w:r>
    </w:p>
    <w:p w:rsidR="00771859" w:rsidRPr="00F941A3" w:rsidRDefault="00771859" w:rsidP="00F941A3">
      <w:pPr>
        <w:pStyle w:val="ListParagraph"/>
        <w:numPr>
          <w:ilvl w:val="0"/>
          <w:numId w:val="2"/>
        </w:numPr>
        <w:autoSpaceDN/>
        <w:bidi/>
        <w:spacing w:after="0" w:line="240" w:lineRule="auto"/>
        <w:contextualSpacing/>
        <w:jc w:val="both"/>
        <w:rPr>
          <w:rFonts w:ascii="Sakkal Majalla" w:hAnsi="Sakkal Majalla" w:cs="Sakkal Majalla"/>
          <w:sz w:val="32"/>
          <w:szCs w:val="32"/>
          <w:rtl/>
          <w:lang w:val="fr-FR" w:bidi="ar-JO"/>
        </w:rPr>
      </w:pPr>
      <w:r w:rsidRPr="00F941A3">
        <w:rPr>
          <w:rFonts w:ascii="Sakkal Majalla" w:hAnsi="Sakkal Majalla" w:cs="Sakkal Majalla"/>
          <w:sz w:val="32"/>
          <w:szCs w:val="32"/>
          <w:rtl/>
          <w:lang w:val="fr-FR" w:bidi="ar-JO"/>
        </w:rPr>
        <w:t xml:space="preserve">هل توجد علاقة بين فرص النمو والأداء المالي في الشركات الصناعية المدرجة في بورصة عمان </w:t>
      </w:r>
    </w:p>
    <w:p w:rsidR="00771859" w:rsidRPr="00F941A3" w:rsidRDefault="00771859" w:rsidP="00F941A3">
      <w:pPr>
        <w:pStyle w:val="ListParagraph"/>
        <w:bidi/>
        <w:spacing w:after="0" w:line="240" w:lineRule="auto"/>
        <w:jc w:val="both"/>
        <w:rPr>
          <w:rFonts w:ascii="Sakkal Majalla" w:hAnsi="Sakkal Majalla" w:cs="Sakkal Majalla"/>
          <w:sz w:val="32"/>
          <w:szCs w:val="32"/>
          <w:rtl/>
          <w:lang w:val="fr-FR" w:bidi="ar-JO"/>
        </w:rPr>
      </w:pPr>
      <w:r w:rsidRPr="00F941A3">
        <w:rPr>
          <w:rFonts w:ascii="Sakkal Majalla" w:hAnsi="Sakkal Majalla" w:cs="Sakkal Majalla"/>
          <w:sz w:val="32"/>
          <w:szCs w:val="32"/>
          <w:rtl/>
          <w:lang w:val="fr-FR" w:bidi="ar-JO"/>
        </w:rPr>
        <w:t>للأوراق المالية ؟</w:t>
      </w:r>
    </w:p>
    <w:p w:rsidR="004104C6" w:rsidRPr="00F941A3" w:rsidRDefault="00F941A3" w:rsidP="00F941A3">
      <w:pPr>
        <w:spacing w:after="0" w:line="360" w:lineRule="auto"/>
        <w:ind w:firstLine="360"/>
        <w:jc w:val="both"/>
        <w:rPr>
          <w:rFonts w:ascii="Sakkal Majalla" w:eastAsia="Calibri" w:hAnsi="Sakkal Majalla" w:cs="Sakkal Majalla"/>
          <w:sz w:val="32"/>
          <w:szCs w:val="32"/>
          <w:rtl/>
          <w:lang w:val="fr-FR" w:bidi="ar-JO"/>
        </w:rPr>
      </w:pPr>
      <w:r>
        <w:rPr>
          <w:rFonts w:ascii="Sakkal Majalla" w:eastAsia="Calibri" w:hAnsi="Sakkal Majalla" w:cs="Sakkal Majalla" w:hint="cs"/>
          <w:sz w:val="32"/>
          <w:szCs w:val="32"/>
          <w:rtl/>
          <w:lang w:val="fr-FR"/>
        </w:rPr>
        <w:t>و</w:t>
      </w:r>
      <w:r w:rsidR="00E6323D" w:rsidRPr="00F941A3">
        <w:rPr>
          <w:rFonts w:ascii="Sakkal Majalla" w:eastAsia="Calibri" w:hAnsi="Sakkal Majalla" w:cs="Sakkal Majalla"/>
          <w:sz w:val="32"/>
          <w:szCs w:val="32"/>
          <w:rtl/>
          <w:lang w:val="fr-FR"/>
        </w:rPr>
        <w:t xml:space="preserve">قصد الإلمام بموضوع البحث، والإجابة على الإشكالية المطروحة، تم تقسيم البحث إلى مقدمة، وخمسة فصول وخاتمة. تناولت المقدمة الطرح العام للموضوع، أما الفصل الأول جاء فيه الأصول العلمية لصناعة قرارات الاستثمار حيث تم التعرض فيه للإدارة المالية (مدخل اتخاذ القرار) بالإضافة إلى أساسيات القرار الاستثماري، وكذلك قرارات الاستثمار الرأسمالي. </w:t>
      </w:r>
      <w:r w:rsidR="00E6323D" w:rsidRPr="00F941A3">
        <w:rPr>
          <w:rFonts w:ascii="Sakkal Majalla" w:eastAsia="Calibri" w:hAnsi="Sakkal Majalla" w:cs="Sakkal Majalla"/>
          <w:sz w:val="32"/>
          <w:szCs w:val="32"/>
          <w:rtl/>
          <w:lang w:val="fr-FR" w:bidi="ar-JO"/>
        </w:rPr>
        <w:t xml:space="preserve">أما الفصل الثاني فقد خصص </w:t>
      </w:r>
      <w:r w:rsidR="00E6323D" w:rsidRPr="00F941A3">
        <w:rPr>
          <w:rFonts w:ascii="Sakkal Majalla" w:hAnsi="Sakkal Majalla" w:cs="Sakkal Majalla"/>
          <w:sz w:val="32"/>
          <w:szCs w:val="32"/>
          <w:rtl/>
          <w:lang w:bidi="ar-JO"/>
        </w:rPr>
        <w:t>للإلمام بقرارات التمويل (الهيكل التمويلي للقرار الاستثماري) وذلك من خلال توضيح مفاهيم الهيكل التمويلي وكذا استعراض مصادر التمويل المتاحة وطبيعة كل منها، بالإضافة إلى تحديد العوامل والمحددات المؤثرة في تكوين واقتناء هيكل تمويلي سليم، وتحديد العلاقة بين قرارات التمويل وقرارات الاستثمار الرأسمالي والمتمثلة في تكلفة التمويل، و</w:t>
      </w:r>
      <w:r w:rsidR="00E6323D" w:rsidRPr="00F941A3">
        <w:rPr>
          <w:rFonts w:ascii="Sakkal Majalla" w:hAnsi="Sakkal Majalla" w:cs="Sakkal Majalla"/>
          <w:sz w:val="32"/>
          <w:szCs w:val="32"/>
          <w:rtl/>
        </w:rPr>
        <w:t>الربط بين هيكل التمويل وبين عملية استخدام الرفع المالي.</w:t>
      </w:r>
      <w:r w:rsidR="00E6323D" w:rsidRPr="00F941A3">
        <w:rPr>
          <w:rFonts w:ascii="Sakkal Majalla" w:hAnsi="Sakkal Majalla" w:cs="Sakkal Majalla"/>
          <w:sz w:val="32"/>
          <w:szCs w:val="32"/>
          <w:rtl/>
          <w:lang w:bidi="ar-JO"/>
        </w:rPr>
        <w:t xml:space="preserve"> وقد تطرقنا في الفصل الثالث إلى سياسة توزيع الأرباح في الشركات بهدف إيضاح كيفية إتخاذ القرار المتعلق بتوزيع الأرباح أو إستبقائها، وكذلك إيضاح العوامل المؤثرة في سياسة توزيع الأرباح، بحيث تناول المفاهيم الأساسية لسياسة توزيع الأرباح، وأنواعها، والعوامل المؤثرة فيها، بالإضافة إلى استعراض النظريات والنماذج المفسرة لسياسة توزيع الأرباح، وكذلك قرار توزيع الأرباح. كما خصص الفصل الرابع </w:t>
      </w:r>
      <w:r w:rsidR="00E6323D" w:rsidRPr="00F941A3">
        <w:rPr>
          <w:rFonts w:ascii="Sakkal Majalla" w:hAnsi="Sakkal Majalla" w:cs="Sakkal Majalla"/>
          <w:sz w:val="32"/>
          <w:szCs w:val="32"/>
          <w:rtl/>
        </w:rPr>
        <w:t xml:space="preserve">لمعرفة الصلة التي تربط بين القرارات المالية والأداء المالي من خلال التطرق لمفهوم الأداء </w:t>
      </w:r>
      <w:r>
        <w:rPr>
          <w:rFonts w:ascii="Sakkal Majalla" w:hAnsi="Sakkal Majalla" w:cs="Sakkal Majalla"/>
          <w:sz w:val="32"/>
          <w:szCs w:val="32"/>
          <w:rtl/>
        </w:rPr>
        <w:lastRenderedPageBreak/>
        <w:t>والأداء المالي وقياسه وتقييمه</w:t>
      </w:r>
      <w:r>
        <w:rPr>
          <w:rFonts w:ascii="Sakkal Majalla" w:hAnsi="Sakkal Majalla" w:cs="Sakkal Majalla" w:hint="cs"/>
          <w:sz w:val="32"/>
          <w:szCs w:val="32"/>
          <w:rtl/>
        </w:rPr>
        <w:t>. أ</w:t>
      </w:r>
      <w:r w:rsidR="00E6323D" w:rsidRPr="00F941A3">
        <w:rPr>
          <w:rFonts w:ascii="Sakkal Majalla" w:hAnsi="Sakkal Majalla" w:cs="Sakkal Majalla"/>
          <w:sz w:val="32"/>
          <w:szCs w:val="32"/>
          <w:rtl/>
        </w:rPr>
        <w:t xml:space="preserve">ما الفصل الخامس </w:t>
      </w:r>
      <w:r w:rsidR="00E6323D" w:rsidRPr="00F941A3">
        <w:rPr>
          <w:rFonts w:ascii="Sakkal Majalla" w:eastAsia="Calibri" w:hAnsi="Sakkal Majalla" w:cs="Sakkal Majalla"/>
          <w:sz w:val="32"/>
          <w:szCs w:val="32"/>
          <w:rtl/>
          <w:lang w:val="fr-FR"/>
        </w:rPr>
        <w:t>فقدخصص للجانب التطبيقي</w:t>
      </w:r>
      <w:r w:rsidR="00E6323D" w:rsidRPr="00F941A3">
        <w:rPr>
          <w:rFonts w:ascii="Sakkal Majalla" w:eastAsia="Calibri" w:hAnsi="Sakkal Majalla" w:cs="Sakkal Majalla"/>
          <w:sz w:val="32"/>
          <w:szCs w:val="32"/>
          <w:rtl/>
          <w:lang w:val="fr-FR" w:bidi="ar-JO"/>
        </w:rPr>
        <w:t xml:space="preserve">، حيث من خلاله حاولنا إبراز العلاقة بين قرارات الاستثمار وسياسة توزيع الأرباح والأداء المالي في الشركات الصناعية المدرجة في سوق عمان للأوراق المالية </w:t>
      </w:r>
      <w:r w:rsidR="004104C6" w:rsidRPr="00F941A3">
        <w:rPr>
          <w:rFonts w:ascii="Sakkal Majalla" w:eastAsia="Calibri" w:hAnsi="Sakkal Majalla" w:cs="Sakkal Majalla"/>
          <w:sz w:val="32"/>
          <w:szCs w:val="32"/>
          <w:rtl/>
          <w:lang w:val="fr-FR" w:bidi="ar-JO"/>
        </w:rPr>
        <w:t>للفترة (2010-2018)</w:t>
      </w:r>
      <w:r w:rsidR="004104C6" w:rsidRPr="00F941A3">
        <w:rPr>
          <w:rFonts w:ascii="Sakkal Majalla" w:hAnsi="Sakkal Majalla" w:cs="Sakkal Majalla"/>
          <w:sz w:val="32"/>
          <w:szCs w:val="32"/>
          <w:rtl/>
        </w:rPr>
        <w:t xml:space="preserve"> وذلك استنادًا إلى عينة مكونة من  62 شركة،  وقد تم</w:t>
      </w:r>
      <w:r w:rsidR="004104C6" w:rsidRPr="00F941A3">
        <w:rPr>
          <w:rFonts w:ascii="Sakkal Majalla" w:hAnsi="Sakkal Majalla" w:cs="Sakkal Majalla"/>
          <w:b/>
          <w:bCs/>
          <w:color w:val="000066"/>
          <w:sz w:val="32"/>
          <w:szCs w:val="32"/>
          <w:rtl/>
        </w:rPr>
        <w:t xml:space="preserve"> </w:t>
      </w:r>
      <w:r w:rsidR="004104C6" w:rsidRPr="00F941A3">
        <w:rPr>
          <w:rFonts w:ascii="Sakkal Majalla" w:hAnsi="Sakkal Majalla" w:cs="Sakkal Majalla"/>
          <w:sz w:val="32"/>
          <w:szCs w:val="32"/>
          <w:rtl/>
        </w:rPr>
        <w:t>استخدام نماذج الانحدار المتعدد لتقدير أهم متغيرات الدراسة، وللتحقق من أثر الرفع المالي، القرار الاستثماري، سياسة توزيع الأرباح، حجم الشركة، المخاطر، وفرص النمو على الأداء المالي.  حيث تم الاعتماد على أسلوب تحليل بيانات السلاسل الزمنية المقطعية (</w:t>
      </w:r>
      <w:r w:rsidR="004104C6" w:rsidRPr="00F941A3">
        <w:rPr>
          <w:rFonts w:ascii="Sakkal Majalla" w:hAnsi="Sakkal Majalla" w:cs="Sakkal Majalla"/>
          <w:sz w:val="32"/>
          <w:szCs w:val="32"/>
        </w:rPr>
        <w:t>Panel Data Analysis</w:t>
      </w:r>
      <w:r w:rsidR="004104C6" w:rsidRPr="00F941A3">
        <w:rPr>
          <w:rFonts w:ascii="Sakkal Majalla" w:hAnsi="Sakkal Majalla" w:cs="Sakkal Majalla"/>
          <w:sz w:val="32"/>
          <w:szCs w:val="32"/>
          <w:rtl/>
        </w:rPr>
        <w:t>) لتفسير العلاقة بين المتغيرات المستقلة والمتغير التابع.</w:t>
      </w:r>
    </w:p>
    <w:p w:rsidR="00BE3C64" w:rsidRDefault="00F941A3" w:rsidP="00362964">
      <w:pPr>
        <w:spacing w:after="0" w:line="360" w:lineRule="auto"/>
        <w:ind w:firstLine="360"/>
        <w:jc w:val="both"/>
        <w:rPr>
          <w:rFonts w:ascii="Sakkal Majalla" w:eastAsia="Calibri" w:hAnsi="Sakkal Majalla" w:cs="Sakkal Majalla"/>
          <w:sz w:val="32"/>
          <w:szCs w:val="32"/>
          <w:rtl/>
          <w:lang w:val="fr-FR"/>
        </w:rPr>
      </w:pPr>
      <w:r>
        <w:rPr>
          <w:rFonts w:ascii="Sakkal Majalla" w:eastAsia="Calibri" w:hAnsi="Sakkal Majalla" w:cs="Sakkal Majalla"/>
          <w:sz w:val="32"/>
          <w:szCs w:val="32"/>
          <w:rtl/>
          <w:lang w:val="fr-FR" w:bidi="ar-JO"/>
        </w:rPr>
        <w:t xml:space="preserve">وقد </w:t>
      </w:r>
      <w:r>
        <w:rPr>
          <w:rFonts w:ascii="Sakkal Majalla" w:eastAsia="Calibri" w:hAnsi="Sakkal Majalla" w:cs="Sakkal Majalla" w:hint="cs"/>
          <w:sz w:val="32"/>
          <w:szCs w:val="32"/>
          <w:rtl/>
          <w:lang w:val="fr-FR" w:bidi="ar-JO"/>
        </w:rPr>
        <w:t>توصلت</w:t>
      </w:r>
      <w:r w:rsidR="00E6323D" w:rsidRPr="00F941A3">
        <w:rPr>
          <w:rFonts w:ascii="Sakkal Majalla" w:eastAsia="Calibri" w:hAnsi="Sakkal Majalla" w:cs="Sakkal Majalla"/>
          <w:sz w:val="32"/>
          <w:szCs w:val="32"/>
          <w:rtl/>
          <w:lang w:val="fr-FR" w:bidi="ar-JO"/>
        </w:rPr>
        <w:t xml:space="preserve"> الدراسة إلى </w:t>
      </w:r>
      <w:r w:rsidR="00BE3C64" w:rsidRPr="00F941A3">
        <w:rPr>
          <w:rFonts w:ascii="Sakkal Majalla" w:hAnsi="Sakkal Majalla" w:cs="Sakkal Majalla"/>
          <w:sz w:val="32"/>
          <w:szCs w:val="32"/>
          <w:rtl/>
        </w:rPr>
        <w:t>وجود أثر سلبي للرفع المالي على الأداء المالي للشركات الصناعية الأردنية،</w:t>
      </w:r>
      <w:r w:rsidR="00BE3C64" w:rsidRPr="00F941A3">
        <w:rPr>
          <w:rFonts w:ascii="Sakkal Majalla" w:hAnsi="Sakkal Majalla" w:cs="Sakkal Majalla"/>
          <w:sz w:val="32"/>
          <w:szCs w:val="32"/>
        </w:rPr>
        <w:t xml:space="preserve"> </w:t>
      </w:r>
      <w:r w:rsidR="00BE3C64" w:rsidRPr="00F941A3">
        <w:rPr>
          <w:rFonts w:ascii="Sakkal Majalla" w:hAnsi="Sakkal Majalla" w:cs="Sakkal Majalla"/>
          <w:sz w:val="32"/>
          <w:szCs w:val="32"/>
          <w:rtl/>
        </w:rPr>
        <w:t xml:space="preserve">وهي النتيجة التي تدعم نظرية التدرج في التمويل ل </w:t>
      </w:r>
      <w:r w:rsidR="00BE3C64" w:rsidRPr="00F941A3">
        <w:rPr>
          <w:rFonts w:ascii="Sakkal Majalla" w:hAnsi="Sakkal Majalla" w:cs="Sakkal Majalla"/>
          <w:sz w:val="32"/>
          <w:szCs w:val="32"/>
        </w:rPr>
        <w:t>Myers</w:t>
      </w:r>
      <w:r w:rsidRPr="00F941A3">
        <w:rPr>
          <w:rFonts w:ascii="Sakkal Majalla" w:hAnsi="Sakkal Majalla" w:cs="Sakkal Majalla"/>
          <w:sz w:val="32"/>
          <w:szCs w:val="32"/>
          <w:rtl/>
        </w:rPr>
        <w:t xml:space="preserve"> (1984)</w:t>
      </w:r>
      <w:r w:rsidR="00BE3C64" w:rsidRPr="00F941A3">
        <w:rPr>
          <w:rFonts w:ascii="Sakkal Majalla" w:hAnsi="Sakkal Majalla" w:cs="Sakkal Majalla"/>
          <w:sz w:val="32"/>
          <w:szCs w:val="32"/>
          <w:rtl/>
        </w:rPr>
        <w:t xml:space="preserve">، وقد يكون ذلك ناتجًا عن اتباع إدارة تلك الشركات سياسة اقتراض محافظة ومحايدة، إذ تميل تلك الشركات إلى تمويل مشاريعها بالاعتماد على الأرباح المحتجزة خوفًا من مخاطر الرفع المالي في حالة عدم تحقيق عوائد من </w:t>
      </w:r>
      <w:r>
        <w:rPr>
          <w:rFonts w:ascii="Sakkal Majalla" w:hAnsi="Sakkal Majalla" w:cs="Sakkal Majalla"/>
          <w:sz w:val="32"/>
          <w:szCs w:val="32"/>
          <w:rtl/>
        </w:rPr>
        <w:t>الاستثمار بمعدل أعلى من تكلفتها</w:t>
      </w:r>
      <w:r>
        <w:rPr>
          <w:rFonts w:ascii="Sakkal Majalla" w:hAnsi="Sakkal Majalla" w:cs="Sakkal Majalla" w:hint="cs"/>
          <w:sz w:val="32"/>
          <w:szCs w:val="32"/>
          <w:rtl/>
        </w:rPr>
        <w:t xml:space="preserve">. </w:t>
      </w:r>
      <w:r w:rsidRPr="00F941A3">
        <w:rPr>
          <w:rFonts w:ascii="Sakkal Majalla" w:eastAsia="Calibri" w:hAnsi="Sakkal Majalla" w:cs="Sakkal Majalla"/>
          <w:sz w:val="32"/>
          <w:szCs w:val="32"/>
          <w:rtl/>
          <w:lang w:val="fr-FR" w:bidi="ar-JO"/>
        </w:rPr>
        <w:t xml:space="preserve">كما تبين </w:t>
      </w:r>
      <w:r w:rsidR="00BE3C64" w:rsidRPr="00F941A3">
        <w:rPr>
          <w:rFonts w:ascii="Sakkal Majalla" w:hAnsi="Sakkal Majalla" w:cs="Sakkal Majalla"/>
          <w:sz w:val="32"/>
          <w:szCs w:val="32"/>
          <w:rtl/>
          <w:lang w:bidi="ar-JO"/>
        </w:rPr>
        <w:t xml:space="preserve">وجود علاقة موجبة ذات دلالة إحصائية ضئيلة نوعًا ما بين </w:t>
      </w:r>
      <w:r w:rsidR="00BE3C64" w:rsidRPr="00F941A3">
        <w:rPr>
          <w:rFonts w:ascii="Sakkal Majalla" w:hAnsi="Sakkal Majalla" w:cs="Sakkal Majalla"/>
          <w:sz w:val="32"/>
          <w:szCs w:val="32"/>
          <w:rtl/>
        </w:rPr>
        <w:t xml:space="preserve">قرار الاستثمار والأداء المالي مقاسًا ب </w:t>
      </w:r>
      <w:r w:rsidR="00BE3C64" w:rsidRPr="00F941A3">
        <w:rPr>
          <w:rFonts w:ascii="Sakkal Majalla" w:hAnsi="Sakkal Majalla" w:cs="Sakkal Majalla"/>
          <w:sz w:val="32"/>
          <w:szCs w:val="32"/>
        </w:rPr>
        <w:t>(ROA)</w:t>
      </w:r>
      <w:r w:rsidR="00BE3C64" w:rsidRPr="00F941A3">
        <w:rPr>
          <w:rFonts w:ascii="Sakkal Majalla" w:hAnsi="Sakkal Majalla" w:cs="Sakkal Majalla"/>
          <w:sz w:val="32"/>
          <w:szCs w:val="32"/>
          <w:rtl/>
        </w:rPr>
        <w:t>، وهذا يعني أنه مع زيادة القرارات بشأن الاستثمار، فإن أداء الشركات سيكون أفضل.</w:t>
      </w:r>
      <w:r w:rsidRPr="00F941A3">
        <w:rPr>
          <w:rFonts w:ascii="Sakkal Majalla" w:eastAsia="Calibri" w:hAnsi="Sakkal Majalla" w:cs="Sakkal Majalla"/>
          <w:sz w:val="32"/>
          <w:szCs w:val="32"/>
          <w:rtl/>
          <w:lang w:val="fr-FR" w:bidi="ar-JO"/>
        </w:rPr>
        <w:t xml:space="preserve"> وأيضًا </w:t>
      </w:r>
      <w:r w:rsidR="00BE3C64" w:rsidRPr="00F941A3">
        <w:rPr>
          <w:rFonts w:ascii="Sakkal Majalla" w:hAnsi="Sakkal Majalla" w:cs="Sakkal Majalla"/>
          <w:sz w:val="32"/>
          <w:szCs w:val="32"/>
          <w:rtl/>
          <w:lang w:bidi="ar-JO"/>
        </w:rPr>
        <w:t xml:space="preserve">وجود علاقة موجبة ذات دلالة إحصائية بين </w:t>
      </w:r>
      <w:r w:rsidR="00BE3C64" w:rsidRPr="00F941A3">
        <w:rPr>
          <w:rFonts w:ascii="Sakkal Majalla" w:hAnsi="Sakkal Majalla" w:cs="Sakkal Majalla"/>
          <w:sz w:val="32"/>
          <w:szCs w:val="32"/>
          <w:rtl/>
        </w:rPr>
        <w:t xml:space="preserve">نسبة الأرباح التي توزعها الشركة على المساهمين من صافي الأرباح </w:t>
      </w:r>
      <w:r w:rsidR="00BE3C64" w:rsidRPr="00F941A3">
        <w:rPr>
          <w:rFonts w:ascii="Sakkal Majalla" w:hAnsi="Sakkal Majalla" w:cs="Sakkal Majalla"/>
          <w:sz w:val="32"/>
          <w:szCs w:val="32"/>
          <w:rtl/>
          <w:lang w:bidi="ar-JO"/>
        </w:rPr>
        <w:t xml:space="preserve">والأداء المالي للشركات الأردنية، </w:t>
      </w:r>
      <w:r w:rsidR="00BE3C64" w:rsidRPr="00F941A3">
        <w:rPr>
          <w:rFonts w:ascii="Sakkal Majalla" w:hAnsi="Sakkal Majalla" w:cs="Sakkal Majalla"/>
          <w:sz w:val="32"/>
          <w:szCs w:val="32"/>
          <w:rtl/>
        </w:rPr>
        <w:t>إذ ينظر المستثمرون في سوق عمان للأوراق المالية إلى توزيعات الأرباح على أنها مؤشر يدل على كفاءة</w:t>
      </w:r>
      <w:r>
        <w:rPr>
          <w:rFonts w:ascii="Sakkal Majalla" w:hAnsi="Sakkal Majalla" w:cs="Sakkal Majalla"/>
          <w:sz w:val="32"/>
          <w:szCs w:val="32"/>
          <w:rtl/>
        </w:rPr>
        <w:t xml:space="preserve"> الإدارة في إدارة نشاطات الشركة</w:t>
      </w:r>
      <w:r w:rsidR="00BE3C64" w:rsidRPr="00F941A3">
        <w:rPr>
          <w:rFonts w:ascii="Sakkal Majalla" w:hAnsi="Sakkal Majalla" w:cs="Sakkal Majalla"/>
          <w:sz w:val="32"/>
          <w:szCs w:val="32"/>
          <w:rtl/>
        </w:rPr>
        <w:t>.</w:t>
      </w:r>
      <w:r w:rsidRPr="00F941A3">
        <w:rPr>
          <w:rFonts w:ascii="Sakkal Majalla" w:eastAsia="Calibri" w:hAnsi="Sakkal Majalla" w:cs="Sakkal Majalla"/>
          <w:sz w:val="32"/>
          <w:szCs w:val="32"/>
          <w:rtl/>
          <w:lang w:val="fr-FR" w:bidi="ar-JO"/>
        </w:rPr>
        <w:t xml:space="preserve"> </w:t>
      </w:r>
      <w:r w:rsidR="00BE3C64" w:rsidRPr="00F941A3">
        <w:rPr>
          <w:rFonts w:ascii="Sakkal Majalla" w:hAnsi="Sakkal Majalla" w:cs="Sakkal Majalla"/>
          <w:sz w:val="32"/>
          <w:szCs w:val="32"/>
          <w:rtl/>
        </w:rPr>
        <w:t xml:space="preserve">أما بخصوص العلاقة بين </w:t>
      </w:r>
      <w:r>
        <w:rPr>
          <w:rFonts w:ascii="Sakkal Majalla" w:hAnsi="Sakkal Majalla" w:cs="Sakkal Majalla"/>
          <w:sz w:val="32"/>
          <w:szCs w:val="32"/>
          <w:rtl/>
        </w:rPr>
        <w:t>حجم الشركة والأداء المالي فقد ت</w:t>
      </w:r>
      <w:r w:rsidR="00BE3C64" w:rsidRPr="00F941A3">
        <w:rPr>
          <w:rFonts w:ascii="Sakkal Majalla" w:hAnsi="Sakkal Majalla" w:cs="Sakkal Majalla"/>
          <w:sz w:val="32"/>
          <w:szCs w:val="32"/>
          <w:rtl/>
        </w:rPr>
        <w:t xml:space="preserve">بين وجود أثر موجب دال إحصائيًا لهذا المتغير، وذلك لأن الشركات الكبيرة تتمتع بقوة أكبر في السوق تتيح لها إمكانية فرض أسعار أعلى وتحقيق أرباح أعلى، بالإضافة إلى وفرات الحجم </w:t>
      </w:r>
      <w:r w:rsidR="00BE3C64" w:rsidRPr="00F941A3">
        <w:rPr>
          <w:rFonts w:ascii="Sakkal Majalla" w:hAnsi="Sakkal Majalla" w:cs="Sakkal Majalla"/>
          <w:sz w:val="32"/>
          <w:szCs w:val="32"/>
          <w:shd w:val="clear" w:color="auto" w:fill="FFFFFF"/>
          <w:rtl/>
        </w:rPr>
        <w:t xml:space="preserve">التي تنشأ بسبب العلاقة العكسية بين الكمية المنتجة والتكاليف، </w:t>
      </w:r>
      <w:r w:rsidR="00BE3C64" w:rsidRPr="00F941A3">
        <w:rPr>
          <w:rFonts w:ascii="Sakkal Majalla" w:hAnsi="Sakkal Majalla" w:cs="Sakkal Majalla"/>
          <w:sz w:val="32"/>
          <w:szCs w:val="32"/>
          <w:rtl/>
          <w:lang w:bidi="ar-JO"/>
        </w:rPr>
        <w:t>فالشركات الكبيرة الحجم أكثر كفاءة من الشركات الصغيرة.</w:t>
      </w:r>
      <w:r w:rsidRPr="00F941A3">
        <w:rPr>
          <w:rFonts w:ascii="Sakkal Majalla" w:eastAsia="Calibri" w:hAnsi="Sakkal Majalla" w:cs="Sakkal Majalla"/>
          <w:sz w:val="32"/>
          <w:szCs w:val="32"/>
          <w:rtl/>
          <w:lang w:val="fr-FR" w:bidi="ar-JO"/>
        </w:rPr>
        <w:t xml:space="preserve"> </w:t>
      </w:r>
      <w:r w:rsidR="00BE3C64" w:rsidRPr="00F941A3">
        <w:rPr>
          <w:rFonts w:ascii="Sakkal Majalla" w:hAnsi="Sakkal Majalla" w:cs="Sakkal Majalla"/>
          <w:sz w:val="32"/>
          <w:szCs w:val="32"/>
          <w:rtl/>
          <w:lang w:bidi="ar-JO"/>
        </w:rPr>
        <w:t xml:space="preserve">كما تبين وجود علاقة </w:t>
      </w:r>
      <w:r w:rsidR="00BE3C64" w:rsidRPr="00F941A3">
        <w:rPr>
          <w:rFonts w:ascii="Sakkal Majalla" w:hAnsi="Sakkal Majalla" w:cs="Sakkal Majalla"/>
          <w:sz w:val="32"/>
          <w:szCs w:val="32"/>
          <w:rtl/>
          <w:lang w:val="en-GB"/>
        </w:rPr>
        <w:t>سالبة</w:t>
      </w:r>
      <w:r w:rsidR="00BE3C64" w:rsidRPr="00F941A3">
        <w:rPr>
          <w:rFonts w:ascii="Sakkal Majalla" w:hAnsi="Sakkal Majalla" w:cs="Sakkal Majalla"/>
          <w:sz w:val="32"/>
          <w:szCs w:val="32"/>
          <w:rtl/>
          <w:lang w:bidi="ar-JO"/>
        </w:rPr>
        <w:t xml:space="preserve"> ذات دلالة إحصائية بين </w:t>
      </w:r>
      <w:r w:rsidR="00BE3C64" w:rsidRPr="00F941A3">
        <w:rPr>
          <w:rFonts w:ascii="Sakkal Majalla" w:hAnsi="Sakkal Majalla" w:cs="Sakkal Majalla"/>
          <w:sz w:val="32"/>
          <w:szCs w:val="32"/>
          <w:rtl/>
          <w:lang w:bidi="ar-JO"/>
        </w:rPr>
        <w:lastRenderedPageBreak/>
        <w:t>المخاطر (</w:t>
      </w:r>
      <w:r w:rsidR="00BE3C64" w:rsidRPr="00F941A3">
        <w:rPr>
          <w:rFonts w:ascii="Sakkal Majalla" w:hAnsi="Sakkal Majalla" w:cs="Sakkal Majalla"/>
          <w:sz w:val="32"/>
          <w:szCs w:val="32"/>
          <w:lang w:bidi="ar-JO"/>
        </w:rPr>
        <w:t>Risk</w:t>
      </w:r>
      <w:r w:rsidR="00BE3C64" w:rsidRPr="00F941A3">
        <w:rPr>
          <w:rFonts w:ascii="Sakkal Majalla" w:hAnsi="Sakkal Majalla" w:cs="Sakkal Majalla"/>
          <w:sz w:val="32"/>
          <w:szCs w:val="32"/>
          <w:rtl/>
        </w:rPr>
        <w:t>) ومقاييس الأداء (</w:t>
      </w:r>
      <w:r w:rsidR="00BE3C64" w:rsidRPr="00F941A3">
        <w:rPr>
          <w:rFonts w:ascii="Sakkal Majalla" w:hAnsi="Sakkal Majalla" w:cs="Sakkal Majalla"/>
          <w:sz w:val="32"/>
          <w:szCs w:val="32"/>
        </w:rPr>
        <w:t>ROA</w:t>
      </w:r>
      <w:r w:rsidR="00BE3C64" w:rsidRPr="00F941A3">
        <w:rPr>
          <w:rFonts w:ascii="Sakkal Majalla" w:hAnsi="Sakkal Majalla" w:cs="Sakkal Majalla"/>
          <w:sz w:val="32"/>
          <w:szCs w:val="32"/>
          <w:rtl/>
        </w:rPr>
        <w:t>) و (</w:t>
      </w:r>
      <w:r w:rsidR="00BE3C64" w:rsidRPr="00F941A3">
        <w:rPr>
          <w:rFonts w:ascii="Sakkal Majalla" w:hAnsi="Sakkal Majalla" w:cs="Sakkal Majalla"/>
          <w:sz w:val="32"/>
          <w:szCs w:val="32"/>
        </w:rPr>
        <w:t>MTB</w:t>
      </w:r>
      <w:r w:rsidR="00BE3C64" w:rsidRPr="00F941A3">
        <w:rPr>
          <w:rFonts w:ascii="Sakkal Majalla" w:hAnsi="Sakkal Majalla" w:cs="Sakkal Majalla"/>
          <w:sz w:val="32"/>
          <w:szCs w:val="32"/>
          <w:rtl/>
        </w:rPr>
        <w:t xml:space="preserve">)، </w:t>
      </w:r>
      <w:r w:rsidR="00BE3C64" w:rsidRPr="00F941A3">
        <w:rPr>
          <w:rFonts w:ascii="Sakkal Majalla" w:hAnsi="Sakkal Majalla" w:cs="Sakkal Majalla"/>
          <w:sz w:val="32"/>
          <w:szCs w:val="32"/>
          <w:rtl/>
          <w:lang w:bidi="ar-JO"/>
        </w:rPr>
        <w:t xml:space="preserve">بحيث تظهر النتائج أن الشركات ذات التغير الأعلى في الدخل التشغيلي لديها عوائد أقل. يمكن أن يكون ذلك نتيجة لمخاطر السيولة، بسبب عدم توفر المستويات الكافية من السيولة النقدية اللازمة للوفاء بالتزامات الشركة المالية (نتيجة للتقلبات في التدفقات النقدية)، ومخاطر التشغيل العالية تعني زيادة احتمال حدوث ضائقة مالية وارتفاع تكاليف الإفلاس، الأمر الذي يؤثر سلبًا على أداء الشركة. </w:t>
      </w:r>
      <w:r>
        <w:rPr>
          <w:rFonts w:ascii="Sakkal Majalla" w:hAnsi="Sakkal Majalla" w:cs="Sakkal Majalla" w:hint="cs"/>
          <w:sz w:val="32"/>
          <w:szCs w:val="32"/>
          <w:rtl/>
          <w:lang w:bidi="ar-JO"/>
        </w:rPr>
        <w:t xml:space="preserve">كما تبين </w:t>
      </w:r>
      <w:r w:rsidR="00BE3C64" w:rsidRPr="00F941A3">
        <w:rPr>
          <w:rFonts w:ascii="Sakkal Majalla" w:hAnsi="Sakkal Majalla" w:cs="Sakkal Majalla"/>
          <w:sz w:val="32"/>
          <w:szCs w:val="32"/>
          <w:rtl/>
          <w:lang w:bidi="ar-JO"/>
        </w:rPr>
        <w:t>وجود علاقة موجبة ذات دلالة إحصائية بين فرص نمو موجودات الشركات الأردنية وأدائها المالي</w:t>
      </w:r>
      <w:r w:rsidR="00BE3C64" w:rsidRPr="00F941A3">
        <w:rPr>
          <w:rFonts w:ascii="Sakkal Majalla" w:hAnsi="Sakkal Majalla" w:cs="Sakkal Majalla"/>
          <w:sz w:val="32"/>
          <w:szCs w:val="32"/>
          <w:rtl/>
        </w:rPr>
        <w:t xml:space="preserve">. ويمكن تفسير </w:t>
      </w:r>
      <w:r>
        <w:rPr>
          <w:rFonts w:ascii="Sakkal Majalla" w:hAnsi="Sakkal Majalla" w:cs="Sakkal Majalla" w:hint="cs"/>
          <w:sz w:val="32"/>
          <w:szCs w:val="32"/>
          <w:rtl/>
        </w:rPr>
        <w:t xml:space="preserve">ذلك </w:t>
      </w:r>
      <w:r w:rsidR="00BE3C64" w:rsidRPr="00F941A3">
        <w:rPr>
          <w:rFonts w:ascii="Sakkal Majalla" w:hAnsi="Sakkal Majalla" w:cs="Sakkal Majalla"/>
          <w:sz w:val="32"/>
          <w:szCs w:val="32"/>
          <w:rtl/>
        </w:rPr>
        <w:t xml:space="preserve">بأن الشركات التي تعمل على استغلال فرص النمو المربحة، ستحقق معدلات نمو مرتفعة </w:t>
      </w:r>
      <w:r w:rsidR="00BE3C64" w:rsidRPr="00F941A3">
        <w:rPr>
          <w:rFonts w:ascii="Sakkal Majalla" w:hAnsi="Sakkal Majalla" w:cs="Sakkal Majalla"/>
          <w:sz w:val="32"/>
          <w:szCs w:val="32"/>
          <w:rtl/>
          <w:lang w:bidi="ar-JO"/>
        </w:rPr>
        <w:t>من الأرباح وبالتالي ستستخدم نسبة أقل من الديون في التمويل، الأمر الذي ينعكس إيجابيًا على الأداء.</w:t>
      </w:r>
      <w:r w:rsidR="00ED6E84">
        <w:rPr>
          <w:rFonts w:ascii="Sakkal Majalla" w:hAnsi="Sakkal Majalla" w:cs="Sakkal Majalla" w:hint="cs"/>
          <w:sz w:val="32"/>
          <w:szCs w:val="32"/>
          <w:rtl/>
        </w:rPr>
        <w:t xml:space="preserve"> </w:t>
      </w:r>
      <w:r w:rsidR="00BE3C64" w:rsidRPr="00F941A3">
        <w:rPr>
          <w:rFonts w:ascii="Sakkal Majalla" w:hAnsi="Sakkal Majalla" w:cs="Sakkal Majalla"/>
          <w:sz w:val="32"/>
          <w:szCs w:val="32"/>
          <w:rtl/>
        </w:rPr>
        <w:t>ومن خلال النتائج السابقة يتبين أن القرارات المالية تستند على عدة معايير مترابطة، فإدارة الشركة تسعى إلى تعظيم قيمة الشركة من خلال الاستثمار في المشاريع التي تحقق صافي قيمة حالية موجبة عند تقييمها باستخدام معدل خصم مناسب، كما يجب تمويل هذه المشاريع بشكل مناسب وذلك باستغلال الفرص الاستثمارية المربحة المتاحة،  وإذا لم تكن هناك مثل هذه الفرص، فإن الحد الأقصى لقيمة المساهمين يفرض أن تعيد الإدارة الفائض النقدي إلى حملة الأسهم.</w:t>
      </w:r>
    </w:p>
    <w:p w:rsidR="00F43F7D" w:rsidRPr="00F43F7D" w:rsidRDefault="00F43F7D" w:rsidP="00F43F7D">
      <w:pPr>
        <w:spacing w:line="360" w:lineRule="auto"/>
        <w:contextualSpacing/>
        <w:jc w:val="both"/>
        <w:rPr>
          <w:rFonts w:ascii="Sakkal Majalla" w:hAnsi="Sakkal Majalla" w:cs="Sakkal Majalla"/>
          <w:b/>
          <w:bCs/>
          <w:sz w:val="32"/>
          <w:szCs w:val="32"/>
        </w:rPr>
      </w:pPr>
      <w:r>
        <w:rPr>
          <w:rFonts w:ascii="Sakkal Majalla" w:hAnsi="Sakkal Majalla" w:cs="Sakkal Majalla" w:hint="cs"/>
          <w:sz w:val="32"/>
          <w:szCs w:val="32"/>
          <w:rtl/>
        </w:rPr>
        <w:t>و</w:t>
      </w:r>
      <w:r w:rsidRPr="00F43F7D">
        <w:rPr>
          <w:rFonts w:ascii="Sakkal Majalla" w:hAnsi="Sakkal Majalla" w:cs="Sakkal Majalla"/>
          <w:sz w:val="32"/>
          <w:szCs w:val="32"/>
          <w:rtl/>
        </w:rPr>
        <w:t>بعد مناقشة النتائج التي خلصت إليها الدراسة، يمكن اقتراح أهم التوصيات لتحسن الأداء المالي للشركات الصناعية الأردنية المدرجة في بورصة عمان للأوراق المالية:</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من الضروري أن تقوم الإدارة في الشركات الصناعية الأردنية لدى اتخاذ قراراتها التمويلية باختيار التركيبة المثلى للهيكل التمويلي فيها الذي يجعل التكلفة المرجحة للأموال عند حدها الأدنى، وذلك من خلال تحديد أفضل نسبة للرفع المالي ضمن الهيكل التمويلي، لضمان التأثير الإيجابي للرفع المالي على الأداء المالي لهذه الشركات.</w:t>
      </w:r>
    </w:p>
    <w:p w:rsidR="00F43F7D" w:rsidRPr="00686962" w:rsidRDefault="00F43F7D" w:rsidP="000B2C44">
      <w:pPr>
        <w:pStyle w:val="ListParagraph"/>
        <w:numPr>
          <w:ilvl w:val="0"/>
          <w:numId w:val="4"/>
        </w:numPr>
        <w:autoSpaceDE w:val="0"/>
        <w:bidi/>
        <w:adjustRightInd w:val="0"/>
        <w:spacing w:after="0"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lastRenderedPageBreak/>
        <w:t xml:space="preserve">كما توصي هذه الدراسة بأن تقوم الحكومة الأردنية بتنظيم القطاع المالي من خلال السياسات النقدية والمالية المختلفة من أجل خفض تكلفة الاقتراض، نظرًا لأن الشركات التي تعتمد على الاقتراض الخارجي لتمويل متطلباتها المالية تواجه أداًءً ضعيفًا. فارتفاع سعر الفائدة في الأردن يعتبر عائقًا أمام النمو المتوقع لقطاع الشركات كما تصوره رؤية الأردن 2025.  </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توصي الدراسة</w:t>
      </w:r>
      <w:r>
        <w:rPr>
          <w:rFonts w:ascii="Sakkal Majalla" w:hAnsi="Sakkal Majalla" w:cs="Sakkal Majalla" w:hint="cs"/>
          <w:sz w:val="32"/>
          <w:szCs w:val="32"/>
          <w:rtl/>
        </w:rPr>
        <w:t xml:space="preserve"> أيضًا</w:t>
      </w:r>
      <w:r w:rsidRPr="00686962">
        <w:rPr>
          <w:rFonts w:ascii="Sakkal Majalla" w:hAnsi="Sakkal Majalla" w:cs="Sakkal Majalla"/>
          <w:sz w:val="32"/>
          <w:szCs w:val="32"/>
          <w:rtl/>
        </w:rPr>
        <w:t xml:space="preserve"> بالحاجة إلى التركيز على قرارات استثمارية أكثر تركيزا من أجل زيادة قيمة المساهمين. سوف تضمن قرارات الاستثمار المركزة خلق فرص عمل جديدة، وزيادة حجم الاستهلاك، وخلق فرص استثمارية جديدة.</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ضرورة تقييم مختلف خيارات الاستثمارات المتاحة أمام الشركات لضمان أن المشروع المختار سيحقق أقصى عائد ممكن. يمكن للشركات تحقيق هذا من خلال ترتيب المشا</w:t>
      </w:r>
      <w:r>
        <w:rPr>
          <w:rFonts w:ascii="Sakkal Majalla" w:hAnsi="Sakkal Majalla" w:cs="Sakkal Majalla"/>
          <w:sz w:val="32"/>
          <w:szCs w:val="32"/>
          <w:rtl/>
        </w:rPr>
        <w:t>ريع وفقًا لمعدل العائد المتوقع</w:t>
      </w:r>
      <w:r>
        <w:rPr>
          <w:rFonts w:ascii="Sakkal Majalla" w:hAnsi="Sakkal Majalla" w:cs="Sakkal Majalla" w:hint="cs"/>
          <w:sz w:val="32"/>
          <w:szCs w:val="32"/>
          <w:rtl/>
        </w:rPr>
        <w:t xml:space="preserve">. </w:t>
      </w:r>
      <w:r w:rsidRPr="00686962">
        <w:rPr>
          <w:rFonts w:ascii="Sakkal Majalla" w:hAnsi="Sakkal Majalla" w:cs="Sakkal Majalla"/>
          <w:sz w:val="32"/>
          <w:szCs w:val="32"/>
          <w:rtl/>
        </w:rPr>
        <w:t>بناءًا على ذلك، توصي الدراسة باستخدام الطرق الحديثة لتقييم الفرص الاستثمارية في مجالات التوسع الاستثماري من قبل الشركات الصناعية الأردنية، وذلك من أجل اتخاذ القرارات الاستثمارية الرشيدة.</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تشجيع إدارات الشركات على زيادة حجم الاستثمارات الرأسمالية لتأثيرها الإيجابي على الأداء المالي للشركات.</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ضرورة تطوير آلية تساعد في زيادة حجم الإفصاح عن القرارات الاستثمارية وغيرها من أخبار الشركات التي تهم المستثمرين في بورصة عمان، من خلال توريد هذه المعلومات بشكل منتظم للصحف اليومية ونشرها في الصحف الاقتصادية، ووسائل الإعلام الأخرى.</w:t>
      </w:r>
    </w:p>
    <w:p w:rsidR="00F43F7D" w:rsidRPr="00686962" w:rsidRDefault="00F43F7D" w:rsidP="000B2C44">
      <w:pPr>
        <w:pStyle w:val="ListParagraph"/>
        <w:numPr>
          <w:ilvl w:val="0"/>
          <w:numId w:val="4"/>
        </w:numPr>
        <w:autoSpaceDN/>
        <w:bidi/>
        <w:spacing w:line="360" w:lineRule="auto"/>
        <w:contextualSpacing/>
        <w:jc w:val="both"/>
        <w:rPr>
          <w:rFonts w:ascii="Sakkal Majalla" w:hAnsi="Sakkal Majalla" w:cs="Sakkal Majalla"/>
          <w:sz w:val="32"/>
          <w:szCs w:val="32"/>
        </w:rPr>
      </w:pPr>
      <w:r w:rsidRPr="00686962">
        <w:rPr>
          <w:rFonts w:ascii="Sakkal Majalla" w:hAnsi="Sakkal Majalla" w:cs="Sakkal Majalla"/>
          <w:sz w:val="32"/>
          <w:szCs w:val="32"/>
          <w:rtl/>
        </w:rPr>
        <w:t>يتوجب على الشركات التي تشهد مستويات نمو عالية أن تحتفظ بنسبة أرباح محتجزة أكبر كي تستطيع التمويل عن طريقها علما بأنها أقل وسائل التمويل تكلفة إذا ما تمت مقارنتها بالرفع المالي.</w:t>
      </w:r>
    </w:p>
    <w:p w:rsidR="00F43F7D" w:rsidRPr="00F43F7D" w:rsidRDefault="00F43F7D" w:rsidP="00362964">
      <w:pPr>
        <w:spacing w:after="0" w:line="360" w:lineRule="auto"/>
        <w:ind w:firstLine="360"/>
        <w:jc w:val="both"/>
        <w:rPr>
          <w:rFonts w:ascii="Sakkal Majalla" w:eastAsia="Calibri" w:hAnsi="Sakkal Majalla" w:cs="Sakkal Majalla"/>
          <w:sz w:val="32"/>
          <w:szCs w:val="32"/>
          <w:rtl/>
        </w:rPr>
      </w:pPr>
    </w:p>
    <w:p w:rsidR="00ED6E84" w:rsidRPr="00ED6E84" w:rsidRDefault="00ED6E84" w:rsidP="00ED6E84">
      <w:pPr>
        <w:bidi w:val="0"/>
        <w:spacing w:after="0" w:line="360" w:lineRule="auto"/>
        <w:jc w:val="both"/>
        <w:rPr>
          <w:rFonts w:asciiTheme="majorBidi" w:eastAsia="Calibri" w:hAnsiTheme="majorBidi" w:cstheme="majorBidi"/>
          <w:b/>
          <w:bCs/>
          <w:sz w:val="28"/>
          <w:szCs w:val="28"/>
          <w:lang w:val="en-GB"/>
        </w:rPr>
      </w:pPr>
      <w:r w:rsidRPr="00ED6E84">
        <w:rPr>
          <w:rFonts w:asciiTheme="majorBidi" w:eastAsia="Calibri" w:hAnsiTheme="majorBidi" w:cstheme="majorBidi"/>
          <w:b/>
          <w:bCs/>
          <w:sz w:val="28"/>
          <w:szCs w:val="28"/>
          <w:lang w:val="en-GB"/>
        </w:rPr>
        <w:t>Résumé de la thèse:</w:t>
      </w:r>
    </w:p>
    <w:p w:rsidR="00ED6E84" w:rsidRPr="00ED6E84" w:rsidRDefault="00ED6E84" w:rsidP="00ED6E84">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Les décisions financières font partie des sujets les plus importants qui occupent une place importante dans l’intérêt des penseurs en matière de pensée financière, en raison de leur importance stratégique, de sorte que les diverses décisions fonctionnelles prises pour atteindre le principal objectif de la société soient de maximiser la valeur marchande en maximisant la richesse des actionnaires ou des sociétés. Et la manière directe de mesurer la qualité d’une décision financière n’est que de connaître son impact sur la performance de la société, en particulier sur la performance financière, cette dernière étant une mesure personnelle de la mesure dans laquelle une société utilise ses actifs pour obtenir des rendements, et représente également: Mesure générale de la santé financière de l'entreprise sur une certaine période.</w:t>
      </w:r>
    </w:p>
    <w:p w:rsidR="00ED6E84" w:rsidRPr="00ED6E84" w:rsidRDefault="00ED6E84" w:rsidP="00AA0E8C">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 xml:space="preserve">L’ASE souffre d’une baisse des indicateurs de performance de diverses bourses à travers le monde, les plus importantes étant la diminution du nombre de sociétés cotées, la baisse de la valeur totale des actions souscrites, la baisse du chiffre d’affaires (volume total par rapport à la valeur du marché). Pour le PIB, et la baisse des indices de prix des actions. Ce qui a conduit à un réexamen de ses politiques et à l'examen de certaines des variables à l'origine de cette détérioration, telles que les politiques d'investissement et la répartition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qui est l'une des décisions financières les plus importantes prises par la direction car elles ont une incidence sur la performance de l'entreprise.</w:t>
      </w:r>
    </w:p>
    <w:p w:rsidR="00ED6E84" w:rsidRPr="00ED6E84" w:rsidRDefault="00ED6E84" w:rsidP="00ED6E84">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Il est possible d’exprimer le problème principal de l’étude en posant la question centrale suivante:</w:t>
      </w:r>
    </w:p>
    <w:p w:rsidR="00ED6E84" w:rsidRPr="00ED6E84" w:rsidRDefault="00ED6E84" w:rsidP="00ED6E84">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Dans quelle mesure les décisions d'investissement et la distribution de dividendes peuvent-elles affecter la performance financière des sociétés industrielles cotées à la bourse d'Amman?</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lastRenderedPageBreak/>
        <w:t>Sous ce problème sont des questions partielles:</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1. Existe-t-il un lien entre la décision de financement telle que mesurée par le ratio de levier financier et la performance financière des sociétés industrielles cotées à la bourse d'Amman?</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2- Existe-t-il un lien entre la décision d'investissement et les performances financières des sociétés industrielles cotées à la bourse d'Amman?</w:t>
      </w:r>
    </w:p>
    <w:p w:rsidR="00ED6E84" w:rsidRPr="00ED6E84" w:rsidRDefault="00ED6E84" w:rsidP="00AA0E8C">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 xml:space="preserve">3- Existe-t-il un lien entre la politique de 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et la performance financière des sociétés industrielles cotées à la bourse d'Amman?</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4- Existe-t-il un lien entre la taille de l'entreprise et la performance financière des sociétés industrielles cotées à la bourse d'Amman?</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5- Existe-t-il une relation entre risque et performance financière dans les sociétés industrielles cotées à la bourse d'Amman?</w:t>
      </w:r>
    </w:p>
    <w:p w:rsidR="00ED6E84" w:rsidRPr="00ED6E84" w:rsidRDefault="00ED6E84" w:rsidP="00362964">
      <w:pPr>
        <w:bidi w:val="0"/>
        <w:spacing w:after="0" w:line="24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6. Existe-t-il un lien entre les opportunités de croissance et la performance financière des sociétés industrielles cotées à la bourse d'Amman?</w:t>
      </w:r>
    </w:p>
    <w:p w:rsidR="00ED6E84" w:rsidRPr="00ED6E84" w:rsidRDefault="00ED6E84" w:rsidP="00AA0E8C">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 xml:space="preserve">Afin de se familiariser avec le sujet de la recherche et de répondre au problème présenté, la recherche a été divisée en une introduction, cinq chapitres et une conclusion. Le premier chapitre traite des atouts scientifiques de l’industrie de la décision d’investissement, notamment en ce qui concerne l’exposition à la gestion financière (approche décisionnelle), ainsi que des principes fondamentaux de la décision d’investissement, ainsi que des décisions d’investissement en capital. Le deuxième chapitre est consacré à la familiarisation avec les décisions de financement (la structure de financement de la décision d’investissement) en clarifiant les concepts de la structure de financement, en passant en revue les sources de financement disponibles et la nature de chacune d’elles, en plus de l’identification des facteurs et déterminants qui affectent la formation et l’acquisition d’une structure de financement solide, Le coût du financement, le lien entre la structure de financement et l'utilisation de l'effet de levier. Dans le troisième chapitre, nous avons discuté de la politique de 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dans les entreprises afin de clarifier la manière de décider de la répartition ou de la conservation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ainsi que des facteurs influençant la politique de 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qui traitaient des concepts de base de la politique de 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de ses types et de ses facteurs, Explication de la politique de </w:t>
      </w:r>
      <w:r w:rsidRPr="00ED6E84">
        <w:rPr>
          <w:rFonts w:asciiTheme="majorBidi" w:eastAsia="Calibri" w:hAnsiTheme="majorBidi" w:cstheme="majorBidi"/>
          <w:sz w:val="28"/>
          <w:szCs w:val="28"/>
          <w:lang w:val="en-GB"/>
        </w:rPr>
        <w:lastRenderedPageBreak/>
        <w:t xml:space="preserve">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ainsi que de la décision de distribuer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Le chapitre quatre est consacré au lien entre les décisions financières et la performance financière en abordant le concept de performance et de performance financière et en le mesurant et en l’évaluant. Le cinquième chapitre, consacré à l'aspect pratique, avait pour objectif de mettre en évidence le lien entre les décisions d'investissement et la politique de distribution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et de performance financière des sociétés industrielles cotées à la Bourse d'Amman pour la période 2010-2018, sur la base d'un échantillon de 62 sociétés. Évaluer les variables les plus importantes de l'étude et vérifier l'impact de l'effet de levier, de la décision d'investissement, de la politique de répartition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de la taille de l'entreprise, des risques et des opportunités de croissance sur la performance financière. La méthode d'analyse des données a été utilisée pour interpréter la relation entre les variables indépendantes et dépendantes.</w:t>
      </w:r>
    </w:p>
    <w:p w:rsidR="00ED6E84" w:rsidRDefault="00ED6E84" w:rsidP="00AA0E8C">
      <w:pPr>
        <w:bidi w:val="0"/>
        <w:spacing w:after="0" w:line="360" w:lineRule="auto"/>
        <w:ind w:firstLine="360"/>
        <w:jc w:val="both"/>
        <w:rPr>
          <w:rFonts w:asciiTheme="majorBidi" w:eastAsia="Calibri" w:hAnsiTheme="majorBidi" w:cstheme="majorBidi"/>
          <w:sz w:val="28"/>
          <w:szCs w:val="28"/>
          <w:lang w:val="en-GB"/>
        </w:rPr>
      </w:pPr>
      <w:r w:rsidRPr="00ED6E84">
        <w:rPr>
          <w:rFonts w:asciiTheme="majorBidi" w:eastAsia="Calibri" w:hAnsiTheme="majorBidi" w:cstheme="majorBidi"/>
          <w:sz w:val="28"/>
          <w:szCs w:val="28"/>
          <w:lang w:val="en-GB"/>
        </w:rPr>
        <w:t xml:space="preserve">L’étude a révélé que la performance financière des sociétés industrielles jordaniennes avait un impact négatif, ce qui conforte la théorie du financement progressif de Myers (1984), en raison peut-être de la gestion par ces sociétés d’une politique d’emprunt neutre et conservatrice, Sur la base des </w:t>
      </w:r>
      <w:r w:rsidR="00AA0E8C" w:rsidRPr="00AA0E8C">
        <w:rPr>
          <w:rFonts w:asciiTheme="majorBidi" w:hAnsiTheme="majorBidi" w:cstheme="majorBidi"/>
          <w:sz w:val="28"/>
          <w:szCs w:val="28"/>
          <w:shd w:val="clear" w:color="auto" w:fill="FFFFFF"/>
        </w:rPr>
        <w:t>dividendes</w:t>
      </w:r>
      <w:r w:rsidRPr="00AA0E8C">
        <w:rPr>
          <w:rFonts w:asciiTheme="majorBidi" w:eastAsia="Calibri" w:hAnsiTheme="majorBidi" w:cstheme="majorBidi"/>
          <w:sz w:val="28"/>
          <w:szCs w:val="28"/>
          <w:lang w:val="en-GB"/>
        </w:rPr>
        <w:t xml:space="preserve"> </w:t>
      </w:r>
      <w:r w:rsidRPr="00ED6E84">
        <w:rPr>
          <w:rFonts w:asciiTheme="majorBidi" w:eastAsia="Calibri" w:hAnsiTheme="majorBidi" w:cstheme="majorBidi"/>
          <w:sz w:val="28"/>
          <w:szCs w:val="28"/>
          <w:lang w:val="en-GB"/>
        </w:rPr>
        <w:t xml:space="preserve">non distribués par crainte d'un effet de levier financier si les rendements des investissements ne sont pas réalisés à un taux supérieur à leur coût. Une corrélation positive relativement faible entre la décision d’investissement et la performance financière (ROA) a été constatée, ce qui signifie qu’avec de plus en plus de décisions d’investissement, la performance de l’entreprise sera meilleure. Il existe également une corrélation positive significative entre le pourcentage des </w:t>
      </w:r>
      <w:r w:rsidR="00362964" w:rsidRPr="00362964">
        <w:rPr>
          <w:rFonts w:asciiTheme="majorBidi" w:hAnsiTheme="majorBidi" w:cstheme="majorBidi"/>
          <w:sz w:val="28"/>
          <w:szCs w:val="28"/>
          <w:shd w:val="clear" w:color="auto" w:fill="FFFFFF"/>
        </w:rPr>
        <w:t>dividendes </w:t>
      </w:r>
      <w:r w:rsidRPr="00ED6E84">
        <w:rPr>
          <w:rFonts w:asciiTheme="majorBidi" w:eastAsia="Calibri" w:hAnsiTheme="majorBidi" w:cstheme="majorBidi"/>
          <w:sz w:val="28"/>
          <w:szCs w:val="28"/>
          <w:lang w:val="en-GB"/>
        </w:rPr>
        <w:t xml:space="preserve">distribués par la société aux actionnaires des </w:t>
      </w:r>
      <w:r w:rsidR="00AA0E8C" w:rsidRPr="00AA0E8C">
        <w:rPr>
          <w:rFonts w:asciiTheme="majorBidi" w:hAnsiTheme="majorBidi" w:cstheme="majorBidi"/>
          <w:sz w:val="28"/>
          <w:szCs w:val="28"/>
          <w:shd w:val="clear" w:color="auto" w:fill="FFFFFF"/>
        </w:rPr>
        <w:t>dividendes</w:t>
      </w:r>
      <w:r w:rsidRPr="00AA0E8C">
        <w:rPr>
          <w:rFonts w:asciiTheme="majorBidi" w:eastAsia="Calibri" w:hAnsiTheme="majorBidi" w:cstheme="majorBidi"/>
          <w:sz w:val="28"/>
          <w:szCs w:val="28"/>
          <w:lang w:val="en-GB"/>
        </w:rPr>
        <w:t xml:space="preserve"> </w:t>
      </w:r>
      <w:r w:rsidRPr="00ED6E84">
        <w:rPr>
          <w:rFonts w:asciiTheme="majorBidi" w:eastAsia="Calibri" w:hAnsiTheme="majorBidi" w:cstheme="majorBidi"/>
          <w:sz w:val="28"/>
          <w:szCs w:val="28"/>
          <w:lang w:val="en-GB"/>
        </w:rPr>
        <w:t xml:space="preserve">nets et la performance financière des sociétés jordaniennes.Les investisseurs à la Bourse d’Amman considèrent le dividende comme un signe de l’efficacité du management dans la gestion des activités de la société. En ce </w:t>
      </w:r>
      <w:r w:rsidRPr="00ED6E84">
        <w:rPr>
          <w:rFonts w:asciiTheme="majorBidi" w:eastAsia="Calibri" w:hAnsiTheme="majorBidi" w:cstheme="majorBidi"/>
          <w:sz w:val="28"/>
          <w:szCs w:val="28"/>
          <w:lang w:val="en-GB"/>
        </w:rPr>
        <w:lastRenderedPageBreak/>
        <w:t xml:space="preserve">qui concerne la relation entre la taille de l'entreprise et la performance financière, cette variable a un effet statistiquement significatif, car les grandes entreprises disposent d'un pouvoir de marché plus important qui leur permet d'imposer des prix plus élevés et d'atteindre des profits plus élevés, ainsi que les économies de volume qui résultent de la relation inverse entre la quantité produite et les coûts, les grandes entreprises sont plus efficaces que les petites entreprises. Il existait également une corrélation négative statistiquement significative entre les mesures du risque et de la performance (ROA) et le MTB: les résultats montrent que les entreprises dont la variation du résultat opérationnel est la plus forte ont des rendements plus faibles. Cela peut être dû au risque de liquidité dû au niveau insuffisant de liquidités requis pour faire face aux passifs financiers de la Société (en raison des fluctuations des flux de trésorerie). Un risque opérationnel élevé signifie un risque accru de difficultés financières et des coûts de faillite plus élevés, ce qui nuit à la performance de la Société. Il existait également une relation positive statistiquement significative entre les opportunités de croissance des actifs des sociétés jordaniennes et leur performance financière. Cela peut s'expliquer par le fait que les entreprises qui exploitent des opportunités de croissance rentables généreront des taux de croissance élevés des </w:t>
      </w:r>
      <w:r w:rsidR="00AA0E8C" w:rsidRPr="00AA0E8C">
        <w:rPr>
          <w:rFonts w:asciiTheme="majorBidi" w:hAnsiTheme="majorBidi" w:cstheme="majorBidi"/>
          <w:sz w:val="28"/>
          <w:szCs w:val="28"/>
          <w:shd w:val="clear" w:color="auto" w:fill="FFFFFF"/>
        </w:rPr>
        <w:t>dividendes</w:t>
      </w:r>
      <w:r w:rsidRPr="00ED6E84">
        <w:rPr>
          <w:rFonts w:asciiTheme="majorBidi" w:eastAsia="Calibri" w:hAnsiTheme="majorBidi" w:cstheme="majorBidi"/>
          <w:sz w:val="28"/>
          <w:szCs w:val="28"/>
          <w:lang w:val="en-GB"/>
        </w:rPr>
        <w:t xml:space="preserve"> et utiliseront donc moins de dette pour financer, ce qui aura un impact positif sur la performance. Les résultats montrent que les décisions financières reposent sur plusieurs critères interdépendants: la direction de la société cherche à maximiser la valeur de la société en investissant dans des projets dont la valeur nette actuelle est positive lorsqu’ils sont évalués à l’aide d’un taux d’actualisation approprié, à condition de les financer en exploitant les opportunités offertes Et en l’absence de telles opportunités, la valeur maximale pour les actionnaires obligerait la direction à restituer les excédents de trésorerie aux actionnaires.</w:t>
      </w:r>
    </w:p>
    <w:p w:rsidR="00AC0F76" w:rsidRPr="00AC0F76" w:rsidRDefault="00AC0F76" w:rsidP="00AC0F76">
      <w:pPr>
        <w:bidi w:val="0"/>
        <w:spacing w:after="0" w:line="360" w:lineRule="auto"/>
        <w:ind w:firstLine="360"/>
        <w:jc w:val="both"/>
        <w:rPr>
          <w:rFonts w:asciiTheme="majorBidi" w:eastAsia="Calibri" w:hAnsiTheme="majorBidi" w:cstheme="majorBidi"/>
          <w:sz w:val="28"/>
          <w:szCs w:val="28"/>
          <w:lang w:val="en-GB"/>
        </w:rPr>
      </w:pPr>
      <w:r w:rsidRPr="00AC0F76">
        <w:rPr>
          <w:rFonts w:asciiTheme="majorBidi" w:eastAsia="Calibri" w:hAnsiTheme="majorBidi" w:cstheme="majorBidi"/>
          <w:sz w:val="28"/>
          <w:szCs w:val="28"/>
          <w:lang w:val="en-GB"/>
        </w:rPr>
        <w:lastRenderedPageBreak/>
        <w:t>Après avoir examiné les conclusions de l’étude, nous suggérons les recommandations les plus importantes pour améliorer la performance financière des sociétés industrielles jordaniennes cotées à la Bourse d’Amman:</w:t>
      </w:r>
    </w:p>
    <w:p w:rsid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 xml:space="preserve">Il est essentiel que la direction des sociétés industrielles jordaniennes choisisse, dans ses décisions de financement, la structure optimale de la structure de financement qui minimise le coût des fonds en déterminant le meilleur taux de levier financier au sein de la structure de financement pour assurer l’impact positif de l’augmentation sur la performance financière de ces entités. </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Cette étude recommande également au gouvernement jordanien de réglementer le secteur financier par le biais de diverses politiques monétaires et fiscales visant à réduire le coût de l’emprunt, car les entreprises qui ont recours à des emprunts extérieurs pour financer leurs besoins financiers sont confrontées à une performance médiocre. La hausse des taux d’intérêt en Jordanie est un obstacle à la croissance attendue du secteur des entreprises, comme le prévoit la vision de Jordan 2025.</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L'étude recommande également la nécessité de se concentrer sur des décisions d'investissement plus ciblées afin d'accroître la valeur pour les actionnaires. Des décisions d'investissement concentrées garantiront la création de nouveaux emplois, une consommation accrue et de nouvelles opportunités d'investissement.</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 xml:space="preserve">Les différentes options d'investissement disponibles pour les entreprises doivent être évaluées afin de garantir que le projet sélectionné optimisera les rendements. Les entreprises peuvent y parvenir en organisant des projets en fonction du taux de rendement attendu. En conséquence, l’étude recommande l’utilisation de méthodes modernes d’évaluation des opportunités d’investissement dans les domaines de la croissance des </w:t>
      </w:r>
      <w:r w:rsidRPr="00AC0F76">
        <w:rPr>
          <w:rFonts w:asciiTheme="majorBidi" w:hAnsiTheme="majorBidi" w:cstheme="majorBidi"/>
          <w:sz w:val="28"/>
          <w:szCs w:val="28"/>
          <w:lang w:val="en-GB"/>
        </w:rPr>
        <w:lastRenderedPageBreak/>
        <w:t>investissements par les entreprises industrielles jordaniennes afin de prendre des décisions d’investissement rationnelles.</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Encourager les administrations des entreprises à augmenter le volume des investissements en capital pour leur impact positif sur la performance financière des entreprises.</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Nécessité de mettre en place un mécanisme permettant d'accroître le volume de divulgation des décisions d'investissement et autres informations sur les entreprises présentant un intérêt pour les investisseurs de l'ASE, en fournissant régulièrement ces informations aux quotidiens et en les publiant dans des journaux économiques et d'autres médias.</w:t>
      </w:r>
    </w:p>
    <w:p w:rsidR="00AC0F76" w:rsidRPr="00AC0F76" w:rsidRDefault="00AC0F76" w:rsidP="000B2C44">
      <w:pPr>
        <w:pStyle w:val="ListParagraph"/>
        <w:numPr>
          <w:ilvl w:val="0"/>
          <w:numId w:val="6"/>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 xml:space="preserve">Les sociétés à forte croissance devraient maintenir un taux de </w:t>
      </w:r>
      <w:r w:rsidRPr="00AC0F76">
        <w:rPr>
          <w:rFonts w:asciiTheme="majorBidi" w:hAnsiTheme="majorBidi" w:cstheme="majorBidi"/>
          <w:sz w:val="28"/>
          <w:szCs w:val="28"/>
          <w:lang w:val="en-GB"/>
        </w:rPr>
        <w:t>dividendes</w:t>
      </w:r>
      <w:r w:rsidRPr="00AC0F76">
        <w:rPr>
          <w:rFonts w:asciiTheme="majorBidi" w:hAnsiTheme="majorBidi" w:cstheme="majorBidi"/>
          <w:sz w:val="28"/>
          <w:szCs w:val="28"/>
          <w:lang w:val="en-GB"/>
        </w:rPr>
        <w:t xml:space="preserve"> non distribués plus élevé afin de pouvoir financer par leur intermédiaire, qui constituent le moyen de financement le moins coûteux si on les compare à une augmentation.</w:t>
      </w:r>
    </w:p>
    <w:p w:rsidR="00362964" w:rsidRPr="00362964" w:rsidRDefault="00362964" w:rsidP="00362964">
      <w:pPr>
        <w:bidi w:val="0"/>
        <w:spacing w:after="0" w:line="360" w:lineRule="auto"/>
        <w:jc w:val="both"/>
        <w:rPr>
          <w:rFonts w:asciiTheme="majorBidi" w:eastAsia="Calibri" w:hAnsiTheme="majorBidi" w:cstheme="majorBidi"/>
          <w:b/>
          <w:bCs/>
          <w:sz w:val="28"/>
          <w:szCs w:val="28"/>
          <w:lang w:val="en-GB"/>
        </w:rPr>
      </w:pPr>
      <w:r w:rsidRPr="00362964">
        <w:rPr>
          <w:rFonts w:asciiTheme="majorBidi" w:eastAsia="Calibri" w:hAnsiTheme="majorBidi" w:cstheme="majorBidi"/>
          <w:b/>
          <w:bCs/>
          <w:sz w:val="28"/>
          <w:szCs w:val="28"/>
          <w:lang w:val="en-GB"/>
        </w:rPr>
        <w:t>Thesis Summary:</w:t>
      </w:r>
    </w:p>
    <w:p w:rsidR="00362964" w:rsidRPr="00362964" w:rsidRDefault="00362964" w:rsidP="00362964">
      <w:pPr>
        <w:bidi w:val="0"/>
        <w:spacing w:after="0" w:line="360" w:lineRule="auto"/>
        <w:ind w:firstLine="720"/>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The financial decisions are among the most important topics that occupy an important and important role within the interests of the thinkers of financial thought, because of their strategic importance, so that the various functional decisions that are taken in order to achieve the main objective of the company is to maximize the market value by maximizing the wealth of shareholders or And the direct way to measure the quality of any financial decision is only by knowing its impact on the performance of the company, especially the financial performance, the latter, which is a personal measure of the extent to which any company to use its assets to achieve returns, and also represents A general measure of the financial health of the company over a certain period of time.</w:t>
      </w:r>
    </w:p>
    <w:p w:rsidR="00362964" w:rsidRPr="00362964" w:rsidRDefault="00362964" w:rsidP="00362964">
      <w:pPr>
        <w:bidi w:val="0"/>
        <w:spacing w:after="0" w:line="360" w:lineRule="auto"/>
        <w:ind w:firstLine="720"/>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The ASE suffers from a decline in the performance indicators of various stock exchanges around the world. The most important of these are the decline </w:t>
      </w:r>
      <w:r w:rsidRPr="00362964">
        <w:rPr>
          <w:rFonts w:asciiTheme="majorBidi" w:eastAsia="Calibri" w:hAnsiTheme="majorBidi" w:cstheme="majorBidi"/>
          <w:sz w:val="28"/>
          <w:szCs w:val="28"/>
          <w:lang w:val="en-GB"/>
        </w:rPr>
        <w:lastRenderedPageBreak/>
        <w:t>in the number of listed companies, the decrease in the total market value of the subscribed shares, the decrease in turnover (total volume to market value) To GDP, and the decline in stock price indices. Which led to a reconsideration of its policies and review some of the variables behind this deterioration, such as investment policies and the distribution of profits, which is one of the most important financial decisions taken at the level of management, because these decisions impact on the performance of the company.</w:t>
      </w:r>
    </w:p>
    <w:p w:rsidR="00362964" w:rsidRPr="00362964" w:rsidRDefault="00362964" w:rsidP="00362964">
      <w:pPr>
        <w:bidi w:val="0"/>
        <w:spacing w:after="0" w:line="36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It is possible to express the main problem of the study by asking the following central question:</w:t>
      </w:r>
    </w:p>
    <w:p w:rsidR="00362964" w:rsidRPr="00362964" w:rsidRDefault="00362964" w:rsidP="00362964">
      <w:pPr>
        <w:bidi w:val="0"/>
        <w:spacing w:after="0" w:line="360" w:lineRule="auto"/>
        <w:jc w:val="both"/>
        <w:rPr>
          <w:rFonts w:asciiTheme="majorBidi" w:eastAsia="Calibri" w:hAnsiTheme="majorBidi" w:cstheme="majorBidi"/>
          <w:b/>
          <w:bCs/>
          <w:sz w:val="28"/>
          <w:szCs w:val="28"/>
          <w:lang w:val="en-GB"/>
        </w:rPr>
      </w:pPr>
      <w:r w:rsidRPr="00362964">
        <w:rPr>
          <w:rFonts w:asciiTheme="majorBidi" w:eastAsia="Calibri" w:hAnsiTheme="majorBidi" w:cstheme="majorBidi"/>
          <w:b/>
          <w:bCs/>
          <w:sz w:val="28"/>
          <w:szCs w:val="28"/>
          <w:lang w:val="en-GB"/>
        </w:rPr>
        <w:t>To what extent can investment decisions and dividend distribution affect the financial performance of industrial companies listed on ASE?</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Under this problem are partial questions:</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1. Is there a relationship between the financing decision as measured by the financial leverage ratio and the financial performance of the industrial companies listed on </w:t>
      </w:r>
      <w:r>
        <w:rPr>
          <w:rFonts w:asciiTheme="majorBidi" w:eastAsia="Calibri" w:hAnsiTheme="majorBidi" w:cstheme="majorBidi"/>
          <w:sz w:val="28"/>
          <w:szCs w:val="28"/>
          <w:lang w:val="en-GB"/>
        </w:rPr>
        <w:t>ASE</w:t>
      </w:r>
      <w:r w:rsidRPr="00362964">
        <w:rPr>
          <w:rFonts w:asciiTheme="majorBidi" w:eastAsia="Calibri" w:hAnsiTheme="majorBidi" w:cstheme="majorBidi"/>
          <w:sz w:val="28"/>
          <w:szCs w:val="28"/>
          <w:lang w:val="en-GB"/>
        </w:rPr>
        <w:t>?</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2- Is there a relationship between the investment decision and financial performance in the industrial companies listed on </w:t>
      </w:r>
      <w:r>
        <w:rPr>
          <w:rFonts w:asciiTheme="majorBidi" w:eastAsia="Calibri" w:hAnsiTheme="majorBidi" w:cstheme="majorBidi"/>
          <w:sz w:val="28"/>
          <w:szCs w:val="28"/>
          <w:lang w:val="en-GB"/>
        </w:rPr>
        <w:t>ASE</w:t>
      </w:r>
      <w:r w:rsidRPr="00362964">
        <w:rPr>
          <w:rFonts w:asciiTheme="majorBidi" w:eastAsia="Calibri" w:hAnsiTheme="majorBidi" w:cstheme="majorBidi"/>
          <w:sz w:val="28"/>
          <w:szCs w:val="28"/>
          <w:lang w:val="en-GB"/>
        </w:rPr>
        <w:t>?</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3- Is there a relationship between the policy of distribution of profits and financial performance in the industrial companies listed on </w:t>
      </w:r>
      <w:r>
        <w:rPr>
          <w:rFonts w:asciiTheme="majorBidi" w:eastAsia="Calibri" w:hAnsiTheme="majorBidi" w:cstheme="majorBidi"/>
          <w:sz w:val="28"/>
          <w:szCs w:val="28"/>
          <w:lang w:val="en-GB"/>
        </w:rPr>
        <w:t>ASE</w:t>
      </w:r>
      <w:r w:rsidRPr="00362964">
        <w:rPr>
          <w:rFonts w:asciiTheme="majorBidi" w:eastAsia="Calibri" w:hAnsiTheme="majorBidi" w:cstheme="majorBidi"/>
          <w:sz w:val="28"/>
          <w:szCs w:val="28"/>
          <w:lang w:val="en-GB"/>
        </w:rPr>
        <w:t>?</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4- Is there a relationship between the size of the company and the financial performance in the industrial companies listed on </w:t>
      </w:r>
      <w:r>
        <w:rPr>
          <w:rFonts w:asciiTheme="majorBidi" w:eastAsia="Calibri" w:hAnsiTheme="majorBidi" w:cstheme="majorBidi"/>
          <w:sz w:val="28"/>
          <w:szCs w:val="28"/>
          <w:lang w:val="en-GB"/>
        </w:rPr>
        <w:t>ASE</w:t>
      </w:r>
      <w:r w:rsidRPr="00362964">
        <w:rPr>
          <w:rFonts w:asciiTheme="majorBidi" w:eastAsia="Calibri" w:hAnsiTheme="majorBidi" w:cstheme="majorBidi"/>
          <w:sz w:val="28"/>
          <w:szCs w:val="28"/>
          <w:lang w:val="en-GB"/>
        </w:rPr>
        <w:t>?</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5- Is there a relationship between risk and financial performance in the industrial companies listed on </w:t>
      </w:r>
      <w:r>
        <w:rPr>
          <w:rFonts w:asciiTheme="majorBidi" w:eastAsia="Calibri" w:hAnsiTheme="majorBidi" w:cstheme="majorBidi"/>
          <w:sz w:val="28"/>
          <w:szCs w:val="28"/>
          <w:lang w:val="en-GB"/>
        </w:rPr>
        <w:t>ASE</w:t>
      </w:r>
      <w:r w:rsidRPr="00362964">
        <w:rPr>
          <w:rFonts w:asciiTheme="majorBidi" w:eastAsia="Calibri" w:hAnsiTheme="majorBidi" w:cstheme="majorBidi"/>
          <w:sz w:val="28"/>
          <w:szCs w:val="28"/>
          <w:lang w:val="en-GB"/>
        </w:rPr>
        <w:t>?</w:t>
      </w:r>
    </w:p>
    <w:p w:rsidR="00362964" w:rsidRPr="00362964" w:rsidRDefault="00362964" w:rsidP="00362964">
      <w:pPr>
        <w:bidi w:val="0"/>
        <w:spacing w:after="0" w:line="240" w:lineRule="auto"/>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6. Is there a relationship between the growth opportunities and the financial performance of the industrial companies listed on the Amman Stock Exchange?</w:t>
      </w:r>
    </w:p>
    <w:p w:rsidR="00362964" w:rsidRPr="00362964" w:rsidRDefault="00362964" w:rsidP="00362964">
      <w:pPr>
        <w:bidi w:val="0"/>
        <w:spacing w:after="0" w:line="360" w:lineRule="auto"/>
        <w:ind w:firstLine="720"/>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In order to become acquainted with the subject of research, and to answer the problem presented, the research was divided into an introduction, five chapters and a conclusion. The first chapter deals with the scientific assets of the investment decision making industry, where exposure to financial management (decision-making approach), as well as the fundamentals of the investment decision, as well as decisions of capital investment. The second chapter is devoted to familiarizing with the financing decisions (the financing structure of the investment decision) by clarifying the concepts of the financing </w:t>
      </w:r>
      <w:r w:rsidRPr="00362964">
        <w:rPr>
          <w:rFonts w:asciiTheme="majorBidi" w:eastAsia="Calibri" w:hAnsiTheme="majorBidi" w:cstheme="majorBidi"/>
          <w:sz w:val="28"/>
          <w:szCs w:val="28"/>
          <w:lang w:val="en-GB"/>
        </w:rPr>
        <w:lastRenderedPageBreak/>
        <w:t xml:space="preserve">structure, reviewing the available sources of financing and the nature of each of them, in addition to identifying factors and determinants affecting the formation and acquisition of a sound financing structure, The cost of financing, the link between the financing structure and the use of leverage. In the third chapter, we discussed the profit distribution policy in companies in order to clarify how to decide on the distribution or retention of profits, as well as the factors influencing the profit distribution policy, which dealt with the basic concepts of the profit distribution policy, its types and factors, Explanation of the policy of distribution of profits, as well as the decision to distribute profits. Chapter </w:t>
      </w:r>
      <w:r>
        <w:rPr>
          <w:rFonts w:asciiTheme="majorBidi" w:eastAsia="Calibri" w:hAnsiTheme="majorBidi" w:cstheme="majorBidi"/>
          <w:sz w:val="28"/>
          <w:szCs w:val="28"/>
          <w:lang w:val="en-GB"/>
        </w:rPr>
        <w:t>four</w:t>
      </w:r>
      <w:r w:rsidRPr="00362964">
        <w:rPr>
          <w:rFonts w:asciiTheme="majorBidi" w:eastAsia="Calibri" w:hAnsiTheme="majorBidi" w:cstheme="majorBidi"/>
          <w:sz w:val="28"/>
          <w:szCs w:val="28"/>
          <w:lang w:val="en-GB"/>
        </w:rPr>
        <w:t xml:space="preserve"> is devoted to the link between financial decisions and financial performance by addressing the concept of performance and financial performance and measuring and evaluating it. The fifth chapter was devoted to the practical aspect. We tried to highlight the relationship between the investment decisions and the policy of distributing profits and financial performance in the industrial companies listed on the Amman Stock Exchange for the period </w:t>
      </w:r>
      <w:r>
        <w:rPr>
          <w:rFonts w:asciiTheme="majorBidi" w:eastAsia="Calibri" w:hAnsiTheme="majorBidi" w:cstheme="majorBidi"/>
          <w:sz w:val="28"/>
          <w:szCs w:val="28"/>
          <w:lang w:val="en-GB"/>
        </w:rPr>
        <w:t>(</w:t>
      </w:r>
      <w:r w:rsidRPr="00362964">
        <w:rPr>
          <w:rFonts w:asciiTheme="majorBidi" w:eastAsia="Calibri" w:hAnsiTheme="majorBidi" w:cstheme="majorBidi"/>
          <w:sz w:val="28"/>
          <w:szCs w:val="28"/>
          <w:lang w:val="en-GB"/>
        </w:rPr>
        <w:t>2010-2018</w:t>
      </w:r>
      <w:r>
        <w:rPr>
          <w:rFonts w:asciiTheme="majorBidi" w:eastAsia="Calibri" w:hAnsiTheme="majorBidi" w:cstheme="majorBidi"/>
          <w:sz w:val="28"/>
          <w:szCs w:val="28"/>
          <w:lang w:val="en-GB"/>
        </w:rPr>
        <w:t>)</w:t>
      </w:r>
      <w:r w:rsidRPr="00362964">
        <w:rPr>
          <w:rFonts w:asciiTheme="majorBidi" w:eastAsia="Calibri" w:hAnsiTheme="majorBidi" w:cstheme="majorBidi"/>
          <w:sz w:val="28"/>
          <w:szCs w:val="28"/>
          <w:lang w:val="en-GB"/>
        </w:rPr>
        <w:t xml:space="preserve"> based on a sample of 62 companies. To assess the most important variables of the study, and to verify the impact of leverage, investment decision, profit distribution policy, size of the company, risks, and growth opportunities on financial performance. The data analysis method was used to interpret the relationship between independent and dependent variables.</w:t>
      </w:r>
    </w:p>
    <w:p w:rsidR="00362964" w:rsidRDefault="00362964" w:rsidP="00362964">
      <w:pPr>
        <w:bidi w:val="0"/>
        <w:spacing w:after="0" w:line="360" w:lineRule="auto"/>
        <w:ind w:firstLine="720"/>
        <w:jc w:val="both"/>
        <w:rPr>
          <w:rFonts w:asciiTheme="majorBidi" w:eastAsia="Calibri" w:hAnsiTheme="majorBidi" w:cstheme="majorBidi"/>
          <w:sz w:val="28"/>
          <w:szCs w:val="28"/>
          <w:lang w:val="en-GB"/>
        </w:rPr>
      </w:pPr>
      <w:r w:rsidRPr="00362964">
        <w:rPr>
          <w:rFonts w:asciiTheme="majorBidi" w:eastAsia="Calibri" w:hAnsiTheme="majorBidi" w:cstheme="majorBidi"/>
          <w:sz w:val="28"/>
          <w:szCs w:val="28"/>
          <w:lang w:val="en-GB"/>
        </w:rPr>
        <w:t xml:space="preserve">The study found that there is a negative impact on the financial performance of the Jordanian industrial companies, which supports the theory of gradual funding for Myers (1984). This may be due to the management of these companies a conservative and neutral borrowing policy, Based on retained earnings for fear of financial leverage if returns from investment are not achieved at a higher rate than their cost. A relatively small positive correlation between investment decision and financial performance (ROA) was found, which means that with increased investment decisions, corporate </w:t>
      </w:r>
      <w:r w:rsidRPr="00362964">
        <w:rPr>
          <w:rFonts w:asciiTheme="majorBidi" w:eastAsia="Calibri" w:hAnsiTheme="majorBidi" w:cstheme="majorBidi"/>
          <w:sz w:val="28"/>
          <w:szCs w:val="28"/>
          <w:lang w:val="en-GB"/>
        </w:rPr>
        <w:lastRenderedPageBreak/>
        <w:t xml:space="preserve">performance will be better. There is also a significant positive correlation between the percentage of profits distributed by the company to the shareholders of the net profits and the financial performance of the Jordanian companies. Investors in the Amman Stock Exchange consider the dividend as a sign of the efficiency of management in managing the company's activities. As for the relationship between the size of the company and financial performance, there was a statistically significant effect on this variable, </w:t>
      </w:r>
      <w:r>
        <w:rPr>
          <w:rFonts w:asciiTheme="majorBidi" w:eastAsia="Calibri" w:hAnsiTheme="majorBidi" w:cstheme="majorBidi"/>
          <w:sz w:val="28"/>
          <w:szCs w:val="28"/>
          <w:lang w:val="en-GB"/>
        </w:rPr>
        <w:t>b</w:t>
      </w:r>
      <w:r w:rsidRPr="00362964">
        <w:rPr>
          <w:rFonts w:asciiTheme="majorBidi" w:eastAsia="Calibri" w:hAnsiTheme="majorBidi" w:cstheme="majorBidi"/>
          <w:sz w:val="28"/>
          <w:szCs w:val="28"/>
          <w:lang w:val="en-GB"/>
        </w:rPr>
        <w:t xml:space="preserve">ecause large companies have more market power that allows them to charge higher prices and higher profits, as well as the volume savings that arise because of the inverse relationship between quantity and costs. Larger companies are more efficient than small businesses. There was also a statistically significant negative correlation between risk and performance measures (ROA) and MTB. Results show that companies with the highest change in operating income have lower returns. This can be the result of liquidity risk due to insufficient levels of liquidity required to meet the Company's financial liabilities (as a result of fluctuations in cash flows), and high operating risk means greater risk of financial distress and higher bankruptcy costs, which adversely affects the Company's performance. There was also a statistically significant positive relationship between the growth opportunities of Jordanian companies' assets and their financial performance. This can be explained by the fact that companies that exploit profitable growth opportunities will generate high growth rates of profits and thus use less debt to finance, which will have a positive impact on performance. The results show that the financial decisions are based on several interrelated criteria. The management of the company seeks to maximize the value of the company by investing in projects that achieve a positive current net value when evaluated using an appropriate discount rate. These projects should be financed appropriately by exploiting investment opportunities And if there are no such opportunities, the maximum </w:t>
      </w:r>
      <w:r w:rsidRPr="00362964">
        <w:rPr>
          <w:rFonts w:asciiTheme="majorBidi" w:eastAsia="Calibri" w:hAnsiTheme="majorBidi" w:cstheme="majorBidi"/>
          <w:sz w:val="28"/>
          <w:szCs w:val="28"/>
          <w:lang w:val="en-GB"/>
        </w:rPr>
        <w:lastRenderedPageBreak/>
        <w:t>shareholder value would require management to return cash surplus to shareholders.</w:t>
      </w:r>
    </w:p>
    <w:p w:rsidR="00AC0F76" w:rsidRPr="00AC0F76" w:rsidRDefault="00AC0F76" w:rsidP="00AC0F76">
      <w:pPr>
        <w:bidi w:val="0"/>
        <w:spacing w:after="0" w:line="360" w:lineRule="auto"/>
        <w:ind w:firstLine="720"/>
        <w:jc w:val="both"/>
        <w:rPr>
          <w:rFonts w:asciiTheme="majorBidi" w:eastAsia="Calibri" w:hAnsiTheme="majorBidi" w:cstheme="majorBidi"/>
          <w:sz w:val="28"/>
          <w:szCs w:val="28"/>
          <w:lang w:val="en-GB"/>
        </w:rPr>
      </w:pPr>
      <w:r w:rsidRPr="00AC0F76">
        <w:rPr>
          <w:rFonts w:asciiTheme="majorBidi" w:eastAsia="Calibri" w:hAnsiTheme="majorBidi" w:cstheme="majorBidi"/>
          <w:sz w:val="28"/>
          <w:szCs w:val="28"/>
          <w:lang w:val="en-GB"/>
        </w:rPr>
        <w:t xml:space="preserve">After discussing the findings of the study, the most important recommendations for improving the financial performance of the Jordanian industrial companies listed on </w:t>
      </w:r>
      <w:r>
        <w:rPr>
          <w:rFonts w:asciiTheme="majorBidi" w:eastAsia="Calibri" w:hAnsiTheme="majorBidi" w:cstheme="majorBidi"/>
          <w:sz w:val="28"/>
          <w:szCs w:val="28"/>
          <w:lang w:val="en-GB"/>
        </w:rPr>
        <w:t>ASE</w:t>
      </w:r>
      <w:r w:rsidRPr="00AC0F76">
        <w:rPr>
          <w:rFonts w:asciiTheme="majorBidi" w:eastAsia="Calibri" w:hAnsiTheme="majorBidi" w:cstheme="majorBidi"/>
          <w:sz w:val="28"/>
          <w:szCs w:val="28"/>
          <w:lang w:val="en-GB"/>
        </w:rPr>
        <w:t xml:space="preserve"> can be suggested:</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It is essential that the management of the Jordanian industrial companies, in making their financing decisions, choose the optimal structure of the financing structure which makes the cost of the funds at a minimum by determining the best rate of financial leverage within the financing structure to ensure the positive impact of the financial increase on the financial performance of these Companies.</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This study also recommends that the Jordanian government regulate the financial sector through various monetary and fiscal policies to reduce the cost of borrowing, as companies that rely on external borrowing to finance their financial requirements face poor performance. The rise in the interest rate in Jordan is an obstacle to the expected growth of the corporate sector as envisaged by the vision of Jordan 2025.</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The study also recommends the need to focus on more focused investment decisions to increase shareholder value. Concentrated investment decisions will ensure the creation of new jobs, increased consumption, and new investment opportunities.</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The various investment options available to companies should be evaluated to ensure that the selected project will maximize returns. Companies can achieve this by arranging projects according to the expected rate of return. Accordingly, the study recommends the use of modern methods to evaluate investment opportunities in the fields of investment expansion by the Jordanian industrial companies in order to make rational investment decisions.</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rtl/>
          <w:lang w:val="en-GB"/>
        </w:rPr>
      </w:pPr>
      <w:r w:rsidRPr="00AC0F76">
        <w:rPr>
          <w:rFonts w:asciiTheme="majorBidi" w:hAnsiTheme="majorBidi" w:cstheme="majorBidi"/>
          <w:sz w:val="28"/>
          <w:szCs w:val="28"/>
          <w:lang w:val="en-GB"/>
        </w:rPr>
        <w:lastRenderedPageBreak/>
        <w:t>Encouraging corporate administrations to increase the volume of capital investments for their positive impact on the financial performance of companies.</w:t>
      </w:r>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The need to develop a mechanism to help increase the volume of disclosure of investment decisions and other corporate news of interest to investors in ASE by regularly supplying this information to daily newspapers and publishing them in economic newspapers and other media.</w:t>
      </w:r>
      <w:r w:rsidR="00A714B7">
        <w:rPr>
          <w:rFonts w:asciiTheme="majorBidi" w:hAnsiTheme="majorBidi" w:cstheme="majorBidi"/>
          <w:sz w:val="28"/>
          <w:szCs w:val="28"/>
          <w:lang w:val="en-GB"/>
        </w:rPr>
        <w:t xml:space="preserve"> </w:t>
      </w:r>
      <w:bookmarkStart w:id="0" w:name="_GoBack"/>
      <w:bookmarkEnd w:id="0"/>
    </w:p>
    <w:p w:rsidR="00AC0F76" w:rsidRPr="00AC0F76" w:rsidRDefault="00AC0F76" w:rsidP="00AC0F76">
      <w:pPr>
        <w:pStyle w:val="ListParagraph"/>
        <w:numPr>
          <w:ilvl w:val="0"/>
          <w:numId w:val="8"/>
        </w:numPr>
        <w:spacing w:after="0" w:line="360" w:lineRule="auto"/>
        <w:jc w:val="both"/>
        <w:rPr>
          <w:rFonts w:asciiTheme="majorBidi" w:hAnsiTheme="majorBidi" w:cstheme="majorBidi"/>
          <w:sz w:val="28"/>
          <w:szCs w:val="28"/>
          <w:lang w:val="en-GB"/>
        </w:rPr>
      </w:pPr>
      <w:r w:rsidRPr="00AC0F76">
        <w:rPr>
          <w:rFonts w:asciiTheme="majorBidi" w:hAnsiTheme="majorBidi" w:cstheme="majorBidi"/>
          <w:sz w:val="28"/>
          <w:szCs w:val="28"/>
          <w:lang w:val="en-GB"/>
        </w:rPr>
        <w:t>Companies with high levels of growth should maintain a higher rate of retained earnings so that they can finance through them, which are the least expensive means of financing if they are compared to a raise.</w:t>
      </w:r>
    </w:p>
    <w:p w:rsidR="00362964" w:rsidRPr="00ED6E84" w:rsidRDefault="00362964" w:rsidP="00ED6E84">
      <w:pPr>
        <w:bidi w:val="0"/>
        <w:spacing w:after="0" w:line="360" w:lineRule="auto"/>
        <w:ind w:firstLine="360"/>
        <w:jc w:val="both"/>
        <w:rPr>
          <w:rFonts w:asciiTheme="majorBidi" w:eastAsia="Calibri" w:hAnsiTheme="majorBidi" w:cstheme="majorBidi"/>
          <w:sz w:val="28"/>
          <w:szCs w:val="28"/>
          <w:lang w:val="en-GB"/>
        </w:rPr>
      </w:pPr>
    </w:p>
    <w:p w:rsidR="00BE3C64" w:rsidRPr="00BE3C64" w:rsidRDefault="00BE3C64" w:rsidP="004104C6">
      <w:pPr>
        <w:spacing w:line="360" w:lineRule="auto"/>
        <w:ind w:firstLine="720"/>
        <w:jc w:val="both"/>
      </w:pPr>
    </w:p>
    <w:p w:rsidR="004104C6" w:rsidRPr="005551D9" w:rsidRDefault="004104C6" w:rsidP="004104C6">
      <w:pPr>
        <w:shd w:val="clear" w:color="auto" w:fill="FFFFFF"/>
        <w:spacing w:line="360" w:lineRule="auto"/>
        <w:jc w:val="both"/>
        <w:rPr>
          <w:rFonts w:ascii="Sakkal Majalla" w:hAnsi="Sakkal Majalla" w:cs="Sakkal Majalla"/>
          <w:sz w:val="32"/>
          <w:szCs w:val="32"/>
          <w:rtl/>
        </w:rPr>
      </w:pPr>
    </w:p>
    <w:p w:rsidR="004104C6" w:rsidRPr="005551D9" w:rsidRDefault="004104C6" w:rsidP="004104C6">
      <w:pPr>
        <w:spacing w:before="120" w:line="360" w:lineRule="auto"/>
        <w:ind w:hanging="2"/>
        <w:jc w:val="both"/>
        <w:rPr>
          <w:rFonts w:ascii="Sakkal Majalla" w:eastAsia="Calibri" w:hAnsi="Sakkal Majalla" w:cs="Sakkal Majalla"/>
          <w:sz w:val="32"/>
          <w:szCs w:val="32"/>
          <w:rtl/>
          <w:lang w:val="fr-FR"/>
        </w:rPr>
      </w:pPr>
    </w:p>
    <w:p w:rsidR="009A305C" w:rsidRPr="00771859" w:rsidRDefault="009A305C" w:rsidP="004104C6">
      <w:pPr>
        <w:spacing w:line="360" w:lineRule="auto"/>
        <w:jc w:val="both"/>
        <w:rPr>
          <w:rFonts w:ascii="Sakkal Majalla" w:hAnsi="Sakkal Majalla" w:cs="Sakkal Majalla"/>
          <w:sz w:val="32"/>
          <w:szCs w:val="32"/>
          <w:lang w:val="en-GB"/>
        </w:rPr>
      </w:pPr>
    </w:p>
    <w:p w:rsidR="00AC3805" w:rsidRPr="009A305C" w:rsidRDefault="00AC3805" w:rsidP="004104C6">
      <w:pPr>
        <w:spacing w:line="360" w:lineRule="auto"/>
        <w:jc w:val="both"/>
        <w:rPr>
          <w:rFonts w:ascii="Sakkal Majalla" w:hAnsi="Sakkal Majalla" w:cs="Sakkal Majalla"/>
          <w:b/>
          <w:bCs/>
          <w:sz w:val="36"/>
          <w:szCs w:val="36"/>
          <w:rtl/>
        </w:rPr>
      </w:pPr>
    </w:p>
    <w:sectPr w:rsidR="00AC3805" w:rsidRPr="009A305C" w:rsidSect="004104C6">
      <w:headerReference w:type="default" r:id="rId8"/>
      <w:footerReference w:type="default" r:id="rId9"/>
      <w:pgSz w:w="11906" w:h="16838"/>
      <w:pgMar w:top="1417" w:right="1701" w:bottom="1417" w:left="141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3810" w:rsidRDefault="00C93810" w:rsidP="00BE3C64">
      <w:pPr>
        <w:spacing w:after="0" w:line="240" w:lineRule="auto"/>
      </w:pPr>
      <w:r>
        <w:separator/>
      </w:r>
    </w:p>
  </w:endnote>
  <w:endnote w:type="continuationSeparator" w:id="0">
    <w:p w:rsidR="00C93810" w:rsidRDefault="00C93810" w:rsidP="00BE3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80002007" w:usb1="80000000" w:usb2="00000008" w:usb3="00000000" w:csb0="000000D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11870427"/>
      <w:docPartObj>
        <w:docPartGallery w:val="Page Numbers (Bottom of Page)"/>
        <w:docPartUnique/>
      </w:docPartObj>
    </w:sdtPr>
    <w:sdtEndPr/>
    <w:sdtContent>
      <w:p w:rsidR="00AA0E8C" w:rsidRDefault="00AA0E8C">
        <w:pPr>
          <w:pStyle w:val="Footer"/>
          <w:jc w:val="center"/>
        </w:pPr>
        <w:r>
          <w:fldChar w:fldCharType="begin"/>
        </w:r>
        <w:r>
          <w:instrText xml:space="preserve"> PAGE   \* MERGEFORMAT </w:instrText>
        </w:r>
        <w:r>
          <w:fldChar w:fldCharType="separate"/>
        </w:r>
        <w:r w:rsidR="00A714B7">
          <w:rPr>
            <w:noProof/>
            <w:rtl/>
          </w:rPr>
          <w:t>15</w:t>
        </w:r>
        <w:r>
          <w:rPr>
            <w:noProof/>
          </w:rPr>
          <w:fldChar w:fldCharType="end"/>
        </w:r>
      </w:p>
    </w:sdtContent>
  </w:sdt>
  <w:p w:rsidR="00AA0E8C" w:rsidRDefault="00AA0E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3810" w:rsidRDefault="00C93810" w:rsidP="00BE3C64">
      <w:pPr>
        <w:spacing w:after="0" w:line="240" w:lineRule="auto"/>
      </w:pPr>
      <w:r>
        <w:separator/>
      </w:r>
    </w:p>
  </w:footnote>
  <w:footnote w:type="continuationSeparator" w:id="0">
    <w:p w:rsidR="00C93810" w:rsidRDefault="00C93810" w:rsidP="00BE3C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3C64" w:rsidRDefault="00BE3C64" w:rsidP="00BE3C64">
    <w:pPr>
      <w:pStyle w:val="Header"/>
      <w:jc w:val="center"/>
      <w:rPr>
        <w:rFonts w:ascii="Sakkal Majalla" w:hAnsi="Sakkal Majalla" w:cs="Sakkal Majalla"/>
        <w:b/>
        <w:bCs/>
        <w:sz w:val="28"/>
        <w:szCs w:val="28"/>
        <w:rtl/>
      </w:rPr>
    </w:pPr>
    <w:r w:rsidRPr="00BE3C64">
      <w:rPr>
        <w:rFonts w:ascii="Sakkal Majalla" w:hAnsi="Sakkal Majalla" w:cs="Sakkal Majalla"/>
        <w:b/>
        <w:bCs/>
        <w:sz w:val="28"/>
        <w:szCs w:val="28"/>
        <w:rtl/>
      </w:rPr>
      <w:t>ملخص أطروحة دكتوراه حول أثر قرارات الاستثمار وتوزيع الأرباح على الأداء المالي للشركات الصناعية المدرجة في سوق عمان للأوراق المالية للفترة (2010-2018)</w:t>
    </w:r>
  </w:p>
  <w:p w:rsidR="00E6323D" w:rsidRPr="00BE3C64" w:rsidRDefault="00E6323D" w:rsidP="00E6323D">
    <w:pPr>
      <w:pStyle w:val="Header"/>
      <w:jc w:val="both"/>
      <w:rPr>
        <w:rFonts w:ascii="Sakkal Majalla" w:hAnsi="Sakkal Majalla" w:cs="Sakkal Majalla"/>
        <w:b/>
        <w:bCs/>
        <w:sz w:val="28"/>
        <w:szCs w:val="28"/>
      </w:rPr>
    </w:pPr>
    <w:r>
      <w:rPr>
        <w:rFonts w:ascii="Sakkal Majalla" w:hAnsi="Sakkal Majalla" w:cs="Sakkal Majalla" w:hint="cs"/>
        <w:b/>
        <w:bCs/>
        <w:sz w:val="28"/>
        <w:szCs w:val="28"/>
        <w:rtl/>
      </w:rPr>
      <w:t>الطالبة: بوكرومة كريمة                                                                                                  إشراف الدكتور: أحسين عثماني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F6527E"/>
    <w:multiLevelType w:val="hybridMultilevel"/>
    <w:tmpl w:val="5B427C90"/>
    <w:lvl w:ilvl="0" w:tplc="27A0894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77C012B"/>
    <w:multiLevelType w:val="multilevel"/>
    <w:tmpl w:val="F71450E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nsid w:val="37F1467A"/>
    <w:multiLevelType w:val="hybridMultilevel"/>
    <w:tmpl w:val="EA1E2050"/>
    <w:lvl w:ilvl="0" w:tplc="842CEA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26B1325"/>
    <w:multiLevelType w:val="hybridMultilevel"/>
    <w:tmpl w:val="C060AC02"/>
    <w:lvl w:ilvl="0" w:tplc="27A08948">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56A82AED"/>
    <w:multiLevelType w:val="hybridMultilevel"/>
    <w:tmpl w:val="03A644CC"/>
    <w:lvl w:ilvl="0" w:tplc="27A0894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EAA664D"/>
    <w:multiLevelType w:val="hybridMultilevel"/>
    <w:tmpl w:val="FCDE719C"/>
    <w:lvl w:ilvl="0" w:tplc="27A0894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4B076C8"/>
    <w:multiLevelType w:val="hybridMultilevel"/>
    <w:tmpl w:val="2836EE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83F7FE9"/>
    <w:multiLevelType w:val="hybridMultilevel"/>
    <w:tmpl w:val="BE125952"/>
    <w:lvl w:ilvl="0" w:tplc="27A0894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6"/>
  </w:num>
  <w:num w:numId="4">
    <w:abstractNumId w:val="0"/>
  </w:num>
  <w:num w:numId="5">
    <w:abstractNumId w:val="4"/>
  </w:num>
  <w:num w:numId="6">
    <w:abstractNumId w:val="7"/>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805"/>
    <w:rsid w:val="000B2C44"/>
    <w:rsid w:val="00244A73"/>
    <w:rsid w:val="002902B8"/>
    <w:rsid w:val="00362964"/>
    <w:rsid w:val="003E6E47"/>
    <w:rsid w:val="004104C6"/>
    <w:rsid w:val="00771859"/>
    <w:rsid w:val="00925FB8"/>
    <w:rsid w:val="009A305C"/>
    <w:rsid w:val="00A714B7"/>
    <w:rsid w:val="00AA0E8C"/>
    <w:rsid w:val="00AC0F76"/>
    <w:rsid w:val="00AC3805"/>
    <w:rsid w:val="00BE3C64"/>
    <w:rsid w:val="00C93810"/>
    <w:rsid w:val="00CA10C3"/>
    <w:rsid w:val="00E6323D"/>
    <w:rsid w:val="00ED6E84"/>
    <w:rsid w:val="00F43F7D"/>
    <w:rsid w:val="00F941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6A9920-EB82-438A-A1BB-AF836618C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olicepardfaut">
    <w:name w:val="Police par défaut"/>
    <w:rsid w:val="009A305C"/>
  </w:style>
  <w:style w:type="character" w:customStyle="1" w:styleId="hps">
    <w:name w:val="hps"/>
    <w:basedOn w:val="Policepardfaut"/>
    <w:rsid w:val="009A305C"/>
  </w:style>
  <w:style w:type="character" w:customStyle="1" w:styleId="shorttext">
    <w:name w:val="short_text"/>
    <w:basedOn w:val="Policepardfaut"/>
    <w:rsid w:val="009A305C"/>
  </w:style>
  <w:style w:type="paragraph" w:styleId="ListParagraph">
    <w:name w:val="List Paragraph"/>
    <w:basedOn w:val="Normal"/>
    <w:uiPriority w:val="34"/>
    <w:qFormat/>
    <w:rsid w:val="009A305C"/>
    <w:pPr>
      <w:autoSpaceDN w:val="0"/>
      <w:bidi w:val="0"/>
      <w:spacing w:after="200" w:line="276" w:lineRule="auto"/>
      <w:ind w:left="720"/>
    </w:pPr>
    <w:rPr>
      <w:rFonts w:ascii="Calibri" w:eastAsia="Calibri" w:hAnsi="Calibri" w:cs="Arial"/>
    </w:rPr>
  </w:style>
  <w:style w:type="paragraph" w:styleId="Header">
    <w:name w:val="header"/>
    <w:basedOn w:val="Normal"/>
    <w:link w:val="HeaderChar"/>
    <w:uiPriority w:val="99"/>
    <w:unhideWhenUsed/>
    <w:rsid w:val="00BE3C64"/>
    <w:pPr>
      <w:tabs>
        <w:tab w:val="center" w:pos="4153"/>
        <w:tab w:val="right" w:pos="8306"/>
      </w:tabs>
      <w:spacing w:after="0" w:line="240" w:lineRule="auto"/>
    </w:pPr>
  </w:style>
  <w:style w:type="character" w:customStyle="1" w:styleId="HeaderChar">
    <w:name w:val="Header Char"/>
    <w:basedOn w:val="DefaultParagraphFont"/>
    <w:link w:val="Header"/>
    <w:uiPriority w:val="99"/>
    <w:rsid w:val="00BE3C64"/>
  </w:style>
  <w:style w:type="paragraph" w:styleId="Footer">
    <w:name w:val="footer"/>
    <w:basedOn w:val="Normal"/>
    <w:link w:val="FooterChar"/>
    <w:uiPriority w:val="99"/>
    <w:unhideWhenUsed/>
    <w:rsid w:val="00BE3C64"/>
    <w:pPr>
      <w:tabs>
        <w:tab w:val="center" w:pos="4153"/>
        <w:tab w:val="right" w:pos="8306"/>
      </w:tabs>
      <w:spacing w:after="0" w:line="240" w:lineRule="auto"/>
    </w:pPr>
  </w:style>
  <w:style w:type="character" w:customStyle="1" w:styleId="FooterChar">
    <w:name w:val="Footer Char"/>
    <w:basedOn w:val="DefaultParagraphFont"/>
    <w:link w:val="Footer"/>
    <w:uiPriority w:val="99"/>
    <w:rsid w:val="00BE3C64"/>
  </w:style>
  <w:style w:type="character" w:styleId="Emphasis">
    <w:name w:val="Emphasis"/>
    <w:basedOn w:val="DefaultParagraphFont"/>
    <w:uiPriority w:val="20"/>
    <w:qFormat/>
    <w:rsid w:val="00362964"/>
    <w:rPr>
      <w:i/>
      <w:iCs/>
    </w:rPr>
  </w:style>
  <w:style w:type="paragraph" w:styleId="BalloonText">
    <w:name w:val="Balloon Text"/>
    <w:basedOn w:val="Normal"/>
    <w:link w:val="BalloonTextChar"/>
    <w:uiPriority w:val="99"/>
    <w:semiHidden/>
    <w:unhideWhenUsed/>
    <w:rsid w:val="00AA0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E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2D244-A221-4F2E-8040-A02F4BA27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16</Pages>
  <Words>4381</Words>
  <Characters>24972</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karima boukrouma</dc:creator>
  <cp:keywords/>
  <dc:description/>
  <cp:lastModifiedBy>karima boukrouma</cp:lastModifiedBy>
  <cp:revision>6</cp:revision>
  <cp:lastPrinted>2019-06-08T22:59:00Z</cp:lastPrinted>
  <dcterms:created xsi:type="dcterms:W3CDTF">2019-06-03T13:59:00Z</dcterms:created>
  <dcterms:modified xsi:type="dcterms:W3CDTF">2019-06-09T17:17:00Z</dcterms:modified>
</cp:coreProperties>
</file>