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988" w:rsidRPr="00365988" w:rsidRDefault="008D249D" w:rsidP="00365988">
      <w:pPr>
        <w:widowControl w:val="0"/>
        <w:autoSpaceDE w:val="0"/>
        <w:autoSpaceDN w:val="0"/>
        <w:adjustRightInd w:val="0"/>
        <w:jc w:val="both"/>
        <w:rPr>
          <w:rFonts w:ascii="Sakkal Majalla" w:hAnsi="Sakkal Majalla" w:cs="Sakkal Majalla"/>
          <w:b/>
          <w:bCs/>
          <w:sz w:val="32"/>
          <w:szCs w:val="32"/>
          <w:lang w:bidi="ar-DZ"/>
        </w:rPr>
      </w:pPr>
      <w:r w:rsidRPr="008D249D">
        <w:rPr>
          <w:noProof/>
          <w:lang w:val="fr-FR" w:eastAsia="fr-FR"/>
        </w:rPr>
        <w:pict>
          <v:rect id="_x0000_s1026" style="position:absolute;left:0;text-align:left;margin-left:-14.4pt;margin-top:-23pt;width:486pt;height:765pt;z-index:251657728" filled="f" strokeweight="6pt">
            <v:stroke linestyle="thickBetweenThin"/>
            <w10:wrap anchorx="page"/>
          </v:rect>
        </w:pict>
      </w:r>
      <w:proofErr w:type="gramStart"/>
      <w:r w:rsidR="005B4239">
        <w:rPr>
          <w:rFonts w:ascii="Sakkal Majalla" w:hAnsi="Sakkal Majalla" w:cs="Sakkal Majalla"/>
          <w:b/>
          <w:bCs/>
          <w:sz w:val="32"/>
          <w:szCs w:val="32"/>
          <w:rtl/>
          <w:lang w:bidi="ar-DZ"/>
        </w:rPr>
        <w:t>ال</w:t>
      </w:r>
      <w:r w:rsidR="00EE7CA7" w:rsidRPr="00114B2B">
        <w:rPr>
          <w:rFonts w:ascii="Sakkal Majalla" w:hAnsi="Sakkal Majalla" w:cs="Sakkal Majalla"/>
          <w:b/>
          <w:bCs/>
          <w:sz w:val="32"/>
          <w:szCs w:val="32"/>
          <w:rtl/>
          <w:lang w:bidi="ar-DZ"/>
        </w:rPr>
        <w:t>ملخص</w:t>
      </w:r>
      <w:proofErr w:type="gramEnd"/>
      <w:r w:rsidR="00520EA1">
        <w:rPr>
          <w:rFonts w:ascii="Sakkal Majalla" w:hAnsi="Sakkal Majalla" w:cs="Sakkal Majalla"/>
          <w:b/>
          <w:bCs/>
          <w:sz w:val="32"/>
          <w:szCs w:val="32"/>
          <w:rtl/>
          <w:lang w:bidi="ar-DZ"/>
        </w:rPr>
        <w:t>:</w:t>
      </w:r>
    </w:p>
    <w:p w:rsidR="008B7E22" w:rsidRDefault="00470C4F" w:rsidP="00470C4F">
      <w:pPr>
        <w:widowControl w:val="0"/>
        <w:autoSpaceDE w:val="0"/>
        <w:autoSpaceDN w:val="0"/>
        <w:adjustRightInd w:val="0"/>
        <w:spacing w:line="276" w:lineRule="auto"/>
        <w:ind w:firstLine="720"/>
        <w:jc w:val="both"/>
        <w:rPr>
          <w:rFonts w:ascii="Sakkal Majalla" w:hAnsi="Sakkal Majalla" w:cs="Sakkal Majalla"/>
          <w:sz w:val="32"/>
          <w:szCs w:val="32"/>
          <w:rtl/>
          <w:lang w:bidi="ar-DZ"/>
        </w:rPr>
      </w:pPr>
      <w:r>
        <w:rPr>
          <w:rFonts w:ascii="Sakkal Majalla" w:hAnsi="Sakkal Majalla" w:cs="Sakkal Majalla"/>
          <w:sz w:val="32"/>
          <w:szCs w:val="32"/>
          <w:rtl/>
          <w:lang w:bidi="ar-DZ"/>
        </w:rPr>
        <w:t>هدفت</w:t>
      </w:r>
      <w:r w:rsidR="008B7E22">
        <w:rPr>
          <w:rFonts w:ascii="Sakkal Majalla" w:hAnsi="Sakkal Majalla" w:cs="Sakkal Majalla"/>
          <w:sz w:val="32"/>
          <w:szCs w:val="32"/>
          <w:rtl/>
          <w:lang w:bidi="ar-DZ"/>
        </w:rPr>
        <w:t xml:space="preserve"> هذه الدراسة </w:t>
      </w:r>
      <w:r>
        <w:rPr>
          <w:rFonts w:ascii="Sakkal Majalla" w:hAnsi="Sakkal Majalla" w:cs="Sakkal Majalla"/>
          <w:sz w:val="32"/>
          <w:szCs w:val="32"/>
          <w:rtl/>
          <w:lang w:bidi="ar-DZ"/>
        </w:rPr>
        <w:t>إلى</w:t>
      </w:r>
      <w:r w:rsidR="008B7E22">
        <w:rPr>
          <w:rFonts w:ascii="Sakkal Majalla" w:hAnsi="Sakkal Majalla" w:cs="Sakkal Majalla"/>
          <w:sz w:val="32"/>
          <w:szCs w:val="32"/>
          <w:rtl/>
          <w:lang w:bidi="ar-DZ"/>
        </w:rPr>
        <w:t xml:space="preserve"> مع</w:t>
      </w:r>
      <w:r w:rsidR="005F6FE3">
        <w:rPr>
          <w:rFonts w:ascii="Sakkal Majalla" w:hAnsi="Sakkal Majalla" w:cs="Sakkal Majalla"/>
          <w:sz w:val="32"/>
          <w:szCs w:val="32"/>
          <w:rtl/>
          <w:lang w:bidi="ar-DZ"/>
        </w:rPr>
        <w:t>رفة أهم محددات الفقر في الجزائر</w:t>
      </w:r>
      <w:r w:rsidR="00365988">
        <w:rPr>
          <w:rFonts w:ascii="Sakkal Majalla" w:hAnsi="Sakkal Majalla" w:cs="Sakkal Majalla"/>
          <w:sz w:val="32"/>
          <w:szCs w:val="32"/>
          <w:rtl/>
          <w:lang w:bidi="ar-DZ"/>
        </w:rPr>
        <w:t>،</w:t>
      </w:r>
      <w:r w:rsidR="008B7E22">
        <w:rPr>
          <w:rFonts w:ascii="Sakkal Majalla" w:hAnsi="Sakkal Majalla" w:cs="Sakkal Majalla"/>
          <w:sz w:val="32"/>
          <w:szCs w:val="32"/>
          <w:rtl/>
          <w:lang w:bidi="ar-DZ"/>
        </w:rPr>
        <w:t xml:space="preserve"> </w:t>
      </w:r>
      <w:r>
        <w:rPr>
          <w:rFonts w:ascii="Sakkal Majalla" w:hAnsi="Sakkal Majalla" w:cs="Sakkal Majalla"/>
          <w:sz w:val="32"/>
          <w:szCs w:val="32"/>
          <w:rtl/>
          <w:lang w:bidi="ar-DZ"/>
        </w:rPr>
        <w:t>ول</w:t>
      </w:r>
      <w:r w:rsidR="008B7E22">
        <w:rPr>
          <w:rFonts w:ascii="Sakkal Majalla" w:hAnsi="Sakkal Majalla" w:cs="Sakkal Majalla"/>
          <w:sz w:val="32"/>
          <w:szCs w:val="32"/>
          <w:rtl/>
          <w:lang w:bidi="ar-DZ"/>
        </w:rPr>
        <w:t>تحقيق</w:t>
      </w:r>
      <w:r>
        <w:rPr>
          <w:rFonts w:ascii="Sakkal Majalla" w:hAnsi="Sakkal Majalla" w:cs="Sakkal Majalla"/>
          <w:sz w:val="32"/>
          <w:szCs w:val="32"/>
          <w:rtl/>
          <w:lang w:bidi="ar-DZ"/>
        </w:rPr>
        <w:t xml:space="preserve"> ذلك</w:t>
      </w:r>
      <w:r w:rsidR="008B7E22">
        <w:rPr>
          <w:rFonts w:ascii="Sakkal Majalla" w:hAnsi="Sakkal Majalla" w:cs="Sakkal Majalla"/>
          <w:sz w:val="32"/>
          <w:szCs w:val="32"/>
          <w:rtl/>
          <w:lang w:bidi="ar-DZ"/>
        </w:rPr>
        <w:t xml:space="preserve"> تم التطرق للإطار</w:t>
      </w:r>
      <w:r w:rsidR="003E6812">
        <w:rPr>
          <w:rFonts w:ascii="Sakkal Majalla" w:hAnsi="Sakkal Majalla" w:cs="Sakkal Majalla"/>
          <w:sz w:val="32"/>
          <w:szCs w:val="32"/>
          <w:rtl/>
          <w:lang w:bidi="ar-DZ"/>
        </w:rPr>
        <w:t xml:space="preserve"> </w:t>
      </w:r>
      <w:proofErr w:type="spellStart"/>
      <w:r w:rsidR="003E6812">
        <w:rPr>
          <w:rFonts w:ascii="Sakkal Majalla" w:hAnsi="Sakkal Majalla" w:cs="Sakkal Majalla"/>
          <w:sz w:val="32"/>
          <w:szCs w:val="32"/>
          <w:rtl/>
          <w:lang w:bidi="ar-DZ"/>
        </w:rPr>
        <w:t>المفاهيمي</w:t>
      </w:r>
      <w:proofErr w:type="spellEnd"/>
      <w:r w:rsidR="003E6812">
        <w:rPr>
          <w:rFonts w:ascii="Sakkal Majalla" w:hAnsi="Sakkal Majalla" w:cs="Sakkal Majalla"/>
          <w:sz w:val="32"/>
          <w:szCs w:val="32"/>
          <w:rtl/>
          <w:lang w:bidi="ar-DZ"/>
        </w:rPr>
        <w:t xml:space="preserve"> لظاهرة الفقر  </w:t>
      </w:r>
      <w:r w:rsidR="005F6FE3">
        <w:rPr>
          <w:rFonts w:ascii="Sakkal Majalla" w:hAnsi="Sakkal Majalla" w:cs="Sakkal Majalla"/>
          <w:sz w:val="32"/>
          <w:szCs w:val="32"/>
          <w:rtl/>
          <w:lang w:bidi="ar-DZ"/>
        </w:rPr>
        <w:t>و</w:t>
      </w:r>
      <w:r w:rsidR="008B7E22">
        <w:rPr>
          <w:rFonts w:ascii="Sakkal Majalla" w:hAnsi="Sakkal Majalla" w:cs="Sakkal Majalla"/>
          <w:sz w:val="32"/>
          <w:szCs w:val="32"/>
          <w:rtl/>
          <w:lang w:bidi="ar-DZ"/>
        </w:rPr>
        <w:t xml:space="preserve">تفسيرها عند المدارس الفكرية المختلفة، </w:t>
      </w:r>
      <w:r w:rsidR="005F6FE3">
        <w:rPr>
          <w:rFonts w:ascii="Sakkal Majalla" w:hAnsi="Sakkal Majalla" w:cs="Sakkal Majalla"/>
          <w:sz w:val="32"/>
          <w:szCs w:val="32"/>
          <w:rtl/>
          <w:lang w:bidi="ar-DZ"/>
        </w:rPr>
        <w:t>أيضا تم تحليل و</w:t>
      </w:r>
      <w:r w:rsidR="003E6812">
        <w:rPr>
          <w:rFonts w:ascii="Sakkal Majalla" w:hAnsi="Sakkal Majalla" w:cs="Sakkal Majalla"/>
          <w:sz w:val="32"/>
          <w:szCs w:val="32"/>
          <w:rtl/>
          <w:lang w:bidi="ar-DZ"/>
        </w:rPr>
        <w:t>تبويب المعطيات الإحصائية بغية التعرف على واقع ظاهرة الفقر في الجزائر خلال الفترة (1995-2016) بالإضافة إلى تحليل بيانات المتغيرات الاقتصادية والاجتماعية المستخدمة في الدراسة.</w:t>
      </w:r>
      <w:r w:rsidR="008B7E22">
        <w:rPr>
          <w:rFonts w:ascii="Sakkal Majalla" w:hAnsi="Sakkal Majalla" w:cs="Sakkal Majalla"/>
          <w:sz w:val="32"/>
          <w:szCs w:val="32"/>
          <w:rtl/>
          <w:lang w:bidi="ar-DZ"/>
        </w:rPr>
        <w:t xml:space="preserve">    </w:t>
      </w:r>
    </w:p>
    <w:p w:rsidR="003E6812" w:rsidRPr="005B4239" w:rsidRDefault="00257E52" w:rsidP="00257E52">
      <w:pPr>
        <w:spacing w:line="276" w:lineRule="auto"/>
        <w:jc w:val="both"/>
        <w:rPr>
          <w:rFonts w:ascii="Sakkal Majalla" w:hAnsi="Sakkal Majalla" w:cs="Sakkal Majalla"/>
          <w:sz w:val="32"/>
          <w:szCs w:val="32"/>
          <w:rtl/>
          <w:lang w:bidi="ar-DZ"/>
        </w:rPr>
      </w:pPr>
      <w:r>
        <w:rPr>
          <w:rFonts w:ascii="Sakkal Majalla" w:hAnsi="Sakkal Majalla" w:cs="Sakkal Majalla"/>
          <w:sz w:val="32"/>
          <w:szCs w:val="32"/>
          <w:rtl/>
          <w:lang w:bidi="ar-DZ"/>
        </w:rPr>
        <w:t xml:space="preserve">              كما تم </w:t>
      </w:r>
      <w:r w:rsidR="003E6812">
        <w:rPr>
          <w:rFonts w:ascii="Sakkal Majalla" w:hAnsi="Sakkal Majalla" w:cs="Sakkal Majalla"/>
          <w:sz w:val="32"/>
          <w:szCs w:val="32"/>
          <w:rtl/>
          <w:lang w:bidi="ar-DZ"/>
        </w:rPr>
        <w:t xml:space="preserve">ضبط أهم </w:t>
      </w:r>
      <w:r w:rsidR="00365988">
        <w:rPr>
          <w:rFonts w:ascii="Sakkal Majalla" w:hAnsi="Sakkal Majalla" w:cs="Sakkal Majalla"/>
          <w:sz w:val="32"/>
          <w:szCs w:val="32"/>
          <w:rtl/>
          <w:lang w:bidi="ar-DZ"/>
        </w:rPr>
        <w:t>ال</w:t>
      </w:r>
      <w:r w:rsidR="005F6FE3">
        <w:rPr>
          <w:rFonts w:ascii="Sakkal Majalla" w:hAnsi="Sakkal Majalla" w:cs="Sakkal Majalla"/>
          <w:sz w:val="32"/>
          <w:szCs w:val="32"/>
          <w:rtl/>
          <w:lang w:bidi="ar-DZ"/>
        </w:rPr>
        <w:t>محددات الاقتصادية و</w:t>
      </w:r>
      <w:r w:rsidR="003E6812">
        <w:rPr>
          <w:rFonts w:ascii="Sakkal Majalla" w:hAnsi="Sakkal Majalla" w:cs="Sakkal Majalla"/>
          <w:sz w:val="32"/>
          <w:szCs w:val="32"/>
          <w:rtl/>
          <w:lang w:bidi="ar-DZ"/>
        </w:rPr>
        <w:t>الاجتماعية لظاهرة الفق</w:t>
      </w:r>
      <w:r w:rsidR="00365988">
        <w:rPr>
          <w:rFonts w:ascii="Sakkal Majalla" w:hAnsi="Sakkal Majalla" w:cs="Sakkal Majalla"/>
          <w:sz w:val="32"/>
          <w:szCs w:val="32"/>
          <w:rtl/>
          <w:lang w:bidi="ar-DZ"/>
        </w:rPr>
        <w:t>ر، حيث اعتمدنا على 22متغير مفسر</w:t>
      </w:r>
      <w:r w:rsidR="003E6812">
        <w:rPr>
          <w:rFonts w:ascii="Sakkal Majalla" w:hAnsi="Sakkal Majalla" w:cs="Sakkal Majalla"/>
          <w:sz w:val="32"/>
          <w:szCs w:val="32"/>
          <w:rtl/>
          <w:lang w:bidi="ar-DZ"/>
        </w:rPr>
        <w:t>،</w:t>
      </w:r>
      <w:r w:rsidR="003E6812" w:rsidRPr="003E6812">
        <w:rPr>
          <w:rFonts w:ascii="Sakkal Majalla" w:hAnsi="Sakkal Majalla" w:cs="Sakkal Majalla"/>
          <w:sz w:val="32"/>
          <w:szCs w:val="32"/>
          <w:rtl/>
          <w:lang w:bidi="ar-DZ"/>
        </w:rPr>
        <w:t xml:space="preserve"> </w:t>
      </w:r>
      <w:r w:rsidR="00365988">
        <w:rPr>
          <w:rFonts w:ascii="Sakkal Majalla" w:hAnsi="Sakkal Majalla" w:cs="Sakkal Majalla"/>
          <w:sz w:val="32"/>
          <w:szCs w:val="32"/>
          <w:rtl/>
          <w:lang w:bidi="ar-DZ"/>
        </w:rPr>
        <w:t>لذا كان لابد من اختصار عدد المتغيرات ف</w:t>
      </w:r>
      <w:r w:rsidR="003E6812">
        <w:rPr>
          <w:rFonts w:ascii="Sakkal Majalla" w:hAnsi="Sakkal Majalla" w:cs="Sakkal Majalla"/>
          <w:sz w:val="32"/>
          <w:szCs w:val="32"/>
          <w:rtl/>
          <w:lang w:bidi="ar-DZ"/>
        </w:rPr>
        <w:t>تم اللجوء لاستخدام طريقة التحليل بالمركبات الأساسية</w:t>
      </w:r>
      <w:r w:rsidR="00365988">
        <w:rPr>
          <w:rFonts w:ascii="Sakkal Majalla" w:hAnsi="Sakkal Majalla" w:cs="Sakkal Majalla"/>
          <w:sz w:val="32"/>
          <w:szCs w:val="32"/>
          <w:rtl/>
          <w:lang w:bidi="ar-DZ"/>
        </w:rPr>
        <w:t>، ثم تقدير</w:t>
      </w:r>
      <w:r w:rsidR="005F6FE3">
        <w:rPr>
          <w:rFonts w:ascii="Sakkal Majalla" w:hAnsi="Sakkal Majalla" w:cs="Sakkal Majalla"/>
          <w:sz w:val="32"/>
          <w:szCs w:val="32"/>
          <w:rtl/>
          <w:lang w:bidi="ar-DZ"/>
        </w:rPr>
        <w:t xml:space="preserve"> النموذج وفق الانحدار </w:t>
      </w:r>
      <w:r w:rsidR="00470C4F">
        <w:rPr>
          <w:rFonts w:ascii="Sakkal Majalla" w:hAnsi="Sakkal Majalla" w:cs="Sakkal Majalla"/>
          <w:sz w:val="32"/>
          <w:szCs w:val="32"/>
          <w:rtl/>
          <w:lang w:bidi="ar-DZ"/>
        </w:rPr>
        <w:t>التدريجي</w:t>
      </w:r>
      <w:r w:rsidR="005F6FE3">
        <w:rPr>
          <w:rFonts w:ascii="Sakkal Majalla" w:hAnsi="Sakkal Majalla" w:cs="Sakkal Majalla"/>
          <w:sz w:val="32"/>
          <w:szCs w:val="32"/>
          <w:rtl/>
          <w:lang w:bidi="ar-DZ"/>
        </w:rPr>
        <w:t xml:space="preserve"> و</w:t>
      </w:r>
      <w:r w:rsidR="00365988">
        <w:rPr>
          <w:rFonts w:ascii="Sakkal Majalla" w:hAnsi="Sakkal Majalla" w:cs="Sakkal Majalla"/>
          <w:sz w:val="32"/>
          <w:szCs w:val="32"/>
          <w:rtl/>
          <w:lang w:bidi="ar-DZ"/>
        </w:rPr>
        <w:t>دراسة مدى صلاحيته، ومن خلال نتائج التقدير تبين أن أهم محددات ظاهرة الفقر في الجزائر هي :  مؤشر ضبط الفساد،</w:t>
      </w:r>
      <w:r w:rsidR="00365988" w:rsidRPr="0099194F">
        <w:rPr>
          <w:rFonts w:ascii="Arial" w:hAnsi="Arial" w:cs="Arial"/>
          <w:color w:val="000000"/>
          <w:sz w:val="18"/>
          <w:szCs w:val="18"/>
        </w:rPr>
        <w:t xml:space="preserve"> </w:t>
      </w:r>
      <w:r w:rsidR="00365988">
        <w:rPr>
          <w:rFonts w:ascii="Sakkal Majalla" w:hAnsi="Sakkal Majalla" w:cs="Sakkal Majalla"/>
          <w:sz w:val="32"/>
          <w:szCs w:val="32"/>
          <w:rtl/>
          <w:lang w:bidi="ar-DZ"/>
        </w:rPr>
        <w:t>عدد وفيات الأطفال دون سن الخامسة</w:t>
      </w:r>
      <w:r w:rsidR="00365988" w:rsidRPr="00637865">
        <w:rPr>
          <w:rFonts w:ascii="Sakkal Majalla" w:hAnsi="Sakkal Majalla" w:cs="Sakkal Majalla"/>
          <w:sz w:val="32"/>
          <w:szCs w:val="32"/>
          <w:rtl/>
          <w:lang w:bidi="ar-DZ"/>
        </w:rPr>
        <w:t>،</w:t>
      </w:r>
      <w:r w:rsidR="00365988" w:rsidRPr="00637865">
        <w:rPr>
          <w:rFonts w:ascii="Arial" w:hAnsi="Arial" w:cs="Arial"/>
          <w:sz w:val="18"/>
          <w:szCs w:val="18"/>
        </w:rPr>
        <w:t xml:space="preserve"> </w:t>
      </w:r>
      <w:r w:rsidR="00365988">
        <w:rPr>
          <w:rFonts w:ascii="Sakkal Majalla" w:hAnsi="Sakkal Majalla" w:cs="Sakkal Majalla"/>
          <w:b/>
          <w:sz w:val="32"/>
          <w:szCs w:val="32"/>
          <w:rtl/>
          <w:lang w:bidi="ar-DZ"/>
        </w:rPr>
        <w:t>إيرادات الموارد النفطية</w:t>
      </w:r>
      <w:r w:rsidR="00365988">
        <w:rPr>
          <w:rFonts w:ascii="Sakkal Majalla" w:hAnsi="Sakkal Majalla" w:cs="Sakkal Majalla"/>
          <w:sz w:val="32"/>
          <w:szCs w:val="32"/>
          <w:rtl/>
          <w:lang w:bidi="ar-DZ"/>
        </w:rPr>
        <w:t>،</w:t>
      </w:r>
      <w:r w:rsidR="00365988" w:rsidRPr="00904949">
        <w:rPr>
          <w:rFonts w:ascii="Sakkal Majalla" w:hAnsi="Sakkal Majalla" w:cs="Sakkal Majalla"/>
          <w:color w:val="000000"/>
          <w:sz w:val="32"/>
          <w:szCs w:val="32"/>
          <w:lang w:bidi="ar-DZ"/>
        </w:rPr>
        <w:t xml:space="preserve"> </w:t>
      </w:r>
      <w:r w:rsidR="005F6FE3">
        <w:rPr>
          <w:rFonts w:ascii="Sakkal Majalla" w:hAnsi="Sakkal Majalla" w:cs="Sakkal Majalla"/>
          <w:sz w:val="32"/>
          <w:szCs w:val="32"/>
          <w:rtl/>
          <w:lang w:bidi="ar-DZ"/>
        </w:rPr>
        <w:t>إعانات و</w:t>
      </w:r>
      <w:r w:rsidR="00365988">
        <w:rPr>
          <w:rFonts w:ascii="Sakkal Majalla" w:hAnsi="Sakkal Majalla" w:cs="Sakkal Majalla"/>
          <w:sz w:val="32"/>
          <w:szCs w:val="32"/>
          <w:rtl/>
          <w:lang w:bidi="ar-DZ"/>
        </w:rPr>
        <w:t xml:space="preserve">تحويلات، نصيب الفرد من إجمالي الناتج المحلي، </w:t>
      </w:r>
      <w:r w:rsidR="00365988">
        <w:rPr>
          <w:rFonts w:ascii="Sakkal Majalla" w:hAnsi="Sakkal Majalla" w:cs="Sakkal Majalla"/>
          <w:b/>
          <w:sz w:val="32"/>
          <w:szCs w:val="32"/>
          <w:rtl/>
          <w:lang w:bidi="ar-DZ"/>
        </w:rPr>
        <w:t>نمو نصيب الفرد من النفقات النهائية لاستهلاك الأسر المعيشي،</w:t>
      </w:r>
      <w:r w:rsidR="00365988" w:rsidRPr="00872B0D">
        <w:rPr>
          <w:rFonts w:ascii="Arial" w:hAnsi="Arial" w:cs="Arial"/>
          <w:color w:val="000000"/>
          <w:sz w:val="18"/>
          <w:szCs w:val="18"/>
        </w:rPr>
        <w:t xml:space="preserve"> </w:t>
      </w:r>
      <w:r w:rsidR="00365988">
        <w:rPr>
          <w:rFonts w:ascii="Sakkal Majalla" w:hAnsi="Sakkal Majalla" w:cs="Sakkal Majalla"/>
          <w:sz w:val="32"/>
          <w:szCs w:val="32"/>
          <w:rtl/>
          <w:lang w:bidi="ar-DZ"/>
        </w:rPr>
        <w:t>نفقات الاستهلاك النهائي</w:t>
      </w:r>
      <w:r w:rsidR="005F6FE3">
        <w:rPr>
          <w:rFonts w:ascii="Sakkal Majalla" w:hAnsi="Sakkal Majalla" w:cs="Sakkal Majalla"/>
          <w:sz w:val="32"/>
          <w:szCs w:val="32"/>
          <w:lang w:bidi="ar-DZ"/>
        </w:rPr>
        <w:t>.</w:t>
      </w:r>
      <w:r w:rsidR="00365988" w:rsidRPr="00466249">
        <w:rPr>
          <w:rFonts w:ascii="Arial" w:hAnsi="Arial" w:cs="Arial"/>
          <w:color w:val="000000"/>
          <w:sz w:val="18"/>
          <w:szCs w:val="18"/>
        </w:rPr>
        <w:t xml:space="preserve"> </w:t>
      </w:r>
      <w:r w:rsidR="00365988">
        <w:rPr>
          <w:rFonts w:ascii="Sakkal Majalla" w:hAnsi="Sakkal Majalla" w:cs="Sakkal Majalla"/>
          <w:sz w:val="32"/>
          <w:szCs w:val="32"/>
          <w:rtl/>
          <w:lang w:bidi="ar-DZ"/>
        </w:rPr>
        <w:t xml:space="preserve"> </w:t>
      </w:r>
    </w:p>
    <w:p w:rsidR="00CE64D0" w:rsidRPr="00D439CF" w:rsidRDefault="005B4239" w:rsidP="00D439CF">
      <w:pPr>
        <w:widowControl w:val="0"/>
        <w:autoSpaceDE w:val="0"/>
        <w:autoSpaceDN w:val="0"/>
        <w:adjustRightInd w:val="0"/>
        <w:spacing w:line="276" w:lineRule="auto"/>
        <w:rPr>
          <w:rFonts w:ascii="Sakkal Majalla" w:hAnsi="Sakkal Majalla" w:cs="Sakkal Majalla"/>
          <w:sz w:val="32"/>
          <w:szCs w:val="32"/>
          <w:rtl/>
          <w:lang w:bidi="ar-DZ"/>
        </w:rPr>
      </w:pPr>
      <w:r w:rsidRPr="005B4239">
        <w:rPr>
          <w:rFonts w:ascii="Sakkal Majalla" w:hAnsi="Sakkal Majalla" w:cs="Sakkal Majalla"/>
          <w:b/>
          <w:bCs/>
          <w:sz w:val="32"/>
          <w:szCs w:val="32"/>
          <w:rtl/>
          <w:lang w:bidi="ar-DZ"/>
        </w:rPr>
        <w:t xml:space="preserve">الكلمات </w:t>
      </w:r>
      <w:proofErr w:type="spellStart"/>
      <w:r w:rsidRPr="005B4239">
        <w:rPr>
          <w:rFonts w:ascii="Sakkal Majalla" w:hAnsi="Sakkal Majalla" w:cs="Sakkal Majalla"/>
          <w:b/>
          <w:bCs/>
          <w:sz w:val="32"/>
          <w:szCs w:val="32"/>
          <w:rtl/>
          <w:lang w:bidi="ar-DZ"/>
        </w:rPr>
        <w:t>المفتاحية</w:t>
      </w:r>
      <w:proofErr w:type="spellEnd"/>
      <w:r w:rsidRPr="005B4239">
        <w:rPr>
          <w:rFonts w:ascii="Sakkal Majalla" w:hAnsi="Sakkal Majalla" w:cs="Sakkal Majalla"/>
          <w:sz w:val="32"/>
          <w:szCs w:val="32"/>
          <w:rtl/>
          <w:lang w:bidi="ar-DZ"/>
        </w:rPr>
        <w:t>:</w:t>
      </w:r>
      <w:r w:rsidR="00365988">
        <w:rPr>
          <w:rFonts w:ascii="Sakkal Majalla" w:hAnsi="Sakkal Majalla" w:cs="Sakkal Majalla"/>
          <w:sz w:val="32"/>
          <w:szCs w:val="32"/>
          <w:rtl/>
          <w:lang w:bidi="ar-DZ"/>
        </w:rPr>
        <w:t xml:space="preserve"> </w:t>
      </w:r>
      <w:r w:rsidR="00B91E78" w:rsidRPr="00B91E78">
        <w:rPr>
          <w:rFonts w:ascii="Sakkal Majalla" w:hAnsi="Sakkal Majalla" w:cs="Sakkal Majalla"/>
          <w:b/>
          <w:bCs/>
          <w:sz w:val="32"/>
          <w:szCs w:val="32"/>
          <w:rtl/>
          <w:lang w:bidi="ar-DZ"/>
        </w:rPr>
        <w:t>الفقر</w:t>
      </w:r>
      <w:r w:rsidR="00053EFF">
        <w:rPr>
          <w:rFonts w:ascii="Sakkal Majalla" w:hAnsi="Sakkal Majalla" w:cs="Sakkal Majalla"/>
          <w:b/>
          <w:bCs/>
          <w:sz w:val="32"/>
          <w:szCs w:val="32"/>
          <w:rtl/>
          <w:lang w:bidi="ar-DZ"/>
        </w:rPr>
        <w:t xml:space="preserve"> ، خط الفقر </w:t>
      </w:r>
      <w:r w:rsidR="00B91E78" w:rsidRPr="00B91E78">
        <w:rPr>
          <w:rFonts w:ascii="Sakkal Majalla" w:hAnsi="Sakkal Majalla" w:cs="Sakkal Majalla"/>
          <w:b/>
          <w:bCs/>
          <w:sz w:val="32"/>
          <w:szCs w:val="32"/>
          <w:rtl/>
          <w:lang w:bidi="ar-DZ"/>
        </w:rPr>
        <w:t>،مؤشر الفقر</w:t>
      </w:r>
      <w:r w:rsidRPr="00B91E78">
        <w:rPr>
          <w:rFonts w:ascii="Sakkal Majalla" w:hAnsi="Sakkal Majalla" w:cs="Sakkal Majalla"/>
          <w:b/>
          <w:bCs/>
          <w:sz w:val="32"/>
          <w:szCs w:val="32"/>
          <w:rtl/>
          <w:lang w:bidi="ar-DZ"/>
        </w:rPr>
        <w:t xml:space="preserve">، </w:t>
      </w:r>
      <w:r w:rsidR="00470C4F">
        <w:rPr>
          <w:rFonts w:ascii="Sakkal Majalla" w:hAnsi="Sakkal Majalla" w:cs="Sakkal Majalla"/>
          <w:b/>
          <w:bCs/>
          <w:sz w:val="32"/>
          <w:szCs w:val="32"/>
          <w:rtl/>
          <w:lang w:bidi="ar-DZ"/>
        </w:rPr>
        <w:t>محددات الفقر في الجزائر</w:t>
      </w:r>
      <w:r w:rsidRPr="00B91E78">
        <w:rPr>
          <w:rFonts w:ascii="Sakkal Majalla" w:hAnsi="Sakkal Majalla" w:cs="Sakkal Majalla"/>
          <w:b/>
          <w:bCs/>
          <w:sz w:val="32"/>
          <w:szCs w:val="32"/>
          <w:rtl/>
          <w:lang w:bidi="ar-DZ"/>
        </w:rPr>
        <w:t xml:space="preserve">، </w:t>
      </w:r>
      <w:r w:rsidR="00B91E78" w:rsidRPr="00B91E78">
        <w:rPr>
          <w:rFonts w:ascii="Sakkal Majalla" w:hAnsi="Sakkal Majalla" w:cs="Sakkal Majalla"/>
          <w:b/>
          <w:bCs/>
          <w:sz w:val="32"/>
          <w:szCs w:val="32"/>
          <w:rtl/>
          <w:lang w:bidi="ar-DZ"/>
        </w:rPr>
        <w:t>التحليل بالمركبات الأساسية</w:t>
      </w:r>
      <w:r w:rsidR="00B91E78" w:rsidRPr="00B91E78">
        <w:rPr>
          <w:rFonts w:ascii="Sakkal Majalla" w:hAnsi="Sakkal Majalla" w:cs="Sakkal Majalla"/>
          <w:b/>
          <w:bCs/>
          <w:sz w:val="32"/>
          <w:szCs w:val="32"/>
          <w:lang w:val="fr-FR" w:bidi="ar-DZ"/>
        </w:rPr>
        <w:t>ACP</w:t>
      </w:r>
      <w:r w:rsidR="00B91E78" w:rsidRPr="00B91E78">
        <w:rPr>
          <w:rFonts w:ascii="Sakkal Majalla" w:hAnsi="Sakkal Majalla" w:cs="Sakkal Majalla"/>
          <w:b/>
          <w:bCs/>
          <w:sz w:val="32"/>
          <w:szCs w:val="32"/>
          <w:rtl/>
          <w:lang w:bidi="ar-DZ"/>
        </w:rPr>
        <w:t>،</w:t>
      </w:r>
      <w:r w:rsidR="00B91E78" w:rsidRPr="00B91E78">
        <w:rPr>
          <w:rFonts w:ascii="Sakkal Majalla" w:hAnsi="Sakkal Majalla" w:cs="Sakkal Majalla"/>
          <w:b/>
          <w:bCs/>
          <w:sz w:val="32"/>
          <w:szCs w:val="32"/>
          <w:lang w:bidi="ar-DZ"/>
        </w:rPr>
        <w:t xml:space="preserve"> </w:t>
      </w:r>
      <w:r w:rsidR="00B91E78" w:rsidRPr="00B91E78">
        <w:rPr>
          <w:rFonts w:ascii="Sakkal Majalla" w:hAnsi="Sakkal Majalla" w:cs="Sakkal Majalla"/>
          <w:b/>
          <w:bCs/>
          <w:sz w:val="32"/>
          <w:szCs w:val="32"/>
          <w:rtl/>
          <w:lang w:bidi="ar-DZ"/>
        </w:rPr>
        <w:t>الانحدار التدريجي</w:t>
      </w:r>
      <w:r w:rsidR="00B91E78" w:rsidRPr="00B91E78">
        <w:rPr>
          <w:rFonts w:ascii="Sakkal Majalla" w:hAnsi="Sakkal Majalla" w:cs="Sakkal Majalla"/>
          <w:b/>
          <w:bCs/>
          <w:sz w:val="32"/>
          <w:szCs w:val="32"/>
          <w:lang w:val="fr-FR" w:bidi="ar-DZ"/>
        </w:rPr>
        <w:t>STEPWISE</w:t>
      </w:r>
    </w:p>
    <w:p w:rsidR="00365988" w:rsidRPr="00D439CF" w:rsidRDefault="00D439CF" w:rsidP="00D439CF">
      <w:pPr>
        <w:bidi w:val="0"/>
        <w:spacing w:line="276" w:lineRule="auto"/>
        <w:jc w:val="both"/>
        <w:rPr>
          <w:b/>
          <w:bCs/>
          <w:sz w:val="28"/>
          <w:szCs w:val="28"/>
          <w:rtl/>
        </w:rPr>
      </w:pPr>
      <w:r>
        <w:rPr>
          <w:b/>
          <w:bCs/>
          <w:sz w:val="28"/>
          <w:szCs w:val="28"/>
        </w:rPr>
        <w:t>Abstract</w:t>
      </w:r>
      <w:r>
        <w:rPr>
          <w:b/>
          <w:bCs/>
          <w:sz w:val="28"/>
          <w:szCs w:val="28"/>
          <w:rtl/>
        </w:rPr>
        <w:t>:</w:t>
      </w:r>
    </w:p>
    <w:p w:rsidR="00365988" w:rsidRPr="00D439CF" w:rsidRDefault="00365988" w:rsidP="00D439CF">
      <w:pPr>
        <w:bidi w:val="0"/>
        <w:spacing w:line="276" w:lineRule="auto"/>
        <w:jc w:val="both"/>
        <w:rPr>
          <w:b/>
          <w:bCs/>
          <w:sz w:val="28"/>
          <w:szCs w:val="28"/>
          <w:rtl/>
        </w:rPr>
      </w:pPr>
    </w:p>
    <w:p w:rsidR="00D439CF" w:rsidRPr="00D439CF" w:rsidRDefault="00CE64D0" w:rsidP="00D439CF">
      <w:pPr>
        <w:bidi w:val="0"/>
        <w:spacing w:line="276" w:lineRule="auto"/>
        <w:jc w:val="both"/>
        <w:rPr>
          <w:sz w:val="28"/>
          <w:szCs w:val="28"/>
        </w:rPr>
      </w:pPr>
      <w:r w:rsidRPr="00D439CF">
        <w:rPr>
          <w:b/>
          <w:bCs/>
          <w:sz w:val="28"/>
          <w:szCs w:val="28"/>
          <w:rtl/>
        </w:rPr>
        <w:t xml:space="preserve"> </w:t>
      </w:r>
      <w:r w:rsidR="00D439CF" w:rsidRPr="00D439CF">
        <w:rPr>
          <w:sz w:val="28"/>
          <w:szCs w:val="28"/>
        </w:rPr>
        <w:t>This study aimed at identifying the most important determinants of poverty in Algeria. In order to achieve this, the conceptual framework of the phenomenon of poverty was discussed and interpreted in different schools of thought. Statistical data were also analyzed and tabulated to identify the reality of poverty in Algeria during the period 1995-2016. The economic and social variables used in the study.</w:t>
      </w:r>
    </w:p>
    <w:p w:rsidR="00D439CF" w:rsidRPr="00D439CF" w:rsidRDefault="00D439CF" w:rsidP="00D439CF">
      <w:pPr>
        <w:bidi w:val="0"/>
        <w:spacing w:line="276" w:lineRule="auto"/>
        <w:jc w:val="both"/>
        <w:rPr>
          <w:b/>
          <w:bCs/>
          <w:sz w:val="28"/>
          <w:szCs w:val="28"/>
        </w:rPr>
      </w:pPr>
      <w:r w:rsidRPr="00D439CF">
        <w:rPr>
          <w:sz w:val="28"/>
          <w:szCs w:val="28"/>
        </w:rPr>
        <w:t xml:space="preserve">              The main determinants of economic and social determinants of the phenomenon of poverty were determined. We relied on 22 explanatory variables, so the number of variables should be shortened. The method of analysis was used in the basic compounds, </w:t>
      </w:r>
      <w:proofErr w:type="gramStart"/>
      <w:r w:rsidRPr="00D439CF">
        <w:rPr>
          <w:sz w:val="28"/>
          <w:szCs w:val="28"/>
        </w:rPr>
        <w:t>then</w:t>
      </w:r>
      <w:proofErr w:type="gramEnd"/>
      <w:r w:rsidRPr="00D439CF">
        <w:rPr>
          <w:sz w:val="28"/>
          <w:szCs w:val="28"/>
        </w:rPr>
        <w:t xml:space="preserve"> the model was estimated according to gradual regression and its validity. Poverty in Algeria is: corruption control index, number of under-five mortality, oil resource revenues, subsidies and remittances, per capita GDP, per caput growth of final household consumption expenditure, final consumption expenditure</w:t>
      </w:r>
      <w:r w:rsidRPr="00D439CF">
        <w:rPr>
          <w:b/>
          <w:bCs/>
          <w:sz w:val="28"/>
          <w:szCs w:val="28"/>
        </w:rPr>
        <w:t>.</w:t>
      </w:r>
    </w:p>
    <w:p w:rsidR="00365988" w:rsidRDefault="00D439CF" w:rsidP="00D439CF">
      <w:pPr>
        <w:bidi w:val="0"/>
        <w:spacing w:line="276" w:lineRule="auto"/>
        <w:jc w:val="both"/>
        <w:rPr>
          <w:b/>
          <w:bCs/>
          <w:rtl/>
        </w:rPr>
      </w:pPr>
      <w:r w:rsidRPr="00D439CF">
        <w:rPr>
          <w:b/>
          <w:bCs/>
          <w:sz w:val="28"/>
          <w:szCs w:val="28"/>
        </w:rPr>
        <w:t xml:space="preserve">Keywords: poverty, poverty line, poverty index, determinants of poverty in Algeria, basic </w:t>
      </w:r>
      <w:proofErr w:type="spellStart"/>
      <w:proofErr w:type="gramStart"/>
      <w:r w:rsidRPr="00D439CF">
        <w:rPr>
          <w:b/>
          <w:bCs/>
          <w:sz w:val="28"/>
          <w:szCs w:val="28"/>
        </w:rPr>
        <w:t>acp</w:t>
      </w:r>
      <w:proofErr w:type="spellEnd"/>
      <w:proofErr w:type="gramEnd"/>
      <w:r w:rsidRPr="00D439CF">
        <w:rPr>
          <w:b/>
          <w:bCs/>
          <w:sz w:val="28"/>
          <w:szCs w:val="28"/>
        </w:rPr>
        <w:t xml:space="preserve"> analysis, STEPWISE</w:t>
      </w:r>
      <w:r w:rsidRPr="00D439CF">
        <w:rPr>
          <w:b/>
          <w:bCs/>
        </w:rPr>
        <w:t>.</w:t>
      </w:r>
      <w:r w:rsidR="00CE64D0">
        <w:rPr>
          <w:b/>
          <w:bCs/>
          <w:rtl/>
        </w:rPr>
        <w:t xml:space="preserve">              </w:t>
      </w:r>
    </w:p>
    <w:p w:rsidR="00365988" w:rsidRDefault="00365988" w:rsidP="00365988">
      <w:pPr>
        <w:bidi w:val="0"/>
        <w:spacing w:line="276" w:lineRule="auto"/>
        <w:jc w:val="both"/>
        <w:rPr>
          <w:b/>
          <w:bCs/>
          <w:rtl/>
        </w:rPr>
      </w:pPr>
    </w:p>
    <w:p w:rsidR="00365988" w:rsidRDefault="00365988" w:rsidP="00365988">
      <w:pPr>
        <w:bidi w:val="0"/>
        <w:spacing w:line="276" w:lineRule="auto"/>
        <w:jc w:val="both"/>
        <w:rPr>
          <w:b/>
          <w:bCs/>
          <w:rtl/>
        </w:rPr>
      </w:pPr>
    </w:p>
    <w:p w:rsidR="003E6812" w:rsidRPr="003F2121" w:rsidRDefault="003B110C" w:rsidP="00365988">
      <w:pPr>
        <w:bidi w:val="0"/>
        <w:spacing w:line="276" w:lineRule="auto"/>
        <w:jc w:val="both"/>
        <w:rPr>
          <w:b/>
          <w:bCs/>
        </w:rPr>
      </w:pPr>
      <w:r>
        <w:br/>
      </w:r>
    </w:p>
    <w:p w:rsidR="005B4239" w:rsidRPr="005B4239" w:rsidRDefault="005B4239" w:rsidP="003E6812">
      <w:pPr>
        <w:bidi w:val="0"/>
        <w:spacing w:line="360" w:lineRule="auto"/>
        <w:jc w:val="both"/>
      </w:pPr>
    </w:p>
    <w:sectPr w:rsidR="005B4239" w:rsidRPr="005B4239" w:rsidSect="004259E5">
      <w:pgSz w:w="11906" w:h="16838"/>
      <w:pgMar w:top="1134" w:right="1701" w:bottom="1134" w:left="851" w:header="709" w:footer="709"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E650FE"/>
    <w:multiLevelType w:val="hybridMultilevel"/>
    <w:tmpl w:val="5178F160"/>
    <w:lvl w:ilvl="0" w:tplc="55286154">
      <w:start w:val="1"/>
      <w:numFmt w:val="decimal"/>
      <w:lvlText w:val="%1-"/>
      <w:lvlJc w:val="left"/>
      <w:pPr>
        <w:tabs>
          <w:tab w:val="num" w:pos="375"/>
        </w:tabs>
        <w:ind w:left="375" w:hanging="375"/>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nsid w:val="5ED00994"/>
    <w:multiLevelType w:val="hybridMultilevel"/>
    <w:tmpl w:val="3C6077D8"/>
    <w:lvl w:ilvl="0" w:tplc="0409000F">
      <w:start w:val="1"/>
      <w:numFmt w:val="decimal"/>
      <w:lvlText w:val="%1."/>
      <w:lvlJc w:val="left"/>
      <w:pPr>
        <w:tabs>
          <w:tab w:val="num" w:pos="1530"/>
        </w:tabs>
        <w:ind w:left="1530" w:hanging="360"/>
      </w:pPr>
      <w:rPr>
        <w:rFonts w:cs="Times New Roman"/>
      </w:rPr>
    </w:lvl>
    <w:lvl w:ilvl="1" w:tplc="04090019" w:tentative="1">
      <w:start w:val="1"/>
      <w:numFmt w:val="lowerLetter"/>
      <w:lvlText w:val="%2."/>
      <w:lvlJc w:val="left"/>
      <w:pPr>
        <w:tabs>
          <w:tab w:val="num" w:pos="2250"/>
        </w:tabs>
        <w:ind w:left="2250" w:hanging="360"/>
      </w:pPr>
      <w:rPr>
        <w:rFonts w:cs="Times New Roman"/>
      </w:rPr>
    </w:lvl>
    <w:lvl w:ilvl="2" w:tplc="0409001B" w:tentative="1">
      <w:start w:val="1"/>
      <w:numFmt w:val="lowerRoman"/>
      <w:lvlText w:val="%3."/>
      <w:lvlJc w:val="right"/>
      <w:pPr>
        <w:tabs>
          <w:tab w:val="num" w:pos="2970"/>
        </w:tabs>
        <w:ind w:left="2970" w:hanging="180"/>
      </w:pPr>
      <w:rPr>
        <w:rFonts w:cs="Times New Roman"/>
      </w:rPr>
    </w:lvl>
    <w:lvl w:ilvl="3" w:tplc="0409000F" w:tentative="1">
      <w:start w:val="1"/>
      <w:numFmt w:val="decimal"/>
      <w:lvlText w:val="%4."/>
      <w:lvlJc w:val="left"/>
      <w:pPr>
        <w:tabs>
          <w:tab w:val="num" w:pos="3690"/>
        </w:tabs>
        <w:ind w:left="3690" w:hanging="360"/>
      </w:pPr>
      <w:rPr>
        <w:rFonts w:cs="Times New Roman"/>
      </w:rPr>
    </w:lvl>
    <w:lvl w:ilvl="4" w:tplc="04090019" w:tentative="1">
      <w:start w:val="1"/>
      <w:numFmt w:val="lowerLetter"/>
      <w:lvlText w:val="%5."/>
      <w:lvlJc w:val="left"/>
      <w:pPr>
        <w:tabs>
          <w:tab w:val="num" w:pos="4410"/>
        </w:tabs>
        <w:ind w:left="4410" w:hanging="360"/>
      </w:pPr>
      <w:rPr>
        <w:rFonts w:cs="Times New Roman"/>
      </w:rPr>
    </w:lvl>
    <w:lvl w:ilvl="5" w:tplc="0409001B" w:tentative="1">
      <w:start w:val="1"/>
      <w:numFmt w:val="lowerRoman"/>
      <w:lvlText w:val="%6."/>
      <w:lvlJc w:val="right"/>
      <w:pPr>
        <w:tabs>
          <w:tab w:val="num" w:pos="5130"/>
        </w:tabs>
        <w:ind w:left="5130" w:hanging="180"/>
      </w:pPr>
      <w:rPr>
        <w:rFonts w:cs="Times New Roman"/>
      </w:rPr>
    </w:lvl>
    <w:lvl w:ilvl="6" w:tplc="0409000F" w:tentative="1">
      <w:start w:val="1"/>
      <w:numFmt w:val="decimal"/>
      <w:lvlText w:val="%7."/>
      <w:lvlJc w:val="left"/>
      <w:pPr>
        <w:tabs>
          <w:tab w:val="num" w:pos="5850"/>
        </w:tabs>
        <w:ind w:left="5850" w:hanging="360"/>
      </w:pPr>
      <w:rPr>
        <w:rFonts w:cs="Times New Roman"/>
      </w:rPr>
    </w:lvl>
    <w:lvl w:ilvl="7" w:tplc="04090019" w:tentative="1">
      <w:start w:val="1"/>
      <w:numFmt w:val="lowerLetter"/>
      <w:lvlText w:val="%8."/>
      <w:lvlJc w:val="left"/>
      <w:pPr>
        <w:tabs>
          <w:tab w:val="num" w:pos="6570"/>
        </w:tabs>
        <w:ind w:left="6570" w:hanging="360"/>
      </w:pPr>
      <w:rPr>
        <w:rFonts w:cs="Times New Roman"/>
      </w:rPr>
    </w:lvl>
    <w:lvl w:ilvl="8" w:tplc="0409001B" w:tentative="1">
      <w:start w:val="1"/>
      <w:numFmt w:val="lowerRoman"/>
      <w:lvlText w:val="%9."/>
      <w:lvlJc w:val="right"/>
      <w:pPr>
        <w:tabs>
          <w:tab w:val="num" w:pos="7290"/>
        </w:tabs>
        <w:ind w:left="729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stylePaneFormatFilter w:val="3F01"/>
  <w:defaultTabStop w:val="720"/>
  <w:hyphenationZone w:val="425"/>
  <w:characterSpacingControl w:val="doNotCompress"/>
  <w:compat/>
  <w:rsids>
    <w:rsidRoot w:val="005F03DD"/>
    <w:rsid w:val="00027F16"/>
    <w:rsid w:val="00053EFF"/>
    <w:rsid w:val="00065732"/>
    <w:rsid w:val="00066799"/>
    <w:rsid w:val="000848F9"/>
    <w:rsid w:val="000A74A5"/>
    <w:rsid w:val="000B4B18"/>
    <w:rsid w:val="00114B2B"/>
    <w:rsid w:val="001223E5"/>
    <w:rsid w:val="00125E11"/>
    <w:rsid w:val="0015031F"/>
    <w:rsid w:val="001839F1"/>
    <w:rsid w:val="001E3EF4"/>
    <w:rsid w:val="00223B8D"/>
    <w:rsid w:val="00257E52"/>
    <w:rsid w:val="002E4934"/>
    <w:rsid w:val="00307F1C"/>
    <w:rsid w:val="0035283F"/>
    <w:rsid w:val="00353367"/>
    <w:rsid w:val="00354395"/>
    <w:rsid w:val="00365643"/>
    <w:rsid w:val="00365988"/>
    <w:rsid w:val="0036651D"/>
    <w:rsid w:val="0039102B"/>
    <w:rsid w:val="003B110C"/>
    <w:rsid w:val="003D32B8"/>
    <w:rsid w:val="003E21F4"/>
    <w:rsid w:val="003E6812"/>
    <w:rsid w:val="003F2121"/>
    <w:rsid w:val="004259E5"/>
    <w:rsid w:val="0044372E"/>
    <w:rsid w:val="00466249"/>
    <w:rsid w:val="00470C4F"/>
    <w:rsid w:val="004A309E"/>
    <w:rsid w:val="004C3221"/>
    <w:rsid w:val="004C5570"/>
    <w:rsid w:val="00520EA1"/>
    <w:rsid w:val="0054752D"/>
    <w:rsid w:val="0055385C"/>
    <w:rsid w:val="00564A42"/>
    <w:rsid w:val="005B4239"/>
    <w:rsid w:val="005D59C3"/>
    <w:rsid w:val="005E28E3"/>
    <w:rsid w:val="005F03DD"/>
    <w:rsid w:val="005F3E30"/>
    <w:rsid w:val="005F6FE3"/>
    <w:rsid w:val="005F7839"/>
    <w:rsid w:val="00601A8F"/>
    <w:rsid w:val="0061722F"/>
    <w:rsid w:val="00627CBB"/>
    <w:rsid w:val="00637865"/>
    <w:rsid w:val="00646980"/>
    <w:rsid w:val="00661C65"/>
    <w:rsid w:val="006C4BA7"/>
    <w:rsid w:val="006D483A"/>
    <w:rsid w:val="00711A8D"/>
    <w:rsid w:val="00727A90"/>
    <w:rsid w:val="00735BE1"/>
    <w:rsid w:val="0076133F"/>
    <w:rsid w:val="00787E76"/>
    <w:rsid w:val="00792386"/>
    <w:rsid w:val="00795BFF"/>
    <w:rsid w:val="007D2BE0"/>
    <w:rsid w:val="007F5ECB"/>
    <w:rsid w:val="00812F20"/>
    <w:rsid w:val="008315AF"/>
    <w:rsid w:val="00843C7E"/>
    <w:rsid w:val="00854049"/>
    <w:rsid w:val="0085512D"/>
    <w:rsid w:val="00866689"/>
    <w:rsid w:val="00872B0D"/>
    <w:rsid w:val="008B0612"/>
    <w:rsid w:val="008B7E22"/>
    <w:rsid w:val="008D249D"/>
    <w:rsid w:val="008D73E3"/>
    <w:rsid w:val="00904949"/>
    <w:rsid w:val="00950457"/>
    <w:rsid w:val="0096495E"/>
    <w:rsid w:val="0099194F"/>
    <w:rsid w:val="00A272D9"/>
    <w:rsid w:val="00A620FF"/>
    <w:rsid w:val="00A7499A"/>
    <w:rsid w:val="00B16053"/>
    <w:rsid w:val="00B458B8"/>
    <w:rsid w:val="00B51CD7"/>
    <w:rsid w:val="00B54A13"/>
    <w:rsid w:val="00B91E78"/>
    <w:rsid w:val="00BA5907"/>
    <w:rsid w:val="00BF6194"/>
    <w:rsid w:val="00C42B59"/>
    <w:rsid w:val="00C97F64"/>
    <w:rsid w:val="00CB1D17"/>
    <w:rsid w:val="00CC0BAA"/>
    <w:rsid w:val="00CC6ADA"/>
    <w:rsid w:val="00CD0A0B"/>
    <w:rsid w:val="00CD6802"/>
    <w:rsid w:val="00CE64D0"/>
    <w:rsid w:val="00D10E7F"/>
    <w:rsid w:val="00D2037A"/>
    <w:rsid w:val="00D2483A"/>
    <w:rsid w:val="00D27C9C"/>
    <w:rsid w:val="00D439CF"/>
    <w:rsid w:val="00D545BB"/>
    <w:rsid w:val="00D67125"/>
    <w:rsid w:val="00DB38FF"/>
    <w:rsid w:val="00DE20CE"/>
    <w:rsid w:val="00E1435A"/>
    <w:rsid w:val="00E2041E"/>
    <w:rsid w:val="00E738F0"/>
    <w:rsid w:val="00E86E8E"/>
    <w:rsid w:val="00EA210E"/>
    <w:rsid w:val="00EE7CA7"/>
    <w:rsid w:val="00F42CD1"/>
    <w:rsid w:val="00F55F79"/>
    <w:rsid w:val="00FE714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D249D"/>
    <w:pPr>
      <w:bidi/>
    </w:pPr>
    <w:rPr>
      <w:sz w:val="24"/>
      <w:szCs w:val="24"/>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6651D"/>
    <w:rPr>
      <w:rFonts w:cs="Times New Roman"/>
    </w:rPr>
  </w:style>
  <w:style w:type="character" w:customStyle="1" w:styleId="shorttext">
    <w:name w:val="short_text"/>
    <w:basedOn w:val="Policepardfaut"/>
    <w:rsid w:val="003D32B8"/>
    <w:rPr>
      <w:rFonts w:cs="Times New Roman"/>
    </w:rPr>
  </w:style>
</w:styles>
</file>

<file path=word/webSettings.xml><?xml version="1.0" encoding="utf-8"?>
<w:webSettings xmlns:r="http://schemas.openxmlformats.org/officeDocument/2006/relationships" xmlns:w="http://schemas.openxmlformats.org/wordprocessingml/2006/main">
  <w:divs>
    <w:div w:id="1137380016">
      <w:marLeft w:val="0"/>
      <w:marRight w:val="0"/>
      <w:marTop w:val="0"/>
      <w:marBottom w:val="0"/>
      <w:divBdr>
        <w:top w:val="none" w:sz="0" w:space="0" w:color="auto"/>
        <w:left w:val="none" w:sz="0" w:space="0" w:color="auto"/>
        <w:bottom w:val="none" w:sz="0" w:space="0" w:color="auto"/>
        <w:right w:val="none" w:sz="0" w:space="0" w:color="auto"/>
      </w:divBdr>
    </w:div>
    <w:div w:id="1137380017">
      <w:marLeft w:val="0"/>
      <w:marRight w:val="0"/>
      <w:marTop w:val="0"/>
      <w:marBottom w:val="0"/>
      <w:divBdr>
        <w:top w:val="none" w:sz="0" w:space="0" w:color="auto"/>
        <w:left w:val="none" w:sz="0" w:space="0" w:color="auto"/>
        <w:bottom w:val="none" w:sz="0" w:space="0" w:color="auto"/>
        <w:right w:val="none" w:sz="0" w:space="0" w:color="auto"/>
      </w:divBdr>
      <w:divsChild>
        <w:div w:id="1137380015">
          <w:marLeft w:val="0"/>
          <w:marRight w:val="0"/>
          <w:marTop w:val="0"/>
          <w:marBottom w:val="0"/>
          <w:divBdr>
            <w:top w:val="none" w:sz="0" w:space="0" w:color="auto"/>
            <w:left w:val="none" w:sz="0" w:space="0" w:color="auto"/>
            <w:bottom w:val="none" w:sz="0" w:space="0" w:color="auto"/>
            <w:right w:val="none" w:sz="0" w:space="0" w:color="auto"/>
          </w:divBdr>
          <w:divsChild>
            <w:div w:id="113738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1842</Characters>
  <Application>Microsoft Office Word</Application>
  <DocSecurity>0</DocSecurity>
  <Lines>15</Lines>
  <Paragraphs>4</Paragraphs>
  <ScaleCrop>false</ScaleCrop>
  <Company>ets f</Company>
  <LinksUpToDate>false</LinksUpToDate>
  <CharactersWithSpaces>2150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dc:title>
  <dc:creator>fouzi</dc:creator>
  <cp:lastModifiedBy>elkima</cp:lastModifiedBy>
  <cp:revision>2</cp:revision>
  <cp:lastPrinted>2015-05-19T12:59:00Z</cp:lastPrinted>
  <dcterms:created xsi:type="dcterms:W3CDTF">2019-08-30T07:10:00Z</dcterms:created>
  <dcterms:modified xsi:type="dcterms:W3CDTF">2019-08-30T07:10:00Z</dcterms:modified>
</cp:coreProperties>
</file>