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1C52" w:rsidRPr="00F925AB" w:rsidRDefault="00191C52" w:rsidP="00191C52">
      <w:pPr>
        <w:pStyle w:val="Heading1"/>
        <w:spacing w:after="240" w:line="360" w:lineRule="auto"/>
        <w:rPr>
          <w:rFonts w:asciiTheme="majorBidi" w:hAnsiTheme="majorBidi"/>
          <w:w w:val="105"/>
          <w:lang w:val="fr-FR"/>
        </w:rPr>
      </w:pPr>
      <w:bookmarkStart w:id="0" w:name="_Toc495778815"/>
      <w:r w:rsidRPr="00F925AB">
        <w:rPr>
          <w:rFonts w:asciiTheme="majorBidi" w:hAnsiTheme="majorBidi"/>
          <w:w w:val="105"/>
          <w:lang w:val="fr-FR"/>
        </w:rPr>
        <w:t>RESUME :</w:t>
      </w:r>
      <w:bookmarkEnd w:id="0"/>
    </w:p>
    <w:p w:rsidR="00191C52" w:rsidRPr="00912890" w:rsidRDefault="00191C52" w:rsidP="00EF5B54">
      <w:pPr>
        <w:spacing w:after="0" w:line="360" w:lineRule="auto"/>
        <w:jc w:val="both"/>
        <w:rPr>
          <w:rFonts w:asciiTheme="majorBidi" w:hAnsiTheme="majorBidi" w:cstheme="majorBidi"/>
          <w:sz w:val="24"/>
          <w:szCs w:val="24"/>
          <w:lang w:val="fr-FR"/>
        </w:rPr>
      </w:pPr>
      <w:r w:rsidRPr="00912890">
        <w:rPr>
          <w:rFonts w:asciiTheme="majorBidi" w:hAnsiTheme="majorBidi" w:cstheme="majorBidi"/>
          <w:sz w:val="24"/>
          <w:szCs w:val="24"/>
          <w:lang w:val="fr-FR"/>
        </w:rPr>
        <w:t xml:space="preserve">Dans cette thèse, On a synthétisé </w:t>
      </w:r>
      <w:r w:rsidR="00EF5B54" w:rsidRPr="00EF5B54">
        <w:rPr>
          <w:rFonts w:asciiTheme="majorBidi" w:hAnsiTheme="majorBidi" w:cstheme="majorBidi"/>
          <w:sz w:val="24"/>
          <w:szCs w:val="24"/>
          <w:lang w:val="fr-FR"/>
        </w:rPr>
        <w:t>onze</w:t>
      </w:r>
      <w:r w:rsidRPr="00912890">
        <w:rPr>
          <w:rFonts w:asciiTheme="majorBidi" w:hAnsiTheme="majorBidi" w:cstheme="majorBidi"/>
          <w:sz w:val="24"/>
          <w:szCs w:val="24"/>
          <w:lang w:val="fr-FR"/>
        </w:rPr>
        <w:t xml:space="preserve"> nouveaux composés de 1,3,5-triazacyclohexanes substitués de façon symétrique et asymétrique, portant des substituant aliphatique ainsi que des substituant aromatiques, par condensation de formaldéhyde Avec les aryles / alkylamines correspondantes dans l'éthanol, et on a effectué des analyses structurales par FT-IR,  RMN 1H, RMN 13C,   et techniques de rayons X monocristallin. </w:t>
      </w:r>
    </w:p>
    <w:p w:rsidR="00191C52" w:rsidRPr="00912890" w:rsidRDefault="00191C52" w:rsidP="00EB54D3">
      <w:pPr>
        <w:spacing w:after="0" w:line="360" w:lineRule="auto"/>
        <w:jc w:val="both"/>
        <w:rPr>
          <w:rFonts w:asciiTheme="majorBidi" w:hAnsiTheme="majorBidi" w:cstheme="majorBidi"/>
          <w:sz w:val="24"/>
          <w:szCs w:val="24"/>
          <w:lang w:val="fr-FR"/>
        </w:rPr>
      </w:pPr>
      <w:r w:rsidRPr="00912890">
        <w:rPr>
          <w:rFonts w:asciiTheme="majorBidi" w:hAnsiTheme="majorBidi" w:cstheme="majorBidi"/>
          <w:sz w:val="24"/>
          <w:szCs w:val="24"/>
          <w:lang w:val="fr-FR"/>
        </w:rPr>
        <w:t>La recherche expérimentale a été complétée par des calculs mécaniques quantiques pour trois composées.</w:t>
      </w:r>
    </w:p>
    <w:p w:rsidR="00191C52" w:rsidRPr="00912890" w:rsidRDefault="00191C52" w:rsidP="00EB54D3">
      <w:pPr>
        <w:spacing w:after="0" w:line="360" w:lineRule="auto"/>
        <w:jc w:val="both"/>
        <w:rPr>
          <w:rFonts w:asciiTheme="majorBidi" w:hAnsiTheme="majorBidi" w:cstheme="majorBidi"/>
          <w:sz w:val="24"/>
          <w:szCs w:val="24"/>
          <w:lang w:val="fr-FR"/>
        </w:rPr>
      </w:pPr>
      <w:r w:rsidRPr="00912890">
        <w:rPr>
          <w:rFonts w:asciiTheme="majorBidi" w:hAnsiTheme="majorBidi" w:cstheme="majorBidi"/>
          <w:sz w:val="24"/>
          <w:szCs w:val="24"/>
          <w:lang w:val="fr-FR"/>
        </w:rPr>
        <w:t>Les cycles de triazacyclohexane actuels adoptent une conformation de chaise par les deux substituants R1 en positions axiales et le groupe R2 sous forme équatoriale.</w:t>
      </w:r>
    </w:p>
    <w:p w:rsidR="00191C52" w:rsidRPr="00912890" w:rsidRDefault="00191C52" w:rsidP="00EB54D3">
      <w:pPr>
        <w:spacing w:after="0" w:line="360" w:lineRule="auto"/>
        <w:jc w:val="both"/>
        <w:rPr>
          <w:rFonts w:asciiTheme="majorBidi" w:hAnsiTheme="majorBidi" w:cstheme="majorBidi"/>
          <w:sz w:val="24"/>
          <w:szCs w:val="24"/>
          <w:lang w:val="fr-FR"/>
        </w:rPr>
      </w:pPr>
      <w:r w:rsidRPr="00912890">
        <w:rPr>
          <w:rFonts w:asciiTheme="majorBidi" w:hAnsiTheme="majorBidi" w:cstheme="majorBidi"/>
          <w:sz w:val="24"/>
          <w:szCs w:val="24"/>
          <w:lang w:val="fr-FR"/>
        </w:rPr>
        <w:t xml:space="preserve">En outre, cinq composés ont été criblés pour leurs propriétés antibactériennes et antifongiques. </w:t>
      </w:r>
    </w:p>
    <w:p w:rsidR="00191C52" w:rsidRDefault="00191C52" w:rsidP="00EB54D3">
      <w:pPr>
        <w:spacing w:after="0" w:line="360" w:lineRule="auto"/>
        <w:jc w:val="both"/>
        <w:rPr>
          <w:rFonts w:asciiTheme="majorBidi" w:hAnsiTheme="majorBidi" w:cstheme="majorBidi"/>
          <w:sz w:val="24"/>
          <w:szCs w:val="24"/>
          <w:lang w:val="fr-FR"/>
        </w:rPr>
      </w:pPr>
      <w:r w:rsidRPr="00912890">
        <w:rPr>
          <w:rFonts w:asciiTheme="majorBidi" w:hAnsiTheme="majorBidi" w:cstheme="majorBidi"/>
          <w:sz w:val="24"/>
          <w:szCs w:val="24"/>
          <w:lang w:val="fr-FR"/>
        </w:rPr>
        <w:t>En révélant davantage d'informations sur les systèmes de triazacyclohexanes, les données théoriquement prédites et expérimentalement obtenues dans la recherche actuelle peuvent être un guide utile pour les chimistes médicinaux.</w:t>
      </w:r>
    </w:p>
    <w:p w:rsidR="00526733" w:rsidRDefault="00526733" w:rsidP="00EB54D3">
      <w:pPr>
        <w:spacing w:after="0" w:line="360" w:lineRule="auto"/>
        <w:jc w:val="both"/>
        <w:rPr>
          <w:rFonts w:asciiTheme="majorBidi" w:hAnsiTheme="majorBidi" w:cstheme="majorBidi"/>
          <w:sz w:val="24"/>
          <w:szCs w:val="24"/>
          <w:lang w:val="fr-FR"/>
        </w:rPr>
      </w:pPr>
    </w:p>
    <w:p w:rsidR="00526733" w:rsidRDefault="00526733" w:rsidP="00EB54D3">
      <w:pPr>
        <w:spacing w:after="0" w:line="360" w:lineRule="auto"/>
        <w:jc w:val="both"/>
        <w:rPr>
          <w:rFonts w:asciiTheme="majorBidi" w:hAnsiTheme="majorBidi" w:cstheme="majorBidi"/>
          <w:sz w:val="24"/>
          <w:szCs w:val="24"/>
          <w:lang w:val="fr-FR"/>
        </w:rPr>
      </w:pPr>
    </w:p>
    <w:p w:rsidR="00526733" w:rsidRPr="00912890" w:rsidRDefault="00526733" w:rsidP="00EB54D3">
      <w:pPr>
        <w:spacing w:after="0" w:line="360" w:lineRule="auto"/>
        <w:jc w:val="both"/>
        <w:rPr>
          <w:rFonts w:asciiTheme="majorBidi" w:hAnsiTheme="majorBidi" w:cstheme="majorBidi"/>
          <w:sz w:val="24"/>
          <w:szCs w:val="24"/>
          <w:lang w:val="fr-FR"/>
        </w:rPr>
      </w:pPr>
    </w:p>
    <w:p w:rsidR="00191C52" w:rsidRPr="00526733" w:rsidRDefault="00526733" w:rsidP="00191C52">
      <w:pPr>
        <w:spacing w:before="240" w:after="240" w:line="360" w:lineRule="auto"/>
        <w:jc w:val="both"/>
        <w:rPr>
          <w:rFonts w:asciiTheme="majorBidi" w:hAnsiTheme="majorBidi" w:cstheme="majorBidi"/>
          <w:b/>
          <w:bCs/>
          <w:sz w:val="28"/>
          <w:szCs w:val="28"/>
          <w:lang w:val="fr-FR"/>
        </w:rPr>
      </w:pPr>
      <w:r w:rsidRPr="00526733">
        <w:rPr>
          <w:rFonts w:asciiTheme="majorBidi" w:hAnsiTheme="majorBidi" w:cstheme="majorBidi"/>
          <w:b/>
          <w:bCs/>
          <w:sz w:val="28"/>
          <w:szCs w:val="28"/>
          <w:lang w:val="fr-FR"/>
        </w:rPr>
        <w:t>Mots clés :</w:t>
      </w:r>
    </w:p>
    <w:p w:rsidR="00191C52" w:rsidRPr="00912890" w:rsidRDefault="00191C52" w:rsidP="00EB54D3">
      <w:pPr>
        <w:spacing w:after="0" w:line="360" w:lineRule="auto"/>
        <w:jc w:val="both"/>
        <w:rPr>
          <w:rFonts w:asciiTheme="majorBidi" w:hAnsiTheme="majorBidi" w:cstheme="majorBidi"/>
          <w:sz w:val="24"/>
          <w:szCs w:val="24"/>
          <w:lang w:val="fr-FR"/>
        </w:rPr>
      </w:pPr>
      <w:r w:rsidRPr="00912890">
        <w:rPr>
          <w:rFonts w:asciiTheme="majorBidi" w:hAnsiTheme="majorBidi" w:cstheme="majorBidi"/>
          <w:sz w:val="24"/>
          <w:szCs w:val="24"/>
          <w:lang w:val="fr-FR"/>
        </w:rPr>
        <w:t>Azacyclohexanes, Triazacyclohexanes, Synthèse, Spectroscopie, Analyse conformationnelle, Propriétés antimicrobiennes, DFT</w:t>
      </w:r>
    </w:p>
    <w:p w:rsidR="00191C52" w:rsidRPr="00191C52" w:rsidRDefault="00191C52" w:rsidP="00191C52">
      <w:pPr>
        <w:rPr>
          <w:lang w:val="fr-FR"/>
        </w:rPr>
      </w:pPr>
    </w:p>
    <w:p w:rsidR="00191C52" w:rsidRDefault="00191C52" w:rsidP="00430A09">
      <w:pPr>
        <w:pStyle w:val="EndNoteBibliographyTitle"/>
        <w:rPr>
          <w:w w:val="105"/>
          <w:lang w:val="fr-FR"/>
        </w:rPr>
      </w:pPr>
    </w:p>
    <w:p w:rsidR="00191C52" w:rsidRDefault="00191C52" w:rsidP="00430A09">
      <w:pPr>
        <w:pStyle w:val="EndNoteBibliographyTitle"/>
        <w:rPr>
          <w:w w:val="105"/>
          <w:lang w:val="fr-FR"/>
        </w:rPr>
      </w:pPr>
    </w:p>
    <w:p w:rsidR="00191C52" w:rsidRDefault="00191C52" w:rsidP="00430A09">
      <w:pPr>
        <w:pStyle w:val="EndNoteBibliographyTitle"/>
        <w:rPr>
          <w:w w:val="105"/>
          <w:lang w:val="fr-FR"/>
        </w:rPr>
      </w:pPr>
    </w:p>
    <w:p w:rsidR="00191C52" w:rsidRDefault="00191C52" w:rsidP="00430A09">
      <w:pPr>
        <w:pStyle w:val="EndNoteBibliographyTitle"/>
        <w:rPr>
          <w:w w:val="105"/>
          <w:lang w:val="fr-FR"/>
        </w:rPr>
      </w:pPr>
    </w:p>
    <w:p w:rsidR="00191C52" w:rsidRDefault="00191C52" w:rsidP="00430A09">
      <w:pPr>
        <w:pStyle w:val="EndNoteBibliographyTitle"/>
        <w:rPr>
          <w:w w:val="105"/>
          <w:lang w:val="fr-FR"/>
        </w:rPr>
      </w:pPr>
    </w:p>
    <w:p w:rsidR="00191C52" w:rsidRDefault="00191C52" w:rsidP="00430A09">
      <w:pPr>
        <w:pStyle w:val="EndNoteBibliographyTitle"/>
        <w:rPr>
          <w:w w:val="105"/>
          <w:lang w:val="fr-FR"/>
        </w:rPr>
      </w:pPr>
    </w:p>
    <w:p w:rsidR="00191C52" w:rsidRDefault="00191C52" w:rsidP="00430A09">
      <w:pPr>
        <w:pStyle w:val="EndNoteBibliographyTitle"/>
        <w:rPr>
          <w:w w:val="105"/>
          <w:lang w:val="fr-FR"/>
        </w:rPr>
      </w:pPr>
    </w:p>
    <w:p w:rsidR="00F925AB" w:rsidRDefault="00F925AB" w:rsidP="00191C52">
      <w:pPr>
        <w:pStyle w:val="Heading1"/>
        <w:spacing w:after="240" w:line="360" w:lineRule="auto"/>
        <w:rPr>
          <w:rFonts w:asciiTheme="majorBidi" w:hAnsiTheme="majorBidi"/>
          <w:w w:val="105"/>
          <w:rtl/>
          <w:lang w:bidi="ar-DZ"/>
        </w:rPr>
      </w:pPr>
    </w:p>
    <w:p w:rsidR="00191C52" w:rsidRPr="00F925AB" w:rsidRDefault="001C4F34" w:rsidP="00191C52">
      <w:pPr>
        <w:pStyle w:val="Heading1"/>
        <w:spacing w:after="240" w:line="360" w:lineRule="auto"/>
        <w:rPr>
          <w:rFonts w:asciiTheme="majorBidi" w:hAnsiTheme="majorBidi"/>
          <w:w w:val="105"/>
        </w:rPr>
      </w:pPr>
      <w:r w:rsidRPr="00F925AB">
        <w:rPr>
          <w:rFonts w:asciiTheme="majorBidi" w:hAnsiTheme="majorBidi"/>
          <w:w w:val="105"/>
        </w:rPr>
        <w:t>ABSTRACT:</w:t>
      </w:r>
    </w:p>
    <w:p w:rsidR="00191C52" w:rsidRDefault="00191C52" w:rsidP="001C4F34">
      <w:pPr>
        <w:spacing w:after="0" w:line="360" w:lineRule="auto"/>
        <w:jc w:val="both"/>
        <w:rPr>
          <w:rFonts w:asciiTheme="majorBidi" w:hAnsiTheme="majorBidi" w:cstheme="majorBidi"/>
          <w:color w:val="000000"/>
          <w:sz w:val="24"/>
          <w:szCs w:val="24"/>
        </w:rPr>
      </w:pPr>
      <w:r w:rsidRPr="00273085">
        <w:rPr>
          <w:rFonts w:asciiTheme="majorBidi" w:hAnsiTheme="majorBidi" w:cstheme="majorBidi"/>
          <w:sz w:val="24"/>
          <w:szCs w:val="24"/>
        </w:rPr>
        <w:t>In this thesis,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052562">
        <w:rPr>
          <w:rFonts w:asciiTheme="majorBidi" w:hAnsiTheme="majorBidi" w:cstheme="majorBidi"/>
          <w:color w:val="000000"/>
          <w:sz w:val="24"/>
          <w:szCs w:val="24"/>
        </w:rPr>
        <w:t xml:space="preserve">New </w:t>
      </w:r>
      <w:r w:rsidR="001C4F34">
        <w:rPr>
          <w:rFonts w:asciiTheme="majorBidi" w:hAnsiTheme="majorBidi" w:cstheme="majorBidi"/>
          <w:sz w:val="24"/>
          <w:szCs w:val="24"/>
        </w:rPr>
        <w:t>eleven</w:t>
      </w:r>
      <w:r w:rsidRPr="00052562">
        <w:rPr>
          <w:rFonts w:asciiTheme="majorBidi" w:hAnsiTheme="majorBidi" w:cstheme="majorBidi"/>
          <w:color w:val="000000"/>
          <w:sz w:val="24"/>
          <w:szCs w:val="24"/>
        </w:rPr>
        <w:t xml:space="preserve"> </w:t>
      </w:r>
      <w:r w:rsidRPr="00273085">
        <w:rPr>
          <w:rFonts w:asciiTheme="majorBidi" w:hAnsiTheme="majorBidi" w:cstheme="majorBidi"/>
          <w:sz w:val="24"/>
          <w:szCs w:val="24"/>
        </w:rPr>
        <w:t>symmetrically and asymmetrically</w:t>
      </w:r>
      <w:r w:rsidRPr="00052562">
        <w:rPr>
          <w:rFonts w:asciiTheme="majorBidi" w:hAnsiTheme="majorBidi" w:cstheme="majorBidi"/>
          <w:color w:val="000000"/>
          <w:sz w:val="24"/>
          <w:szCs w:val="24"/>
        </w:rPr>
        <w:t xml:space="preserve"> substituted 1,3,5-triazacyclohexanes compounds, carrying aliphatic as well as</w:t>
      </w:r>
      <w:r>
        <w:rPr>
          <w:rFonts w:asciiTheme="majorBidi" w:hAnsiTheme="majorBidi" w:cstheme="majorBidi"/>
          <w:color w:val="000000"/>
          <w:sz w:val="24"/>
          <w:szCs w:val="24"/>
        </w:rPr>
        <w:t xml:space="preserve"> </w:t>
      </w:r>
      <w:r w:rsidRPr="00052562">
        <w:rPr>
          <w:rFonts w:asciiTheme="majorBidi" w:hAnsiTheme="majorBidi" w:cstheme="majorBidi"/>
          <w:color w:val="000000"/>
          <w:sz w:val="24"/>
          <w:szCs w:val="24"/>
        </w:rPr>
        <w:t xml:space="preserve">aromatic substituent, were synthesized </w:t>
      </w:r>
      <w:r w:rsidRPr="00273085">
        <w:rPr>
          <w:rFonts w:asciiTheme="majorBidi" w:hAnsiTheme="majorBidi" w:cstheme="majorBidi"/>
          <w:sz w:val="24"/>
          <w:szCs w:val="24"/>
        </w:rPr>
        <w:t>by condensation of formaldehyde with the corresponding aryls / alkylamines in ethanol.</w:t>
      </w:r>
      <w:r>
        <w:rPr>
          <w:rFonts w:asciiTheme="majorBidi" w:hAnsiTheme="majorBidi" w:cstheme="majorBidi"/>
          <w:sz w:val="24"/>
          <w:szCs w:val="24"/>
        </w:rPr>
        <w:t xml:space="preserve">           </w:t>
      </w:r>
      <w:r w:rsidRPr="00052562">
        <w:rPr>
          <w:rFonts w:asciiTheme="majorBidi" w:hAnsiTheme="majorBidi" w:cstheme="majorBidi"/>
          <w:color w:val="000000"/>
          <w:sz w:val="24"/>
          <w:szCs w:val="24"/>
        </w:rPr>
        <w:t xml:space="preserve">and structural analyses were performed by FTIR, </w:t>
      </w:r>
      <w:r w:rsidRPr="00273085">
        <w:rPr>
          <w:rFonts w:asciiTheme="majorBidi" w:hAnsiTheme="majorBidi" w:cstheme="majorBidi"/>
          <w:color w:val="000000"/>
          <w:sz w:val="24"/>
          <w:szCs w:val="24"/>
          <w:vertAlign w:val="superscript"/>
        </w:rPr>
        <w:t>1</w:t>
      </w:r>
      <w:r w:rsidRPr="00052562">
        <w:rPr>
          <w:rFonts w:asciiTheme="majorBidi" w:hAnsiTheme="majorBidi" w:cstheme="majorBidi"/>
          <w:color w:val="000000"/>
          <w:sz w:val="24"/>
          <w:szCs w:val="24"/>
        </w:rPr>
        <w:t>H</w:t>
      </w:r>
      <w:r>
        <w:rPr>
          <w:rFonts w:asciiTheme="majorBidi" w:hAnsiTheme="majorBidi" w:cstheme="majorBidi"/>
          <w:color w:val="000000"/>
          <w:sz w:val="24"/>
          <w:szCs w:val="24"/>
        </w:rPr>
        <w:t xml:space="preserve"> </w:t>
      </w:r>
      <w:r w:rsidRPr="00052562">
        <w:rPr>
          <w:rFonts w:asciiTheme="majorBidi" w:hAnsiTheme="majorBidi" w:cstheme="majorBidi"/>
          <w:color w:val="000000"/>
          <w:sz w:val="24"/>
          <w:szCs w:val="24"/>
        </w:rPr>
        <w:t>NMR</w:t>
      </w:r>
      <w:r>
        <w:rPr>
          <w:rFonts w:asciiTheme="majorBidi" w:hAnsiTheme="majorBidi" w:cstheme="majorBidi"/>
          <w:color w:val="000000"/>
          <w:sz w:val="24"/>
          <w:szCs w:val="24"/>
        </w:rPr>
        <w:t xml:space="preserve">, </w:t>
      </w:r>
      <w:r w:rsidRPr="00273085">
        <w:rPr>
          <w:rFonts w:asciiTheme="majorBidi" w:hAnsiTheme="majorBidi" w:cstheme="majorBidi"/>
          <w:color w:val="000000"/>
          <w:sz w:val="24"/>
          <w:szCs w:val="24"/>
          <w:vertAlign w:val="superscript"/>
        </w:rPr>
        <w:t>1</w:t>
      </w:r>
      <w:r>
        <w:rPr>
          <w:rFonts w:asciiTheme="majorBidi" w:hAnsiTheme="majorBidi" w:cstheme="majorBidi"/>
          <w:color w:val="000000"/>
          <w:sz w:val="24"/>
          <w:szCs w:val="24"/>
          <w:vertAlign w:val="superscript"/>
        </w:rPr>
        <w:t>3</w:t>
      </w:r>
      <w:r>
        <w:rPr>
          <w:rFonts w:asciiTheme="majorBidi" w:hAnsiTheme="majorBidi" w:cstheme="majorBidi"/>
          <w:color w:val="000000"/>
          <w:sz w:val="24"/>
          <w:szCs w:val="24"/>
        </w:rPr>
        <w:t xml:space="preserve">C </w:t>
      </w:r>
      <w:r w:rsidRPr="00052562">
        <w:rPr>
          <w:rFonts w:asciiTheme="majorBidi" w:hAnsiTheme="majorBidi" w:cstheme="majorBidi"/>
          <w:color w:val="000000"/>
          <w:sz w:val="24"/>
          <w:szCs w:val="24"/>
        </w:rPr>
        <w:t>NMR  and</w:t>
      </w:r>
      <w:r>
        <w:rPr>
          <w:rFonts w:asciiTheme="majorBidi" w:hAnsiTheme="majorBidi" w:cstheme="majorBidi"/>
          <w:color w:val="000000"/>
          <w:sz w:val="24"/>
          <w:szCs w:val="24"/>
        </w:rPr>
        <w:t xml:space="preserve"> </w:t>
      </w:r>
      <w:r w:rsidRPr="00052562">
        <w:rPr>
          <w:rFonts w:asciiTheme="majorBidi" w:hAnsiTheme="majorBidi" w:cstheme="majorBidi"/>
          <w:color w:val="000000"/>
          <w:sz w:val="24"/>
          <w:szCs w:val="24"/>
        </w:rPr>
        <w:t xml:space="preserve">single crystal X-ray techniques. </w:t>
      </w:r>
    </w:p>
    <w:p w:rsidR="00191C52" w:rsidRDefault="00191C52" w:rsidP="00191C52">
      <w:pPr>
        <w:spacing w:after="0" w:line="360" w:lineRule="auto"/>
        <w:jc w:val="both"/>
        <w:rPr>
          <w:rFonts w:asciiTheme="majorBidi" w:hAnsiTheme="majorBidi" w:cstheme="majorBidi"/>
          <w:color w:val="000000"/>
          <w:sz w:val="24"/>
          <w:szCs w:val="24"/>
        </w:rPr>
      </w:pPr>
      <w:r w:rsidRPr="00052562">
        <w:rPr>
          <w:rFonts w:asciiTheme="majorBidi" w:hAnsiTheme="majorBidi" w:cstheme="majorBidi"/>
          <w:color w:val="000000"/>
          <w:sz w:val="24"/>
          <w:szCs w:val="24"/>
        </w:rPr>
        <w:t>Experimental research was complemented by quantum mechanical</w:t>
      </w:r>
      <w:r>
        <w:rPr>
          <w:rFonts w:asciiTheme="majorBidi" w:hAnsiTheme="majorBidi" w:cstheme="majorBidi"/>
          <w:color w:val="000000"/>
          <w:sz w:val="24"/>
          <w:szCs w:val="24"/>
        </w:rPr>
        <w:t xml:space="preserve"> </w:t>
      </w:r>
      <w:r w:rsidRPr="00052562">
        <w:rPr>
          <w:rFonts w:asciiTheme="majorBidi" w:hAnsiTheme="majorBidi" w:cstheme="majorBidi"/>
          <w:color w:val="000000"/>
          <w:sz w:val="24"/>
          <w:szCs w:val="24"/>
        </w:rPr>
        <w:t>calculations</w:t>
      </w:r>
      <w:r>
        <w:rPr>
          <w:rFonts w:asciiTheme="majorBidi" w:hAnsiTheme="majorBidi" w:cstheme="majorBidi"/>
          <w:color w:val="000000"/>
          <w:sz w:val="24"/>
          <w:szCs w:val="24"/>
        </w:rPr>
        <w:t xml:space="preserve"> </w:t>
      </w:r>
      <w:r w:rsidRPr="00273085">
        <w:rPr>
          <w:rFonts w:asciiTheme="majorBidi" w:hAnsiTheme="majorBidi" w:cstheme="majorBidi"/>
          <w:sz w:val="24"/>
          <w:szCs w:val="24"/>
        </w:rPr>
        <w:t>for three compounds.</w:t>
      </w:r>
      <w:r w:rsidRPr="00052562">
        <w:rPr>
          <w:rFonts w:asciiTheme="majorBidi" w:hAnsiTheme="majorBidi" w:cstheme="majorBidi"/>
          <w:color w:val="000000"/>
          <w:sz w:val="24"/>
          <w:szCs w:val="24"/>
        </w:rPr>
        <w:t xml:space="preserve"> </w:t>
      </w:r>
    </w:p>
    <w:p w:rsidR="00191C52" w:rsidRDefault="00191C52" w:rsidP="00191C52">
      <w:pPr>
        <w:spacing w:after="0" w:line="360" w:lineRule="auto"/>
        <w:jc w:val="both"/>
        <w:rPr>
          <w:rFonts w:asciiTheme="majorBidi" w:hAnsiTheme="majorBidi" w:cstheme="majorBidi"/>
          <w:color w:val="000000"/>
          <w:sz w:val="24"/>
          <w:szCs w:val="24"/>
        </w:rPr>
      </w:pPr>
      <w:r w:rsidRPr="00052562">
        <w:rPr>
          <w:rFonts w:asciiTheme="majorBidi" w:hAnsiTheme="majorBidi" w:cstheme="majorBidi"/>
          <w:color w:val="000000"/>
          <w:sz w:val="24"/>
          <w:szCs w:val="24"/>
        </w:rPr>
        <w:t>The present triazacyclohexane rings</w:t>
      </w:r>
      <w:r>
        <w:rPr>
          <w:rFonts w:asciiTheme="majorBidi" w:hAnsiTheme="majorBidi" w:cstheme="majorBidi"/>
          <w:color w:val="000000"/>
          <w:sz w:val="24"/>
          <w:szCs w:val="24"/>
        </w:rPr>
        <w:t xml:space="preserve"> </w:t>
      </w:r>
      <w:r w:rsidRPr="00052562">
        <w:rPr>
          <w:rFonts w:asciiTheme="majorBidi" w:hAnsiTheme="majorBidi" w:cstheme="majorBidi"/>
          <w:color w:val="000000"/>
          <w:sz w:val="24"/>
          <w:szCs w:val="24"/>
        </w:rPr>
        <w:t>adopt a chair conformation by both R1 substituents in</w:t>
      </w:r>
      <w:r>
        <w:rPr>
          <w:rFonts w:asciiTheme="majorBidi" w:hAnsiTheme="majorBidi" w:cstheme="majorBidi"/>
          <w:color w:val="000000"/>
          <w:sz w:val="24"/>
          <w:szCs w:val="24"/>
        </w:rPr>
        <w:t xml:space="preserve"> </w:t>
      </w:r>
      <w:r w:rsidRPr="00052562">
        <w:rPr>
          <w:rFonts w:asciiTheme="majorBidi" w:hAnsiTheme="majorBidi" w:cstheme="majorBidi"/>
          <w:color w:val="000000"/>
          <w:sz w:val="24"/>
          <w:szCs w:val="24"/>
        </w:rPr>
        <w:t xml:space="preserve">axial positions and R2 group in an equatorial form. </w:t>
      </w:r>
    </w:p>
    <w:p w:rsidR="00191C52" w:rsidRPr="00052562" w:rsidRDefault="00191C52" w:rsidP="001C4F34">
      <w:pPr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052562">
        <w:rPr>
          <w:rFonts w:asciiTheme="majorBidi" w:hAnsiTheme="majorBidi" w:cstheme="majorBidi"/>
          <w:color w:val="000000"/>
          <w:sz w:val="24"/>
          <w:szCs w:val="24"/>
        </w:rPr>
        <w:t xml:space="preserve">Further, </w:t>
      </w:r>
      <w:r w:rsidRPr="00273085">
        <w:rPr>
          <w:rFonts w:asciiTheme="majorBidi" w:hAnsiTheme="majorBidi" w:cstheme="majorBidi"/>
          <w:sz w:val="24"/>
          <w:szCs w:val="24"/>
        </w:rPr>
        <w:t xml:space="preserve">five compounds </w:t>
      </w:r>
      <w:r w:rsidRPr="00052562">
        <w:rPr>
          <w:rFonts w:asciiTheme="majorBidi" w:hAnsiTheme="majorBidi" w:cstheme="majorBidi"/>
          <w:color w:val="000000"/>
          <w:sz w:val="24"/>
          <w:szCs w:val="24"/>
        </w:rPr>
        <w:t>were screened for their antibacterial and antifungal properties.By revealing further insight into triazacyclohexanes systems, the</w:t>
      </w:r>
      <w:r>
        <w:rPr>
          <w:rFonts w:asciiTheme="majorBidi" w:hAnsiTheme="majorBidi" w:cstheme="majorBidi"/>
          <w:color w:val="000000"/>
          <w:sz w:val="24"/>
          <w:szCs w:val="24"/>
        </w:rPr>
        <w:t xml:space="preserve"> </w:t>
      </w:r>
      <w:r w:rsidRPr="00052562">
        <w:rPr>
          <w:rFonts w:asciiTheme="majorBidi" w:hAnsiTheme="majorBidi" w:cstheme="majorBidi"/>
          <w:color w:val="000000"/>
          <w:sz w:val="24"/>
          <w:szCs w:val="24"/>
        </w:rPr>
        <w:t>data theoretically predicted and experimentally obtained in current research may be helpful</w:t>
      </w:r>
      <w:r>
        <w:rPr>
          <w:rFonts w:asciiTheme="majorBidi" w:hAnsiTheme="majorBidi" w:cstheme="majorBidi"/>
          <w:color w:val="000000"/>
          <w:sz w:val="24"/>
          <w:szCs w:val="24"/>
        </w:rPr>
        <w:t xml:space="preserve"> </w:t>
      </w:r>
      <w:r w:rsidRPr="00052562">
        <w:rPr>
          <w:rFonts w:asciiTheme="majorBidi" w:hAnsiTheme="majorBidi" w:cstheme="majorBidi"/>
          <w:color w:val="000000"/>
          <w:sz w:val="24"/>
          <w:szCs w:val="24"/>
        </w:rPr>
        <w:t>guide for</w:t>
      </w:r>
      <w:r>
        <w:rPr>
          <w:rFonts w:asciiTheme="majorBidi" w:hAnsiTheme="majorBidi" w:cstheme="majorBidi"/>
          <w:color w:val="000000"/>
          <w:sz w:val="24"/>
          <w:szCs w:val="24"/>
        </w:rPr>
        <w:t xml:space="preserve"> </w:t>
      </w:r>
      <w:r w:rsidRPr="00052562">
        <w:rPr>
          <w:rFonts w:asciiTheme="majorBidi" w:hAnsiTheme="majorBidi" w:cstheme="majorBidi"/>
          <w:color w:val="000000"/>
          <w:sz w:val="24"/>
          <w:szCs w:val="24"/>
        </w:rPr>
        <w:t>the medicinal chemists.</w:t>
      </w:r>
      <w:r w:rsidRPr="00052562">
        <w:rPr>
          <w:rFonts w:asciiTheme="majorBidi" w:hAnsiTheme="majorBidi" w:cstheme="majorBidi"/>
          <w:sz w:val="24"/>
          <w:szCs w:val="24"/>
        </w:rPr>
        <w:t xml:space="preserve"> </w:t>
      </w:r>
    </w:p>
    <w:p w:rsidR="00191C52" w:rsidRPr="00052562" w:rsidRDefault="00191C52" w:rsidP="00191C52">
      <w:pPr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</w:p>
    <w:p w:rsidR="00F925AB" w:rsidRDefault="00F925AB" w:rsidP="00191C52">
      <w:pPr>
        <w:pStyle w:val="Heading3"/>
        <w:shd w:val="clear" w:color="auto" w:fill="FFFFFF"/>
        <w:spacing w:before="0" w:after="240" w:line="360" w:lineRule="auto"/>
        <w:rPr>
          <w:rFonts w:asciiTheme="majorBidi" w:eastAsiaTheme="minorEastAsia" w:hAnsiTheme="majorBidi"/>
          <w:color w:val="000000"/>
          <w:sz w:val="28"/>
          <w:szCs w:val="28"/>
          <w:rtl/>
          <w:lang w:bidi="ar-DZ"/>
        </w:rPr>
      </w:pPr>
    </w:p>
    <w:p w:rsidR="00191C52" w:rsidRPr="00052562" w:rsidRDefault="00191C52" w:rsidP="00C3115E">
      <w:pPr>
        <w:spacing w:after="0" w:line="360" w:lineRule="auto"/>
        <w:jc w:val="both"/>
        <w:rPr>
          <w:rFonts w:asciiTheme="majorBidi" w:hAnsiTheme="majorBidi"/>
          <w:color w:val="000000"/>
          <w:sz w:val="24"/>
          <w:szCs w:val="24"/>
        </w:rPr>
      </w:pPr>
      <w:r w:rsidRPr="00912890">
        <w:rPr>
          <w:rFonts w:asciiTheme="majorBidi" w:hAnsiTheme="majorBidi"/>
          <w:b/>
          <w:bCs/>
          <w:color w:val="000000"/>
          <w:sz w:val="28"/>
          <w:szCs w:val="28"/>
        </w:rPr>
        <w:t>Keywords:</w:t>
      </w:r>
      <w:r w:rsidRPr="00F925AB">
        <w:rPr>
          <w:rFonts w:asciiTheme="majorBidi" w:hAnsiTheme="majorBidi"/>
          <w:color w:val="000000"/>
          <w:sz w:val="28"/>
          <w:szCs w:val="28"/>
        </w:rPr>
        <w:br/>
      </w:r>
      <w:r w:rsidRPr="00C3115E">
        <w:rPr>
          <w:rFonts w:asciiTheme="majorBidi" w:hAnsiTheme="majorBidi" w:cstheme="majorBidi"/>
          <w:sz w:val="24"/>
          <w:szCs w:val="24"/>
        </w:rPr>
        <w:t xml:space="preserve">Azacyclohexanes, Triazacyclohexanes, Synthesis, </w:t>
      </w:r>
      <w:hyperlink r:id="rId8" w:history="1">
        <w:r w:rsidRPr="00C3115E">
          <w:rPr>
            <w:rFonts w:asciiTheme="majorBidi" w:hAnsiTheme="majorBidi" w:cstheme="majorBidi"/>
            <w:sz w:val="24"/>
            <w:szCs w:val="24"/>
          </w:rPr>
          <w:t>Spectroscopy</w:t>
        </w:r>
      </w:hyperlink>
      <w:r w:rsidRPr="00C3115E">
        <w:rPr>
          <w:rFonts w:asciiTheme="majorBidi" w:hAnsiTheme="majorBidi" w:cstheme="majorBidi"/>
          <w:sz w:val="24"/>
          <w:szCs w:val="24"/>
        </w:rPr>
        <w:t>, Conformational analysis,</w:t>
      </w:r>
      <w:r w:rsidRPr="00EB54D3">
        <w:rPr>
          <w:rFonts w:asciiTheme="majorBidi" w:hAnsiTheme="majorBidi"/>
          <w:b/>
          <w:bCs/>
          <w:color w:val="000000"/>
          <w:sz w:val="24"/>
          <w:szCs w:val="24"/>
        </w:rPr>
        <w:t xml:space="preserve"> </w:t>
      </w:r>
      <w:r w:rsidRPr="00C3115E">
        <w:rPr>
          <w:rFonts w:asciiTheme="majorBidi" w:hAnsiTheme="majorBidi" w:cstheme="majorBidi"/>
          <w:sz w:val="24"/>
          <w:szCs w:val="24"/>
        </w:rPr>
        <w:t>Antimicrobial</w:t>
      </w:r>
      <w:r w:rsidRPr="00EB54D3">
        <w:rPr>
          <w:rFonts w:asciiTheme="majorBidi" w:hAnsiTheme="majorBidi"/>
          <w:b/>
          <w:bCs/>
          <w:color w:val="000000"/>
          <w:sz w:val="24"/>
          <w:szCs w:val="24"/>
        </w:rPr>
        <w:t xml:space="preserve"> </w:t>
      </w:r>
      <w:r w:rsidRPr="00C3115E">
        <w:rPr>
          <w:rFonts w:asciiTheme="majorBidi" w:hAnsiTheme="majorBidi" w:cstheme="majorBidi"/>
          <w:sz w:val="24"/>
          <w:szCs w:val="24"/>
        </w:rPr>
        <w:t>properties,</w:t>
      </w:r>
      <w:r w:rsidRPr="00EB54D3">
        <w:rPr>
          <w:rFonts w:asciiTheme="majorBidi" w:hAnsiTheme="majorBidi"/>
          <w:b/>
          <w:bCs/>
          <w:color w:val="000000"/>
          <w:sz w:val="24"/>
          <w:szCs w:val="24"/>
        </w:rPr>
        <w:t xml:space="preserve"> </w:t>
      </w:r>
      <w:r w:rsidRPr="00C3115E">
        <w:rPr>
          <w:rFonts w:asciiTheme="majorBidi" w:hAnsiTheme="majorBidi" w:cstheme="majorBidi"/>
          <w:sz w:val="24"/>
          <w:szCs w:val="24"/>
        </w:rPr>
        <w:t>DFT</w:t>
      </w:r>
      <w:r w:rsidRPr="00960B64">
        <w:rPr>
          <w:rFonts w:asciiTheme="majorBidi" w:hAnsiTheme="majorBidi"/>
          <w:color w:val="000000"/>
          <w:sz w:val="24"/>
          <w:szCs w:val="24"/>
        </w:rPr>
        <w:t xml:space="preserve"> </w:t>
      </w:r>
    </w:p>
    <w:p w:rsidR="00191C52" w:rsidRDefault="00191C52" w:rsidP="00191C52">
      <w:pPr>
        <w:pStyle w:val="EndNoteBibliographyTitle"/>
        <w:jc w:val="left"/>
        <w:rPr>
          <w:w w:val="105"/>
          <w:lang w:val="fr-FR"/>
        </w:rPr>
      </w:pPr>
    </w:p>
    <w:p w:rsidR="00191C52" w:rsidRDefault="00191C52" w:rsidP="00191C52">
      <w:pPr>
        <w:pStyle w:val="EndNoteBibliographyTitle"/>
        <w:jc w:val="left"/>
        <w:rPr>
          <w:w w:val="105"/>
          <w:lang w:val="fr-FR"/>
        </w:rPr>
      </w:pPr>
    </w:p>
    <w:p w:rsidR="00191C52" w:rsidRDefault="00191C52" w:rsidP="00191C52">
      <w:pPr>
        <w:pStyle w:val="EndNoteBibliographyTitle"/>
        <w:jc w:val="left"/>
        <w:rPr>
          <w:w w:val="105"/>
          <w:lang w:val="fr-FR"/>
        </w:rPr>
      </w:pPr>
    </w:p>
    <w:p w:rsidR="00191C52" w:rsidRDefault="00191C52" w:rsidP="00191C52">
      <w:pPr>
        <w:pStyle w:val="EndNoteBibliographyTitle"/>
        <w:jc w:val="left"/>
        <w:rPr>
          <w:w w:val="105"/>
          <w:lang w:val="fr-FR"/>
        </w:rPr>
      </w:pPr>
    </w:p>
    <w:p w:rsidR="00191C52" w:rsidRDefault="00191C52" w:rsidP="00191C52">
      <w:pPr>
        <w:pStyle w:val="EndNoteBibliographyTitle"/>
        <w:jc w:val="left"/>
        <w:rPr>
          <w:w w:val="105"/>
          <w:lang w:val="fr-FR"/>
        </w:rPr>
      </w:pPr>
    </w:p>
    <w:p w:rsidR="00191C52" w:rsidRDefault="00191C52" w:rsidP="00191C52">
      <w:pPr>
        <w:pStyle w:val="EndNoteBibliographyTitle"/>
        <w:jc w:val="left"/>
        <w:rPr>
          <w:w w:val="105"/>
          <w:lang w:val="fr-FR"/>
        </w:rPr>
      </w:pPr>
    </w:p>
    <w:p w:rsidR="00191C52" w:rsidRDefault="00191C52" w:rsidP="00191C52">
      <w:pPr>
        <w:pStyle w:val="EndNoteBibliographyTitle"/>
        <w:jc w:val="left"/>
        <w:rPr>
          <w:w w:val="105"/>
          <w:lang w:val="fr-FR"/>
        </w:rPr>
      </w:pPr>
    </w:p>
    <w:p w:rsidR="00191C52" w:rsidRDefault="00191C52" w:rsidP="00191C52">
      <w:pPr>
        <w:pStyle w:val="EndNoteBibliographyTitle"/>
        <w:jc w:val="left"/>
        <w:rPr>
          <w:w w:val="105"/>
          <w:lang w:val="fr-FR"/>
        </w:rPr>
      </w:pPr>
    </w:p>
    <w:p w:rsidR="00191C52" w:rsidRDefault="00191C52" w:rsidP="00191C52">
      <w:pPr>
        <w:pStyle w:val="EndNoteBibliographyTitle"/>
        <w:jc w:val="left"/>
        <w:rPr>
          <w:w w:val="105"/>
          <w:lang w:val="fr-FR"/>
        </w:rPr>
      </w:pPr>
    </w:p>
    <w:p w:rsidR="00F925AB" w:rsidRDefault="00F925AB" w:rsidP="00F925AB">
      <w:pPr>
        <w:bidi/>
        <w:spacing w:before="240" w:after="240" w:line="360" w:lineRule="auto"/>
        <w:ind w:firstLine="708"/>
        <w:rPr>
          <w:rFonts w:asciiTheme="majorBidi" w:hAnsiTheme="majorBidi" w:cstheme="majorBidi"/>
          <w:b/>
          <w:bCs/>
          <w:color w:val="000000"/>
          <w:sz w:val="24"/>
          <w:szCs w:val="24"/>
          <w:lang w:bidi="ar-DZ"/>
        </w:rPr>
      </w:pPr>
    </w:p>
    <w:p w:rsidR="003145E5" w:rsidRDefault="003145E5" w:rsidP="003145E5">
      <w:pPr>
        <w:bidi/>
        <w:spacing w:before="240" w:after="240" w:line="360" w:lineRule="auto"/>
        <w:ind w:firstLine="708"/>
        <w:rPr>
          <w:rFonts w:asciiTheme="majorBidi" w:hAnsiTheme="majorBidi" w:cstheme="majorBidi"/>
          <w:b/>
          <w:bCs/>
          <w:color w:val="000000"/>
          <w:sz w:val="24"/>
          <w:szCs w:val="24"/>
          <w:rtl/>
          <w:lang w:bidi="ar-DZ"/>
        </w:rPr>
      </w:pPr>
    </w:p>
    <w:p w:rsidR="00F925AB" w:rsidRPr="00912890" w:rsidRDefault="00F925AB" w:rsidP="00912890">
      <w:pPr>
        <w:pStyle w:val="Heading1"/>
        <w:spacing w:after="240" w:line="360" w:lineRule="auto"/>
        <w:ind w:right="709"/>
        <w:jc w:val="right"/>
        <w:rPr>
          <w:rFonts w:asciiTheme="majorBidi" w:hAnsiTheme="majorBidi"/>
          <w:w w:val="105"/>
          <w:rtl/>
          <w:lang w:bidi="ar-DZ"/>
        </w:rPr>
      </w:pPr>
      <w:bookmarkStart w:id="1" w:name="_Toc495778817"/>
      <w:r w:rsidRPr="00912890">
        <w:rPr>
          <w:rFonts w:asciiTheme="majorBidi" w:hAnsiTheme="majorBidi" w:hint="cs"/>
          <w:w w:val="105"/>
          <w:rtl/>
          <w:lang w:bidi="ar-DZ"/>
        </w:rPr>
        <w:lastRenderedPageBreak/>
        <w:t>ملخص</w:t>
      </w:r>
      <w:bookmarkEnd w:id="1"/>
    </w:p>
    <w:p w:rsidR="00F925AB" w:rsidRPr="00F925AB" w:rsidRDefault="00F925AB" w:rsidP="004823A7">
      <w:pPr>
        <w:bidi/>
        <w:spacing w:before="240" w:after="240" w:line="360" w:lineRule="auto"/>
        <w:ind w:left="708"/>
        <w:jc w:val="both"/>
        <w:rPr>
          <w:rFonts w:asciiTheme="majorBidi" w:hAnsiTheme="majorBidi" w:cstheme="majorBidi"/>
          <w:color w:val="000000"/>
          <w:sz w:val="24"/>
          <w:szCs w:val="24"/>
          <w:lang w:bidi="ar-DZ"/>
        </w:rPr>
      </w:pPr>
      <w:r w:rsidRPr="00F925AB">
        <w:rPr>
          <w:rFonts w:asciiTheme="majorBidi" w:hAnsiTheme="majorBidi" w:cstheme="majorBidi"/>
          <w:color w:val="000000"/>
          <w:sz w:val="24"/>
          <w:szCs w:val="24"/>
          <w:rtl/>
          <w:lang w:bidi="ar-DZ"/>
        </w:rPr>
        <w:t xml:space="preserve">في هذه الأطروحة، تم تحضير </w:t>
      </w:r>
      <w:r w:rsidR="001C4F34">
        <w:rPr>
          <w:rFonts w:asciiTheme="majorBidi" w:hAnsiTheme="majorBidi" w:cstheme="majorBidi" w:hint="cs"/>
          <w:color w:val="000000"/>
          <w:sz w:val="24"/>
          <w:szCs w:val="24"/>
          <w:rtl/>
          <w:lang w:bidi="ar-DZ"/>
        </w:rPr>
        <w:t>احد</w:t>
      </w:r>
      <w:r w:rsidRPr="00F925AB">
        <w:rPr>
          <w:rFonts w:asciiTheme="majorBidi" w:hAnsiTheme="majorBidi" w:cstheme="majorBidi"/>
          <w:color w:val="000000"/>
          <w:sz w:val="24"/>
          <w:szCs w:val="24"/>
          <w:rtl/>
          <w:lang w:bidi="ar-DZ"/>
        </w:rPr>
        <w:t xml:space="preserve">عشرة مركب </w:t>
      </w:r>
      <w:r w:rsidR="004823A7">
        <w:rPr>
          <w:rFonts w:asciiTheme="majorBidi" w:hAnsiTheme="majorBidi" w:cstheme="majorBidi" w:hint="cs"/>
          <w:color w:val="000000"/>
          <w:sz w:val="24"/>
          <w:szCs w:val="24"/>
          <w:rtl/>
          <w:lang w:bidi="ar-DZ"/>
        </w:rPr>
        <w:t>1</w:t>
      </w:r>
      <w:r w:rsidRPr="00F925AB">
        <w:rPr>
          <w:rFonts w:asciiTheme="majorBidi" w:hAnsiTheme="majorBidi" w:cstheme="majorBidi"/>
          <w:color w:val="000000"/>
          <w:sz w:val="24"/>
          <w:szCs w:val="24"/>
          <w:rtl/>
          <w:lang w:bidi="ar-DZ"/>
        </w:rPr>
        <w:t>،</w:t>
      </w:r>
      <w:r w:rsidR="004823A7">
        <w:rPr>
          <w:rFonts w:asciiTheme="majorBidi" w:hAnsiTheme="majorBidi" w:cstheme="majorBidi" w:hint="cs"/>
          <w:color w:val="000000"/>
          <w:sz w:val="24"/>
          <w:szCs w:val="24"/>
          <w:rtl/>
          <w:lang w:bidi="ar-DZ"/>
        </w:rPr>
        <w:t>3</w:t>
      </w:r>
      <w:r w:rsidRPr="00F925AB">
        <w:rPr>
          <w:rFonts w:asciiTheme="majorBidi" w:hAnsiTheme="majorBidi" w:cstheme="majorBidi"/>
          <w:color w:val="000000"/>
          <w:sz w:val="24"/>
          <w:szCs w:val="24"/>
          <w:rtl/>
          <w:lang w:bidi="ar-DZ"/>
        </w:rPr>
        <w:t>،</w:t>
      </w:r>
      <w:r w:rsidR="004823A7">
        <w:rPr>
          <w:rFonts w:asciiTheme="majorBidi" w:hAnsiTheme="majorBidi" w:cstheme="majorBidi" w:hint="cs"/>
          <w:color w:val="000000"/>
          <w:sz w:val="24"/>
          <w:szCs w:val="24"/>
          <w:rtl/>
          <w:lang w:bidi="ar-DZ"/>
        </w:rPr>
        <w:t>5</w:t>
      </w:r>
      <w:r w:rsidRPr="00F925AB">
        <w:rPr>
          <w:rFonts w:asciiTheme="majorBidi" w:hAnsiTheme="majorBidi" w:cstheme="majorBidi"/>
          <w:color w:val="000000"/>
          <w:sz w:val="24"/>
          <w:szCs w:val="24"/>
          <w:rtl/>
          <w:lang w:bidi="ar-DZ"/>
        </w:rPr>
        <w:t>- ثلاثي آزا حلقي الهكسان بشكل متناظر وغير متناظر ، تحمل المستبدلات الآليفاتية وكذا  العطري، عن طريق تفاعل تكثيف الفورمالديه مع أمين أليفاتي / أمين عطري  في وسط من الإيثانول. وأجريت التحليلات الهيكلية بواسطة مطيافية</w:t>
      </w:r>
      <w:r w:rsidRPr="00F925AB">
        <w:rPr>
          <w:rFonts w:ascii="Times New Roman" w:hAnsiTheme="majorBidi" w:cstheme="majorBidi"/>
          <w:color w:val="000000"/>
          <w:sz w:val="24"/>
          <w:szCs w:val="24"/>
          <w:rtl/>
        </w:rPr>
        <w:t xml:space="preserve"> </w:t>
      </w:r>
      <w:r w:rsidRPr="00F925AB">
        <w:rPr>
          <w:rFonts w:asciiTheme="majorBidi" w:hAnsiTheme="majorBidi" w:cstheme="majorBidi"/>
          <w:color w:val="000000"/>
          <w:sz w:val="24"/>
          <w:szCs w:val="24"/>
          <w:rtl/>
          <w:lang w:bidi="ar-DZ"/>
        </w:rPr>
        <w:t>الرنين</w:t>
      </w:r>
      <w:r w:rsidRPr="00F925AB">
        <w:rPr>
          <w:rFonts w:ascii="Times New Roman" w:hAnsiTheme="majorBidi" w:cstheme="majorBidi"/>
          <w:color w:val="000000"/>
          <w:sz w:val="24"/>
          <w:szCs w:val="24"/>
          <w:rtl/>
        </w:rPr>
        <w:t xml:space="preserve"> </w:t>
      </w:r>
      <w:r w:rsidRPr="00F925AB">
        <w:rPr>
          <w:rFonts w:asciiTheme="majorBidi" w:hAnsiTheme="majorBidi" w:cstheme="majorBidi"/>
          <w:color w:val="000000"/>
          <w:sz w:val="24"/>
          <w:szCs w:val="24"/>
          <w:rtl/>
          <w:lang w:bidi="ar-DZ"/>
        </w:rPr>
        <w:t>النووي</w:t>
      </w:r>
      <w:r w:rsidRPr="00F925AB">
        <w:rPr>
          <w:rFonts w:ascii="Times New Roman" w:hAnsiTheme="majorBidi" w:cstheme="majorBidi"/>
          <w:color w:val="000000"/>
          <w:sz w:val="24"/>
          <w:szCs w:val="24"/>
          <w:rtl/>
        </w:rPr>
        <w:t xml:space="preserve"> </w:t>
      </w:r>
      <w:r w:rsidRPr="00F925AB">
        <w:rPr>
          <w:rFonts w:asciiTheme="majorBidi" w:hAnsiTheme="majorBidi" w:cstheme="majorBidi"/>
          <w:color w:val="000000"/>
          <w:sz w:val="24"/>
          <w:szCs w:val="24"/>
          <w:rtl/>
          <w:lang w:bidi="ar-DZ"/>
        </w:rPr>
        <w:t>الغناطيسي</w:t>
      </w:r>
      <w:r w:rsidRPr="00F925AB">
        <w:rPr>
          <w:rFonts w:ascii="Times New Roman" w:hAnsiTheme="majorBidi" w:cstheme="majorBidi"/>
          <w:color w:val="000000"/>
          <w:sz w:val="24"/>
          <w:szCs w:val="24"/>
          <w:rtl/>
        </w:rPr>
        <w:t xml:space="preserve"> </w:t>
      </w:r>
      <w:r w:rsidRPr="00F925AB">
        <w:rPr>
          <w:rFonts w:asciiTheme="majorBidi" w:hAnsiTheme="majorBidi" w:cstheme="majorBidi"/>
          <w:color w:val="000000"/>
          <w:sz w:val="24"/>
          <w:szCs w:val="24"/>
          <w:rtl/>
          <w:lang w:bidi="ar-DZ"/>
        </w:rPr>
        <w:t xml:space="preserve">للبروتون </w:t>
      </w:r>
      <w:r w:rsidRPr="00F925AB">
        <w:rPr>
          <w:rFonts w:asciiTheme="majorBidi" w:hAnsiTheme="majorBidi" w:cstheme="majorBidi"/>
          <w:color w:val="000000"/>
          <w:sz w:val="24"/>
          <w:szCs w:val="24"/>
        </w:rPr>
        <w:t>NMR</w:t>
      </w:r>
      <w:r w:rsidRPr="00F925AB">
        <w:rPr>
          <w:rFonts w:asciiTheme="majorBidi" w:hAnsiTheme="majorBidi" w:cstheme="majorBidi"/>
          <w:color w:val="000000"/>
          <w:sz w:val="24"/>
          <w:szCs w:val="24"/>
          <w:rtl/>
          <w:lang w:bidi="ar-DZ"/>
        </w:rPr>
        <w:t xml:space="preserve"> </w:t>
      </w:r>
      <w:r w:rsidRPr="00F925AB">
        <w:rPr>
          <w:rFonts w:asciiTheme="majorBidi" w:hAnsiTheme="majorBidi" w:cstheme="majorBidi"/>
          <w:color w:val="000000"/>
          <w:sz w:val="24"/>
          <w:szCs w:val="24"/>
          <w:vertAlign w:val="superscript"/>
        </w:rPr>
        <w:t>1</w:t>
      </w:r>
      <w:r w:rsidRPr="00F925AB">
        <w:rPr>
          <w:rFonts w:asciiTheme="majorBidi" w:hAnsiTheme="majorBidi" w:cstheme="majorBidi"/>
          <w:color w:val="000000"/>
          <w:sz w:val="24"/>
          <w:szCs w:val="24"/>
        </w:rPr>
        <w:t>H-</w:t>
      </w:r>
      <w:r w:rsidRPr="00F925AB">
        <w:rPr>
          <w:rFonts w:asciiTheme="majorBidi" w:hAnsiTheme="majorBidi" w:cstheme="majorBidi"/>
          <w:color w:val="000000"/>
          <w:sz w:val="24"/>
          <w:szCs w:val="24"/>
          <w:rtl/>
          <w:lang w:bidi="ar-DZ"/>
        </w:rPr>
        <w:t xml:space="preserve"> و للكربون</w:t>
      </w:r>
      <w:r w:rsidRPr="00F925AB">
        <w:rPr>
          <w:rFonts w:ascii="Times New Roman" w:hAnsiTheme="majorBidi" w:cstheme="majorBidi"/>
          <w:color w:val="000000"/>
          <w:sz w:val="24"/>
          <w:szCs w:val="24"/>
          <w:rtl/>
        </w:rPr>
        <w:t xml:space="preserve"> </w:t>
      </w:r>
      <w:r w:rsidRPr="004823A7">
        <w:rPr>
          <w:rFonts w:asciiTheme="majorBidi" w:hAnsiTheme="majorBidi" w:cstheme="majorBidi"/>
          <w:color w:val="000000"/>
          <w:sz w:val="24"/>
          <w:szCs w:val="24"/>
          <w:vertAlign w:val="superscript"/>
        </w:rPr>
        <w:t>13</w:t>
      </w:r>
      <w:r w:rsidRPr="00F925AB">
        <w:rPr>
          <w:rFonts w:asciiTheme="majorBidi" w:hAnsiTheme="majorBidi" w:cstheme="majorBidi"/>
          <w:color w:val="000000"/>
          <w:sz w:val="24"/>
          <w:szCs w:val="24"/>
        </w:rPr>
        <w:t>C- N</w:t>
      </w:r>
      <w:r w:rsidRPr="00F925AB">
        <w:rPr>
          <w:rFonts w:asciiTheme="majorBidi" w:hAnsiTheme="majorBidi" w:cstheme="majorBidi"/>
          <w:color w:val="000000"/>
          <w:sz w:val="24"/>
          <w:szCs w:val="24"/>
          <w:lang w:val="fr-FR"/>
        </w:rPr>
        <w:t>MR</w:t>
      </w:r>
      <w:r w:rsidRPr="00F925AB">
        <w:rPr>
          <w:rFonts w:asciiTheme="majorBidi" w:hAnsiTheme="majorBidi" w:cstheme="majorBidi"/>
          <w:sz w:val="24"/>
          <w:szCs w:val="24"/>
        </w:rPr>
        <w:t xml:space="preserve"> </w:t>
      </w:r>
      <w:r w:rsidRPr="00F925AB">
        <w:rPr>
          <w:rFonts w:asciiTheme="majorBidi" w:hAnsiTheme="majorBidi" w:cstheme="majorBidi"/>
          <w:sz w:val="24"/>
          <w:szCs w:val="24"/>
          <w:rtl/>
          <w:lang w:bidi="ar-DZ"/>
        </w:rPr>
        <w:t xml:space="preserve">  </w:t>
      </w:r>
      <w:r w:rsidRPr="00F925AB">
        <w:rPr>
          <w:rFonts w:asciiTheme="majorBidi" w:hAnsiTheme="majorBidi" w:cstheme="majorBidi"/>
          <w:color w:val="000000"/>
          <w:sz w:val="24"/>
          <w:szCs w:val="24"/>
          <w:rtl/>
          <w:lang w:bidi="ar-DZ"/>
        </w:rPr>
        <w:t>وتقنيات الأشعة السينية الكريستال الواحد.</w:t>
      </w:r>
    </w:p>
    <w:p w:rsidR="00F925AB" w:rsidRPr="00F925AB" w:rsidRDefault="00F925AB" w:rsidP="00F925AB">
      <w:pPr>
        <w:bidi/>
        <w:spacing w:before="240" w:after="240" w:line="360" w:lineRule="auto"/>
        <w:ind w:firstLine="708"/>
        <w:jc w:val="both"/>
        <w:rPr>
          <w:rFonts w:asciiTheme="majorBidi" w:hAnsiTheme="majorBidi" w:cstheme="majorBidi"/>
          <w:color w:val="000000"/>
          <w:sz w:val="24"/>
          <w:szCs w:val="24"/>
          <w:lang w:bidi="ar-DZ"/>
        </w:rPr>
      </w:pPr>
      <w:r w:rsidRPr="00F925AB">
        <w:rPr>
          <w:rFonts w:asciiTheme="majorBidi" w:hAnsiTheme="majorBidi" w:cstheme="majorBidi"/>
          <w:color w:val="000000"/>
          <w:sz w:val="24"/>
          <w:szCs w:val="24"/>
          <w:rtl/>
          <w:lang w:bidi="ar-DZ"/>
        </w:rPr>
        <w:t>واستكمل البحث التجريبي بالحسابات الميكانيكية الكمومية لثلاثة مركبات.</w:t>
      </w:r>
    </w:p>
    <w:p w:rsidR="00F925AB" w:rsidRPr="00F925AB" w:rsidRDefault="00F925AB" w:rsidP="00F925AB">
      <w:pPr>
        <w:bidi/>
        <w:spacing w:before="240" w:after="240" w:line="360" w:lineRule="auto"/>
        <w:ind w:left="708"/>
        <w:jc w:val="both"/>
        <w:rPr>
          <w:rFonts w:asciiTheme="majorBidi" w:hAnsiTheme="majorBidi" w:cstheme="majorBidi"/>
          <w:color w:val="000000"/>
          <w:sz w:val="24"/>
          <w:szCs w:val="24"/>
          <w:lang w:bidi="ar-DZ"/>
        </w:rPr>
      </w:pPr>
      <w:r w:rsidRPr="00F925AB">
        <w:rPr>
          <w:rFonts w:asciiTheme="majorBidi" w:hAnsiTheme="majorBidi" w:cstheme="majorBidi"/>
          <w:color w:val="000000"/>
          <w:sz w:val="24"/>
          <w:szCs w:val="24"/>
          <w:rtl/>
          <w:lang w:bidi="ar-DZ"/>
        </w:rPr>
        <w:t xml:space="preserve">تفضّل حلقات تريازاسيكلوهيكسان المحضرة تشكل كرسي مع  المستبدلين </w:t>
      </w:r>
      <w:r w:rsidRPr="00F925AB">
        <w:rPr>
          <w:rFonts w:asciiTheme="majorBidi" w:hAnsiTheme="majorBidi" w:cstheme="majorBidi"/>
          <w:color w:val="000000"/>
          <w:sz w:val="24"/>
          <w:szCs w:val="24"/>
          <w:lang w:bidi="ar-DZ"/>
        </w:rPr>
        <w:t>R1</w:t>
      </w:r>
      <w:r w:rsidRPr="00F925AB">
        <w:rPr>
          <w:rFonts w:asciiTheme="majorBidi" w:hAnsiTheme="majorBidi" w:cstheme="majorBidi"/>
          <w:color w:val="000000"/>
          <w:sz w:val="24"/>
          <w:szCs w:val="24"/>
          <w:rtl/>
          <w:lang w:bidi="ar-DZ"/>
        </w:rPr>
        <w:t xml:space="preserve"> في المواضع المحورية ومجموعة </w:t>
      </w:r>
      <w:r w:rsidRPr="00F925AB">
        <w:rPr>
          <w:rFonts w:asciiTheme="majorBidi" w:hAnsiTheme="majorBidi" w:cstheme="majorBidi"/>
          <w:color w:val="000000"/>
          <w:sz w:val="24"/>
          <w:szCs w:val="24"/>
          <w:lang w:bidi="ar-DZ"/>
        </w:rPr>
        <w:t>R2</w:t>
      </w:r>
      <w:r w:rsidRPr="00F925AB">
        <w:rPr>
          <w:rFonts w:asciiTheme="majorBidi" w:hAnsiTheme="majorBidi" w:cstheme="majorBidi"/>
          <w:color w:val="000000"/>
          <w:sz w:val="24"/>
          <w:szCs w:val="24"/>
          <w:rtl/>
          <w:lang w:bidi="ar-DZ"/>
        </w:rPr>
        <w:t xml:space="preserve"> في الموضع الاستوائي.</w:t>
      </w:r>
    </w:p>
    <w:p w:rsidR="00F925AB" w:rsidRPr="00F925AB" w:rsidRDefault="00F925AB" w:rsidP="00F925AB">
      <w:pPr>
        <w:bidi/>
        <w:spacing w:before="240" w:after="0" w:line="360" w:lineRule="auto"/>
        <w:ind w:firstLine="708"/>
        <w:jc w:val="both"/>
        <w:rPr>
          <w:rFonts w:asciiTheme="majorBidi" w:hAnsiTheme="majorBidi" w:cstheme="majorBidi"/>
          <w:color w:val="000000"/>
          <w:sz w:val="24"/>
          <w:szCs w:val="24"/>
          <w:rtl/>
          <w:lang w:bidi="ar-DZ"/>
        </w:rPr>
      </w:pPr>
      <w:r w:rsidRPr="00F925AB">
        <w:rPr>
          <w:rFonts w:asciiTheme="majorBidi" w:hAnsiTheme="majorBidi" w:cstheme="majorBidi"/>
          <w:color w:val="000000"/>
          <w:sz w:val="24"/>
          <w:szCs w:val="24"/>
          <w:rtl/>
          <w:lang w:bidi="ar-DZ"/>
        </w:rPr>
        <w:t xml:space="preserve">وعلاوة على ذلك، تم فحص خمسة مركبات لخصائصها المضادة للبكتيريا والمضادة للفطريات. </w:t>
      </w:r>
    </w:p>
    <w:p w:rsidR="00F925AB" w:rsidRPr="00B2606C" w:rsidRDefault="00F925AB" w:rsidP="00F925AB">
      <w:pPr>
        <w:bidi/>
        <w:spacing w:after="0" w:line="360" w:lineRule="auto"/>
        <w:ind w:left="708"/>
        <w:jc w:val="both"/>
        <w:rPr>
          <w:rFonts w:asciiTheme="majorBidi" w:hAnsiTheme="majorBidi" w:cstheme="majorBidi"/>
          <w:color w:val="000000"/>
          <w:sz w:val="24"/>
          <w:szCs w:val="24"/>
          <w:lang w:val="fr-FR" w:bidi="ar-DZ"/>
        </w:rPr>
      </w:pPr>
      <w:r w:rsidRPr="00F925AB">
        <w:rPr>
          <w:rFonts w:asciiTheme="majorBidi" w:hAnsiTheme="majorBidi" w:cstheme="majorBidi"/>
          <w:color w:val="000000"/>
          <w:sz w:val="24"/>
          <w:szCs w:val="24"/>
          <w:rtl/>
          <w:lang w:bidi="ar-DZ"/>
        </w:rPr>
        <w:t>و من خلال الكشف عن مزيد من التبصر في نظم ثلاثي آزا حلقي الهكسان،  البيانات النظرية التنبؤية و التي تم  والحصول عليها تجريبيا في هذا البحث قد يكون دليل مفيد للكيميائيين الطبية.</w:t>
      </w:r>
    </w:p>
    <w:p w:rsidR="00F925AB" w:rsidRPr="00F925AB" w:rsidRDefault="00F925AB" w:rsidP="00F925AB">
      <w:pPr>
        <w:bidi/>
        <w:spacing w:before="240" w:after="240" w:line="360" w:lineRule="auto"/>
        <w:ind w:firstLine="708"/>
        <w:jc w:val="both"/>
        <w:rPr>
          <w:rFonts w:asciiTheme="majorBidi" w:hAnsiTheme="majorBidi" w:cstheme="majorBidi"/>
          <w:color w:val="000000"/>
          <w:sz w:val="24"/>
          <w:szCs w:val="24"/>
          <w:lang w:bidi="ar-DZ"/>
        </w:rPr>
      </w:pPr>
    </w:p>
    <w:p w:rsidR="00F925AB" w:rsidRPr="00F925AB" w:rsidRDefault="00F925AB" w:rsidP="00F925AB">
      <w:pPr>
        <w:bidi/>
        <w:spacing w:before="240" w:after="240" w:line="360" w:lineRule="auto"/>
        <w:ind w:firstLine="708"/>
        <w:jc w:val="both"/>
        <w:rPr>
          <w:rFonts w:asciiTheme="majorBidi" w:hAnsiTheme="majorBidi" w:cstheme="majorBidi"/>
          <w:b/>
          <w:bCs/>
          <w:color w:val="000000"/>
          <w:sz w:val="24"/>
          <w:szCs w:val="24"/>
          <w:lang w:bidi="ar-DZ"/>
        </w:rPr>
      </w:pPr>
      <w:r w:rsidRPr="00F925AB">
        <w:rPr>
          <w:rFonts w:asciiTheme="majorBidi" w:hAnsiTheme="majorBidi" w:cstheme="majorBidi"/>
          <w:b/>
          <w:bCs/>
          <w:color w:val="000000"/>
          <w:sz w:val="24"/>
          <w:szCs w:val="24"/>
          <w:rtl/>
          <w:lang w:bidi="ar-DZ"/>
        </w:rPr>
        <w:t>الكلمات الدالة:</w:t>
      </w:r>
    </w:p>
    <w:p w:rsidR="00F925AB" w:rsidRPr="00606B78" w:rsidRDefault="00F925AB" w:rsidP="00ED457D">
      <w:pPr>
        <w:bidi/>
        <w:spacing w:after="0" w:line="360" w:lineRule="auto"/>
        <w:ind w:left="708"/>
        <w:jc w:val="both"/>
        <w:rPr>
          <w:rFonts w:asciiTheme="majorBidi" w:hAnsiTheme="majorBidi" w:cstheme="majorBidi"/>
          <w:color w:val="000000"/>
          <w:sz w:val="24"/>
          <w:szCs w:val="24"/>
          <w:rtl/>
          <w:lang w:bidi="ar-DZ"/>
        </w:rPr>
      </w:pPr>
      <w:r w:rsidRPr="00606B78">
        <w:rPr>
          <w:rtl/>
          <w:lang w:bidi="ar-DZ"/>
        </w:rPr>
        <w:t>آ</w:t>
      </w:r>
      <w:r w:rsidRPr="00606B78">
        <w:rPr>
          <w:rFonts w:asciiTheme="majorBidi" w:hAnsiTheme="majorBidi" w:cstheme="majorBidi"/>
          <w:color w:val="000000"/>
          <w:sz w:val="24"/>
          <w:szCs w:val="24"/>
          <w:rtl/>
          <w:lang w:bidi="ar-DZ"/>
        </w:rPr>
        <w:t>زاحلقي</w:t>
      </w:r>
      <w:r w:rsidRPr="00606B78">
        <w:rPr>
          <w:rFonts w:ascii="Times New Roman" w:hAnsiTheme="majorBidi" w:cstheme="majorBidi"/>
          <w:color w:val="000000"/>
          <w:sz w:val="24"/>
          <w:szCs w:val="24"/>
          <w:rtl/>
        </w:rPr>
        <w:t xml:space="preserve"> </w:t>
      </w:r>
      <w:r w:rsidRPr="00606B78">
        <w:rPr>
          <w:rFonts w:asciiTheme="majorBidi" w:hAnsiTheme="majorBidi" w:cstheme="majorBidi"/>
          <w:color w:val="000000"/>
          <w:sz w:val="24"/>
          <w:szCs w:val="24"/>
          <w:rtl/>
          <w:lang w:bidi="ar-DZ"/>
        </w:rPr>
        <w:t>الهكسان،</w:t>
      </w:r>
      <w:r w:rsidRPr="00606B78">
        <w:rPr>
          <w:rFonts w:ascii="Times New Roman" w:hAnsiTheme="majorBidi" w:cstheme="majorBidi"/>
          <w:color w:val="000000"/>
          <w:sz w:val="24"/>
          <w:szCs w:val="24"/>
          <w:rtl/>
        </w:rPr>
        <w:t xml:space="preserve"> </w:t>
      </w:r>
      <w:r w:rsidRPr="00606B78">
        <w:rPr>
          <w:rFonts w:asciiTheme="majorBidi" w:hAnsiTheme="majorBidi" w:cstheme="majorBidi"/>
          <w:color w:val="000000"/>
          <w:sz w:val="24"/>
          <w:szCs w:val="24"/>
          <w:rtl/>
          <w:lang w:bidi="ar-DZ"/>
        </w:rPr>
        <w:t>ثلاثي</w:t>
      </w:r>
      <w:r w:rsidRPr="00606B78">
        <w:rPr>
          <w:rFonts w:ascii="Times New Roman" w:hAnsiTheme="majorBidi" w:cstheme="majorBidi"/>
          <w:color w:val="000000"/>
          <w:sz w:val="24"/>
          <w:szCs w:val="24"/>
          <w:rtl/>
        </w:rPr>
        <w:t xml:space="preserve"> </w:t>
      </w:r>
      <w:r w:rsidRPr="00606B78">
        <w:rPr>
          <w:rFonts w:asciiTheme="majorBidi" w:hAnsiTheme="majorBidi" w:cstheme="majorBidi"/>
          <w:color w:val="000000"/>
          <w:sz w:val="24"/>
          <w:szCs w:val="24"/>
          <w:rtl/>
          <w:lang w:bidi="ar-DZ"/>
        </w:rPr>
        <w:t>آزا</w:t>
      </w:r>
      <w:r w:rsidRPr="00606B78">
        <w:rPr>
          <w:rFonts w:ascii="Times New Roman" w:hAnsiTheme="majorBidi" w:cstheme="majorBidi"/>
          <w:color w:val="000000"/>
          <w:sz w:val="24"/>
          <w:szCs w:val="24"/>
          <w:rtl/>
        </w:rPr>
        <w:t xml:space="preserve"> </w:t>
      </w:r>
      <w:r w:rsidRPr="00606B78">
        <w:rPr>
          <w:rFonts w:asciiTheme="majorBidi" w:hAnsiTheme="majorBidi" w:cstheme="majorBidi"/>
          <w:color w:val="000000"/>
          <w:sz w:val="24"/>
          <w:szCs w:val="24"/>
          <w:rtl/>
          <w:lang w:bidi="ar-DZ"/>
        </w:rPr>
        <w:t>حلقي</w:t>
      </w:r>
      <w:r w:rsidRPr="00606B78">
        <w:rPr>
          <w:rFonts w:ascii="Times New Roman" w:hAnsiTheme="majorBidi" w:cstheme="majorBidi"/>
          <w:color w:val="000000"/>
          <w:sz w:val="24"/>
          <w:szCs w:val="24"/>
          <w:rtl/>
        </w:rPr>
        <w:t xml:space="preserve"> </w:t>
      </w:r>
      <w:r w:rsidRPr="00606B78">
        <w:rPr>
          <w:rFonts w:asciiTheme="majorBidi" w:hAnsiTheme="majorBidi" w:cstheme="majorBidi"/>
          <w:color w:val="000000"/>
          <w:sz w:val="24"/>
          <w:szCs w:val="24"/>
          <w:rtl/>
          <w:lang w:bidi="ar-DZ"/>
        </w:rPr>
        <w:t>الهكسان،</w:t>
      </w:r>
      <w:r w:rsidRPr="00606B78">
        <w:rPr>
          <w:rFonts w:ascii="Times New Roman" w:hAnsiTheme="majorBidi" w:cstheme="majorBidi"/>
          <w:color w:val="000000"/>
          <w:sz w:val="24"/>
          <w:szCs w:val="24"/>
          <w:rtl/>
        </w:rPr>
        <w:t xml:space="preserve"> </w:t>
      </w:r>
      <w:r w:rsidRPr="00606B78">
        <w:rPr>
          <w:rFonts w:asciiTheme="majorBidi" w:hAnsiTheme="majorBidi" w:cstheme="majorBidi"/>
          <w:color w:val="000000"/>
          <w:sz w:val="24"/>
          <w:szCs w:val="24"/>
          <w:rtl/>
          <w:lang w:bidi="ar-DZ"/>
        </w:rPr>
        <w:t>الاصطناع،</w:t>
      </w:r>
      <w:r w:rsidRPr="00606B78">
        <w:rPr>
          <w:rFonts w:ascii="Times New Roman" w:hAnsiTheme="majorBidi" w:cstheme="majorBidi"/>
          <w:color w:val="000000"/>
          <w:sz w:val="24"/>
          <w:szCs w:val="24"/>
          <w:rtl/>
        </w:rPr>
        <w:t xml:space="preserve"> </w:t>
      </w:r>
      <w:r w:rsidRPr="00606B78">
        <w:rPr>
          <w:rFonts w:asciiTheme="majorBidi" w:hAnsiTheme="majorBidi" w:cstheme="majorBidi"/>
          <w:color w:val="000000"/>
          <w:sz w:val="24"/>
          <w:szCs w:val="24"/>
          <w:rtl/>
          <w:lang w:bidi="ar-DZ"/>
        </w:rPr>
        <w:t>المطيافية</w:t>
      </w:r>
      <w:r w:rsidRPr="00606B78">
        <w:rPr>
          <w:rFonts w:ascii="Times New Roman" w:hAnsiTheme="majorBidi" w:cstheme="majorBidi"/>
          <w:color w:val="000000"/>
          <w:sz w:val="24"/>
          <w:szCs w:val="24"/>
          <w:rtl/>
        </w:rPr>
        <w:t xml:space="preserve"> </w:t>
      </w:r>
      <w:r w:rsidRPr="00606B78">
        <w:rPr>
          <w:rFonts w:asciiTheme="majorBidi" w:hAnsiTheme="majorBidi" w:cstheme="majorBidi"/>
          <w:color w:val="000000"/>
          <w:sz w:val="24"/>
          <w:szCs w:val="24"/>
          <w:rtl/>
          <w:lang w:bidi="ar-DZ"/>
        </w:rPr>
        <w:t>،</w:t>
      </w:r>
      <w:r w:rsidRPr="00606B78">
        <w:rPr>
          <w:rFonts w:ascii="Times New Roman" w:hAnsiTheme="majorBidi" w:cstheme="majorBidi"/>
          <w:color w:val="000000"/>
          <w:sz w:val="24"/>
          <w:szCs w:val="24"/>
          <w:rtl/>
        </w:rPr>
        <w:t xml:space="preserve"> </w:t>
      </w:r>
      <w:r w:rsidRPr="00606B78">
        <w:rPr>
          <w:rFonts w:asciiTheme="majorBidi" w:hAnsiTheme="majorBidi" w:cstheme="majorBidi"/>
          <w:color w:val="000000"/>
          <w:sz w:val="24"/>
          <w:szCs w:val="24"/>
          <w:rtl/>
          <w:lang w:bidi="ar-DZ"/>
        </w:rPr>
        <w:t>تحليل</w:t>
      </w:r>
      <w:r w:rsidRPr="00606B78">
        <w:rPr>
          <w:rFonts w:ascii="Times New Roman" w:hAnsiTheme="majorBidi" w:cstheme="majorBidi"/>
          <w:color w:val="000000"/>
          <w:sz w:val="24"/>
          <w:szCs w:val="24"/>
          <w:rtl/>
        </w:rPr>
        <w:t xml:space="preserve"> </w:t>
      </w:r>
      <w:r w:rsidRPr="00606B78">
        <w:rPr>
          <w:rFonts w:asciiTheme="majorBidi" w:hAnsiTheme="majorBidi" w:cstheme="majorBidi"/>
          <w:color w:val="000000"/>
          <w:sz w:val="24"/>
          <w:szCs w:val="24"/>
          <w:rtl/>
          <w:lang w:bidi="ar-DZ"/>
        </w:rPr>
        <w:t>تشاكلي،</w:t>
      </w:r>
      <w:r w:rsidRPr="00606B78">
        <w:rPr>
          <w:rFonts w:ascii="Times New Roman" w:hAnsiTheme="majorBidi" w:cstheme="majorBidi"/>
          <w:color w:val="000000"/>
          <w:sz w:val="24"/>
          <w:szCs w:val="24"/>
          <w:rtl/>
        </w:rPr>
        <w:t xml:space="preserve"> </w:t>
      </w:r>
      <w:r w:rsidRPr="00606B78">
        <w:rPr>
          <w:rFonts w:asciiTheme="majorBidi" w:hAnsiTheme="majorBidi" w:cstheme="majorBidi"/>
          <w:color w:val="000000"/>
          <w:sz w:val="24"/>
          <w:szCs w:val="24"/>
          <w:rtl/>
          <w:lang w:bidi="ar-DZ"/>
        </w:rPr>
        <w:t>خصائص</w:t>
      </w:r>
      <w:r w:rsidRPr="00606B78">
        <w:rPr>
          <w:rFonts w:ascii="Times New Roman" w:hAnsiTheme="majorBidi" w:cstheme="majorBidi"/>
          <w:color w:val="000000"/>
          <w:sz w:val="24"/>
          <w:szCs w:val="24"/>
          <w:rtl/>
        </w:rPr>
        <w:t xml:space="preserve"> </w:t>
      </w:r>
      <w:r w:rsidRPr="00606B78">
        <w:rPr>
          <w:rFonts w:asciiTheme="majorBidi" w:hAnsiTheme="majorBidi" w:cstheme="majorBidi"/>
          <w:color w:val="000000"/>
          <w:sz w:val="24"/>
          <w:szCs w:val="24"/>
          <w:rtl/>
          <w:lang w:bidi="ar-DZ"/>
        </w:rPr>
        <w:t>مضادات</w:t>
      </w:r>
      <w:r w:rsidRPr="00606B78">
        <w:rPr>
          <w:rFonts w:asciiTheme="majorBidi" w:hAnsiTheme="majorBidi" w:cstheme="majorBidi"/>
          <w:color w:val="000000"/>
          <w:sz w:val="24"/>
          <w:szCs w:val="24"/>
          <w:lang w:bidi="ar-DZ"/>
        </w:rPr>
        <w:t xml:space="preserve"> </w:t>
      </w:r>
      <w:r w:rsidRPr="00606B78">
        <w:rPr>
          <w:rFonts w:asciiTheme="majorBidi" w:hAnsiTheme="majorBidi" w:cstheme="majorBidi"/>
          <w:color w:val="000000"/>
          <w:sz w:val="24"/>
          <w:szCs w:val="24"/>
          <w:rtl/>
          <w:lang w:bidi="ar-DZ"/>
        </w:rPr>
        <w:t>الميكروبات،</w:t>
      </w:r>
      <w:r w:rsidRPr="00606B78">
        <w:rPr>
          <w:rFonts w:ascii="Times New Roman" w:hAnsiTheme="majorBidi" w:cstheme="majorBidi"/>
          <w:color w:val="000000"/>
          <w:sz w:val="24"/>
          <w:szCs w:val="24"/>
          <w:rtl/>
        </w:rPr>
        <w:t xml:space="preserve"> </w:t>
      </w:r>
      <w:r w:rsidRPr="00606B78">
        <w:rPr>
          <w:rFonts w:ascii="Times New Roman" w:hAnsiTheme="majorBidi" w:cstheme="majorBidi" w:hint="cs"/>
          <w:color w:val="000000"/>
          <w:sz w:val="24"/>
          <w:szCs w:val="24"/>
          <w:rtl/>
        </w:rPr>
        <w:t xml:space="preserve"> </w:t>
      </w:r>
      <w:r w:rsidRPr="00606B78">
        <w:rPr>
          <w:rFonts w:asciiTheme="majorBidi" w:hAnsiTheme="majorBidi" w:cstheme="majorBidi"/>
          <w:color w:val="000000"/>
          <w:sz w:val="24"/>
          <w:szCs w:val="24"/>
          <w:lang w:bidi="ar-DZ"/>
        </w:rPr>
        <w:t xml:space="preserve"> </w:t>
      </w:r>
      <w:r w:rsidRPr="00606B78">
        <w:rPr>
          <w:rFonts w:asciiTheme="majorBidi" w:hAnsiTheme="majorBidi" w:cstheme="majorBidi"/>
          <w:color w:val="000000"/>
          <w:sz w:val="24"/>
          <w:szCs w:val="24"/>
          <w:rtl/>
          <w:lang w:bidi="ar-DZ"/>
        </w:rPr>
        <w:t>نظرية</w:t>
      </w:r>
      <w:r w:rsidRPr="00606B78">
        <w:rPr>
          <w:rFonts w:ascii="Times New Roman" w:hAnsiTheme="majorBidi" w:cstheme="majorBidi" w:hint="cs"/>
          <w:color w:val="000000"/>
          <w:sz w:val="24"/>
          <w:szCs w:val="24"/>
          <w:rtl/>
        </w:rPr>
        <w:t xml:space="preserve"> </w:t>
      </w:r>
      <w:r w:rsidRPr="00606B78">
        <w:rPr>
          <w:rFonts w:asciiTheme="majorBidi" w:hAnsiTheme="majorBidi" w:cstheme="majorBidi"/>
          <w:color w:val="000000"/>
          <w:sz w:val="24"/>
          <w:szCs w:val="24"/>
          <w:rtl/>
          <w:lang w:bidi="ar-DZ"/>
        </w:rPr>
        <w:t>الدالة</w:t>
      </w:r>
      <w:r w:rsidRPr="00606B78">
        <w:rPr>
          <w:rFonts w:ascii="Times New Roman" w:hAnsiTheme="majorBidi" w:cstheme="majorBidi"/>
          <w:color w:val="000000"/>
          <w:sz w:val="24"/>
          <w:szCs w:val="24"/>
          <w:rtl/>
        </w:rPr>
        <w:t xml:space="preserve"> </w:t>
      </w:r>
      <w:r w:rsidRPr="00606B78">
        <w:rPr>
          <w:rFonts w:asciiTheme="majorBidi" w:hAnsiTheme="majorBidi" w:cstheme="majorBidi"/>
          <w:color w:val="000000"/>
          <w:sz w:val="24"/>
          <w:szCs w:val="24"/>
          <w:rtl/>
          <w:lang w:bidi="ar-DZ"/>
        </w:rPr>
        <w:t>الوظيفية</w:t>
      </w:r>
      <w:r w:rsidRPr="00606B78">
        <w:rPr>
          <w:rFonts w:ascii="Times New Roman" w:hAnsiTheme="majorBidi" w:cstheme="majorBidi"/>
          <w:color w:val="000000"/>
          <w:sz w:val="24"/>
          <w:szCs w:val="24"/>
          <w:rtl/>
        </w:rPr>
        <w:t xml:space="preserve"> </w:t>
      </w:r>
      <w:r w:rsidRPr="00606B78">
        <w:rPr>
          <w:rFonts w:asciiTheme="majorBidi" w:hAnsiTheme="majorBidi" w:cstheme="majorBidi"/>
          <w:color w:val="000000"/>
          <w:sz w:val="24"/>
          <w:szCs w:val="24"/>
          <w:rtl/>
          <w:lang w:bidi="ar-DZ"/>
        </w:rPr>
        <w:t>للكثافة</w:t>
      </w:r>
      <w:r w:rsidRPr="00606B78">
        <w:rPr>
          <w:rFonts w:ascii="Times New Roman" w:hAnsiTheme="majorBidi" w:cstheme="majorBidi"/>
          <w:color w:val="000000"/>
          <w:sz w:val="24"/>
          <w:szCs w:val="24"/>
          <w:rtl/>
        </w:rPr>
        <w:t xml:space="preserve"> </w:t>
      </w:r>
      <w:r w:rsidR="00606B78">
        <w:rPr>
          <w:rFonts w:asciiTheme="majorBidi" w:hAnsiTheme="majorBidi" w:cstheme="majorBidi"/>
          <w:color w:val="000000"/>
          <w:sz w:val="24"/>
          <w:szCs w:val="24"/>
        </w:rPr>
        <w:t xml:space="preserve"> </w:t>
      </w:r>
      <w:r w:rsidRPr="00606B78">
        <w:rPr>
          <w:rFonts w:asciiTheme="majorBidi" w:hAnsiTheme="majorBidi" w:cstheme="majorBidi"/>
          <w:color w:val="000000"/>
          <w:sz w:val="24"/>
          <w:szCs w:val="24"/>
        </w:rPr>
        <w:t xml:space="preserve">(DFT) </w:t>
      </w:r>
      <w:r w:rsidRPr="00606B78">
        <w:rPr>
          <w:rFonts w:asciiTheme="majorBidi" w:hAnsiTheme="majorBidi" w:cstheme="majorBidi"/>
          <w:color w:val="000000"/>
          <w:sz w:val="24"/>
          <w:szCs w:val="24"/>
          <w:rtl/>
          <w:lang w:bidi="ar-DZ"/>
        </w:rPr>
        <w:t xml:space="preserve"> </w:t>
      </w:r>
      <w:r w:rsidRPr="00606B78">
        <w:rPr>
          <w:rFonts w:asciiTheme="majorBidi" w:hAnsiTheme="majorBidi" w:cstheme="majorBidi" w:hint="cs"/>
          <w:color w:val="000000"/>
          <w:sz w:val="24"/>
          <w:szCs w:val="24"/>
          <w:rtl/>
          <w:lang w:bidi="ar-DZ"/>
        </w:rPr>
        <w:t>.</w:t>
      </w:r>
    </w:p>
    <w:p w:rsidR="00191C52" w:rsidRDefault="00191C52" w:rsidP="00F925AB">
      <w:pPr>
        <w:pStyle w:val="EndNoteBibliographyTitle"/>
        <w:bidi/>
        <w:ind w:left="426"/>
        <w:jc w:val="both"/>
        <w:rPr>
          <w:w w:val="105"/>
          <w:lang w:val="fr-FR"/>
        </w:rPr>
      </w:pPr>
    </w:p>
    <w:p w:rsidR="00191C52" w:rsidRDefault="00191C52" w:rsidP="00430A09">
      <w:pPr>
        <w:pStyle w:val="EndNoteBibliographyTitle"/>
        <w:rPr>
          <w:w w:val="105"/>
          <w:lang w:val="fr-FR"/>
        </w:rPr>
      </w:pPr>
    </w:p>
    <w:p w:rsidR="00191C52" w:rsidRDefault="00191C52" w:rsidP="00430A09">
      <w:pPr>
        <w:pStyle w:val="EndNoteBibliographyTitle"/>
        <w:rPr>
          <w:w w:val="105"/>
          <w:lang w:val="fr-FR"/>
        </w:rPr>
      </w:pPr>
    </w:p>
    <w:p w:rsidR="00191C52" w:rsidRDefault="00191C52" w:rsidP="00430A09">
      <w:pPr>
        <w:pStyle w:val="EndNoteBibliographyTitle"/>
        <w:rPr>
          <w:w w:val="105"/>
          <w:lang w:val="fr-FR"/>
        </w:rPr>
      </w:pPr>
    </w:p>
    <w:p w:rsidR="00191C52" w:rsidRDefault="00191C52" w:rsidP="00430A09">
      <w:pPr>
        <w:pStyle w:val="EndNoteBibliographyTitle"/>
        <w:rPr>
          <w:w w:val="105"/>
          <w:lang w:val="fr-FR"/>
        </w:rPr>
      </w:pPr>
    </w:p>
    <w:p w:rsidR="00191C52" w:rsidRDefault="00191C52" w:rsidP="00430A09">
      <w:pPr>
        <w:pStyle w:val="EndNoteBibliographyTitle"/>
        <w:rPr>
          <w:w w:val="105"/>
          <w:lang w:val="fr-FR"/>
        </w:rPr>
      </w:pPr>
    </w:p>
    <w:p w:rsidR="00191C52" w:rsidRDefault="00191C52" w:rsidP="00430A09">
      <w:pPr>
        <w:pStyle w:val="EndNoteBibliographyTitle"/>
        <w:rPr>
          <w:w w:val="105"/>
          <w:lang w:val="fr-FR"/>
        </w:rPr>
      </w:pPr>
    </w:p>
    <w:p w:rsidR="00191C52" w:rsidRDefault="00191C52" w:rsidP="00430A09">
      <w:pPr>
        <w:pStyle w:val="EndNoteBibliographyTitle"/>
        <w:rPr>
          <w:w w:val="105"/>
          <w:lang w:val="fr-FR"/>
        </w:rPr>
      </w:pPr>
    </w:p>
    <w:p w:rsidR="00F925AB" w:rsidRDefault="00F925AB" w:rsidP="00526733">
      <w:pPr>
        <w:pStyle w:val="EndNoteBibliographyTitle"/>
        <w:jc w:val="left"/>
        <w:rPr>
          <w:w w:val="105"/>
          <w:lang w:val="fr-FR" w:bidi="ar-DZ"/>
        </w:rPr>
      </w:pPr>
    </w:p>
    <w:p w:rsidR="00F24253" w:rsidRDefault="00F24253" w:rsidP="00526733">
      <w:pPr>
        <w:pStyle w:val="EndNoteBibliographyTitle"/>
        <w:jc w:val="left"/>
        <w:rPr>
          <w:w w:val="105"/>
          <w:lang w:val="fr-FR" w:bidi="ar-DZ"/>
        </w:rPr>
      </w:pPr>
    </w:p>
    <w:sectPr w:rsidR="00F24253" w:rsidSect="001D2197">
      <w:headerReference w:type="default" r:id="rId9"/>
      <w:footerReference w:type="default" r:id="rId10"/>
      <w:pgSz w:w="11906" w:h="16838"/>
      <w:pgMar w:top="236" w:right="849" w:bottom="1417" w:left="1417" w:header="426" w:footer="708" w:gutter="0"/>
      <w:pgNumType w:start="112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B54D3" w:rsidRDefault="00EB54D3" w:rsidP="00C91723">
      <w:r>
        <w:separator/>
      </w:r>
    </w:p>
  </w:endnote>
  <w:endnote w:type="continuationSeparator" w:id="0">
    <w:p w:rsidR="00EB54D3" w:rsidRDefault="00EB54D3" w:rsidP="00C9172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-Bold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dvPS44A44B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dvP4C4E74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dvPS3F4C13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dvOT12417394.BI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269673"/>
      <w:docPartObj>
        <w:docPartGallery w:val="Page Numbers (Bottom of Page)"/>
        <w:docPartUnique/>
      </w:docPartObj>
    </w:sdtPr>
    <w:sdtContent>
      <w:p w:rsidR="00EB54D3" w:rsidRDefault="00B73858">
        <w:pPr>
          <w:pStyle w:val="Footer"/>
          <w:jc w:val="center"/>
        </w:pPr>
        <w:fldSimple w:instr=" PAGE   \* MERGEFORMAT ">
          <w:r w:rsidR="00AD2A97">
            <w:rPr>
              <w:noProof/>
            </w:rPr>
            <w:t>114</w:t>
          </w:r>
        </w:fldSimple>
      </w:p>
    </w:sdtContent>
  </w:sdt>
  <w:p w:rsidR="00EB54D3" w:rsidRDefault="00EB54D3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B54D3" w:rsidRDefault="00EB54D3" w:rsidP="00C91723">
      <w:r>
        <w:separator/>
      </w:r>
    </w:p>
  </w:footnote>
  <w:footnote w:type="continuationSeparator" w:id="0">
    <w:p w:rsidR="00EB54D3" w:rsidRDefault="00EB54D3" w:rsidP="00C9172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54D3" w:rsidRDefault="00B73858" w:rsidP="007E0FFB">
    <w:pPr>
      <w:pStyle w:val="Heading1"/>
      <w:spacing w:before="0" w:line="360" w:lineRule="auto"/>
      <w:jc w:val="right"/>
      <w:rPr>
        <w:rFonts w:asciiTheme="majorBidi" w:hAnsiTheme="majorBidi"/>
        <w:w w:val="105"/>
        <w:sz w:val="22"/>
        <w:szCs w:val="22"/>
        <w:lang w:val="fr-FR"/>
      </w:rPr>
    </w:pPr>
    <w:r>
      <w:rPr>
        <w:rFonts w:asciiTheme="majorBidi" w:hAnsiTheme="majorBidi"/>
        <w:noProof/>
        <w:sz w:val="22"/>
        <w:szCs w:val="22"/>
        <w:lang w:val="fr-FR" w:eastAsia="fr-FR" w:bidi="ar-SA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8194" type="#_x0000_t32" style="position:absolute;left:0;text-align:left;margin-left:1.2pt;margin-top:28.4pt;width:483.35pt;height:.05pt;z-index:251658240" o:connectortype="straight">
          <v:stroke startarrow="oval" endarrow="oval"/>
        </v:shape>
      </w:pict>
    </w:r>
    <w:r w:rsidR="007E0FFB">
      <w:rPr>
        <w:rFonts w:asciiTheme="majorBidi" w:hAnsiTheme="majorBidi"/>
        <w:w w:val="105"/>
        <w:sz w:val="22"/>
        <w:szCs w:val="22"/>
        <w:lang w:val="fr-FR"/>
      </w:rPr>
      <w:t>RESUME</w:t>
    </w:r>
  </w:p>
  <w:p w:rsidR="00E611C3" w:rsidRPr="00E611C3" w:rsidRDefault="00E611C3" w:rsidP="00E611C3">
    <w:pPr>
      <w:spacing w:after="0"/>
      <w:rPr>
        <w:lang w:val="fr-FR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3F7233"/>
    <w:multiLevelType w:val="multilevel"/>
    <w:tmpl w:val="98B4C682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2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3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2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120" w:hanging="1800"/>
      </w:pPr>
      <w:rPr>
        <w:rFonts w:hint="default"/>
      </w:rPr>
    </w:lvl>
  </w:abstractNum>
  <w:abstractNum w:abstractNumId="1">
    <w:nsid w:val="25ED40DE"/>
    <w:multiLevelType w:val="multilevel"/>
    <w:tmpl w:val="8902921C"/>
    <w:lvl w:ilvl="0">
      <w:start w:val="5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2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3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2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120" w:hanging="1800"/>
      </w:pPr>
      <w:rPr>
        <w:rFonts w:hint="default"/>
      </w:rPr>
    </w:lvl>
  </w:abstractNum>
  <w:abstractNum w:abstractNumId="2">
    <w:nsid w:val="2DE02699"/>
    <w:multiLevelType w:val="multilevel"/>
    <w:tmpl w:val="F354A42E"/>
    <w:lvl w:ilvl="0">
      <w:start w:val="2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2FE1006B"/>
    <w:multiLevelType w:val="multilevel"/>
    <w:tmpl w:val="6DF8510A"/>
    <w:lvl w:ilvl="0">
      <w:start w:val="4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2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3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2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120" w:hanging="1800"/>
      </w:pPr>
      <w:rPr>
        <w:rFonts w:hint="default"/>
      </w:rPr>
    </w:lvl>
  </w:abstractNum>
  <w:abstractNum w:abstractNumId="4">
    <w:nsid w:val="33C66D02"/>
    <w:multiLevelType w:val="hybridMultilevel"/>
    <w:tmpl w:val="469C1FE6"/>
    <w:lvl w:ilvl="0" w:tplc="040C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">
    <w:nsid w:val="39CE405E"/>
    <w:multiLevelType w:val="multilevel"/>
    <w:tmpl w:val="2022032C"/>
    <w:lvl w:ilvl="0">
      <w:start w:val="3"/>
      <w:numFmt w:val="decimal"/>
      <w:lvlText w:val="%1"/>
      <w:lvlJc w:val="left"/>
      <w:pPr>
        <w:ind w:left="480" w:hanging="480"/>
      </w:pPr>
      <w:rPr>
        <w:rFonts w:hint="default"/>
        <w:color w:val="auto"/>
        <w:w w:val="100"/>
      </w:rPr>
    </w:lvl>
    <w:lvl w:ilvl="1">
      <w:start w:val="2"/>
      <w:numFmt w:val="decimal"/>
      <w:lvlText w:val="%1.%2"/>
      <w:lvlJc w:val="left"/>
      <w:pPr>
        <w:ind w:left="1020" w:hanging="480"/>
      </w:pPr>
      <w:rPr>
        <w:rFonts w:hint="default"/>
        <w:color w:val="auto"/>
        <w:w w:val="100"/>
      </w:rPr>
    </w:lvl>
    <w:lvl w:ilvl="2">
      <w:start w:val="1"/>
      <w:numFmt w:val="decimal"/>
      <w:lvlText w:val="%1.%2.%3"/>
      <w:lvlJc w:val="left"/>
      <w:pPr>
        <w:ind w:left="1800" w:hanging="720"/>
      </w:pPr>
      <w:rPr>
        <w:rFonts w:hint="default"/>
        <w:color w:val="auto"/>
        <w:w w:val="100"/>
      </w:rPr>
    </w:lvl>
    <w:lvl w:ilvl="3">
      <w:start w:val="1"/>
      <w:numFmt w:val="decimal"/>
      <w:lvlText w:val="%1.%2.%3.%4"/>
      <w:lvlJc w:val="left"/>
      <w:pPr>
        <w:ind w:left="2340" w:hanging="720"/>
      </w:pPr>
      <w:rPr>
        <w:rFonts w:hint="default"/>
        <w:color w:val="auto"/>
        <w:w w:val="100"/>
      </w:rPr>
    </w:lvl>
    <w:lvl w:ilvl="4">
      <w:start w:val="1"/>
      <w:numFmt w:val="decimal"/>
      <w:lvlText w:val="%1.%2.%3.%4.%5"/>
      <w:lvlJc w:val="left"/>
      <w:pPr>
        <w:ind w:left="3240" w:hanging="1080"/>
      </w:pPr>
      <w:rPr>
        <w:rFonts w:hint="default"/>
        <w:color w:val="auto"/>
        <w:w w:val="100"/>
      </w:rPr>
    </w:lvl>
    <w:lvl w:ilvl="5">
      <w:start w:val="1"/>
      <w:numFmt w:val="decimal"/>
      <w:lvlText w:val="%1.%2.%3.%4.%5.%6"/>
      <w:lvlJc w:val="left"/>
      <w:pPr>
        <w:ind w:left="3780" w:hanging="1080"/>
      </w:pPr>
      <w:rPr>
        <w:rFonts w:hint="default"/>
        <w:color w:val="auto"/>
        <w:w w:val="100"/>
      </w:rPr>
    </w:lvl>
    <w:lvl w:ilvl="6">
      <w:start w:val="1"/>
      <w:numFmt w:val="decimal"/>
      <w:lvlText w:val="%1.%2.%3.%4.%5.%6.%7"/>
      <w:lvlJc w:val="left"/>
      <w:pPr>
        <w:ind w:left="4680" w:hanging="1440"/>
      </w:pPr>
      <w:rPr>
        <w:rFonts w:hint="default"/>
        <w:color w:val="auto"/>
        <w:w w:val="100"/>
      </w:rPr>
    </w:lvl>
    <w:lvl w:ilvl="7">
      <w:start w:val="1"/>
      <w:numFmt w:val="decimal"/>
      <w:lvlText w:val="%1.%2.%3.%4.%5.%6.%7.%8"/>
      <w:lvlJc w:val="left"/>
      <w:pPr>
        <w:ind w:left="5220" w:hanging="1440"/>
      </w:pPr>
      <w:rPr>
        <w:rFonts w:hint="default"/>
        <w:color w:val="auto"/>
        <w:w w:val="100"/>
      </w:rPr>
    </w:lvl>
    <w:lvl w:ilvl="8">
      <w:start w:val="1"/>
      <w:numFmt w:val="decimal"/>
      <w:lvlText w:val="%1.%2.%3.%4.%5.%6.%7.%8.%9"/>
      <w:lvlJc w:val="left"/>
      <w:pPr>
        <w:ind w:left="6120" w:hanging="1800"/>
      </w:pPr>
      <w:rPr>
        <w:rFonts w:hint="default"/>
        <w:color w:val="auto"/>
        <w:w w:val="100"/>
      </w:rPr>
    </w:lvl>
  </w:abstractNum>
  <w:abstractNum w:abstractNumId="6">
    <w:nsid w:val="3A2E3CEF"/>
    <w:multiLevelType w:val="multilevel"/>
    <w:tmpl w:val="D138DB70"/>
    <w:lvl w:ilvl="0">
      <w:start w:val="5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02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3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2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120" w:hanging="1800"/>
      </w:pPr>
      <w:rPr>
        <w:rFonts w:hint="default"/>
      </w:rPr>
    </w:lvl>
  </w:abstractNum>
  <w:abstractNum w:abstractNumId="7">
    <w:nsid w:val="43415A68"/>
    <w:multiLevelType w:val="multilevel"/>
    <w:tmpl w:val="7C3EF638"/>
    <w:lvl w:ilvl="0">
      <w:start w:val="1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6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70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1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04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58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480" w:hanging="2160"/>
      </w:pPr>
      <w:rPr>
        <w:rFonts w:hint="default"/>
      </w:rPr>
    </w:lvl>
  </w:abstractNum>
  <w:abstractNum w:abstractNumId="8">
    <w:nsid w:val="45E34F80"/>
    <w:multiLevelType w:val="multilevel"/>
    <w:tmpl w:val="6FAE03EA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02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3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2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120" w:hanging="1800"/>
      </w:pPr>
      <w:rPr>
        <w:rFonts w:hint="default"/>
      </w:rPr>
    </w:lvl>
  </w:abstractNum>
  <w:abstractNum w:abstractNumId="9">
    <w:nsid w:val="4DA45F42"/>
    <w:multiLevelType w:val="multilevel"/>
    <w:tmpl w:val="2A1E312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  <w:color w:val="00000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color w:val="000000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  <w:color w:val="000000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hint="default"/>
        <w:color w:val="000000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  <w:color w:val="000000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  <w:color w:val="000000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  <w:color w:val="000000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  <w:color w:val="000000"/>
      </w:rPr>
    </w:lvl>
  </w:abstractNum>
  <w:abstractNum w:abstractNumId="10">
    <w:nsid w:val="50F62B1E"/>
    <w:multiLevelType w:val="multilevel"/>
    <w:tmpl w:val="C4244B8E"/>
    <w:lvl w:ilvl="0">
      <w:start w:val="2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2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3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2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120" w:hanging="1800"/>
      </w:pPr>
      <w:rPr>
        <w:rFonts w:hint="default"/>
      </w:rPr>
    </w:lvl>
  </w:abstractNum>
  <w:abstractNum w:abstractNumId="11">
    <w:nsid w:val="5B700EE6"/>
    <w:multiLevelType w:val="multilevel"/>
    <w:tmpl w:val="88AA7AD4"/>
    <w:lvl w:ilvl="0">
      <w:start w:val="4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02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3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2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120" w:hanging="1800"/>
      </w:pPr>
      <w:rPr>
        <w:rFonts w:hint="default"/>
      </w:rPr>
    </w:lvl>
  </w:abstractNum>
  <w:abstractNum w:abstractNumId="12">
    <w:nsid w:val="5EF47D29"/>
    <w:multiLevelType w:val="multilevel"/>
    <w:tmpl w:val="425AED64"/>
    <w:lvl w:ilvl="0">
      <w:start w:val="1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6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70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1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04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58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480" w:hanging="2160"/>
      </w:pPr>
      <w:rPr>
        <w:rFonts w:hint="default"/>
      </w:rPr>
    </w:lvl>
  </w:abstractNum>
  <w:abstractNum w:abstractNumId="13">
    <w:nsid w:val="63A4544D"/>
    <w:multiLevelType w:val="hybridMultilevel"/>
    <w:tmpl w:val="AD182372"/>
    <w:lvl w:ilvl="0" w:tplc="B3E4E898">
      <w:start w:val="1"/>
      <w:numFmt w:val="lowerRoman"/>
      <w:lvlText w:val="(%1)"/>
      <w:lvlJc w:val="left"/>
      <w:pPr>
        <w:ind w:left="1280" w:hanging="720"/>
      </w:pPr>
      <w:rPr>
        <w:rFonts w:hint="default"/>
        <w:b/>
      </w:rPr>
    </w:lvl>
    <w:lvl w:ilvl="1" w:tplc="040C0019" w:tentative="1">
      <w:start w:val="1"/>
      <w:numFmt w:val="lowerLetter"/>
      <w:lvlText w:val="%2."/>
      <w:lvlJc w:val="left"/>
      <w:pPr>
        <w:ind w:left="1640" w:hanging="360"/>
      </w:pPr>
    </w:lvl>
    <w:lvl w:ilvl="2" w:tplc="040C001B" w:tentative="1">
      <w:start w:val="1"/>
      <w:numFmt w:val="lowerRoman"/>
      <w:lvlText w:val="%3."/>
      <w:lvlJc w:val="right"/>
      <w:pPr>
        <w:ind w:left="2360" w:hanging="180"/>
      </w:pPr>
    </w:lvl>
    <w:lvl w:ilvl="3" w:tplc="040C000F" w:tentative="1">
      <w:start w:val="1"/>
      <w:numFmt w:val="decimal"/>
      <w:lvlText w:val="%4."/>
      <w:lvlJc w:val="left"/>
      <w:pPr>
        <w:ind w:left="3080" w:hanging="360"/>
      </w:pPr>
    </w:lvl>
    <w:lvl w:ilvl="4" w:tplc="040C0019" w:tentative="1">
      <w:start w:val="1"/>
      <w:numFmt w:val="lowerLetter"/>
      <w:lvlText w:val="%5."/>
      <w:lvlJc w:val="left"/>
      <w:pPr>
        <w:ind w:left="3800" w:hanging="360"/>
      </w:pPr>
    </w:lvl>
    <w:lvl w:ilvl="5" w:tplc="040C001B" w:tentative="1">
      <w:start w:val="1"/>
      <w:numFmt w:val="lowerRoman"/>
      <w:lvlText w:val="%6."/>
      <w:lvlJc w:val="right"/>
      <w:pPr>
        <w:ind w:left="4520" w:hanging="180"/>
      </w:pPr>
    </w:lvl>
    <w:lvl w:ilvl="6" w:tplc="040C000F" w:tentative="1">
      <w:start w:val="1"/>
      <w:numFmt w:val="decimal"/>
      <w:lvlText w:val="%7."/>
      <w:lvlJc w:val="left"/>
      <w:pPr>
        <w:ind w:left="5240" w:hanging="360"/>
      </w:pPr>
    </w:lvl>
    <w:lvl w:ilvl="7" w:tplc="040C0019" w:tentative="1">
      <w:start w:val="1"/>
      <w:numFmt w:val="lowerLetter"/>
      <w:lvlText w:val="%8."/>
      <w:lvlJc w:val="left"/>
      <w:pPr>
        <w:ind w:left="5960" w:hanging="360"/>
      </w:pPr>
    </w:lvl>
    <w:lvl w:ilvl="8" w:tplc="040C001B" w:tentative="1">
      <w:start w:val="1"/>
      <w:numFmt w:val="lowerRoman"/>
      <w:lvlText w:val="%9."/>
      <w:lvlJc w:val="right"/>
      <w:pPr>
        <w:ind w:left="6680" w:hanging="180"/>
      </w:pPr>
    </w:lvl>
  </w:abstractNum>
  <w:abstractNum w:abstractNumId="14">
    <w:nsid w:val="69B17B9C"/>
    <w:multiLevelType w:val="hybridMultilevel"/>
    <w:tmpl w:val="74A421E8"/>
    <w:lvl w:ilvl="0" w:tplc="FC0AAF2A">
      <w:start w:val="16"/>
      <w:numFmt w:val="bullet"/>
      <w:lvlText w:val="-"/>
      <w:lvlJc w:val="left"/>
      <w:pPr>
        <w:ind w:left="1319" w:hanging="360"/>
      </w:pPr>
      <w:rPr>
        <w:rFonts w:ascii="Times New Roman" w:eastAsiaTheme="minorEastAsia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203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75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47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19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91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63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35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079" w:hanging="360"/>
      </w:pPr>
      <w:rPr>
        <w:rFonts w:ascii="Wingdings" w:hAnsi="Wingdings" w:hint="default"/>
      </w:rPr>
    </w:lvl>
  </w:abstractNum>
  <w:abstractNum w:abstractNumId="15">
    <w:nsid w:val="704A06D0"/>
    <w:multiLevelType w:val="multilevel"/>
    <w:tmpl w:val="1ACE9A2C"/>
    <w:lvl w:ilvl="0">
      <w:start w:val="3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2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3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2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120" w:hanging="1800"/>
      </w:pPr>
      <w:rPr>
        <w:rFonts w:hint="default"/>
      </w:rPr>
    </w:lvl>
  </w:abstractNum>
  <w:abstractNum w:abstractNumId="16">
    <w:nsid w:val="72B84276"/>
    <w:multiLevelType w:val="hybridMultilevel"/>
    <w:tmpl w:val="38B844D4"/>
    <w:lvl w:ilvl="0" w:tplc="439C1AD8">
      <w:start w:val="1"/>
      <w:numFmt w:val="upperLetter"/>
      <w:lvlText w:val="(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7F7A55"/>
    <w:multiLevelType w:val="multilevel"/>
    <w:tmpl w:val="CE0AED96"/>
    <w:lvl w:ilvl="0">
      <w:start w:val="6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6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70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1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04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58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480" w:hanging="2160"/>
      </w:pPr>
      <w:rPr>
        <w:rFonts w:hint="default"/>
      </w:rPr>
    </w:lvl>
  </w:abstractNum>
  <w:abstractNum w:abstractNumId="18">
    <w:nsid w:val="7B1A54CE"/>
    <w:multiLevelType w:val="multilevel"/>
    <w:tmpl w:val="5A5A830C"/>
    <w:lvl w:ilvl="0">
      <w:start w:val="1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6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70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1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04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58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480" w:hanging="2160"/>
      </w:pPr>
      <w:rPr>
        <w:rFonts w:hint="default"/>
      </w:rPr>
    </w:lvl>
  </w:abstractNum>
  <w:num w:numId="1">
    <w:abstractNumId w:val="4"/>
  </w:num>
  <w:num w:numId="2">
    <w:abstractNumId w:val="13"/>
  </w:num>
  <w:num w:numId="3">
    <w:abstractNumId w:val="9"/>
  </w:num>
  <w:num w:numId="4">
    <w:abstractNumId w:val="0"/>
  </w:num>
  <w:num w:numId="5">
    <w:abstractNumId w:val="8"/>
  </w:num>
  <w:num w:numId="6">
    <w:abstractNumId w:val="10"/>
  </w:num>
  <w:num w:numId="7">
    <w:abstractNumId w:val="2"/>
  </w:num>
  <w:num w:numId="8">
    <w:abstractNumId w:val="15"/>
  </w:num>
  <w:num w:numId="9">
    <w:abstractNumId w:val="5"/>
  </w:num>
  <w:num w:numId="10">
    <w:abstractNumId w:val="3"/>
  </w:num>
  <w:num w:numId="11">
    <w:abstractNumId w:val="11"/>
  </w:num>
  <w:num w:numId="12">
    <w:abstractNumId w:val="1"/>
  </w:num>
  <w:num w:numId="13">
    <w:abstractNumId w:val="6"/>
  </w:num>
  <w:num w:numId="14">
    <w:abstractNumId w:val="17"/>
  </w:num>
  <w:num w:numId="15">
    <w:abstractNumId w:val="18"/>
  </w:num>
  <w:num w:numId="16">
    <w:abstractNumId w:val="12"/>
  </w:num>
  <w:num w:numId="17">
    <w:abstractNumId w:val="7"/>
  </w:num>
  <w:num w:numId="18">
    <w:abstractNumId w:val="14"/>
  </w:num>
  <w:num w:numId="19">
    <w:abstractNumId w:val="16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hideGrammaticalErrors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8195"/>
    <o:shapelayout v:ext="edit">
      <o:idmap v:ext="edit" data="8"/>
      <o:rules v:ext="edit">
        <o:r id="V:Rule2" type="connector" idref="#_x0000_s8194"/>
      </o:rules>
    </o:shapelayout>
  </w:hdrShapeDefaults>
  <w:footnotePr>
    <w:footnote w:id="-1"/>
    <w:footnote w:id="0"/>
  </w:footnotePr>
  <w:endnotePr>
    <w:endnote w:id="-1"/>
    <w:endnote w:id="0"/>
  </w:endnotePr>
  <w:compat>
    <w:useFELayout/>
  </w:compat>
  <w:docVars>
    <w:docVar w:name="EN.InstantFormat" w:val="&lt;ENInstantFormat&gt;&lt;Enabled&gt;1&lt;/Enabled&gt;&lt;ScanUnformatted&gt;1&lt;/ScanUnformatted&gt;&lt;ScanChanges&gt;1&lt;/ScanChanges&gt;&lt;Suspended&gt;1&lt;/Suspended&gt;&lt;/ENInstantFormat&gt;"/>
    <w:docVar w:name="EN.Layout" w:val="&lt;ENLayout&gt;&lt;Style&gt;Numbered&lt;/Style&gt;&lt;LeftDelim&gt;{&lt;/LeftDelim&gt;&lt;RightDelim&gt;}&lt;/RightDelim&gt;&lt;FontName&gt;Calibri&lt;/FontName&gt;&lt;FontSize&gt;11&lt;/FontSize&gt;&lt;ReflistTitle&gt;&lt;style font=&quot;Times New Roman&quot;&gt;Réfférences&lt;/style&gt;&lt;/ReflistTitle&gt;&lt;StartingRefnum&gt;1&lt;/StartingRefnum&gt;&lt;FirstLineIndent&gt;0&lt;/FirstLineIndent&gt;&lt;HangingIndent&gt;720&lt;/HangingIndent&gt;&lt;LineSpacing&gt;0&lt;/LineSpacing&gt;&lt;SpaceAfter&gt;0&lt;/SpaceAfter&gt;&lt;HyperlinksEnabled&gt;1&lt;/HyperlinksEnabled&gt;&lt;HyperlinksVisible&gt;0&lt;/HyperlinksVisible&gt;&lt;EnableBibliographyCategories&gt;0&lt;/EnableBibliographyCategories&gt;&lt;/ENLayout&gt;"/>
    <w:docVar w:name="EN.Libraries" w:val="&lt;Libraries&gt;&lt;item db-id=&quot;fw2swda9e09pswe20fmx20e3v92rrtavewtr&quot;&gt;4 Kirby 1983&lt;record-ids&gt;&lt;item&gt;1&lt;/item&gt;&lt;item&gt;8&lt;/item&gt;&lt;item&gt;9&lt;/item&gt;&lt;item&gt;10&lt;/item&gt;&lt;item&gt;11&lt;/item&gt;&lt;item&gt;12&lt;/item&gt;&lt;item&gt;13&lt;/item&gt;&lt;item&gt;14&lt;/item&gt;&lt;item&gt;15&lt;/item&gt;&lt;item&gt;16&lt;/item&gt;&lt;item&gt;17&lt;/item&gt;&lt;item&gt;18&lt;/item&gt;&lt;item&gt;19&lt;/item&gt;&lt;item&gt;20&lt;/item&gt;&lt;item&gt;21&lt;/item&gt;&lt;item&gt;22&lt;/item&gt;&lt;item&gt;23&lt;/item&gt;&lt;item&gt;24&lt;/item&gt;&lt;item&gt;25&lt;/item&gt;&lt;item&gt;26&lt;/item&gt;&lt;item&gt;27&lt;/item&gt;&lt;item&gt;28&lt;/item&gt;&lt;item&gt;29&lt;/item&gt;&lt;item&gt;30&lt;/item&gt;&lt;item&gt;31&lt;/item&gt;&lt;item&gt;32&lt;/item&gt;&lt;item&gt;33&lt;/item&gt;&lt;item&gt;34&lt;/item&gt;&lt;item&gt;35&lt;/item&gt;&lt;item&gt;36&lt;/item&gt;&lt;item&gt;37&lt;/item&gt;&lt;item&gt;39&lt;/item&gt;&lt;item&gt;40&lt;/item&gt;&lt;item&gt;41&lt;/item&gt;&lt;item&gt;42&lt;/item&gt;&lt;item&gt;43&lt;/item&gt;&lt;item&gt;44&lt;/item&gt;&lt;item&gt;45&lt;/item&gt;&lt;item&gt;46&lt;/item&gt;&lt;item&gt;47&lt;/item&gt;&lt;item&gt;48&lt;/item&gt;&lt;item&gt;49&lt;/item&gt;&lt;item&gt;50&lt;/item&gt;&lt;item&gt;51&lt;/item&gt;&lt;item&gt;52&lt;/item&gt;&lt;item&gt;53&lt;/item&gt;&lt;item&gt;54&lt;/item&gt;&lt;item&gt;55&lt;/item&gt;&lt;item&gt;56&lt;/item&gt;&lt;item&gt;57&lt;/item&gt;&lt;item&gt;59&lt;/item&gt;&lt;item&gt;60&lt;/item&gt;&lt;item&gt;61&lt;/item&gt;&lt;item&gt;62&lt;/item&gt;&lt;item&gt;63&lt;/item&gt;&lt;item&gt;64&lt;/item&gt;&lt;item&gt;65&lt;/item&gt;&lt;item&gt;66&lt;/item&gt;&lt;item&gt;67&lt;/item&gt;&lt;item&gt;68&lt;/item&gt;&lt;item&gt;69&lt;/item&gt;&lt;item&gt;70&lt;/item&gt;&lt;item&gt;71&lt;/item&gt;&lt;item&gt;72&lt;/item&gt;&lt;item&gt;73&lt;/item&gt;&lt;item&gt;74&lt;/item&gt;&lt;item&gt;75&lt;/item&gt;&lt;item&gt;76&lt;/item&gt;&lt;item&gt;77&lt;/item&gt;&lt;item&gt;78&lt;/item&gt;&lt;item&gt;79&lt;/item&gt;&lt;item&gt;80&lt;/item&gt;&lt;item&gt;81&lt;/item&gt;&lt;item&gt;82&lt;/item&gt;&lt;item&gt;83&lt;/item&gt;&lt;item&gt;84&lt;/item&gt;&lt;item&gt;85&lt;/item&gt;&lt;item&gt;86&lt;/item&gt;&lt;item&gt;87&lt;/item&gt;&lt;item&gt;88&lt;/item&gt;&lt;item&gt;89&lt;/item&gt;&lt;item&gt;90&lt;/item&gt;&lt;item&gt;91&lt;/item&gt;&lt;item&gt;92&lt;/item&gt;&lt;item&gt;93&lt;/item&gt;&lt;item&gt;94&lt;/item&gt;&lt;item&gt;95&lt;/item&gt;&lt;item&gt;96&lt;/item&gt;&lt;item&gt;97&lt;/item&gt;&lt;item&gt;98&lt;/item&gt;&lt;item&gt;99&lt;/item&gt;&lt;item&gt;100&lt;/item&gt;&lt;item&gt;101&lt;/item&gt;&lt;item&gt;102&lt;/item&gt;&lt;item&gt;103&lt;/item&gt;&lt;item&gt;104&lt;/item&gt;&lt;item&gt;105&lt;/item&gt;&lt;item&gt;106&lt;/item&gt;&lt;item&gt;107&lt;/item&gt;&lt;item&gt;108&lt;/item&gt;&lt;item&gt;109&lt;/item&gt;&lt;item&gt;110&lt;/item&gt;&lt;item&gt;111&lt;/item&gt;&lt;item&gt;112&lt;/item&gt;&lt;item&gt;113&lt;/item&gt;&lt;item&gt;114&lt;/item&gt;&lt;item&gt;115&lt;/item&gt;&lt;item&gt;116&lt;/item&gt;&lt;item&gt;117&lt;/item&gt;&lt;item&gt;118&lt;/item&gt;&lt;item&gt;119&lt;/item&gt;&lt;item&gt;120&lt;/item&gt;&lt;item&gt;121&lt;/item&gt;&lt;item&gt;122&lt;/item&gt;&lt;item&gt;123&lt;/item&gt;&lt;item&gt;124&lt;/item&gt;&lt;item&gt;125&lt;/item&gt;&lt;item&gt;126&lt;/item&gt;&lt;item&gt;127&lt;/item&gt;&lt;item&gt;128&lt;/item&gt;&lt;item&gt;129&lt;/item&gt;&lt;item&gt;130&lt;/item&gt;&lt;item&gt;131&lt;/item&gt;&lt;item&gt;132&lt;/item&gt;&lt;item&gt;133&lt;/item&gt;&lt;item&gt;134&lt;/item&gt;&lt;item&gt;135&lt;/item&gt;&lt;item&gt;136&lt;/item&gt;&lt;item&gt;137&lt;/item&gt;&lt;item&gt;138&lt;/item&gt;&lt;item&gt;139&lt;/item&gt;&lt;item&gt;140&lt;/item&gt;&lt;item&gt;353&lt;/item&gt;&lt;item&gt;417&lt;/item&gt;&lt;item&gt;418&lt;/item&gt;&lt;item&gt;499&lt;/item&gt;&lt;item&gt;557&lt;/item&gt;&lt;item&gt;558&lt;/item&gt;&lt;item&gt;559&lt;/item&gt;&lt;item&gt;560&lt;/item&gt;&lt;item&gt;561&lt;/item&gt;&lt;item&gt;562&lt;/item&gt;&lt;item&gt;563&lt;/item&gt;&lt;item&gt;564&lt;/item&gt;&lt;item&gt;565&lt;/item&gt;&lt;item&gt;566&lt;/item&gt;&lt;item&gt;567&lt;/item&gt;&lt;item&gt;569&lt;/item&gt;&lt;item&gt;570&lt;/item&gt;&lt;item&gt;571&lt;/item&gt;&lt;item&gt;572&lt;/item&gt;&lt;item&gt;573&lt;/item&gt;&lt;item&gt;574&lt;/item&gt;&lt;item&gt;575&lt;/item&gt;&lt;item&gt;576&lt;/item&gt;&lt;item&gt;577&lt;/item&gt;&lt;item&gt;579&lt;/item&gt;&lt;item&gt;580&lt;/item&gt;&lt;item&gt;581&lt;/item&gt;&lt;item&gt;582&lt;/item&gt;&lt;item&gt;583&lt;/item&gt;&lt;item&gt;584&lt;/item&gt;&lt;item&gt;585&lt;/item&gt;&lt;item&gt;586&lt;/item&gt;&lt;item&gt;587&lt;/item&gt;&lt;item&gt;588&lt;/item&gt;&lt;item&gt;589&lt;/item&gt;&lt;item&gt;590&lt;/item&gt;&lt;item&gt;594&lt;/item&gt;&lt;item&gt;595&lt;/item&gt;&lt;item&gt;596&lt;/item&gt;&lt;item&gt;597&lt;/item&gt;&lt;item&gt;598&lt;/item&gt;&lt;item&gt;599&lt;/item&gt;&lt;item&gt;600&lt;/item&gt;&lt;item&gt;601&lt;/item&gt;&lt;item&gt;602&lt;/item&gt;&lt;item&gt;603&lt;/item&gt;&lt;item&gt;604&lt;/item&gt;&lt;item&gt;605&lt;/item&gt;&lt;item&gt;606&lt;/item&gt;&lt;item&gt;607&lt;/item&gt;&lt;item&gt;608&lt;/item&gt;&lt;item&gt;609&lt;/item&gt;&lt;item&gt;611&lt;/item&gt;&lt;item&gt;612&lt;/item&gt;&lt;item&gt;613&lt;/item&gt;&lt;item&gt;614&lt;/item&gt;&lt;item&gt;615&lt;/item&gt;&lt;item&gt;616&lt;/item&gt;&lt;item&gt;617&lt;/item&gt;&lt;item&gt;618&lt;/item&gt;&lt;item&gt;619&lt;/item&gt;&lt;item&gt;620&lt;/item&gt;&lt;item&gt;622&lt;/item&gt;&lt;item&gt;623&lt;/item&gt;&lt;item&gt;624&lt;/item&gt;&lt;item&gt;625&lt;/item&gt;&lt;item&gt;626&lt;/item&gt;&lt;item&gt;627&lt;/item&gt;&lt;item&gt;628&lt;/item&gt;&lt;item&gt;629&lt;/item&gt;&lt;item&gt;630&lt;/item&gt;&lt;item&gt;631&lt;/item&gt;&lt;item&gt;632&lt;/item&gt;&lt;item&gt;633&lt;/item&gt;&lt;item&gt;634&lt;/item&gt;&lt;item&gt;635&lt;/item&gt;&lt;item&gt;636&lt;/item&gt;&lt;item&gt;637&lt;/item&gt;&lt;item&gt;638&lt;/item&gt;&lt;item&gt;640&lt;/item&gt;&lt;item&gt;641&lt;/item&gt;&lt;item&gt;642&lt;/item&gt;&lt;item&gt;643&lt;/item&gt;&lt;item&gt;644&lt;/item&gt;&lt;item&gt;645&lt;/item&gt;&lt;item&gt;646&lt;/item&gt;&lt;item&gt;647&lt;/item&gt;&lt;item&gt;648&lt;/item&gt;&lt;item&gt;649&lt;/item&gt;&lt;item&gt;650&lt;/item&gt;&lt;item&gt;653&lt;/item&gt;&lt;item&gt;654&lt;/item&gt;&lt;item&gt;655&lt;/item&gt;&lt;item&gt;656&lt;/item&gt;&lt;item&gt;657&lt;/item&gt;&lt;item&gt;658&lt;/item&gt;&lt;item&gt;659&lt;/item&gt;&lt;item&gt;660&lt;/item&gt;&lt;item&gt;661&lt;/item&gt;&lt;item&gt;663&lt;/item&gt;&lt;item&gt;664&lt;/item&gt;&lt;item&gt;665&lt;/item&gt;&lt;/record-ids&gt;&lt;/item&gt;&lt;/Libraries&gt;"/>
  </w:docVars>
  <w:rsids>
    <w:rsidRoot w:val="007F48CA"/>
    <w:rsid w:val="00001886"/>
    <w:rsid w:val="000045D4"/>
    <w:rsid w:val="00004FDE"/>
    <w:rsid w:val="00006E67"/>
    <w:rsid w:val="00010E5F"/>
    <w:rsid w:val="0001332F"/>
    <w:rsid w:val="00013C5C"/>
    <w:rsid w:val="000155E0"/>
    <w:rsid w:val="00015BF0"/>
    <w:rsid w:val="00016F40"/>
    <w:rsid w:val="00017F92"/>
    <w:rsid w:val="00020E4E"/>
    <w:rsid w:val="00021034"/>
    <w:rsid w:val="000215FD"/>
    <w:rsid w:val="0002316D"/>
    <w:rsid w:val="0002562B"/>
    <w:rsid w:val="000308CE"/>
    <w:rsid w:val="000327BB"/>
    <w:rsid w:val="0003745A"/>
    <w:rsid w:val="00037A4F"/>
    <w:rsid w:val="00040758"/>
    <w:rsid w:val="000415B3"/>
    <w:rsid w:val="00042479"/>
    <w:rsid w:val="00046E8D"/>
    <w:rsid w:val="00047963"/>
    <w:rsid w:val="00047B44"/>
    <w:rsid w:val="00050043"/>
    <w:rsid w:val="000507D0"/>
    <w:rsid w:val="0005263F"/>
    <w:rsid w:val="00055050"/>
    <w:rsid w:val="00055CD6"/>
    <w:rsid w:val="000566D3"/>
    <w:rsid w:val="000572AA"/>
    <w:rsid w:val="00057CC5"/>
    <w:rsid w:val="00063362"/>
    <w:rsid w:val="00063B60"/>
    <w:rsid w:val="00063C20"/>
    <w:rsid w:val="00072768"/>
    <w:rsid w:val="0007292C"/>
    <w:rsid w:val="00074823"/>
    <w:rsid w:val="000749DF"/>
    <w:rsid w:val="00080F75"/>
    <w:rsid w:val="00082590"/>
    <w:rsid w:val="00085730"/>
    <w:rsid w:val="00086689"/>
    <w:rsid w:val="000867AE"/>
    <w:rsid w:val="00087D38"/>
    <w:rsid w:val="000911B6"/>
    <w:rsid w:val="00092C57"/>
    <w:rsid w:val="00092E9B"/>
    <w:rsid w:val="000936F5"/>
    <w:rsid w:val="00093758"/>
    <w:rsid w:val="00093770"/>
    <w:rsid w:val="00093F38"/>
    <w:rsid w:val="000976E5"/>
    <w:rsid w:val="000A181D"/>
    <w:rsid w:val="000A1A65"/>
    <w:rsid w:val="000A1D98"/>
    <w:rsid w:val="000B04FA"/>
    <w:rsid w:val="000B051A"/>
    <w:rsid w:val="000B08C9"/>
    <w:rsid w:val="000B30D7"/>
    <w:rsid w:val="000B3D4F"/>
    <w:rsid w:val="000B528D"/>
    <w:rsid w:val="000B7205"/>
    <w:rsid w:val="000B7955"/>
    <w:rsid w:val="000C1273"/>
    <w:rsid w:val="000C1418"/>
    <w:rsid w:val="000C18FB"/>
    <w:rsid w:val="000C46D6"/>
    <w:rsid w:val="000C70DC"/>
    <w:rsid w:val="000C7EF4"/>
    <w:rsid w:val="000D03A3"/>
    <w:rsid w:val="000D0A7F"/>
    <w:rsid w:val="000D33D3"/>
    <w:rsid w:val="000D413F"/>
    <w:rsid w:val="000D68D7"/>
    <w:rsid w:val="000D7BE3"/>
    <w:rsid w:val="000E29C8"/>
    <w:rsid w:val="000E2D90"/>
    <w:rsid w:val="000E3B06"/>
    <w:rsid w:val="000E6151"/>
    <w:rsid w:val="000F0D1B"/>
    <w:rsid w:val="000F54C8"/>
    <w:rsid w:val="000F7C71"/>
    <w:rsid w:val="00102268"/>
    <w:rsid w:val="0010366A"/>
    <w:rsid w:val="00104DC8"/>
    <w:rsid w:val="00106150"/>
    <w:rsid w:val="00106387"/>
    <w:rsid w:val="00111B14"/>
    <w:rsid w:val="001139AA"/>
    <w:rsid w:val="00115CA7"/>
    <w:rsid w:val="00116B26"/>
    <w:rsid w:val="0012144B"/>
    <w:rsid w:val="001221AB"/>
    <w:rsid w:val="00122926"/>
    <w:rsid w:val="0012312B"/>
    <w:rsid w:val="00125067"/>
    <w:rsid w:val="0012632F"/>
    <w:rsid w:val="00126545"/>
    <w:rsid w:val="00127CBC"/>
    <w:rsid w:val="001316B5"/>
    <w:rsid w:val="00133BFE"/>
    <w:rsid w:val="001354C0"/>
    <w:rsid w:val="001355FC"/>
    <w:rsid w:val="001356BB"/>
    <w:rsid w:val="00136757"/>
    <w:rsid w:val="00137968"/>
    <w:rsid w:val="00137B8D"/>
    <w:rsid w:val="001407A6"/>
    <w:rsid w:val="00142F22"/>
    <w:rsid w:val="0014309C"/>
    <w:rsid w:val="00143B4D"/>
    <w:rsid w:val="001444C1"/>
    <w:rsid w:val="00146347"/>
    <w:rsid w:val="0014655A"/>
    <w:rsid w:val="00147CC7"/>
    <w:rsid w:val="0015223C"/>
    <w:rsid w:val="00153ECA"/>
    <w:rsid w:val="001548D1"/>
    <w:rsid w:val="0015515C"/>
    <w:rsid w:val="00156838"/>
    <w:rsid w:val="00156E8D"/>
    <w:rsid w:val="0015791C"/>
    <w:rsid w:val="00160ADD"/>
    <w:rsid w:val="00160B15"/>
    <w:rsid w:val="00161963"/>
    <w:rsid w:val="00163284"/>
    <w:rsid w:val="00164836"/>
    <w:rsid w:val="00164AF9"/>
    <w:rsid w:val="00165C55"/>
    <w:rsid w:val="00170B9E"/>
    <w:rsid w:val="001711A3"/>
    <w:rsid w:val="00173398"/>
    <w:rsid w:val="00174FA4"/>
    <w:rsid w:val="00175F73"/>
    <w:rsid w:val="0018188B"/>
    <w:rsid w:val="00182FA2"/>
    <w:rsid w:val="00183BB0"/>
    <w:rsid w:val="001859AB"/>
    <w:rsid w:val="00185D65"/>
    <w:rsid w:val="001862F7"/>
    <w:rsid w:val="00187E76"/>
    <w:rsid w:val="00190802"/>
    <w:rsid w:val="00190A19"/>
    <w:rsid w:val="00191C52"/>
    <w:rsid w:val="00191D8E"/>
    <w:rsid w:val="0019239A"/>
    <w:rsid w:val="00192D4F"/>
    <w:rsid w:val="00193C8B"/>
    <w:rsid w:val="00194A79"/>
    <w:rsid w:val="001A0663"/>
    <w:rsid w:val="001A0D6B"/>
    <w:rsid w:val="001A217B"/>
    <w:rsid w:val="001A2D9E"/>
    <w:rsid w:val="001A7069"/>
    <w:rsid w:val="001A72CC"/>
    <w:rsid w:val="001A7630"/>
    <w:rsid w:val="001A794B"/>
    <w:rsid w:val="001B09D6"/>
    <w:rsid w:val="001B0DEB"/>
    <w:rsid w:val="001B0EBF"/>
    <w:rsid w:val="001B0F51"/>
    <w:rsid w:val="001B0F60"/>
    <w:rsid w:val="001B243F"/>
    <w:rsid w:val="001B285A"/>
    <w:rsid w:val="001B57D8"/>
    <w:rsid w:val="001B7E2C"/>
    <w:rsid w:val="001C13A0"/>
    <w:rsid w:val="001C1696"/>
    <w:rsid w:val="001C1AA0"/>
    <w:rsid w:val="001C4F34"/>
    <w:rsid w:val="001C7B60"/>
    <w:rsid w:val="001D147D"/>
    <w:rsid w:val="001D2197"/>
    <w:rsid w:val="001D249F"/>
    <w:rsid w:val="001D2805"/>
    <w:rsid w:val="001D29D3"/>
    <w:rsid w:val="001D2CC7"/>
    <w:rsid w:val="001D427A"/>
    <w:rsid w:val="001D4AD2"/>
    <w:rsid w:val="001D5BDA"/>
    <w:rsid w:val="001D76D9"/>
    <w:rsid w:val="001D777C"/>
    <w:rsid w:val="001E098B"/>
    <w:rsid w:val="001E0DFC"/>
    <w:rsid w:val="001E239F"/>
    <w:rsid w:val="001E2622"/>
    <w:rsid w:val="001E2B28"/>
    <w:rsid w:val="001E37DC"/>
    <w:rsid w:val="001E48ED"/>
    <w:rsid w:val="001E5A8D"/>
    <w:rsid w:val="001E5AB5"/>
    <w:rsid w:val="001E6399"/>
    <w:rsid w:val="001E762C"/>
    <w:rsid w:val="001F03A4"/>
    <w:rsid w:val="001F03ED"/>
    <w:rsid w:val="001F1CAF"/>
    <w:rsid w:val="001F3FA8"/>
    <w:rsid w:val="001F48E5"/>
    <w:rsid w:val="001F5CEC"/>
    <w:rsid w:val="001F74BD"/>
    <w:rsid w:val="001F775F"/>
    <w:rsid w:val="00200F86"/>
    <w:rsid w:val="00201337"/>
    <w:rsid w:val="002022B3"/>
    <w:rsid w:val="00203B0F"/>
    <w:rsid w:val="00205867"/>
    <w:rsid w:val="00206077"/>
    <w:rsid w:val="00206B80"/>
    <w:rsid w:val="0020791C"/>
    <w:rsid w:val="00210D3C"/>
    <w:rsid w:val="00211020"/>
    <w:rsid w:val="00212625"/>
    <w:rsid w:val="00213D46"/>
    <w:rsid w:val="00214C4E"/>
    <w:rsid w:val="00216590"/>
    <w:rsid w:val="00216AE1"/>
    <w:rsid w:val="002174EE"/>
    <w:rsid w:val="002207A9"/>
    <w:rsid w:val="00220882"/>
    <w:rsid w:val="00221A6D"/>
    <w:rsid w:val="00221EFD"/>
    <w:rsid w:val="0022252F"/>
    <w:rsid w:val="00232A96"/>
    <w:rsid w:val="00235030"/>
    <w:rsid w:val="002355F8"/>
    <w:rsid w:val="00235AA7"/>
    <w:rsid w:val="00236F0B"/>
    <w:rsid w:val="00237664"/>
    <w:rsid w:val="00240A78"/>
    <w:rsid w:val="0024166F"/>
    <w:rsid w:val="00242392"/>
    <w:rsid w:val="00242883"/>
    <w:rsid w:val="00247093"/>
    <w:rsid w:val="00247796"/>
    <w:rsid w:val="00250810"/>
    <w:rsid w:val="00250F83"/>
    <w:rsid w:val="0025375B"/>
    <w:rsid w:val="002546E9"/>
    <w:rsid w:val="0025496B"/>
    <w:rsid w:val="00254DF1"/>
    <w:rsid w:val="00257933"/>
    <w:rsid w:val="00260366"/>
    <w:rsid w:val="00260F32"/>
    <w:rsid w:val="00260F9D"/>
    <w:rsid w:val="002645C1"/>
    <w:rsid w:val="002705EC"/>
    <w:rsid w:val="002714B3"/>
    <w:rsid w:val="00271A32"/>
    <w:rsid w:val="00274750"/>
    <w:rsid w:val="00277E1C"/>
    <w:rsid w:val="002805F9"/>
    <w:rsid w:val="002808B0"/>
    <w:rsid w:val="0028091B"/>
    <w:rsid w:val="00282875"/>
    <w:rsid w:val="00283126"/>
    <w:rsid w:val="00284138"/>
    <w:rsid w:val="00284CDE"/>
    <w:rsid w:val="002858A7"/>
    <w:rsid w:val="00285DC7"/>
    <w:rsid w:val="00286951"/>
    <w:rsid w:val="00290B27"/>
    <w:rsid w:val="002918AB"/>
    <w:rsid w:val="002923FB"/>
    <w:rsid w:val="00293CA0"/>
    <w:rsid w:val="0029466B"/>
    <w:rsid w:val="00295889"/>
    <w:rsid w:val="0029646F"/>
    <w:rsid w:val="00296A84"/>
    <w:rsid w:val="002A051C"/>
    <w:rsid w:val="002A1166"/>
    <w:rsid w:val="002A11D8"/>
    <w:rsid w:val="002A25BC"/>
    <w:rsid w:val="002A75BE"/>
    <w:rsid w:val="002B269B"/>
    <w:rsid w:val="002B390D"/>
    <w:rsid w:val="002B56DE"/>
    <w:rsid w:val="002C1615"/>
    <w:rsid w:val="002C2372"/>
    <w:rsid w:val="002C37D8"/>
    <w:rsid w:val="002C389C"/>
    <w:rsid w:val="002C4E0B"/>
    <w:rsid w:val="002C74B8"/>
    <w:rsid w:val="002D08C2"/>
    <w:rsid w:val="002D0BB6"/>
    <w:rsid w:val="002D140E"/>
    <w:rsid w:val="002D1469"/>
    <w:rsid w:val="002D2B8E"/>
    <w:rsid w:val="002D3BB6"/>
    <w:rsid w:val="002D6D05"/>
    <w:rsid w:val="002D7EE4"/>
    <w:rsid w:val="002E1568"/>
    <w:rsid w:val="002E21E2"/>
    <w:rsid w:val="002E2FC2"/>
    <w:rsid w:val="002E43FB"/>
    <w:rsid w:val="002E5E38"/>
    <w:rsid w:val="002E6C35"/>
    <w:rsid w:val="002E7B17"/>
    <w:rsid w:val="002F0929"/>
    <w:rsid w:val="002F2BD7"/>
    <w:rsid w:val="002F2FC7"/>
    <w:rsid w:val="002F3CFD"/>
    <w:rsid w:val="002F75CA"/>
    <w:rsid w:val="002F7A88"/>
    <w:rsid w:val="00300E05"/>
    <w:rsid w:val="00301253"/>
    <w:rsid w:val="00301837"/>
    <w:rsid w:val="00301E8B"/>
    <w:rsid w:val="00302628"/>
    <w:rsid w:val="003026B2"/>
    <w:rsid w:val="00302969"/>
    <w:rsid w:val="003058B9"/>
    <w:rsid w:val="003063FF"/>
    <w:rsid w:val="003145E5"/>
    <w:rsid w:val="00314753"/>
    <w:rsid w:val="00315FBD"/>
    <w:rsid w:val="00316D8C"/>
    <w:rsid w:val="00321139"/>
    <w:rsid w:val="00324CA7"/>
    <w:rsid w:val="00326A20"/>
    <w:rsid w:val="00332954"/>
    <w:rsid w:val="00333627"/>
    <w:rsid w:val="00333895"/>
    <w:rsid w:val="00333BF1"/>
    <w:rsid w:val="00333C51"/>
    <w:rsid w:val="003361A6"/>
    <w:rsid w:val="0033737E"/>
    <w:rsid w:val="003403C3"/>
    <w:rsid w:val="003445C2"/>
    <w:rsid w:val="00344A5C"/>
    <w:rsid w:val="003455FB"/>
    <w:rsid w:val="00346751"/>
    <w:rsid w:val="00346F3A"/>
    <w:rsid w:val="003470AB"/>
    <w:rsid w:val="0035416A"/>
    <w:rsid w:val="00356907"/>
    <w:rsid w:val="003576D6"/>
    <w:rsid w:val="00357C05"/>
    <w:rsid w:val="003613C5"/>
    <w:rsid w:val="00361AD2"/>
    <w:rsid w:val="00362D5D"/>
    <w:rsid w:val="00363EA3"/>
    <w:rsid w:val="003643BD"/>
    <w:rsid w:val="00365F9D"/>
    <w:rsid w:val="003663F9"/>
    <w:rsid w:val="003679EB"/>
    <w:rsid w:val="003705B1"/>
    <w:rsid w:val="00371744"/>
    <w:rsid w:val="00374DB9"/>
    <w:rsid w:val="00375432"/>
    <w:rsid w:val="00380774"/>
    <w:rsid w:val="00382739"/>
    <w:rsid w:val="00384E97"/>
    <w:rsid w:val="00386D4F"/>
    <w:rsid w:val="00387021"/>
    <w:rsid w:val="00393E18"/>
    <w:rsid w:val="003956B0"/>
    <w:rsid w:val="003A2579"/>
    <w:rsid w:val="003A31AE"/>
    <w:rsid w:val="003A5B93"/>
    <w:rsid w:val="003A7883"/>
    <w:rsid w:val="003B0F37"/>
    <w:rsid w:val="003B17C7"/>
    <w:rsid w:val="003B1B20"/>
    <w:rsid w:val="003B3AF5"/>
    <w:rsid w:val="003B7C27"/>
    <w:rsid w:val="003C0C22"/>
    <w:rsid w:val="003C1617"/>
    <w:rsid w:val="003C3279"/>
    <w:rsid w:val="003C5351"/>
    <w:rsid w:val="003C6A44"/>
    <w:rsid w:val="003C766D"/>
    <w:rsid w:val="003D39C3"/>
    <w:rsid w:val="003D4398"/>
    <w:rsid w:val="003D461D"/>
    <w:rsid w:val="003D4CCD"/>
    <w:rsid w:val="003D5748"/>
    <w:rsid w:val="003D6AAC"/>
    <w:rsid w:val="003E2633"/>
    <w:rsid w:val="003E5539"/>
    <w:rsid w:val="003E7EF7"/>
    <w:rsid w:val="003F124C"/>
    <w:rsid w:val="003F1448"/>
    <w:rsid w:val="003F1E40"/>
    <w:rsid w:val="003F3AD5"/>
    <w:rsid w:val="003F58C0"/>
    <w:rsid w:val="003F5FFA"/>
    <w:rsid w:val="003F6119"/>
    <w:rsid w:val="003F7E4C"/>
    <w:rsid w:val="004003BF"/>
    <w:rsid w:val="0040111D"/>
    <w:rsid w:val="00401389"/>
    <w:rsid w:val="00404025"/>
    <w:rsid w:val="00405247"/>
    <w:rsid w:val="0040691B"/>
    <w:rsid w:val="00406943"/>
    <w:rsid w:val="00407E02"/>
    <w:rsid w:val="004118DD"/>
    <w:rsid w:val="00413808"/>
    <w:rsid w:val="00414112"/>
    <w:rsid w:val="00414627"/>
    <w:rsid w:val="004146FA"/>
    <w:rsid w:val="00414933"/>
    <w:rsid w:val="004175D1"/>
    <w:rsid w:val="00417A07"/>
    <w:rsid w:val="0042010B"/>
    <w:rsid w:val="00421567"/>
    <w:rsid w:val="00421EFB"/>
    <w:rsid w:val="00421EFD"/>
    <w:rsid w:val="0042214F"/>
    <w:rsid w:val="00422865"/>
    <w:rsid w:val="004229F2"/>
    <w:rsid w:val="00424351"/>
    <w:rsid w:val="00425D0A"/>
    <w:rsid w:val="00430A09"/>
    <w:rsid w:val="0043118E"/>
    <w:rsid w:val="004345C2"/>
    <w:rsid w:val="004346B0"/>
    <w:rsid w:val="00435837"/>
    <w:rsid w:val="00437886"/>
    <w:rsid w:val="00441717"/>
    <w:rsid w:val="00443E31"/>
    <w:rsid w:val="0044471F"/>
    <w:rsid w:val="00445170"/>
    <w:rsid w:val="004460A7"/>
    <w:rsid w:val="00447221"/>
    <w:rsid w:val="00451E18"/>
    <w:rsid w:val="004526CD"/>
    <w:rsid w:val="004528E6"/>
    <w:rsid w:val="00452F4B"/>
    <w:rsid w:val="00454D86"/>
    <w:rsid w:val="00455A2B"/>
    <w:rsid w:val="00455C14"/>
    <w:rsid w:val="004560B6"/>
    <w:rsid w:val="00456926"/>
    <w:rsid w:val="00460301"/>
    <w:rsid w:val="00460B19"/>
    <w:rsid w:val="00461223"/>
    <w:rsid w:val="00461634"/>
    <w:rsid w:val="00463B74"/>
    <w:rsid w:val="004649A9"/>
    <w:rsid w:val="0046550F"/>
    <w:rsid w:val="00465B82"/>
    <w:rsid w:val="004665F7"/>
    <w:rsid w:val="004701FA"/>
    <w:rsid w:val="00471BBB"/>
    <w:rsid w:val="00472617"/>
    <w:rsid w:val="00472D75"/>
    <w:rsid w:val="00473456"/>
    <w:rsid w:val="00475688"/>
    <w:rsid w:val="00475FFD"/>
    <w:rsid w:val="00477B11"/>
    <w:rsid w:val="004804FD"/>
    <w:rsid w:val="00480D5E"/>
    <w:rsid w:val="004812D2"/>
    <w:rsid w:val="00482181"/>
    <w:rsid w:val="0048236B"/>
    <w:rsid w:val="004823A7"/>
    <w:rsid w:val="00486695"/>
    <w:rsid w:val="0048694D"/>
    <w:rsid w:val="00490039"/>
    <w:rsid w:val="004914B6"/>
    <w:rsid w:val="00491A85"/>
    <w:rsid w:val="00494955"/>
    <w:rsid w:val="00494D15"/>
    <w:rsid w:val="004952F2"/>
    <w:rsid w:val="00496113"/>
    <w:rsid w:val="00496163"/>
    <w:rsid w:val="00496F71"/>
    <w:rsid w:val="0049722A"/>
    <w:rsid w:val="00497A78"/>
    <w:rsid w:val="004A06DF"/>
    <w:rsid w:val="004A0848"/>
    <w:rsid w:val="004A0B42"/>
    <w:rsid w:val="004A155A"/>
    <w:rsid w:val="004A2402"/>
    <w:rsid w:val="004A48C1"/>
    <w:rsid w:val="004A6791"/>
    <w:rsid w:val="004A7424"/>
    <w:rsid w:val="004A762B"/>
    <w:rsid w:val="004B0799"/>
    <w:rsid w:val="004B0913"/>
    <w:rsid w:val="004B1179"/>
    <w:rsid w:val="004B2BA1"/>
    <w:rsid w:val="004B50BE"/>
    <w:rsid w:val="004C0C8F"/>
    <w:rsid w:val="004C0E43"/>
    <w:rsid w:val="004C2F28"/>
    <w:rsid w:val="004C556E"/>
    <w:rsid w:val="004C5EBF"/>
    <w:rsid w:val="004C774B"/>
    <w:rsid w:val="004C79E9"/>
    <w:rsid w:val="004D02F2"/>
    <w:rsid w:val="004D286E"/>
    <w:rsid w:val="004D3166"/>
    <w:rsid w:val="004D3F8C"/>
    <w:rsid w:val="004D47CB"/>
    <w:rsid w:val="004D4A46"/>
    <w:rsid w:val="004E3268"/>
    <w:rsid w:val="004E3C4E"/>
    <w:rsid w:val="004E68BA"/>
    <w:rsid w:val="004E6E93"/>
    <w:rsid w:val="004F0C78"/>
    <w:rsid w:val="004F0DBA"/>
    <w:rsid w:val="004F130A"/>
    <w:rsid w:val="004F355B"/>
    <w:rsid w:val="004F3F97"/>
    <w:rsid w:val="004F41E2"/>
    <w:rsid w:val="004F5166"/>
    <w:rsid w:val="004F5477"/>
    <w:rsid w:val="004F5CC2"/>
    <w:rsid w:val="00501E8C"/>
    <w:rsid w:val="00506262"/>
    <w:rsid w:val="0050726D"/>
    <w:rsid w:val="005107BA"/>
    <w:rsid w:val="00512016"/>
    <w:rsid w:val="005125AF"/>
    <w:rsid w:val="00512652"/>
    <w:rsid w:val="00512E7A"/>
    <w:rsid w:val="00514597"/>
    <w:rsid w:val="00514A4D"/>
    <w:rsid w:val="00516001"/>
    <w:rsid w:val="00520961"/>
    <w:rsid w:val="00522387"/>
    <w:rsid w:val="005244C7"/>
    <w:rsid w:val="00525DAB"/>
    <w:rsid w:val="00525F5E"/>
    <w:rsid w:val="00526733"/>
    <w:rsid w:val="00526E9A"/>
    <w:rsid w:val="00527CDC"/>
    <w:rsid w:val="005314C4"/>
    <w:rsid w:val="005336FA"/>
    <w:rsid w:val="00536386"/>
    <w:rsid w:val="005368E0"/>
    <w:rsid w:val="00536A0C"/>
    <w:rsid w:val="00540FA0"/>
    <w:rsid w:val="005450E2"/>
    <w:rsid w:val="00546287"/>
    <w:rsid w:val="0054662C"/>
    <w:rsid w:val="0054684C"/>
    <w:rsid w:val="0054690E"/>
    <w:rsid w:val="005471C3"/>
    <w:rsid w:val="00552D89"/>
    <w:rsid w:val="00552E1E"/>
    <w:rsid w:val="00553D92"/>
    <w:rsid w:val="00554415"/>
    <w:rsid w:val="00555085"/>
    <w:rsid w:val="005558A9"/>
    <w:rsid w:val="00555B95"/>
    <w:rsid w:val="0055769C"/>
    <w:rsid w:val="0056114F"/>
    <w:rsid w:val="0056180A"/>
    <w:rsid w:val="00561BAE"/>
    <w:rsid w:val="005636C2"/>
    <w:rsid w:val="005639A2"/>
    <w:rsid w:val="00563D91"/>
    <w:rsid w:val="00564FDF"/>
    <w:rsid w:val="005664C0"/>
    <w:rsid w:val="00566AAF"/>
    <w:rsid w:val="005724E0"/>
    <w:rsid w:val="005760C5"/>
    <w:rsid w:val="0057707F"/>
    <w:rsid w:val="005804F8"/>
    <w:rsid w:val="0058421A"/>
    <w:rsid w:val="00584B0E"/>
    <w:rsid w:val="0058689D"/>
    <w:rsid w:val="00587B2F"/>
    <w:rsid w:val="00591EA1"/>
    <w:rsid w:val="00592267"/>
    <w:rsid w:val="005968D8"/>
    <w:rsid w:val="00596DB0"/>
    <w:rsid w:val="005975E1"/>
    <w:rsid w:val="005A0401"/>
    <w:rsid w:val="005A2EC5"/>
    <w:rsid w:val="005A3A0D"/>
    <w:rsid w:val="005A616C"/>
    <w:rsid w:val="005B358D"/>
    <w:rsid w:val="005B45A2"/>
    <w:rsid w:val="005B5D9F"/>
    <w:rsid w:val="005B5DFD"/>
    <w:rsid w:val="005B5F82"/>
    <w:rsid w:val="005B6047"/>
    <w:rsid w:val="005B69A6"/>
    <w:rsid w:val="005B69B5"/>
    <w:rsid w:val="005B69C2"/>
    <w:rsid w:val="005B7830"/>
    <w:rsid w:val="005C0009"/>
    <w:rsid w:val="005C16FB"/>
    <w:rsid w:val="005C1A9D"/>
    <w:rsid w:val="005C59B1"/>
    <w:rsid w:val="005C5F28"/>
    <w:rsid w:val="005C6E8A"/>
    <w:rsid w:val="005D05C4"/>
    <w:rsid w:val="005D0F58"/>
    <w:rsid w:val="005D47BE"/>
    <w:rsid w:val="005D6634"/>
    <w:rsid w:val="005E04E4"/>
    <w:rsid w:val="005E0A32"/>
    <w:rsid w:val="005E143E"/>
    <w:rsid w:val="005E222D"/>
    <w:rsid w:val="005E4640"/>
    <w:rsid w:val="005E679A"/>
    <w:rsid w:val="005E72FD"/>
    <w:rsid w:val="005F06C3"/>
    <w:rsid w:val="005F0D61"/>
    <w:rsid w:val="005F10C0"/>
    <w:rsid w:val="005F28C9"/>
    <w:rsid w:val="005F30A5"/>
    <w:rsid w:val="005F3663"/>
    <w:rsid w:val="005F4BAC"/>
    <w:rsid w:val="005F4C2A"/>
    <w:rsid w:val="005F6A79"/>
    <w:rsid w:val="005F6DDD"/>
    <w:rsid w:val="005F7F85"/>
    <w:rsid w:val="00600362"/>
    <w:rsid w:val="006006F3"/>
    <w:rsid w:val="00600ECE"/>
    <w:rsid w:val="006036F0"/>
    <w:rsid w:val="006059CD"/>
    <w:rsid w:val="00606B78"/>
    <w:rsid w:val="006107B9"/>
    <w:rsid w:val="00612249"/>
    <w:rsid w:val="0061250B"/>
    <w:rsid w:val="00612EEA"/>
    <w:rsid w:val="00614574"/>
    <w:rsid w:val="006145A4"/>
    <w:rsid w:val="00617E89"/>
    <w:rsid w:val="00621777"/>
    <w:rsid w:val="00621D70"/>
    <w:rsid w:val="00623B00"/>
    <w:rsid w:val="00626E8C"/>
    <w:rsid w:val="00627EB4"/>
    <w:rsid w:val="00630160"/>
    <w:rsid w:val="00631B3C"/>
    <w:rsid w:val="00631C0D"/>
    <w:rsid w:val="0063473E"/>
    <w:rsid w:val="0063496B"/>
    <w:rsid w:val="006357B5"/>
    <w:rsid w:val="0063697D"/>
    <w:rsid w:val="00641440"/>
    <w:rsid w:val="00643332"/>
    <w:rsid w:val="00651CF9"/>
    <w:rsid w:val="00653703"/>
    <w:rsid w:val="0065504A"/>
    <w:rsid w:val="006555FB"/>
    <w:rsid w:val="00655F69"/>
    <w:rsid w:val="006564DC"/>
    <w:rsid w:val="0065744F"/>
    <w:rsid w:val="0066426A"/>
    <w:rsid w:val="006656E0"/>
    <w:rsid w:val="00666A46"/>
    <w:rsid w:val="00666E8F"/>
    <w:rsid w:val="0067457C"/>
    <w:rsid w:val="00675600"/>
    <w:rsid w:val="00676BD6"/>
    <w:rsid w:val="006805AC"/>
    <w:rsid w:val="00681EDA"/>
    <w:rsid w:val="006833A5"/>
    <w:rsid w:val="006833F9"/>
    <w:rsid w:val="00683D53"/>
    <w:rsid w:val="00685728"/>
    <w:rsid w:val="00686DFC"/>
    <w:rsid w:val="006908BD"/>
    <w:rsid w:val="00692B7F"/>
    <w:rsid w:val="006941E2"/>
    <w:rsid w:val="006944FA"/>
    <w:rsid w:val="00696559"/>
    <w:rsid w:val="0069734D"/>
    <w:rsid w:val="00697410"/>
    <w:rsid w:val="00697849"/>
    <w:rsid w:val="006A0305"/>
    <w:rsid w:val="006A04F7"/>
    <w:rsid w:val="006A0E9D"/>
    <w:rsid w:val="006A5C48"/>
    <w:rsid w:val="006A6854"/>
    <w:rsid w:val="006A6B4C"/>
    <w:rsid w:val="006B017B"/>
    <w:rsid w:val="006B1DC4"/>
    <w:rsid w:val="006B3A8B"/>
    <w:rsid w:val="006B468B"/>
    <w:rsid w:val="006B483B"/>
    <w:rsid w:val="006B57D2"/>
    <w:rsid w:val="006B6714"/>
    <w:rsid w:val="006B7AD3"/>
    <w:rsid w:val="006C2FDB"/>
    <w:rsid w:val="006C32DD"/>
    <w:rsid w:val="006C5B0F"/>
    <w:rsid w:val="006C628E"/>
    <w:rsid w:val="006D4A36"/>
    <w:rsid w:val="006D503F"/>
    <w:rsid w:val="006D587C"/>
    <w:rsid w:val="006D71A5"/>
    <w:rsid w:val="006D756E"/>
    <w:rsid w:val="006E2C38"/>
    <w:rsid w:val="006E3BFE"/>
    <w:rsid w:val="006E6C4A"/>
    <w:rsid w:val="006F0964"/>
    <w:rsid w:val="006F25E5"/>
    <w:rsid w:val="006F2A5C"/>
    <w:rsid w:val="006F33C7"/>
    <w:rsid w:val="006F451C"/>
    <w:rsid w:val="006F4876"/>
    <w:rsid w:val="006F65EB"/>
    <w:rsid w:val="007026E9"/>
    <w:rsid w:val="0070443A"/>
    <w:rsid w:val="007046DC"/>
    <w:rsid w:val="00707600"/>
    <w:rsid w:val="007135D6"/>
    <w:rsid w:val="00715C94"/>
    <w:rsid w:val="007213A8"/>
    <w:rsid w:val="00723773"/>
    <w:rsid w:val="00723907"/>
    <w:rsid w:val="007244A6"/>
    <w:rsid w:val="007250DC"/>
    <w:rsid w:val="00730BE3"/>
    <w:rsid w:val="00730E4D"/>
    <w:rsid w:val="007315B0"/>
    <w:rsid w:val="0073289C"/>
    <w:rsid w:val="00732A59"/>
    <w:rsid w:val="0073456C"/>
    <w:rsid w:val="00740159"/>
    <w:rsid w:val="00741DC2"/>
    <w:rsid w:val="00742B98"/>
    <w:rsid w:val="0074375F"/>
    <w:rsid w:val="00743BE2"/>
    <w:rsid w:val="0074509F"/>
    <w:rsid w:val="00750464"/>
    <w:rsid w:val="00754983"/>
    <w:rsid w:val="00754ECC"/>
    <w:rsid w:val="007605C1"/>
    <w:rsid w:val="00760BFE"/>
    <w:rsid w:val="0076115C"/>
    <w:rsid w:val="00762DC2"/>
    <w:rsid w:val="00762EB7"/>
    <w:rsid w:val="00764F20"/>
    <w:rsid w:val="007679BE"/>
    <w:rsid w:val="007701D3"/>
    <w:rsid w:val="00780AB4"/>
    <w:rsid w:val="00780E71"/>
    <w:rsid w:val="007813D1"/>
    <w:rsid w:val="00782D61"/>
    <w:rsid w:val="00784AA2"/>
    <w:rsid w:val="007855AB"/>
    <w:rsid w:val="00785B3F"/>
    <w:rsid w:val="00787D62"/>
    <w:rsid w:val="0079199A"/>
    <w:rsid w:val="007928FE"/>
    <w:rsid w:val="00792A4B"/>
    <w:rsid w:val="007940EF"/>
    <w:rsid w:val="007947FD"/>
    <w:rsid w:val="00795365"/>
    <w:rsid w:val="00796BD6"/>
    <w:rsid w:val="00797528"/>
    <w:rsid w:val="007A0630"/>
    <w:rsid w:val="007A07E9"/>
    <w:rsid w:val="007A0FAC"/>
    <w:rsid w:val="007A19B5"/>
    <w:rsid w:val="007A2656"/>
    <w:rsid w:val="007A5060"/>
    <w:rsid w:val="007A53F3"/>
    <w:rsid w:val="007A5A1F"/>
    <w:rsid w:val="007A5A6D"/>
    <w:rsid w:val="007A5C82"/>
    <w:rsid w:val="007A7248"/>
    <w:rsid w:val="007A7780"/>
    <w:rsid w:val="007B06F8"/>
    <w:rsid w:val="007B1E36"/>
    <w:rsid w:val="007B2C20"/>
    <w:rsid w:val="007B31E2"/>
    <w:rsid w:val="007B4E5D"/>
    <w:rsid w:val="007B51CB"/>
    <w:rsid w:val="007B586A"/>
    <w:rsid w:val="007B5B09"/>
    <w:rsid w:val="007B6188"/>
    <w:rsid w:val="007B77C2"/>
    <w:rsid w:val="007C072E"/>
    <w:rsid w:val="007C1D08"/>
    <w:rsid w:val="007C2A4F"/>
    <w:rsid w:val="007C3705"/>
    <w:rsid w:val="007C5030"/>
    <w:rsid w:val="007C5298"/>
    <w:rsid w:val="007C52F2"/>
    <w:rsid w:val="007C545E"/>
    <w:rsid w:val="007C5EA0"/>
    <w:rsid w:val="007C5F33"/>
    <w:rsid w:val="007C7D88"/>
    <w:rsid w:val="007D0658"/>
    <w:rsid w:val="007D1562"/>
    <w:rsid w:val="007D18C6"/>
    <w:rsid w:val="007D46B8"/>
    <w:rsid w:val="007D4822"/>
    <w:rsid w:val="007D52F8"/>
    <w:rsid w:val="007D602B"/>
    <w:rsid w:val="007D675D"/>
    <w:rsid w:val="007D7A57"/>
    <w:rsid w:val="007E0FFB"/>
    <w:rsid w:val="007E177D"/>
    <w:rsid w:val="007E1FD0"/>
    <w:rsid w:val="007E2D3D"/>
    <w:rsid w:val="007E319D"/>
    <w:rsid w:val="007E54F7"/>
    <w:rsid w:val="007E65E3"/>
    <w:rsid w:val="007E6C66"/>
    <w:rsid w:val="007E7023"/>
    <w:rsid w:val="007F0FA9"/>
    <w:rsid w:val="007F1B0A"/>
    <w:rsid w:val="007F3946"/>
    <w:rsid w:val="007F394D"/>
    <w:rsid w:val="007F44E9"/>
    <w:rsid w:val="007F48CA"/>
    <w:rsid w:val="007F5F07"/>
    <w:rsid w:val="007F6DDE"/>
    <w:rsid w:val="007F78D0"/>
    <w:rsid w:val="007F7CF3"/>
    <w:rsid w:val="007F7D96"/>
    <w:rsid w:val="007F7E0C"/>
    <w:rsid w:val="00801617"/>
    <w:rsid w:val="00802D9D"/>
    <w:rsid w:val="00803C0F"/>
    <w:rsid w:val="008053A6"/>
    <w:rsid w:val="00805D9D"/>
    <w:rsid w:val="00811162"/>
    <w:rsid w:val="00811FFF"/>
    <w:rsid w:val="00812253"/>
    <w:rsid w:val="00813C88"/>
    <w:rsid w:val="00813E8D"/>
    <w:rsid w:val="00813F11"/>
    <w:rsid w:val="00815245"/>
    <w:rsid w:val="00815BEF"/>
    <w:rsid w:val="008161CB"/>
    <w:rsid w:val="00816633"/>
    <w:rsid w:val="00821E35"/>
    <w:rsid w:val="008240F7"/>
    <w:rsid w:val="00824D0B"/>
    <w:rsid w:val="00827B44"/>
    <w:rsid w:val="00832184"/>
    <w:rsid w:val="00833669"/>
    <w:rsid w:val="00836A79"/>
    <w:rsid w:val="00836F01"/>
    <w:rsid w:val="00836F02"/>
    <w:rsid w:val="00837429"/>
    <w:rsid w:val="008405CD"/>
    <w:rsid w:val="0084176C"/>
    <w:rsid w:val="00841802"/>
    <w:rsid w:val="008419BB"/>
    <w:rsid w:val="008439BF"/>
    <w:rsid w:val="00843E53"/>
    <w:rsid w:val="00844DC0"/>
    <w:rsid w:val="008469FC"/>
    <w:rsid w:val="00846DA5"/>
    <w:rsid w:val="00847460"/>
    <w:rsid w:val="00850792"/>
    <w:rsid w:val="00850863"/>
    <w:rsid w:val="00850CD4"/>
    <w:rsid w:val="00850EC1"/>
    <w:rsid w:val="008516AE"/>
    <w:rsid w:val="008524F7"/>
    <w:rsid w:val="00852791"/>
    <w:rsid w:val="00853210"/>
    <w:rsid w:val="00853D61"/>
    <w:rsid w:val="00855908"/>
    <w:rsid w:val="00855EA2"/>
    <w:rsid w:val="008562FE"/>
    <w:rsid w:val="008563AF"/>
    <w:rsid w:val="00856869"/>
    <w:rsid w:val="00857E71"/>
    <w:rsid w:val="0086051F"/>
    <w:rsid w:val="00861768"/>
    <w:rsid w:val="00861A41"/>
    <w:rsid w:val="00861C33"/>
    <w:rsid w:val="00862266"/>
    <w:rsid w:val="00862D96"/>
    <w:rsid w:val="00862F0C"/>
    <w:rsid w:val="00863018"/>
    <w:rsid w:val="00863FD3"/>
    <w:rsid w:val="00864253"/>
    <w:rsid w:val="00866C41"/>
    <w:rsid w:val="00875009"/>
    <w:rsid w:val="008762E3"/>
    <w:rsid w:val="00877267"/>
    <w:rsid w:val="00884AE9"/>
    <w:rsid w:val="008859CD"/>
    <w:rsid w:val="00886CE4"/>
    <w:rsid w:val="00895507"/>
    <w:rsid w:val="00896D41"/>
    <w:rsid w:val="008A0077"/>
    <w:rsid w:val="008A110B"/>
    <w:rsid w:val="008A18DB"/>
    <w:rsid w:val="008A1A83"/>
    <w:rsid w:val="008A314E"/>
    <w:rsid w:val="008A5820"/>
    <w:rsid w:val="008A5857"/>
    <w:rsid w:val="008A7ED5"/>
    <w:rsid w:val="008B0143"/>
    <w:rsid w:val="008B3871"/>
    <w:rsid w:val="008B488A"/>
    <w:rsid w:val="008B518D"/>
    <w:rsid w:val="008B686A"/>
    <w:rsid w:val="008C3BFC"/>
    <w:rsid w:val="008C43FA"/>
    <w:rsid w:val="008C5ABD"/>
    <w:rsid w:val="008C622A"/>
    <w:rsid w:val="008C698E"/>
    <w:rsid w:val="008C7869"/>
    <w:rsid w:val="008C7EF0"/>
    <w:rsid w:val="008D159B"/>
    <w:rsid w:val="008D3160"/>
    <w:rsid w:val="008D339E"/>
    <w:rsid w:val="008E6568"/>
    <w:rsid w:val="008F19D5"/>
    <w:rsid w:val="008F20DA"/>
    <w:rsid w:val="008F3D71"/>
    <w:rsid w:val="008F5027"/>
    <w:rsid w:val="008F7A6F"/>
    <w:rsid w:val="008F7BA3"/>
    <w:rsid w:val="009000A6"/>
    <w:rsid w:val="00904027"/>
    <w:rsid w:val="00904A71"/>
    <w:rsid w:val="009063F9"/>
    <w:rsid w:val="009078DA"/>
    <w:rsid w:val="00907E72"/>
    <w:rsid w:val="0091114E"/>
    <w:rsid w:val="00912890"/>
    <w:rsid w:val="00913523"/>
    <w:rsid w:val="00913AC1"/>
    <w:rsid w:val="00914A83"/>
    <w:rsid w:val="00914B8E"/>
    <w:rsid w:val="00914BCC"/>
    <w:rsid w:val="009155A1"/>
    <w:rsid w:val="00916518"/>
    <w:rsid w:val="009173F4"/>
    <w:rsid w:val="009209EE"/>
    <w:rsid w:val="00920A95"/>
    <w:rsid w:val="00921381"/>
    <w:rsid w:val="00923383"/>
    <w:rsid w:val="00924A04"/>
    <w:rsid w:val="00924CF6"/>
    <w:rsid w:val="0093029A"/>
    <w:rsid w:val="00930930"/>
    <w:rsid w:val="009312B7"/>
    <w:rsid w:val="00931DE7"/>
    <w:rsid w:val="0093324B"/>
    <w:rsid w:val="00934CE2"/>
    <w:rsid w:val="00935A33"/>
    <w:rsid w:val="00935B2C"/>
    <w:rsid w:val="00935DEA"/>
    <w:rsid w:val="00937A8A"/>
    <w:rsid w:val="00940047"/>
    <w:rsid w:val="0094023C"/>
    <w:rsid w:val="0094052D"/>
    <w:rsid w:val="00940BA5"/>
    <w:rsid w:val="00940FE8"/>
    <w:rsid w:val="009422F9"/>
    <w:rsid w:val="009434DF"/>
    <w:rsid w:val="00943855"/>
    <w:rsid w:val="00943D99"/>
    <w:rsid w:val="00944B80"/>
    <w:rsid w:val="00945089"/>
    <w:rsid w:val="009453DC"/>
    <w:rsid w:val="00945914"/>
    <w:rsid w:val="00945E1D"/>
    <w:rsid w:val="00947624"/>
    <w:rsid w:val="00947C3D"/>
    <w:rsid w:val="00947F7A"/>
    <w:rsid w:val="00952245"/>
    <w:rsid w:val="00954CBB"/>
    <w:rsid w:val="00954E35"/>
    <w:rsid w:val="009571AA"/>
    <w:rsid w:val="009578D8"/>
    <w:rsid w:val="009600F0"/>
    <w:rsid w:val="009605F3"/>
    <w:rsid w:val="009613FB"/>
    <w:rsid w:val="009616C7"/>
    <w:rsid w:val="00962000"/>
    <w:rsid w:val="009644C6"/>
    <w:rsid w:val="00964C4F"/>
    <w:rsid w:val="0097319D"/>
    <w:rsid w:val="00973208"/>
    <w:rsid w:val="0097335E"/>
    <w:rsid w:val="009737CF"/>
    <w:rsid w:val="00974663"/>
    <w:rsid w:val="0097560C"/>
    <w:rsid w:val="0097590F"/>
    <w:rsid w:val="00975CAB"/>
    <w:rsid w:val="00976169"/>
    <w:rsid w:val="00976489"/>
    <w:rsid w:val="00976776"/>
    <w:rsid w:val="00977EA4"/>
    <w:rsid w:val="0098284B"/>
    <w:rsid w:val="00982DEA"/>
    <w:rsid w:val="009833DE"/>
    <w:rsid w:val="00983BB3"/>
    <w:rsid w:val="00983D6C"/>
    <w:rsid w:val="00984B21"/>
    <w:rsid w:val="00986EE1"/>
    <w:rsid w:val="00987545"/>
    <w:rsid w:val="00992818"/>
    <w:rsid w:val="00992BFD"/>
    <w:rsid w:val="00992CEB"/>
    <w:rsid w:val="00993D00"/>
    <w:rsid w:val="009965ED"/>
    <w:rsid w:val="00997F03"/>
    <w:rsid w:val="009A0486"/>
    <w:rsid w:val="009A094C"/>
    <w:rsid w:val="009A1A6E"/>
    <w:rsid w:val="009A2674"/>
    <w:rsid w:val="009A2A20"/>
    <w:rsid w:val="009A3376"/>
    <w:rsid w:val="009A3806"/>
    <w:rsid w:val="009A6EBC"/>
    <w:rsid w:val="009A745C"/>
    <w:rsid w:val="009B0563"/>
    <w:rsid w:val="009B2BE7"/>
    <w:rsid w:val="009B3163"/>
    <w:rsid w:val="009B47D8"/>
    <w:rsid w:val="009B48CA"/>
    <w:rsid w:val="009B6B81"/>
    <w:rsid w:val="009C094D"/>
    <w:rsid w:val="009C14AA"/>
    <w:rsid w:val="009C41E6"/>
    <w:rsid w:val="009C4870"/>
    <w:rsid w:val="009C7479"/>
    <w:rsid w:val="009D10C1"/>
    <w:rsid w:val="009D310B"/>
    <w:rsid w:val="009D53D8"/>
    <w:rsid w:val="009D58CB"/>
    <w:rsid w:val="009D77A9"/>
    <w:rsid w:val="009E0D0C"/>
    <w:rsid w:val="009E6D2D"/>
    <w:rsid w:val="009F0A4C"/>
    <w:rsid w:val="009F351D"/>
    <w:rsid w:val="009F3C51"/>
    <w:rsid w:val="009F75F8"/>
    <w:rsid w:val="00A003FA"/>
    <w:rsid w:val="00A00BD0"/>
    <w:rsid w:val="00A01065"/>
    <w:rsid w:val="00A02026"/>
    <w:rsid w:val="00A03C79"/>
    <w:rsid w:val="00A05B26"/>
    <w:rsid w:val="00A06CD8"/>
    <w:rsid w:val="00A06D29"/>
    <w:rsid w:val="00A07A13"/>
    <w:rsid w:val="00A07D11"/>
    <w:rsid w:val="00A11B67"/>
    <w:rsid w:val="00A12602"/>
    <w:rsid w:val="00A16037"/>
    <w:rsid w:val="00A1617D"/>
    <w:rsid w:val="00A1657D"/>
    <w:rsid w:val="00A214B7"/>
    <w:rsid w:val="00A214EE"/>
    <w:rsid w:val="00A2719C"/>
    <w:rsid w:val="00A27220"/>
    <w:rsid w:val="00A3130B"/>
    <w:rsid w:val="00A317BE"/>
    <w:rsid w:val="00A32E58"/>
    <w:rsid w:val="00A343DB"/>
    <w:rsid w:val="00A34459"/>
    <w:rsid w:val="00A34C50"/>
    <w:rsid w:val="00A3606A"/>
    <w:rsid w:val="00A36A73"/>
    <w:rsid w:val="00A372C9"/>
    <w:rsid w:val="00A40BC7"/>
    <w:rsid w:val="00A40E0D"/>
    <w:rsid w:val="00A41530"/>
    <w:rsid w:val="00A4189B"/>
    <w:rsid w:val="00A427B7"/>
    <w:rsid w:val="00A437C0"/>
    <w:rsid w:val="00A4448E"/>
    <w:rsid w:val="00A46AA9"/>
    <w:rsid w:val="00A46C23"/>
    <w:rsid w:val="00A4773F"/>
    <w:rsid w:val="00A478D9"/>
    <w:rsid w:val="00A5095C"/>
    <w:rsid w:val="00A50DD6"/>
    <w:rsid w:val="00A51478"/>
    <w:rsid w:val="00A52553"/>
    <w:rsid w:val="00A5520D"/>
    <w:rsid w:val="00A56238"/>
    <w:rsid w:val="00A60676"/>
    <w:rsid w:val="00A6511E"/>
    <w:rsid w:val="00A66BB9"/>
    <w:rsid w:val="00A6727A"/>
    <w:rsid w:val="00A70EE8"/>
    <w:rsid w:val="00A71467"/>
    <w:rsid w:val="00A7189D"/>
    <w:rsid w:val="00A73338"/>
    <w:rsid w:val="00A744E1"/>
    <w:rsid w:val="00A74A44"/>
    <w:rsid w:val="00A763D1"/>
    <w:rsid w:val="00A8026F"/>
    <w:rsid w:val="00A81CD8"/>
    <w:rsid w:val="00A8364B"/>
    <w:rsid w:val="00A85F82"/>
    <w:rsid w:val="00A870B7"/>
    <w:rsid w:val="00A87290"/>
    <w:rsid w:val="00A879B8"/>
    <w:rsid w:val="00A87E79"/>
    <w:rsid w:val="00A91153"/>
    <w:rsid w:val="00A92130"/>
    <w:rsid w:val="00A9249F"/>
    <w:rsid w:val="00A92E45"/>
    <w:rsid w:val="00A930BC"/>
    <w:rsid w:val="00A951CB"/>
    <w:rsid w:val="00A95D8B"/>
    <w:rsid w:val="00A96578"/>
    <w:rsid w:val="00AA1946"/>
    <w:rsid w:val="00AA320D"/>
    <w:rsid w:val="00AA6670"/>
    <w:rsid w:val="00AB0D12"/>
    <w:rsid w:val="00AB1466"/>
    <w:rsid w:val="00AB4236"/>
    <w:rsid w:val="00AB6C9D"/>
    <w:rsid w:val="00AB7F36"/>
    <w:rsid w:val="00AC1220"/>
    <w:rsid w:val="00AC2712"/>
    <w:rsid w:val="00AC4660"/>
    <w:rsid w:val="00AC472C"/>
    <w:rsid w:val="00AC4BD2"/>
    <w:rsid w:val="00AC6147"/>
    <w:rsid w:val="00AC74D1"/>
    <w:rsid w:val="00AC7609"/>
    <w:rsid w:val="00AC7F3F"/>
    <w:rsid w:val="00AD0207"/>
    <w:rsid w:val="00AD1404"/>
    <w:rsid w:val="00AD2312"/>
    <w:rsid w:val="00AD23A5"/>
    <w:rsid w:val="00AD2A97"/>
    <w:rsid w:val="00AD2BA0"/>
    <w:rsid w:val="00AD3204"/>
    <w:rsid w:val="00AD3839"/>
    <w:rsid w:val="00AD3AFA"/>
    <w:rsid w:val="00AD3BFA"/>
    <w:rsid w:val="00AD3E35"/>
    <w:rsid w:val="00AD46A1"/>
    <w:rsid w:val="00AD5EB1"/>
    <w:rsid w:val="00AE6764"/>
    <w:rsid w:val="00AE7049"/>
    <w:rsid w:val="00AF16A3"/>
    <w:rsid w:val="00AF18F4"/>
    <w:rsid w:val="00AF421C"/>
    <w:rsid w:val="00AF45B5"/>
    <w:rsid w:val="00AF5827"/>
    <w:rsid w:val="00AF58D9"/>
    <w:rsid w:val="00AF74D2"/>
    <w:rsid w:val="00B01AF7"/>
    <w:rsid w:val="00B01CC2"/>
    <w:rsid w:val="00B062CD"/>
    <w:rsid w:val="00B063AB"/>
    <w:rsid w:val="00B06AFF"/>
    <w:rsid w:val="00B07BDB"/>
    <w:rsid w:val="00B100B6"/>
    <w:rsid w:val="00B1061E"/>
    <w:rsid w:val="00B11A9D"/>
    <w:rsid w:val="00B140D9"/>
    <w:rsid w:val="00B14CAF"/>
    <w:rsid w:val="00B156DA"/>
    <w:rsid w:val="00B15B1F"/>
    <w:rsid w:val="00B15BE3"/>
    <w:rsid w:val="00B16EDD"/>
    <w:rsid w:val="00B21692"/>
    <w:rsid w:val="00B220F0"/>
    <w:rsid w:val="00B2606C"/>
    <w:rsid w:val="00B269B3"/>
    <w:rsid w:val="00B27302"/>
    <w:rsid w:val="00B3290B"/>
    <w:rsid w:val="00B32DE9"/>
    <w:rsid w:val="00B32F7C"/>
    <w:rsid w:val="00B367CE"/>
    <w:rsid w:val="00B3735D"/>
    <w:rsid w:val="00B37594"/>
    <w:rsid w:val="00B41E26"/>
    <w:rsid w:val="00B43A0E"/>
    <w:rsid w:val="00B45958"/>
    <w:rsid w:val="00B46918"/>
    <w:rsid w:val="00B46AD9"/>
    <w:rsid w:val="00B46B0B"/>
    <w:rsid w:val="00B47E4E"/>
    <w:rsid w:val="00B50035"/>
    <w:rsid w:val="00B52C03"/>
    <w:rsid w:val="00B55795"/>
    <w:rsid w:val="00B563C6"/>
    <w:rsid w:val="00B56DC7"/>
    <w:rsid w:val="00B57DAC"/>
    <w:rsid w:val="00B6184B"/>
    <w:rsid w:val="00B61DB1"/>
    <w:rsid w:val="00B6384D"/>
    <w:rsid w:val="00B6458F"/>
    <w:rsid w:val="00B6613D"/>
    <w:rsid w:val="00B66583"/>
    <w:rsid w:val="00B66F56"/>
    <w:rsid w:val="00B702BD"/>
    <w:rsid w:val="00B7091A"/>
    <w:rsid w:val="00B71498"/>
    <w:rsid w:val="00B73858"/>
    <w:rsid w:val="00B73A8D"/>
    <w:rsid w:val="00B7480F"/>
    <w:rsid w:val="00B76063"/>
    <w:rsid w:val="00B80763"/>
    <w:rsid w:val="00B807AE"/>
    <w:rsid w:val="00B826E2"/>
    <w:rsid w:val="00B8574E"/>
    <w:rsid w:val="00B91650"/>
    <w:rsid w:val="00B92964"/>
    <w:rsid w:val="00B930BD"/>
    <w:rsid w:val="00B93F2D"/>
    <w:rsid w:val="00B94544"/>
    <w:rsid w:val="00B94CAF"/>
    <w:rsid w:val="00B959FD"/>
    <w:rsid w:val="00B95F96"/>
    <w:rsid w:val="00B962CC"/>
    <w:rsid w:val="00B966CF"/>
    <w:rsid w:val="00BA1303"/>
    <w:rsid w:val="00BA215F"/>
    <w:rsid w:val="00BA394D"/>
    <w:rsid w:val="00BA3A7F"/>
    <w:rsid w:val="00BA3AFB"/>
    <w:rsid w:val="00BA3F4A"/>
    <w:rsid w:val="00BA4051"/>
    <w:rsid w:val="00BA4A9E"/>
    <w:rsid w:val="00BA4F60"/>
    <w:rsid w:val="00BA62F2"/>
    <w:rsid w:val="00BA6AB4"/>
    <w:rsid w:val="00BB0583"/>
    <w:rsid w:val="00BB10FB"/>
    <w:rsid w:val="00BB272D"/>
    <w:rsid w:val="00BB2A0E"/>
    <w:rsid w:val="00BB4B8C"/>
    <w:rsid w:val="00BB50F1"/>
    <w:rsid w:val="00BB592B"/>
    <w:rsid w:val="00BB7154"/>
    <w:rsid w:val="00BC035B"/>
    <w:rsid w:val="00BC354D"/>
    <w:rsid w:val="00BC3BD6"/>
    <w:rsid w:val="00BC4C7A"/>
    <w:rsid w:val="00BC62D7"/>
    <w:rsid w:val="00BC7FEA"/>
    <w:rsid w:val="00BD167F"/>
    <w:rsid w:val="00BD17C4"/>
    <w:rsid w:val="00BD1BBA"/>
    <w:rsid w:val="00BD1D82"/>
    <w:rsid w:val="00BD4FF6"/>
    <w:rsid w:val="00BD58A4"/>
    <w:rsid w:val="00BE169E"/>
    <w:rsid w:val="00BE2031"/>
    <w:rsid w:val="00BE3710"/>
    <w:rsid w:val="00BE47F1"/>
    <w:rsid w:val="00BE4961"/>
    <w:rsid w:val="00BE58BD"/>
    <w:rsid w:val="00BE5BF3"/>
    <w:rsid w:val="00BE6668"/>
    <w:rsid w:val="00BE6E2F"/>
    <w:rsid w:val="00BF0190"/>
    <w:rsid w:val="00BF0894"/>
    <w:rsid w:val="00BF1FD6"/>
    <w:rsid w:val="00BF3395"/>
    <w:rsid w:val="00BF4252"/>
    <w:rsid w:val="00BF43F5"/>
    <w:rsid w:val="00BF5334"/>
    <w:rsid w:val="00BF5A6F"/>
    <w:rsid w:val="00BF67B2"/>
    <w:rsid w:val="00BF7030"/>
    <w:rsid w:val="00BF78AB"/>
    <w:rsid w:val="00BF7AA4"/>
    <w:rsid w:val="00BF7FFD"/>
    <w:rsid w:val="00C00CB9"/>
    <w:rsid w:val="00C0210F"/>
    <w:rsid w:val="00C042BE"/>
    <w:rsid w:val="00C05123"/>
    <w:rsid w:val="00C053CA"/>
    <w:rsid w:val="00C10CE8"/>
    <w:rsid w:val="00C14BE4"/>
    <w:rsid w:val="00C200B9"/>
    <w:rsid w:val="00C20E0D"/>
    <w:rsid w:val="00C2150D"/>
    <w:rsid w:val="00C2269D"/>
    <w:rsid w:val="00C22B5D"/>
    <w:rsid w:val="00C22D1A"/>
    <w:rsid w:val="00C24719"/>
    <w:rsid w:val="00C26C1F"/>
    <w:rsid w:val="00C3115E"/>
    <w:rsid w:val="00C32C64"/>
    <w:rsid w:val="00C33862"/>
    <w:rsid w:val="00C338C5"/>
    <w:rsid w:val="00C358F1"/>
    <w:rsid w:val="00C36C4D"/>
    <w:rsid w:val="00C40EB6"/>
    <w:rsid w:val="00C4185F"/>
    <w:rsid w:val="00C418C9"/>
    <w:rsid w:val="00C4193C"/>
    <w:rsid w:val="00C430A1"/>
    <w:rsid w:val="00C45812"/>
    <w:rsid w:val="00C4602B"/>
    <w:rsid w:val="00C47C9C"/>
    <w:rsid w:val="00C50095"/>
    <w:rsid w:val="00C513E0"/>
    <w:rsid w:val="00C51CF2"/>
    <w:rsid w:val="00C525B6"/>
    <w:rsid w:val="00C544C1"/>
    <w:rsid w:val="00C56EDC"/>
    <w:rsid w:val="00C57E3E"/>
    <w:rsid w:val="00C62689"/>
    <w:rsid w:val="00C6522A"/>
    <w:rsid w:val="00C659F5"/>
    <w:rsid w:val="00C66520"/>
    <w:rsid w:val="00C670AC"/>
    <w:rsid w:val="00C711F8"/>
    <w:rsid w:val="00C7124C"/>
    <w:rsid w:val="00C72DD8"/>
    <w:rsid w:val="00C72FF2"/>
    <w:rsid w:val="00C73751"/>
    <w:rsid w:val="00C742E2"/>
    <w:rsid w:val="00C813F6"/>
    <w:rsid w:val="00C81656"/>
    <w:rsid w:val="00C83B6C"/>
    <w:rsid w:val="00C84F77"/>
    <w:rsid w:val="00C86192"/>
    <w:rsid w:val="00C91723"/>
    <w:rsid w:val="00C9172D"/>
    <w:rsid w:val="00C93282"/>
    <w:rsid w:val="00C9474B"/>
    <w:rsid w:val="00C96CF7"/>
    <w:rsid w:val="00C97015"/>
    <w:rsid w:val="00CA0424"/>
    <w:rsid w:val="00CA1922"/>
    <w:rsid w:val="00CA2899"/>
    <w:rsid w:val="00CA29B9"/>
    <w:rsid w:val="00CA49D1"/>
    <w:rsid w:val="00CA501F"/>
    <w:rsid w:val="00CA5EE6"/>
    <w:rsid w:val="00CA6C27"/>
    <w:rsid w:val="00CA6D8C"/>
    <w:rsid w:val="00CB0BAC"/>
    <w:rsid w:val="00CB18C2"/>
    <w:rsid w:val="00CB6703"/>
    <w:rsid w:val="00CB7B48"/>
    <w:rsid w:val="00CB7EE7"/>
    <w:rsid w:val="00CC0D45"/>
    <w:rsid w:val="00CC48F5"/>
    <w:rsid w:val="00CC50EF"/>
    <w:rsid w:val="00CC69B5"/>
    <w:rsid w:val="00CC7CB9"/>
    <w:rsid w:val="00CE269D"/>
    <w:rsid w:val="00CE2BAB"/>
    <w:rsid w:val="00CE36D4"/>
    <w:rsid w:val="00CE4108"/>
    <w:rsid w:val="00CE5927"/>
    <w:rsid w:val="00CE63E6"/>
    <w:rsid w:val="00CE6873"/>
    <w:rsid w:val="00CE690A"/>
    <w:rsid w:val="00CE722E"/>
    <w:rsid w:val="00CE7E26"/>
    <w:rsid w:val="00CF01E7"/>
    <w:rsid w:val="00CF19A5"/>
    <w:rsid w:val="00CF2C19"/>
    <w:rsid w:val="00CF2E65"/>
    <w:rsid w:val="00CF60FF"/>
    <w:rsid w:val="00D012D8"/>
    <w:rsid w:val="00D01443"/>
    <w:rsid w:val="00D04A72"/>
    <w:rsid w:val="00D053A3"/>
    <w:rsid w:val="00D05E94"/>
    <w:rsid w:val="00D0638D"/>
    <w:rsid w:val="00D072E6"/>
    <w:rsid w:val="00D11409"/>
    <w:rsid w:val="00D129B0"/>
    <w:rsid w:val="00D157BB"/>
    <w:rsid w:val="00D1603B"/>
    <w:rsid w:val="00D17FD7"/>
    <w:rsid w:val="00D20B28"/>
    <w:rsid w:val="00D20C6D"/>
    <w:rsid w:val="00D20E84"/>
    <w:rsid w:val="00D2256B"/>
    <w:rsid w:val="00D26744"/>
    <w:rsid w:val="00D270EB"/>
    <w:rsid w:val="00D27C16"/>
    <w:rsid w:val="00D305A7"/>
    <w:rsid w:val="00D30ED1"/>
    <w:rsid w:val="00D314E4"/>
    <w:rsid w:val="00D31D12"/>
    <w:rsid w:val="00D33466"/>
    <w:rsid w:val="00D33BC3"/>
    <w:rsid w:val="00D34256"/>
    <w:rsid w:val="00D350EF"/>
    <w:rsid w:val="00D410B6"/>
    <w:rsid w:val="00D41210"/>
    <w:rsid w:val="00D4352A"/>
    <w:rsid w:val="00D439E3"/>
    <w:rsid w:val="00D4409A"/>
    <w:rsid w:val="00D4460D"/>
    <w:rsid w:val="00D44846"/>
    <w:rsid w:val="00D44D5B"/>
    <w:rsid w:val="00D45069"/>
    <w:rsid w:val="00D45AEA"/>
    <w:rsid w:val="00D47936"/>
    <w:rsid w:val="00D51A1C"/>
    <w:rsid w:val="00D52F9B"/>
    <w:rsid w:val="00D5418B"/>
    <w:rsid w:val="00D56FAD"/>
    <w:rsid w:val="00D60360"/>
    <w:rsid w:val="00D6150E"/>
    <w:rsid w:val="00D62157"/>
    <w:rsid w:val="00D62C74"/>
    <w:rsid w:val="00D635A2"/>
    <w:rsid w:val="00D63FC1"/>
    <w:rsid w:val="00D64432"/>
    <w:rsid w:val="00D64905"/>
    <w:rsid w:val="00D64B38"/>
    <w:rsid w:val="00D6577D"/>
    <w:rsid w:val="00D72677"/>
    <w:rsid w:val="00D72A78"/>
    <w:rsid w:val="00D7363C"/>
    <w:rsid w:val="00D736F2"/>
    <w:rsid w:val="00D80159"/>
    <w:rsid w:val="00D80672"/>
    <w:rsid w:val="00D819C9"/>
    <w:rsid w:val="00D82993"/>
    <w:rsid w:val="00D82F09"/>
    <w:rsid w:val="00D8311F"/>
    <w:rsid w:val="00D8449A"/>
    <w:rsid w:val="00D85F5E"/>
    <w:rsid w:val="00D860FF"/>
    <w:rsid w:val="00D87607"/>
    <w:rsid w:val="00D87C59"/>
    <w:rsid w:val="00D90E9D"/>
    <w:rsid w:val="00D9233E"/>
    <w:rsid w:val="00D9417C"/>
    <w:rsid w:val="00D96F3B"/>
    <w:rsid w:val="00D97103"/>
    <w:rsid w:val="00D97C3F"/>
    <w:rsid w:val="00DA1053"/>
    <w:rsid w:val="00DA4256"/>
    <w:rsid w:val="00DA4504"/>
    <w:rsid w:val="00DB044D"/>
    <w:rsid w:val="00DB1719"/>
    <w:rsid w:val="00DB2214"/>
    <w:rsid w:val="00DB25D4"/>
    <w:rsid w:val="00DB34C5"/>
    <w:rsid w:val="00DB3C8E"/>
    <w:rsid w:val="00DB3E6B"/>
    <w:rsid w:val="00DB5D03"/>
    <w:rsid w:val="00DB6E91"/>
    <w:rsid w:val="00DC21F4"/>
    <w:rsid w:val="00DC3CCF"/>
    <w:rsid w:val="00DC4E9A"/>
    <w:rsid w:val="00DC5522"/>
    <w:rsid w:val="00DC62F2"/>
    <w:rsid w:val="00DD251A"/>
    <w:rsid w:val="00DD476A"/>
    <w:rsid w:val="00DD568C"/>
    <w:rsid w:val="00DD742C"/>
    <w:rsid w:val="00DE217B"/>
    <w:rsid w:val="00DE4B82"/>
    <w:rsid w:val="00DE569B"/>
    <w:rsid w:val="00DE74E6"/>
    <w:rsid w:val="00DF40A0"/>
    <w:rsid w:val="00DF50BB"/>
    <w:rsid w:val="00DF63A2"/>
    <w:rsid w:val="00DF6507"/>
    <w:rsid w:val="00DF7370"/>
    <w:rsid w:val="00E0300C"/>
    <w:rsid w:val="00E0376B"/>
    <w:rsid w:val="00E0448E"/>
    <w:rsid w:val="00E07A26"/>
    <w:rsid w:val="00E107D4"/>
    <w:rsid w:val="00E10875"/>
    <w:rsid w:val="00E11294"/>
    <w:rsid w:val="00E11E3E"/>
    <w:rsid w:val="00E12D03"/>
    <w:rsid w:val="00E17938"/>
    <w:rsid w:val="00E20C2A"/>
    <w:rsid w:val="00E21622"/>
    <w:rsid w:val="00E23A64"/>
    <w:rsid w:val="00E25333"/>
    <w:rsid w:val="00E26CF1"/>
    <w:rsid w:val="00E27B26"/>
    <w:rsid w:val="00E27D6E"/>
    <w:rsid w:val="00E3030D"/>
    <w:rsid w:val="00E31AD8"/>
    <w:rsid w:val="00E31ECD"/>
    <w:rsid w:val="00E340B7"/>
    <w:rsid w:val="00E34C8C"/>
    <w:rsid w:val="00E37766"/>
    <w:rsid w:val="00E40D07"/>
    <w:rsid w:val="00E426D4"/>
    <w:rsid w:val="00E427B1"/>
    <w:rsid w:val="00E42D8A"/>
    <w:rsid w:val="00E4335D"/>
    <w:rsid w:val="00E43F02"/>
    <w:rsid w:val="00E44609"/>
    <w:rsid w:val="00E44AA3"/>
    <w:rsid w:val="00E45476"/>
    <w:rsid w:val="00E47BD6"/>
    <w:rsid w:val="00E50130"/>
    <w:rsid w:val="00E50D4A"/>
    <w:rsid w:val="00E50F7D"/>
    <w:rsid w:val="00E52016"/>
    <w:rsid w:val="00E523C8"/>
    <w:rsid w:val="00E52ABF"/>
    <w:rsid w:val="00E52D11"/>
    <w:rsid w:val="00E53049"/>
    <w:rsid w:val="00E54864"/>
    <w:rsid w:val="00E555BC"/>
    <w:rsid w:val="00E56A62"/>
    <w:rsid w:val="00E56AD5"/>
    <w:rsid w:val="00E60B5B"/>
    <w:rsid w:val="00E611C3"/>
    <w:rsid w:val="00E617C1"/>
    <w:rsid w:val="00E617FB"/>
    <w:rsid w:val="00E6278E"/>
    <w:rsid w:val="00E6290A"/>
    <w:rsid w:val="00E62A83"/>
    <w:rsid w:val="00E62BE5"/>
    <w:rsid w:val="00E633C3"/>
    <w:rsid w:val="00E644E2"/>
    <w:rsid w:val="00E6573D"/>
    <w:rsid w:val="00E66349"/>
    <w:rsid w:val="00E7079D"/>
    <w:rsid w:val="00E72BAB"/>
    <w:rsid w:val="00E765D8"/>
    <w:rsid w:val="00E766A4"/>
    <w:rsid w:val="00E77095"/>
    <w:rsid w:val="00E804C0"/>
    <w:rsid w:val="00E808F6"/>
    <w:rsid w:val="00E80D2C"/>
    <w:rsid w:val="00E81B28"/>
    <w:rsid w:val="00E82245"/>
    <w:rsid w:val="00E83AD1"/>
    <w:rsid w:val="00E8431A"/>
    <w:rsid w:val="00E846F8"/>
    <w:rsid w:val="00E84782"/>
    <w:rsid w:val="00E8522D"/>
    <w:rsid w:val="00E86DFC"/>
    <w:rsid w:val="00E86E7B"/>
    <w:rsid w:val="00E908A8"/>
    <w:rsid w:val="00E9408A"/>
    <w:rsid w:val="00E9489B"/>
    <w:rsid w:val="00E94F3D"/>
    <w:rsid w:val="00E97C2A"/>
    <w:rsid w:val="00EA1FE0"/>
    <w:rsid w:val="00EA2DD6"/>
    <w:rsid w:val="00EA3E8B"/>
    <w:rsid w:val="00EA553E"/>
    <w:rsid w:val="00EA6733"/>
    <w:rsid w:val="00EA719C"/>
    <w:rsid w:val="00EA7217"/>
    <w:rsid w:val="00EA723B"/>
    <w:rsid w:val="00EA78DB"/>
    <w:rsid w:val="00EB1C67"/>
    <w:rsid w:val="00EB3CE2"/>
    <w:rsid w:val="00EB495D"/>
    <w:rsid w:val="00EB54A6"/>
    <w:rsid w:val="00EB54D3"/>
    <w:rsid w:val="00EB60AF"/>
    <w:rsid w:val="00EB70CA"/>
    <w:rsid w:val="00EB7966"/>
    <w:rsid w:val="00EB7CBE"/>
    <w:rsid w:val="00EC2477"/>
    <w:rsid w:val="00EC39AF"/>
    <w:rsid w:val="00EC40EC"/>
    <w:rsid w:val="00EC4317"/>
    <w:rsid w:val="00EC4BAF"/>
    <w:rsid w:val="00ED09C1"/>
    <w:rsid w:val="00ED1D64"/>
    <w:rsid w:val="00ED2638"/>
    <w:rsid w:val="00ED44DB"/>
    <w:rsid w:val="00ED457D"/>
    <w:rsid w:val="00ED6E2F"/>
    <w:rsid w:val="00ED786E"/>
    <w:rsid w:val="00EE084E"/>
    <w:rsid w:val="00EE1738"/>
    <w:rsid w:val="00EE1A1C"/>
    <w:rsid w:val="00EE2A7D"/>
    <w:rsid w:val="00EE2B41"/>
    <w:rsid w:val="00EE34FB"/>
    <w:rsid w:val="00EE38C4"/>
    <w:rsid w:val="00EE52D6"/>
    <w:rsid w:val="00EE5D30"/>
    <w:rsid w:val="00EE5E37"/>
    <w:rsid w:val="00EF0255"/>
    <w:rsid w:val="00EF1DAF"/>
    <w:rsid w:val="00EF1F5B"/>
    <w:rsid w:val="00EF420D"/>
    <w:rsid w:val="00EF4D73"/>
    <w:rsid w:val="00EF5B54"/>
    <w:rsid w:val="00F000CF"/>
    <w:rsid w:val="00F01E05"/>
    <w:rsid w:val="00F01E1D"/>
    <w:rsid w:val="00F02085"/>
    <w:rsid w:val="00F02D4B"/>
    <w:rsid w:val="00F0453F"/>
    <w:rsid w:val="00F0741C"/>
    <w:rsid w:val="00F1194F"/>
    <w:rsid w:val="00F12436"/>
    <w:rsid w:val="00F1517C"/>
    <w:rsid w:val="00F15E62"/>
    <w:rsid w:val="00F176A3"/>
    <w:rsid w:val="00F23CB6"/>
    <w:rsid w:val="00F24253"/>
    <w:rsid w:val="00F2480E"/>
    <w:rsid w:val="00F24DC0"/>
    <w:rsid w:val="00F2553A"/>
    <w:rsid w:val="00F266DD"/>
    <w:rsid w:val="00F26A26"/>
    <w:rsid w:val="00F322BD"/>
    <w:rsid w:val="00F3527D"/>
    <w:rsid w:val="00F36991"/>
    <w:rsid w:val="00F40042"/>
    <w:rsid w:val="00F43F32"/>
    <w:rsid w:val="00F442A6"/>
    <w:rsid w:val="00F47ECC"/>
    <w:rsid w:val="00F506D6"/>
    <w:rsid w:val="00F513A9"/>
    <w:rsid w:val="00F51629"/>
    <w:rsid w:val="00F519C4"/>
    <w:rsid w:val="00F52064"/>
    <w:rsid w:val="00F5212E"/>
    <w:rsid w:val="00F52169"/>
    <w:rsid w:val="00F52AF1"/>
    <w:rsid w:val="00F549D0"/>
    <w:rsid w:val="00F55809"/>
    <w:rsid w:val="00F56949"/>
    <w:rsid w:val="00F57D74"/>
    <w:rsid w:val="00F57DBC"/>
    <w:rsid w:val="00F63830"/>
    <w:rsid w:val="00F6487E"/>
    <w:rsid w:val="00F6601C"/>
    <w:rsid w:val="00F6763A"/>
    <w:rsid w:val="00F76655"/>
    <w:rsid w:val="00F7699C"/>
    <w:rsid w:val="00F8146C"/>
    <w:rsid w:val="00F81A5A"/>
    <w:rsid w:val="00F81B4A"/>
    <w:rsid w:val="00F839D3"/>
    <w:rsid w:val="00F8556B"/>
    <w:rsid w:val="00F85F3D"/>
    <w:rsid w:val="00F87300"/>
    <w:rsid w:val="00F8736E"/>
    <w:rsid w:val="00F87809"/>
    <w:rsid w:val="00F911C1"/>
    <w:rsid w:val="00F925AB"/>
    <w:rsid w:val="00F92E97"/>
    <w:rsid w:val="00F94EF0"/>
    <w:rsid w:val="00F95AA1"/>
    <w:rsid w:val="00FA13CC"/>
    <w:rsid w:val="00FA3072"/>
    <w:rsid w:val="00FA3866"/>
    <w:rsid w:val="00FA5021"/>
    <w:rsid w:val="00FA575B"/>
    <w:rsid w:val="00FA6F7A"/>
    <w:rsid w:val="00FB1706"/>
    <w:rsid w:val="00FB2A9C"/>
    <w:rsid w:val="00FB2AE9"/>
    <w:rsid w:val="00FB2D7D"/>
    <w:rsid w:val="00FB5EC2"/>
    <w:rsid w:val="00FB6A82"/>
    <w:rsid w:val="00FC10EC"/>
    <w:rsid w:val="00FC1EE9"/>
    <w:rsid w:val="00FC203A"/>
    <w:rsid w:val="00FC2333"/>
    <w:rsid w:val="00FC3D30"/>
    <w:rsid w:val="00FC5B27"/>
    <w:rsid w:val="00FC698E"/>
    <w:rsid w:val="00FD0A46"/>
    <w:rsid w:val="00FD12AB"/>
    <w:rsid w:val="00FD7337"/>
    <w:rsid w:val="00FD7AD6"/>
    <w:rsid w:val="00FE0642"/>
    <w:rsid w:val="00FE16E9"/>
    <w:rsid w:val="00FE1BA6"/>
    <w:rsid w:val="00FE1C12"/>
    <w:rsid w:val="00FE47C2"/>
    <w:rsid w:val="00FE503F"/>
    <w:rsid w:val="00FE5215"/>
    <w:rsid w:val="00FE55FA"/>
    <w:rsid w:val="00FE694B"/>
    <w:rsid w:val="00FE7785"/>
    <w:rsid w:val="00FE7A74"/>
    <w:rsid w:val="00FF0B06"/>
    <w:rsid w:val="00FF3680"/>
    <w:rsid w:val="00FF401F"/>
    <w:rsid w:val="00FF4215"/>
    <w:rsid w:val="00FF452F"/>
    <w:rsid w:val="00FF49FA"/>
    <w:rsid w:val="00FF5359"/>
    <w:rsid w:val="00FF5EF6"/>
    <w:rsid w:val="00FF5FD2"/>
    <w:rsid w:val="00FF66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31DE7"/>
  </w:style>
  <w:style w:type="paragraph" w:styleId="Heading1">
    <w:name w:val="heading 1"/>
    <w:basedOn w:val="Normal"/>
    <w:next w:val="Normal"/>
    <w:link w:val="Heading1Char"/>
    <w:uiPriority w:val="9"/>
    <w:qFormat/>
    <w:rsid w:val="00931DE7"/>
    <w:pPr>
      <w:spacing w:before="480" w:after="0"/>
      <w:contextualSpacing/>
      <w:outlineLvl w:val="0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931DE7"/>
    <w:pPr>
      <w:spacing w:before="200" w:after="0"/>
      <w:outlineLvl w:val="1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931DE7"/>
    <w:pPr>
      <w:spacing w:before="200" w:after="0" w:line="271" w:lineRule="auto"/>
      <w:outlineLvl w:val="2"/>
    </w:pPr>
    <w:rPr>
      <w:rFonts w:asciiTheme="majorHAnsi" w:eastAsiaTheme="majorEastAsia" w:hAnsiTheme="majorHAnsi" w:cstheme="majorBidi"/>
      <w:b/>
      <w:bCs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931DE7"/>
    <w:p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931DE7"/>
    <w:pPr>
      <w:spacing w:before="200" w:after="0"/>
      <w:outlineLvl w:val="4"/>
    </w:pPr>
    <w:rPr>
      <w:rFonts w:asciiTheme="majorHAnsi" w:eastAsiaTheme="majorEastAsia" w:hAnsiTheme="majorHAnsi" w:cstheme="majorBidi"/>
      <w:b/>
      <w:bCs/>
      <w:color w:val="7F7F7F" w:themeColor="text1" w:themeTint="80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31DE7"/>
    <w:pPr>
      <w:spacing w:after="0" w:line="271" w:lineRule="auto"/>
      <w:outlineLvl w:val="5"/>
    </w:pPr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31DE7"/>
    <w:pPr>
      <w:spacing w:after="0"/>
      <w:outlineLvl w:val="6"/>
    </w:pPr>
    <w:rPr>
      <w:rFonts w:asciiTheme="majorHAnsi" w:eastAsiaTheme="majorEastAsia" w:hAnsiTheme="majorHAnsi" w:cstheme="majorBidi"/>
      <w:i/>
      <w:iCs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31DE7"/>
    <w:pPr>
      <w:spacing w:after="0"/>
      <w:outlineLvl w:val="7"/>
    </w:pPr>
    <w:rPr>
      <w:rFonts w:asciiTheme="majorHAnsi" w:eastAsiaTheme="majorEastAsia" w:hAnsiTheme="majorHAnsi" w:cstheme="majorBidi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31DE7"/>
    <w:pPr>
      <w:spacing w:after="0"/>
      <w:outlineLvl w:val="8"/>
    </w:pPr>
    <w:rPr>
      <w:rFonts w:asciiTheme="majorHAnsi" w:eastAsiaTheme="majorEastAsia" w:hAnsiTheme="majorHAnsi" w:cstheme="majorBidi"/>
      <w:i/>
      <w:iCs/>
      <w:spacing w:val="5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31DE7"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931DE7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931DE7"/>
    <w:rPr>
      <w:rFonts w:asciiTheme="majorHAnsi" w:eastAsiaTheme="majorEastAsia" w:hAnsiTheme="majorHAnsi" w:cstheme="majorBidi"/>
      <w:b/>
      <w:bCs/>
    </w:rPr>
  </w:style>
  <w:style w:type="character" w:customStyle="1" w:styleId="Heading4Char">
    <w:name w:val="Heading 4 Char"/>
    <w:basedOn w:val="DefaultParagraphFont"/>
    <w:link w:val="Heading4"/>
    <w:uiPriority w:val="9"/>
    <w:rsid w:val="00931DE7"/>
    <w:rPr>
      <w:rFonts w:asciiTheme="majorHAnsi" w:eastAsiaTheme="majorEastAsia" w:hAnsiTheme="majorHAnsi" w:cstheme="majorBidi"/>
      <w:b/>
      <w:bCs/>
      <w:i/>
      <w:iCs/>
    </w:rPr>
  </w:style>
  <w:style w:type="character" w:customStyle="1" w:styleId="Heading5Char">
    <w:name w:val="Heading 5 Char"/>
    <w:basedOn w:val="DefaultParagraphFont"/>
    <w:link w:val="Heading5"/>
    <w:uiPriority w:val="9"/>
    <w:rsid w:val="00931DE7"/>
    <w:rPr>
      <w:rFonts w:asciiTheme="majorHAnsi" w:eastAsiaTheme="majorEastAsia" w:hAnsiTheme="majorHAnsi" w:cstheme="majorBidi"/>
      <w:b/>
      <w:bCs/>
      <w:color w:val="7F7F7F" w:themeColor="text1" w:themeTint="80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31DE7"/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31DE7"/>
    <w:rPr>
      <w:rFonts w:asciiTheme="majorHAnsi" w:eastAsiaTheme="majorEastAsia" w:hAnsiTheme="majorHAnsi" w:cstheme="majorBidi"/>
      <w:i/>
      <w:iCs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31DE7"/>
    <w:rPr>
      <w:rFonts w:asciiTheme="majorHAnsi" w:eastAsiaTheme="majorEastAsia" w:hAnsiTheme="majorHAnsi" w:cstheme="majorBidi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31DE7"/>
    <w:rPr>
      <w:rFonts w:asciiTheme="majorHAnsi" w:eastAsiaTheme="majorEastAsia" w:hAnsiTheme="majorHAnsi" w:cstheme="majorBidi"/>
      <w:i/>
      <w:iCs/>
      <w:spacing w:val="5"/>
      <w:sz w:val="20"/>
      <w:szCs w:val="20"/>
    </w:rPr>
  </w:style>
  <w:style w:type="character" w:customStyle="1" w:styleId="En-tte3">
    <w:name w:val="En-tête #3"/>
    <w:basedOn w:val="DefaultParagraphFont"/>
    <w:rsid w:val="007F48C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7"/>
      <w:szCs w:val="27"/>
      <w:u w:val="single"/>
      <w:lang w:val="en-US"/>
    </w:rPr>
  </w:style>
  <w:style w:type="character" w:customStyle="1" w:styleId="Corpsdutexte11pt">
    <w:name w:val="Corps du texte + 11 pt"/>
    <w:basedOn w:val="DefaultParagraphFont"/>
    <w:rsid w:val="007F48C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en-US"/>
    </w:rPr>
  </w:style>
  <w:style w:type="paragraph" w:styleId="ListParagraph">
    <w:name w:val="List Paragraph"/>
    <w:basedOn w:val="Normal"/>
    <w:link w:val="ListParagraphChar"/>
    <w:uiPriority w:val="34"/>
    <w:qFormat/>
    <w:rsid w:val="00931DE7"/>
    <w:pPr>
      <w:ind w:left="720"/>
      <w:contextualSpacing/>
    </w:pPr>
  </w:style>
  <w:style w:type="character" w:customStyle="1" w:styleId="ListParagraphChar">
    <w:name w:val="List Paragraph Char"/>
    <w:basedOn w:val="DefaultParagraphFont"/>
    <w:link w:val="ListParagraph"/>
    <w:uiPriority w:val="34"/>
    <w:rsid w:val="00441717"/>
  </w:style>
  <w:style w:type="character" w:customStyle="1" w:styleId="apple-converted-space">
    <w:name w:val="apple-converted-space"/>
    <w:basedOn w:val="DefaultParagraphFont"/>
    <w:rsid w:val="006C5B0F"/>
  </w:style>
  <w:style w:type="paragraph" w:styleId="Header">
    <w:name w:val="header"/>
    <w:basedOn w:val="Normal"/>
    <w:link w:val="HeaderChar"/>
    <w:uiPriority w:val="99"/>
    <w:unhideWhenUsed/>
    <w:rsid w:val="00C91723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91723"/>
    <w:rPr>
      <w:rFonts w:eastAsiaTheme="minorHAnsi"/>
      <w:lang w:val="en-US" w:eastAsia="en-US"/>
    </w:rPr>
  </w:style>
  <w:style w:type="paragraph" w:styleId="Footer">
    <w:name w:val="footer"/>
    <w:basedOn w:val="Normal"/>
    <w:link w:val="FooterChar"/>
    <w:uiPriority w:val="99"/>
    <w:unhideWhenUsed/>
    <w:rsid w:val="00C91723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91723"/>
    <w:rPr>
      <w:rFonts w:eastAsiaTheme="minorHAnsi"/>
      <w:lang w:val="en-US" w:eastAsia="en-US"/>
    </w:rPr>
  </w:style>
  <w:style w:type="table" w:styleId="TableGrid">
    <w:name w:val="Table Grid"/>
    <w:basedOn w:val="TableNormal"/>
    <w:uiPriority w:val="59"/>
    <w:rsid w:val="00FA307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393E1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93E18"/>
    <w:rPr>
      <w:rFonts w:ascii="Tahoma" w:eastAsiaTheme="minorHAnsi" w:hAnsi="Tahoma" w:cs="Tahoma"/>
      <w:sz w:val="16"/>
      <w:szCs w:val="16"/>
      <w:lang w:val="en-US" w:eastAsia="en-US"/>
    </w:rPr>
  </w:style>
  <w:style w:type="character" w:styleId="Strong">
    <w:name w:val="Strong"/>
    <w:uiPriority w:val="22"/>
    <w:qFormat/>
    <w:rsid w:val="00931DE7"/>
    <w:rPr>
      <w:b/>
      <w:bCs/>
    </w:rPr>
  </w:style>
  <w:style w:type="character" w:customStyle="1" w:styleId="fontstyle01">
    <w:name w:val="fontstyle01"/>
    <w:basedOn w:val="DefaultParagraphFont"/>
    <w:rsid w:val="00B269B3"/>
    <w:rPr>
      <w:rFonts w:ascii="Helvetica-Bold" w:hAnsi="Helvetica-Bold" w:hint="default"/>
      <w:b/>
      <w:bCs/>
      <w:i w:val="0"/>
      <w:iCs w:val="0"/>
      <w:color w:val="231F20"/>
      <w:sz w:val="24"/>
      <w:szCs w:val="24"/>
    </w:rPr>
  </w:style>
  <w:style w:type="character" w:customStyle="1" w:styleId="fontstyle21">
    <w:name w:val="fontstyle21"/>
    <w:basedOn w:val="DefaultParagraphFont"/>
    <w:rsid w:val="00A95D8B"/>
    <w:rPr>
      <w:rFonts w:ascii="AdvPS44A44B" w:hAnsi="AdvPS44A44B" w:hint="default"/>
      <w:b w:val="0"/>
      <w:bCs w:val="0"/>
      <w:i w:val="0"/>
      <w:iCs w:val="0"/>
      <w:color w:val="000000"/>
      <w:sz w:val="22"/>
      <w:szCs w:val="22"/>
    </w:rPr>
  </w:style>
  <w:style w:type="character" w:customStyle="1" w:styleId="fontstyle31">
    <w:name w:val="fontstyle31"/>
    <w:basedOn w:val="DefaultParagraphFont"/>
    <w:rsid w:val="00A95D8B"/>
    <w:rPr>
      <w:rFonts w:ascii="AdvP4C4E74" w:hAnsi="AdvP4C4E74" w:hint="default"/>
      <w:b w:val="0"/>
      <w:bCs w:val="0"/>
      <w:i w:val="0"/>
      <w:iCs w:val="0"/>
      <w:color w:val="000000"/>
      <w:sz w:val="16"/>
      <w:szCs w:val="16"/>
    </w:rPr>
  </w:style>
  <w:style w:type="character" w:customStyle="1" w:styleId="fontstyle41">
    <w:name w:val="fontstyle41"/>
    <w:basedOn w:val="DefaultParagraphFont"/>
    <w:rsid w:val="00A95D8B"/>
    <w:rPr>
      <w:rFonts w:ascii="AdvPS3F4C13" w:hAnsi="AdvPS3F4C13" w:hint="default"/>
      <w:b w:val="0"/>
      <w:bCs w:val="0"/>
      <w:i w:val="0"/>
      <w:iCs w:val="0"/>
      <w:color w:val="000000"/>
      <w:sz w:val="22"/>
      <w:szCs w:val="22"/>
    </w:rPr>
  </w:style>
  <w:style w:type="character" w:styleId="Hyperlink">
    <w:name w:val="Hyperlink"/>
    <w:basedOn w:val="DefaultParagraphFont"/>
    <w:uiPriority w:val="99"/>
    <w:unhideWhenUsed/>
    <w:rsid w:val="00C22D1A"/>
    <w:rPr>
      <w:color w:val="0000FF"/>
      <w:u w:val="single"/>
    </w:rPr>
  </w:style>
  <w:style w:type="character" w:customStyle="1" w:styleId="fontstyle11">
    <w:name w:val="fontstyle11"/>
    <w:basedOn w:val="DefaultParagraphFont"/>
    <w:rsid w:val="00277E1C"/>
    <w:rPr>
      <w:rFonts w:ascii="AdvOT12417394.BI" w:hAnsi="AdvOT12417394.BI" w:hint="default"/>
      <w:b w:val="0"/>
      <w:bCs w:val="0"/>
      <w:i w:val="0"/>
      <w:iCs w:val="0"/>
      <w:color w:val="231F20"/>
      <w:sz w:val="18"/>
      <w:szCs w:val="18"/>
    </w:rPr>
  </w:style>
  <w:style w:type="character" w:customStyle="1" w:styleId="highlighted">
    <w:name w:val="highlighted"/>
    <w:basedOn w:val="DefaultParagraphFont"/>
    <w:rsid w:val="003C1617"/>
  </w:style>
  <w:style w:type="character" w:styleId="Emphasis">
    <w:name w:val="Emphasis"/>
    <w:uiPriority w:val="20"/>
    <w:qFormat/>
    <w:rsid w:val="00931DE7"/>
    <w:rPr>
      <w:b/>
      <w:bCs/>
      <w:i/>
      <w:iCs/>
      <w:spacing w:val="10"/>
      <w:bdr w:val="none" w:sz="0" w:space="0" w:color="auto"/>
      <w:shd w:val="clear" w:color="auto" w:fill="auto"/>
    </w:rPr>
  </w:style>
  <w:style w:type="paragraph" w:customStyle="1" w:styleId="EndNoteBibliographyTitle">
    <w:name w:val="EndNote Bibliography Title"/>
    <w:basedOn w:val="Normal"/>
    <w:link w:val="EndNoteBibliographyTitleChar"/>
    <w:rsid w:val="000C1273"/>
    <w:pPr>
      <w:jc w:val="center"/>
    </w:pPr>
    <w:rPr>
      <w:rFonts w:ascii="Calibri" w:hAnsi="Calibri"/>
      <w:noProof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0C1273"/>
    <w:rPr>
      <w:rFonts w:ascii="Calibri" w:hAnsi="Calibri"/>
      <w:noProof/>
    </w:rPr>
  </w:style>
  <w:style w:type="paragraph" w:customStyle="1" w:styleId="EndNoteBibliography">
    <w:name w:val="EndNote Bibliography"/>
    <w:basedOn w:val="Normal"/>
    <w:link w:val="EndNoteBibliographyChar"/>
    <w:rsid w:val="000C1273"/>
    <w:pPr>
      <w:spacing w:line="240" w:lineRule="auto"/>
    </w:pPr>
    <w:rPr>
      <w:rFonts w:ascii="Calibri" w:hAnsi="Calibri"/>
      <w:noProof/>
    </w:rPr>
  </w:style>
  <w:style w:type="character" w:customStyle="1" w:styleId="EndNoteBibliographyChar">
    <w:name w:val="EndNote Bibliography Char"/>
    <w:basedOn w:val="DefaultParagraphFont"/>
    <w:link w:val="EndNoteBibliography"/>
    <w:rsid w:val="000C1273"/>
    <w:rPr>
      <w:rFonts w:ascii="Calibri" w:hAnsi="Calibri"/>
      <w:noProof/>
    </w:rPr>
  </w:style>
  <w:style w:type="paragraph" w:styleId="Title">
    <w:name w:val="Title"/>
    <w:basedOn w:val="Normal"/>
    <w:next w:val="Normal"/>
    <w:link w:val="TitleChar"/>
    <w:uiPriority w:val="10"/>
    <w:qFormat/>
    <w:rsid w:val="00931DE7"/>
    <w:pPr>
      <w:pBdr>
        <w:bottom w:val="single" w:sz="4" w:space="1" w:color="auto"/>
      </w:pBdr>
      <w:spacing w:line="240" w:lineRule="auto"/>
      <w:contextualSpacing/>
    </w:pPr>
    <w:rPr>
      <w:rFonts w:asciiTheme="majorHAnsi" w:eastAsiaTheme="majorEastAsia" w:hAnsiTheme="majorHAnsi" w:cstheme="majorBidi"/>
      <w:spacing w:val="5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931DE7"/>
    <w:rPr>
      <w:rFonts w:asciiTheme="majorHAnsi" w:eastAsiaTheme="majorEastAsia" w:hAnsiTheme="majorHAnsi" w:cstheme="majorBidi"/>
      <w:spacing w:val="5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931DE7"/>
    <w:pPr>
      <w:spacing w:after="600"/>
    </w:pPr>
    <w:rPr>
      <w:rFonts w:asciiTheme="majorHAnsi" w:eastAsiaTheme="majorEastAsia" w:hAnsiTheme="majorHAnsi" w:cstheme="majorBidi"/>
      <w:i/>
      <w:iCs/>
      <w:spacing w:val="13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931DE7"/>
    <w:rPr>
      <w:rFonts w:asciiTheme="majorHAnsi" w:eastAsiaTheme="majorEastAsia" w:hAnsiTheme="majorHAnsi" w:cstheme="majorBidi"/>
      <w:i/>
      <w:iCs/>
      <w:spacing w:val="13"/>
      <w:sz w:val="24"/>
      <w:szCs w:val="24"/>
    </w:rPr>
  </w:style>
  <w:style w:type="character" w:styleId="BookTitle">
    <w:name w:val="Book Title"/>
    <w:uiPriority w:val="33"/>
    <w:qFormat/>
    <w:rsid w:val="00931DE7"/>
    <w:rPr>
      <w:i/>
      <w:iCs/>
      <w:smallCaps/>
      <w:spacing w:val="5"/>
    </w:rPr>
  </w:style>
  <w:style w:type="table" w:customStyle="1" w:styleId="Calendar2">
    <w:name w:val="Calendar 2"/>
    <w:basedOn w:val="TableNormal"/>
    <w:uiPriority w:val="99"/>
    <w:qFormat/>
    <w:rsid w:val="00945089"/>
    <w:pPr>
      <w:jc w:val="center"/>
    </w:pPr>
    <w:rPr>
      <w:sz w:val="28"/>
      <w:szCs w:val="28"/>
    </w:rPr>
    <w:tblPr>
      <w:tblInd w:w="0" w:type="dxa"/>
      <w:tblBorders>
        <w:insideV w:val="single" w:sz="4" w:space="0" w:color="95B3D7" w:themeColor="accen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  <w:caps/>
        <w:color w:val="4F81BD" w:themeColor="accent1"/>
        <w:spacing w:val="20"/>
        <w:sz w:val="32"/>
        <w:szCs w:val="32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</w:style>
  <w:style w:type="paragraph" w:styleId="TOC1">
    <w:name w:val="toc 1"/>
    <w:basedOn w:val="Normal"/>
    <w:next w:val="Normal"/>
    <w:autoRedefine/>
    <w:uiPriority w:val="39"/>
    <w:unhideWhenUsed/>
    <w:qFormat/>
    <w:rsid w:val="00945089"/>
    <w:pPr>
      <w:spacing w:after="100"/>
    </w:p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931DE7"/>
    <w:pPr>
      <w:outlineLvl w:val="9"/>
    </w:pPr>
  </w:style>
  <w:style w:type="paragraph" w:styleId="TOC2">
    <w:name w:val="toc 2"/>
    <w:basedOn w:val="Normal"/>
    <w:next w:val="Normal"/>
    <w:autoRedefine/>
    <w:uiPriority w:val="39"/>
    <w:unhideWhenUsed/>
    <w:qFormat/>
    <w:rsid w:val="00BE47F1"/>
    <w:pPr>
      <w:spacing w:before="120"/>
      <w:ind w:left="220"/>
    </w:pPr>
    <w:rPr>
      <w:rFonts w:cs="Times New Roman"/>
      <w:i/>
      <w:iCs/>
      <w:noProof/>
      <w:sz w:val="20"/>
      <w:szCs w:val="24"/>
      <w:lang w:bidi="ar-DZ"/>
    </w:rPr>
  </w:style>
  <w:style w:type="paragraph" w:styleId="TOC3">
    <w:name w:val="toc 3"/>
    <w:basedOn w:val="Normal"/>
    <w:next w:val="Normal"/>
    <w:autoRedefine/>
    <w:uiPriority w:val="39"/>
    <w:unhideWhenUsed/>
    <w:qFormat/>
    <w:rsid w:val="00BE47F1"/>
    <w:pPr>
      <w:ind w:left="440"/>
    </w:pPr>
    <w:rPr>
      <w:rFonts w:cs="Times New Roman"/>
      <w:noProof/>
      <w:sz w:val="20"/>
      <w:szCs w:val="24"/>
      <w:lang w:bidi="ar-DZ"/>
    </w:rPr>
  </w:style>
  <w:style w:type="paragraph" w:styleId="NoSpacing">
    <w:name w:val="No Spacing"/>
    <w:basedOn w:val="Normal"/>
    <w:uiPriority w:val="1"/>
    <w:qFormat/>
    <w:rsid w:val="00931DE7"/>
    <w:pPr>
      <w:spacing w:after="0" w:line="240" w:lineRule="auto"/>
    </w:pPr>
  </w:style>
  <w:style w:type="paragraph" w:styleId="Quote">
    <w:name w:val="Quote"/>
    <w:basedOn w:val="Normal"/>
    <w:next w:val="Normal"/>
    <w:link w:val="QuoteChar"/>
    <w:uiPriority w:val="29"/>
    <w:qFormat/>
    <w:rsid w:val="00931DE7"/>
    <w:pPr>
      <w:spacing w:before="200" w:after="0"/>
      <w:ind w:left="360" w:right="360"/>
    </w:pPr>
    <w:rPr>
      <w:i/>
      <w:iCs/>
    </w:rPr>
  </w:style>
  <w:style w:type="character" w:customStyle="1" w:styleId="QuoteChar">
    <w:name w:val="Quote Char"/>
    <w:basedOn w:val="DefaultParagraphFont"/>
    <w:link w:val="Quote"/>
    <w:uiPriority w:val="29"/>
    <w:rsid w:val="00931DE7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31DE7"/>
    <w:pPr>
      <w:pBdr>
        <w:bottom w:val="single" w:sz="4" w:space="1" w:color="auto"/>
      </w:pBdr>
      <w:spacing w:before="200" w:after="280"/>
      <w:ind w:left="1008" w:right="1152"/>
      <w:jc w:val="both"/>
    </w:pPr>
    <w:rPr>
      <w:b/>
      <w:bCs/>
      <w:i/>
      <w:iCs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31DE7"/>
    <w:rPr>
      <w:b/>
      <w:bCs/>
      <w:i/>
      <w:iCs/>
    </w:rPr>
  </w:style>
  <w:style w:type="character" w:styleId="SubtleEmphasis">
    <w:name w:val="Subtle Emphasis"/>
    <w:uiPriority w:val="19"/>
    <w:qFormat/>
    <w:rsid w:val="00931DE7"/>
    <w:rPr>
      <w:i/>
      <w:iCs/>
    </w:rPr>
  </w:style>
  <w:style w:type="character" w:styleId="IntenseEmphasis">
    <w:name w:val="Intense Emphasis"/>
    <w:uiPriority w:val="21"/>
    <w:qFormat/>
    <w:rsid w:val="00931DE7"/>
    <w:rPr>
      <w:b/>
      <w:bCs/>
    </w:rPr>
  </w:style>
  <w:style w:type="character" w:styleId="SubtleReference">
    <w:name w:val="Subtle Reference"/>
    <w:uiPriority w:val="31"/>
    <w:qFormat/>
    <w:rsid w:val="00931DE7"/>
    <w:rPr>
      <w:smallCaps/>
    </w:rPr>
  </w:style>
  <w:style w:type="character" w:styleId="IntenseReference">
    <w:name w:val="Intense Reference"/>
    <w:uiPriority w:val="32"/>
    <w:qFormat/>
    <w:rsid w:val="00931DE7"/>
    <w:rPr>
      <w:smallCaps/>
      <w:spacing w:val="5"/>
      <w:u w:val="single"/>
    </w:rPr>
  </w:style>
  <w:style w:type="paragraph" w:styleId="TOC4">
    <w:name w:val="toc 4"/>
    <w:basedOn w:val="Normal"/>
    <w:next w:val="Normal"/>
    <w:autoRedefine/>
    <w:uiPriority w:val="39"/>
    <w:unhideWhenUsed/>
    <w:rsid w:val="00C3115E"/>
    <w:pPr>
      <w:spacing w:after="100"/>
      <w:ind w:left="660"/>
    </w:pPr>
    <w:rPr>
      <w:lang w:val="fr-FR" w:eastAsia="fr-FR" w:bidi="ar-SA"/>
    </w:rPr>
  </w:style>
  <w:style w:type="paragraph" w:styleId="TOC5">
    <w:name w:val="toc 5"/>
    <w:basedOn w:val="Normal"/>
    <w:next w:val="Normal"/>
    <w:autoRedefine/>
    <w:uiPriority w:val="39"/>
    <w:unhideWhenUsed/>
    <w:rsid w:val="00C3115E"/>
    <w:pPr>
      <w:spacing w:after="100"/>
      <w:ind w:left="880"/>
    </w:pPr>
    <w:rPr>
      <w:lang w:val="fr-FR" w:eastAsia="fr-FR" w:bidi="ar-SA"/>
    </w:rPr>
  </w:style>
  <w:style w:type="paragraph" w:styleId="TOC6">
    <w:name w:val="toc 6"/>
    <w:basedOn w:val="Normal"/>
    <w:next w:val="Normal"/>
    <w:autoRedefine/>
    <w:uiPriority w:val="39"/>
    <w:unhideWhenUsed/>
    <w:rsid w:val="00C3115E"/>
    <w:pPr>
      <w:spacing w:after="100"/>
      <w:ind w:left="1100"/>
    </w:pPr>
    <w:rPr>
      <w:lang w:val="fr-FR" w:eastAsia="fr-FR" w:bidi="ar-SA"/>
    </w:rPr>
  </w:style>
  <w:style w:type="paragraph" w:styleId="TOC7">
    <w:name w:val="toc 7"/>
    <w:basedOn w:val="Normal"/>
    <w:next w:val="Normal"/>
    <w:autoRedefine/>
    <w:uiPriority w:val="39"/>
    <w:unhideWhenUsed/>
    <w:rsid w:val="00C3115E"/>
    <w:pPr>
      <w:spacing w:after="100"/>
      <w:ind w:left="1320"/>
    </w:pPr>
    <w:rPr>
      <w:lang w:val="fr-FR" w:eastAsia="fr-FR" w:bidi="ar-SA"/>
    </w:rPr>
  </w:style>
  <w:style w:type="paragraph" w:styleId="TOC8">
    <w:name w:val="toc 8"/>
    <w:basedOn w:val="Normal"/>
    <w:next w:val="Normal"/>
    <w:autoRedefine/>
    <w:uiPriority w:val="39"/>
    <w:unhideWhenUsed/>
    <w:rsid w:val="00C3115E"/>
    <w:pPr>
      <w:spacing w:after="100"/>
      <w:ind w:left="1540"/>
    </w:pPr>
    <w:rPr>
      <w:lang w:val="fr-FR" w:eastAsia="fr-FR" w:bidi="ar-SA"/>
    </w:rPr>
  </w:style>
  <w:style w:type="paragraph" w:styleId="TOC9">
    <w:name w:val="toc 9"/>
    <w:basedOn w:val="Normal"/>
    <w:next w:val="Normal"/>
    <w:autoRedefine/>
    <w:uiPriority w:val="39"/>
    <w:unhideWhenUsed/>
    <w:rsid w:val="00C3115E"/>
    <w:pPr>
      <w:spacing w:after="100"/>
      <w:ind w:left="1760"/>
    </w:pPr>
    <w:rPr>
      <w:lang w:val="fr-FR" w:eastAsia="fr-FR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805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90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247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6534167">
          <w:marLeft w:val="0"/>
          <w:marRight w:val="0"/>
          <w:marTop w:val="88"/>
          <w:marBottom w:val="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4290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60214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1651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63931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0607354">
                  <w:marLeft w:val="5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8019255">
                      <w:marLeft w:val="0"/>
                      <w:marRight w:val="0"/>
                      <w:marTop w:val="0"/>
                      <w:marBottom w:val="100"/>
                      <w:divBdr>
                        <w:top w:val="single" w:sz="4" w:space="0" w:color="C0C0C0"/>
                        <w:left w:val="single" w:sz="4" w:space="0" w:color="D9D9D9"/>
                        <w:bottom w:val="single" w:sz="4" w:space="0" w:color="D9D9D9"/>
                        <w:right w:val="single" w:sz="4" w:space="0" w:color="D9D9D9"/>
                      </w:divBdr>
                      <w:divsChild>
                        <w:div w:id="9648461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908525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136518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811292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7011018">
                  <w:marLeft w:val="0"/>
                  <w:marRight w:val="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76645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7743473">
                          <w:marLeft w:val="0"/>
                          <w:marRight w:val="0"/>
                          <w:marTop w:val="0"/>
                          <w:marBottom w:val="100"/>
                          <w:divBdr>
                            <w:top w:val="single" w:sz="4" w:space="0" w:color="F5F5F5"/>
                            <w:left w:val="single" w:sz="4" w:space="0" w:color="F5F5F5"/>
                            <w:bottom w:val="single" w:sz="4" w:space="0" w:color="F5F5F5"/>
                            <w:right w:val="single" w:sz="4" w:space="0" w:color="F5F5F5"/>
                          </w:divBdr>
                          <w:divsChild>
                            <w:div w:id="16744095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00350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3321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64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025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41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5610645">
          <w:marLeft w:val="0"/>
          <w:marRight w:val="24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1283130">
          <w:marLeft w:val="0"/>
          <w:marRight w:val="24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5032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ogle.dz/url?sa=t&amp;rct=j&amp;q=&amp;esrc=s&amp;source=web&amp;cd=1&amp;cad=rja&amp;uact=8&amp;ved=0ahUKEwjBtuO_uvDWAhWBRhQKHTh7AzkQFgglMAA&amp;url=https%3A%2F%2Fen.wikipedia.org%2Fwiki%2FSpectroscopy&amp;usg=AOvVaw2fbWs3op5Be2QVHqJTgBWH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8F2503C-39B7-4DEC-BD61-2DB98FD5B5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113</TotalTime>
  <Pages>3</Pages>
  <Words>468</Words>
  <Characters>2960</Characters>
  <Application>Microsoft Office Word</Application>
  <DocSecurity>0</DocSecurity>
  <Lines>89</Lines>
  <Paragraphs>27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3401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chebbah mahmoud</dc:creator>
  <cp:lastModifiedBy>CHEBBAH MAHMOUD</cp:lastModifiedBy>
  <cp:revision>6</cp:revision>
  <cp:lastPrinted>2018-03-04T20:02:00Z</cp:lastPrinted>
  <dcterms:created xsi:type="dcterms:W3CDTF">2018-01-07T11:22:00Z</dcterms:created>
  <dcterms:modified xsi:type="dcterms:W3CDTF">2018-03-04T20:02:00Z</dcterms:modified>
</cp:coreProperties>
</file>