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304" w:rsidRPr="001F4304" w:rsidRDefault="001F4304" w:rsidP="001F430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1F4304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8145C1" w:rsidRPr="00E20DA0" w:rsidRDefault="00E20DA0" w:rsidP="001F4304">
      <w:pPr>
        <w:rPr>
          <w:szCs w:val="27"/>
          <w:lang w:val="en-US"/>
        </w:rPr>
      </w:pPr>
      <w:r w:rsidRPr="00E20DA0">
        <w:rPr>
          <w:lang w:val="en-US"/>
        </w:rPr>
        <w:t xml:space="preserve">In the present study, the thermally exfoliated vermiculite has been </w:t>
      </w:r>
      <w:proofErr w:type="spellStart"/>
      <w:r w:rsidRPr="00E20DA0">
        <w:rPr>
          <w:lang w:val="en-US"/>
        </w:rPr>
        <w:t>sonicated</w:t>
      </w:r>
      <w:proofErr w:type="spellEnd"/>
      <w:r w:rsidRPr="00E20DA0">
        <w:rPr>
          <w:lang w:val="en-US"/>
        </w:rPr>
        <w:t xml:space="preserve"> in order to grafting with the butyl-</w:t>
      </w:r>
      <w:proofErr w:type="spellStart"/>
      <w:r w:rsidRPr="00E20DA0">
        <w:rPr>
          <w:lang w:val="en-US"/>
        </w:rPr>
        <w:t>imidazolium</w:t>
      </w:r>
      <w:proofErr w:type="spellEnd"/>
      <w:r w:rsidRPr="00E20DA0">
        <w:rPr>
          <w:lang w:val="en-US"/>
        </w:rPr>
        <w:t xml:space="preserve">. A suspension of vermiculite-water with 1% of concentration was </w:t>
      </w:r>
      <w:proofErr w:type="spellStart"/>
      <w:r w:rsidRPr="00E20DA0">
        <w:rPr>
          <w:lang w:val="en-US"/>
        </w:rPr>
        <w:t>sonicated</w:t>
      </w:r>
      <w:proofErr w:type="spellEnd"/>
      <w:r w:rsidRPr="00E20DA0">
        <w:rPr>
          <w:lang w:val="en-US"/>
        </w:rPr>
        <w:t xml:space="preserve"> at 20 KHz. This led to the decrease in the size of grains to16 µm after 2 h of treatment. Increasing of </w:t>
      </w:r>
      <w:proofErr w:type="spellStart"/>
      <w:r w:rsidRPr="00E20DA0">
        <w:rPr>
          <w:lang w:val="en-US"/>
        </w:rPr>
        <w:t>sonication</w:t>
      </w:r>
      <w:proofErr w:type="spellEnd"/>
      <w:r w:rsidRPr="00E20DA0">
        <w:rPr>
          <w:lang w:val="en-US"/>
        </w:rPr>
        <w:t xml:space="preserve"> time, presence of </w:t>
      </w:r>
      <w:proofErr w:type="gramStart"/>
      <w:r w:rsidRPr="00E20DA0">
        <w:rPr>
          <w:lang w:val="en-US"/>
        </w:rPr>
        <w:t>H2O2 ,</w:t>
      </w:r>
      <w:proofErr w:type="gramEnd"/>
      <w:r w:rsidRPr="00E20DA0">
        <w:rPr>
          <w:lang w:val="en-US"/>
        </w:rPr>
        <w:t xml:space="preserve"> and the increase of the vermiculite concentration have caused an accentuation of </w:t>
      </w:r>
      <w:proofErr w:type="spellStart"/>
      <w:r w:rsidRPr="00E20DA0">
        <w:rPr>
          <w:lang w:val="en-US"/>
        </w:rPr>
        <w:t>sonication</w:t>
      </w:r>
      <w:proofErr w:type="spellEnd"/>
      <w:r w:rsidRPr="00E20DA0">
        <w:rPr>
          <w:lang w:val="en-US"/>
        </w:rPr>
        <w:t xml:space="preserve"> effect, this resulted the decreasing of the size to 10 µm. Moreover, a 2% fraction of submicron-sized particles was appeared. The pH of the vermiculite suspensions was increased. The number of the -OH sites was determined by acid-base titration using Gran method. The infrared spectra of the raw and </w:t>
      </w:r>
      <w:proofErr w:type="spellStart"/>
      <w:r w:rsidRPr="00E20DA0">
        <w:rPr>
          <w:lang w:val="en-US"/>
        </w:rPr>
        <w:t>sonicated</w:t>
      </w:r>
      <w:proofErr w:type="spellEnd"/>
      <w:r w:rsidRPr="00E20DA0">
        <w:rPr>
          <w:lang w:val="en-US"/>
        </w:rPr>
        <w:t xml:space="preserve"> vermiculites in H2O or containing H2O2 were very similar. In the presence of </w:t>
      </w:r>
      <w:proofErr w:type="gramStart"/>
      <w:r w:rsidRPr="00E20DA0">
        <w:rPr>
          <w:lang w:val="en-US"/>
        </w:rPr>
        <w:t>H2O2 ,</w:t>
      </w:r>
      <w:proofErr w:type="gramEnd"/>
      <w:r w:rsidRPr="00E20DA0">
        <w:rPr>
          <w:lang w:val="en-US"/>
        </w:rPr>
        <w:t xml:space="preserve"> two bands were observed at 1380 and 1460 cm-1 . These are due to the presence of carbonates anions formed during </w:t>
      </w:r>
      <w:proofErr w:type="spellStart"/>
      <w:r w:rsidRPr="00E20DA0">
        <w:rPr>
          <w:lang w:val="en-US"/>
        </w:rPr>
        <w:t>sonication</w:t>
      </w:r>
      <w:proofErr w:type="spellEnd"/>
      <w:r w:rsidRPr="00E20DA0">
        <w:rPr>
          <w:lang w:val="en-US"/>
        </w:rPr>
        <w:t xml:space="preserve"> in </w:t>
      </w:r>
      <w:proofErr w:type="gramStart"/>
      <w:r w:rsidRPr="00E20DA0">
        <w:rPr>
          <w:lang w:val="en-US"/>
        </w:rPr>
        <w:t>H2O2 .</w:t>
      </w:r>
      <w:proofErr w:type="gramEnd"/>
      <w:r w:rsidRPr="00E20DA0">
        <w:rPr>
          <w:lang w:val="en-US"/>
        </w:rPr>
        <w:t xml:space="preserve"> XRD spectra showed that the </w:t>
      </w:r>
      <w:proofErr w:type="spellStart"/>
      <w:r w:rsidRPr="00E20DA0">
        <w:rPr>
          <w:lang w:val="en-US"/>
        </w:rPr>
        <w:t>sonication</w:t>
      </w:r>
      <w:proofErr w:type="spellEnd"/>
      <w:r w:rsidRPr="00E20DA0">
        <w:rPr>
          <w:lang w:val="en-US"/>
        </w:rPr>
        <w:t xml:space="preserve"> did not affect the vermiculite structure. The grafting was carried out on </w:t>
      </w:r>
      <w:proofErr w:type="spellStart"/>
      <w:r w:rsidRPr="00E20DA0">
        <w:rPr>
          <w:lang w:val="en-US"/>
        </w:rPr>
        <w:t>sonicated</w:t>
      </w:r>
      <w:proofErr w:type="spellEnd"/>
      <w:r w:rsidRPr="00E20DA0">
        <w:rPr>
          <w:lang w:val="en-US"/>
        </w:rPr>
        <w:t xml:space="preserve"> samples during 5 h in H2O. This was realized in two steps. In the first step, we grafted 3-chloropropyltrimethoxysilane instead of the –OH sites. In the second step, we conducted a </w:t>
      </w:r>
      <w:proofErr w:type="spellStart"/>
      <w:r w:rsidRPr="00E20DA0">
        <w:rPr>
          <w:lang w:val="en-US"/>
        </w:rPr>
        <w:t>nucleophilic</w:t>
      </w:r>
      <w:proofErr w:type="spellEnd"/>
      <w:r w:rsidRPr="00E20DA0">
        <w:rPr>
          <w:lang w:val="en-US"/>
        </w:rPr>
        <w:t xml:space="preserve"> substitution of chlorine with methyl-</w:t>
      </w:r>
      <w:proofErr w:type="spellStart"/>
      <w:r w:rsidRPr="00E20DA0">
        <w:rPr>
          <w:lang w:val="en-US"/>
        </w:rPr>
        <w:t>imidazole</w:t>
      </w:r>
      <w:proofErr w:type="spellEnd"/>
      <w:r w:rsidRPr="00E20DA0">
        <w:rPr>
          <w:lang w:val="en-US"/>
        </w:rPr>
        <w:t>. We proved by infrared spectroscopy and Gran method that grafting was real and XRD that this was not an intercalation.</w:t>
      </w:r>
    </w:p>
    <w:sectPr w:rsidR="008145C1" w:rsidRPr="00E20DA0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174817"/>
    <w:rsid w:val="001E5BCA"/>
    <w:rsid w:val="001F4304"/>
    <w:rsid w:val="00201855"/>
    <w:rsid w:val="00272470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748D"/>
    <w:rsid w:val="004579B2"/>
    <w:rsid w:val="004E1861"/>
    <w:rsid w:val="004F0934"/>
    <w:rsid w:val="00546E7F"/>
    <w:rsid w:val="0059343B"/>
    <w:rsid w:val="005C34C3"/>
    <w:rsid w:val="005F70D9"/>
    <w:rsid w:val="00600340"/>
    <w:rsid w:val="006320B1"/>
    <w:rsid w:val="00687A6B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145C1"/>
    <w:rsid w:val="00825FD1"/>
    <w:rsid w:val="00844AA1"/>
    <w:rsid w:val="00863602"/>
    <w:rsid w:val="0087628F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77D4B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B4317"/>
    <w:rsid w:val="00D46D1F"/>
    <w:rsid w:val="00DD4EFB"/>
    <w:rsid w:val="00DF0206"/>
    <w:rsid w:val="00DF13A0"/>
    <w:rsid w:val="00E112C0"/>
    <w:rsid w:val="00E20DA0"/>
    <w:rsid w:val="00E84A71"/>
    <w:rsid w:val="00EA59D6"/>
    <w:rsid w:val="00EB63D8"/>
    <w:rsid w:val="00EF6FFD"/>
    <w:rsid w:val="00F02C54"/>
    <w:rsid w:val="00F10FB6"/>
    <w:rsid w:val="00F9290E"/>
    <w:rsid w:val="00F94925"/>
    <w:rsid w:val="00FA7D79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223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68</cp:revision>
  <dcterms:created xsi:type="dcterms:W3CDTF">2023-09-07T08:03:00Z</dcterms:created>
  <dcterms:modified xsi:type="dcterms:W3CDTF">2023-09-11T14:19:00Z</dcterms:modified>
</cp:coreProperties>
</file>