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6ED6" w:rsidRPr="005B11DF" w:rsidRDefault="00446ED6" w:rsidP="00446ED6">
      <w:pPr>
        <w:tabs>
          <w:tab w:val="left" w:pos="7964"/>
        </w:tabs>
        <w:bidi/>
        <w:spacing w:after="120" w:line="240" w:lineRule="auto"/>
        <w:jc w:val="both"/>
        <w:rPr>
          <w:rFonts w:ascii="Simplified Arabic" w:hAnsi="Simplified Arabic" w:cs="Simplified Arabic"/>
          <w:b/>
          <w:bCs/>
          <w:sz w:val="32"/>
          <w:szCs w:val="32"/>
          <w:rtl/>
        </w:rPr>
      </w:pPr>
      <w:bookmarkStart w:id="0" w:name="_GoBack"/>
      <w:bookmarkEnd w:id="0"/>
      <w:r w:rsidRPr="005B11DF">
        <w:rPr>
          <w:rFonts w:ascii="Simplified Arabic" w:hAnsi="Simplified Arabic" w:cs="Simplified Arabic"/>
          <w:b/>
          <w:bCs/>
          <w:sz w:val="32"/>
          <w:szCs w:val="32"/>
          <w:rtl/>
        </w:rPr>
        <w:t>ملخص</w:t>
      </w:r>
    </w:p>
    <w:p w:rsidR="00446ED6" w:rsidRPr="00DC64C0" w:rsidRDefault="00446ED6" w:rsidP="00863684">
      <w:pPr>
        <w:bidi/>
        <w:spacing w:after="120"/>
        <w:jc w:val="both"/>
        <w:rPr>
          <w:rFonts w:ascii="Simplified Arabic" w:hAnsi="Simplified Arabic" w:cs="AL-Mohanad"/>
          <w:sz w:val="28"/>
          <w:szCs w:val="28"/>
          <w:lang w:bidi="ar-DZ"/>
        </w:rPr>
      </w:pPr>
      <w:r w:rsidRPr="00DC64C0">
        <w:rPr>
          <w:rFonts w:cs="AL-Mohanad" w:hint="cs"/>
          <w:sz w:val="28"/>
          <w:szCs w:val="28"/>
          <w:rtl/>
        </w:rPr>
        <w:t xml:space="preserve">تم في هذه الدراسة  دراسة </w:t>
      </w:r>
      <w:r w:rsidRPr="00DC64C0">
        <w:rPr>
          <w:rFonts w:ascii="Simplified Arabic" w:hAnsi="Simplified Arabic" w:cs="AL-Mohanad"/>
          <w:b/>
          <w:bCs/>
          <w:sz w:val="28"/>
          <w:szCs w:val="28"/>
          <w:rtl/>
          <w:lang w:bidi="ar-DZ"/>
        </w:rPr>
        <w:t xml:space="preserve">علاقة </w:t>
      </w:r>
      <w:r w:rsidRPr="00DC64C0">
        <w:rPr>
          <w:rFonts w:ascii="Simplified Arabic" w:hAnsi="Simplified Arabic" w:cs="AL-Mohanad" w:hint="cs"/>
          <w:b/>
          <w:bCs/>
          <w:sz w:val="28"/>
          <w:szCs w:val="28"/>
          <w:rtl/>
          <w:lang w:bidi="ar-DZ"/>
        </w:rPr>
        <w:t>التأثير للقرارات</w:t>
      </w:r>
      <w:r w:rsidRPr="00DC64C0">
        <w:rPr>
          <w:rFonts w:ascii="Simplified Arabic" w:hAnsi="Simplified Arabic" w:cs="AL-Mohanad"/>
          <w:b/>
          <w:bCs/>
          <w:sz w:val="28"/>
          <w:szCs w:val="28"/>
          <w:rtl/>
          <w:lang w:bidi="ar-DZ"/>
        </w:rPr>
        <w:t xml:space="preserve"> المالية و</w:t>
      </w:r>
      <w:r w:rsidRPr="00DC64C0">
        <w:rPr>
          <w:rFonts w:ascii="Simplified Arabic" w:hAnsi="Simplified Arabic" w:cs="AL-Mohanad" w:hint="cs"/>
          <w:b/>
          <w:bCs/>
          <w:sz w:val="28"/>
          <w:szCs w:val="28"/>
          <w:rtl/>
          <w:lang w:bidi="ar-DZ"/>
        </w:rPr>
        <w:t>محدداتها على ال</w:t>
      </w:r>
      <w:r w:rsidRPr="00DC64C0">
        <w:rPr>
          <w:rFonts w:ascii="Simplified Arabic" w:hAnsi="Simplified Arabic" w:cs="AL-Mohanad"/>
          <w:b/>
          <w:bCs/>
          <w:sz w:val="28"/>
          <w:szCs w:val="28"/>
          <w:rtl/>
          <w:lang w:bidi="ar-DZ"/>
        </w:rPr>
        <w:t xml:space="preserve">قيمة السوقية </w:t>
      </w:r>
      <w:r w:rsidRPr="00DC64C0">
        <w:rPr>
          <w:rFonts w:ascii="Simplified Arabic" w:hAnsi="Simplified Arabic" w:cs="AL-Mohanad" w:hint="cs"/>
          <w:b/>
          <w:bCs/>
          <w:sz w:val="28"/>
          <w:szCs w:val="28"/>
          <w:rtl/>
          <w:lang w:bidi="ar-DZ"/>
        </w:rPr>
        <w:t>لل</w:t>
      </w:r>
      <w:r w:rsidRPr="00DC64C0">
        <w:rPr>
          <w:rFonts w:ascii="Simplified Arabic" w:hAnsi="Simplified Arabic" w:cs="AL-Mohanad"/>
          <w:b/>
          <w:bCs/>
          <w:sz w:val="28"/>
          <w:szCs w:val="28"/>
          <w:rtl/>
          <w:lang w:bidi="ar-DZ"/>
        </w:rPr>
        <w:t>مؤسسة</w:t>
      </w:r>
      <w:r w:rsidRPr="00DC64C0">
        <w:rPr>
          <w:rFonts w:ascii="Simplified Arabic" w:hAnsi="Simplified Arabic" w:cs="AL-Mohanad" w:hint="cs"/>
          <w:b/>
          <w:bCs/>
          <w:sz w:val="28"/>
          <w:szCs w:val="28"/>
          <w:rtl/>
          <w:lang w:bidi="ar-DZ"/>
        </w:rPr>
        <w:t xml:space="preserve"> الاقتصادية</w:t>
      </w:r>
      <w:r w:rsidRPr="00DC64C0">
        <w:rPr>
          <w:rFonts w:ascii="Simplified Arabic" w:hAnsi="Simplified Arabic" w:cs="AL-Mohanad"/>
          <w:b/>
          <w:bCs/>
          <w:sz w:val="28"/>
          <w:szCs w:val="28"/>
          <w:rtl/>
          <w:lang w:bidi="ar-DZ"/>
        </w:rPr>
        <w:t xml:space="preserve"> بشكل عام</w:t>
      </w:r>
      <w:r w:rsidRPr="00DC64C0">
        <w:rPr>
          <w:rFonts w:ascii="Simplified Arabic" w:hAnsi="Simplified Arabic" w:cs="AL-Mohanad" w:hint="cs"/>
          <w:b/>
          <w:bCs/>
          <w:sz w:val="28"/>
          <w:szCs w:val="28"/>
          <w:rtl/>
          <w:lang w:bidi="ar-DZ"/>
        </w:rPr>
        <w:t xml:space="preserve"> و واقع هذه العلاقة في </w:t>
      </w:r>
      <w:r w:rsidRPr="00DC64C0">
        <w:rPr>
          <w:rFonts w:ascii="Simplified Arabic" w:hAnsi="Simplified Arabic" w:cs="AL-Mohanad"/>
          <w:b/>
          <w:bCs/>
          <w:sz w:val="28"/>
          <w:szCs w:val="28"/>
          <w:rtl/>
          <w:lang w:bidi="ar-DZ"/>
        </w:rPr>
        <w:t xml:space="preserve">مجمع </w:t>
      </w:r>
      <w:proofErr w:type="spellStart"/>
      <w:r w:rsidRPr="00DC64C0">
        <w:rPr>
          <w:rFonts w:ascii="Simplified Arabic" w:hAnsi="Simplified Arabic" w:cs="AL-Mohanad"/>
          <w:b/>
          <w:bCs/>
          <w:sz w:val="28"/>
          <w:szCs w:val="28"/>
          <w:rtl/>
          <w:lang w:bidi="ar-DZ"/>
        </w:rPr>
        <w:t>صيدال</w:t>
      </w:r>
      <w:proofErr w:type="spellEnd"/>
      <w:r w:rsidRPr="00DC64C0">
        <w:rPr>
          <w:rFonts w:ascii="Simplified Arabic" w:hAnsi="Simplified Arabic" w:cs="AL-Mohanad"/>
          <w:b/>
          <w:bCs/>
          <w:sz w:val="28"/>
          <w:szCs w:val="28"/>
          <w:rtl/>
          <w:lang w:bidi="ar-DZ"/>
        </w:rPr>
        <w:t xml:space="preserve"> الجزائري بشكل </w:t>
      </w:r>
      <w:proofErr w:type="spellStart"/>
      <w:r w:rsidRPr="00DC64C0">
        <w:rPr>
          <w:rFonts w:ascii="Simplified Arabic" w:hAnsi="Simplified Arabic" w:cs="AL-Mohanad"/>
          <w:b/>
          <w:bCs/>
          <w:sz w:val="28"/>
          <w:szCs w:val="28"/>
          <w:rtl/>
          <w:lang w:bidi="ar-DZ"/>
        </w:rPr>
        <w:t>خاص</w:t>
      </w:r>
      <w:r w:rsidRPr="00DC64C0">
        <w:rPr>
          <w:rFonts w:ascii="Simplified Arabic" w:hAnsi="Simplified Arabic" w:cs="AL-Mohanad" w:hint="cs"/>
          <w:sz w:val="28"/>
          <w:szCs w:val="28"/>
          <w:rtl/>
          <w:lang w:bidi="ar-DZ"/>
        </w:rPr>
        <w:t>،</w:t>
      </w:r>
      <w:proofErr w:type="spellEnd"/>
      <w:r w:rsidRPr="00DC64C0">
        <w:rPr>
          <w:rFonts w:ascii="Simplified Arabic" w:hAnsi="Simplified Arabic" w:cs="AL-Mohanad" w:hint="cs"/>
          <w:sz w:val="28"/>
          <w:szCs w:val="28"/>
          <w:rtl/>
          <w:lang w:bidi="ar-DZ"/>
        </w:rPr>
        <w:t xml:space="preserve"> وللإجابة على هذه الاشكالية</w:t>
      </w:r>
      <w:r w:rsidRPr="00DC64C0">
        <w:rPr>
          <w:rFonts w:ascii="Simplified Arabic" w:hAnsi="Simplified Arabic" w:cs="AL-Mohanad" w:hint="cs"/>
          <w:b/>
          <w:bCs/>
          <w:sz w:val="28"/>
          <w:szCs w:val="28"/>
          <w:rtl/>
          <w:lang w:bidi="ar-DZ"/>
        </w:rPr>
        <w:t xml:space="preserve"> </w:t>
      </w:r>
      <w:r w:rsidRPr="00DC64C0">
        <w:rPr>
          <w:rFonts w:ascii="Simplified Arabic" w:hAnsi="Simplified Arabic" w:cs="AL-Mohanad" w:hint="cs"/>
          <w:sz w:val="28"/>
          <w:szCs w:val="28"/>
          <w:rtl/>
          <w:lang w:bidi="ar-DZ"/>
        </w:rPr>
        <w:t>تم</w:t>
      </w:r>
      <w:r w:rsidRPr="00DC64C0">
        <w:rPr>
          <w:rFonts w:ascii="Simplified Arabic" w:hAnsi="Simplified Arabic" w:cs="AL-Mohanad" w:hint="cs"/>
          <w:b/>
          <w:bCs/>
          <w:sz w:val="28"/>
          <w:szCs w:val="28"/>
          <w:rtl/>
          <w:lang w:bidi="ar-DZ"/>
        </w:rPr>
        <w:t xml:space="preserve"> </w:t>
      </w:r>
      <w:r w:rsidRPr="00DC64C0">
        <w:rPr>
          <w:rFonts w:ascii="Simplified Arabic" w:hAnsi="Simplified Arabic" w:cs="AL-Mohanad" w:hint="cs"/>
          <w:sz w:val="28"/>
          <w:szCs w:val="28"/>
          <w:rtl/>
          <w:lang w:bidi="ar-DZ"/>
        </w:rPr>
        <w:t>ا</w:t>
      </w:r>
      <w:r w:rsidRPr="00DC64C0">
        <w:rPr>
          <w:rFonts w:ascii="Simplified Arabic" w:hAnsi="Simplified Arabic" w:cs="AL-Mohanad"/>
          <w:sz w:val="28"/>
          <w:szCs w:val="28"/>
          <w:rtl/>
          <w:lang w:bidi="ar-DZ"/>
        </w:rPr>
        <w:t xml:space="preserve">ستخدام المنهج الوصفي </w:t>
      </w:r>
      <w:r w:rsidRPr="00DC64C0">
        <w:rPr>
          <w:rFonts w:ascii="Simplified Arabic" w:hAnsi="Simplified Arabic" w:cs="AL-Mohanad" w:hint="cs"/>
          <w:sz w:val="28"/>
          <w:szCs w:val="28"/>
          <w:rtl/>
          <w:lang w:bidi="ar-DZ"/>
        </w:rPr>
        <w:t xml:space="preserve">التحليلي </w:t>
      </w:r>
      <w:r w:rsidRPr="00DC64C0">
        <w:rPr>
          <w:rFonts w:ascii="Simplified Arabic" w:hAnsi="Simplified Arabic" w:cs="AL-Mohanad"/>
          <w:sz w:val="28"/>
          <w:szCs w:val="28"/>
          <w:rtl/>
          <w:lang w:bidi="ar-DZ"/>
        </w:rPr>
        <w:t xml:space="preserve">من خلال عرض مختلف القرارات المالية ومحدداتها، عرض النظريات والمداخل التي تفسر العلاقة بين قرار التمويل (الهيكل المالي) وقيمة المؤسسة، قرار توزيع الأرباح وقيمة المؤسسة، أما بالنسبة للجانب </w:t>
      </w:r>
      <w:r w:rsidRPr="00DC64C0">
        <w:rPr>
          <w:rFonts w:ascii="Simplified Arabic" w:hAnsi="Simplified Arabic" w:cs="AL-Mohanad" w:hint="cs"/>
          <w:sz w:val="28"/>
          <w:szCs w:val="28"/>
          <w:rtl/>
          <w:lang w:bidi="ar-DZ"/>
        </w:rPr>
        <w:t xml:space="preserve"> </w:t>
      </w:r>
      <w:r w:rsidRPr="00DC64C0">
        <w:rPr>
          <w:rFonts w:ascii="Simplified Arabic" w:hAnsi="Simplified Arabic" w:cs="AL-Mohanad"/>
          <w:sz w:val="28"/>
          <w:szCs w:val="28"/>
          <w:rtl/>
          <w:lang w:bidi="ar-DZ"/>
        </w:rPr>
        <w:t>التطبيقي فقد تم استخدام</w:t>
      </w:r>
      <w:r w:rsidRPr="00DC64C0">
        <w:rPr>
          <w:rFonts w:ascii="Simplified Arabic" w:hAnsi="Simplified Arabic" w:cs="AL-Mohanad" w:hint="cs"/>
          <w:sz w:val="28"/>
          <w:szCs w:val="28"/>
          <w:rtl/>
          <w:lang w:bidi="ar-DZ"/>
        </w:rPr>
        <w:t xml:space="preserve"> مجموعة من الأدوات الاحصائية</w:t>
      </w:r>
      <w:r w:rsidRPr="00DC64C0">
        <w:rPr>
          <w:rFonts w:ascii="Simplified Arabic" w:hAnsi="Simplified Arabic" w:cs="AL-Mohanad"/>
          <w:sz w:val="28"/>
          <w:szCs w:val="28"/>
          <w:rtl/>
          <w:lang w:bidi="ar-DZ"/>
        </w:rPr>
        <w:t xml:space="preserve"> 9</w:t>
      </w:r>
      <w:proofErr w:type="spellStart"/>
      <w:r w:rsidRPr="00DC64C0">
        <w:rPr>
          <w:rFonts w:ascii="Simplified Arabic" w:hAnsi="Simplified Arabic" w:cs="AL-Mohanad"/>
          <w:sz w:val="28"/>
          <w:szCs w:val="28"/>
          <w:lang w:bidi="ar-DZ"/>
        </w:rPr>
        <w:t>Eviews</w:t>
      </w:r>
      <w:proofErr w:type="spellEnd"/>
      <w:r w:rsidRPr="00DC64C0">
        <w:rPr>
          <w:rFonts w:ascii="Simplified Arabic" w:hAnsi="Simplified Arabic" w:cs="AL-Mohanad"/>
          <w:sz w:val="28"/>
          <w:szCs w:val="28"/>
          <w:lang w:bidi="ar-DZ"/>
        </w:rPr>
        <w:t xml:space="preserve"> </w:t>
      </w:r>
      <w:r w:rsidRPr="00DC64C0">
        <w:rPr>
          <w:rFonts w:ascii="Simplified Arabic" w:hAnsi="Simplified Arabic" w:cs="AL-Mohanad" w:hint="cs"/>
          <w:sz w:val="28"/>
          <w:szCs w:val="28"/>
          <w:rtl/>
          <w:lang w:bidi="ar-DZ"/>
        </w:rPr>
        <w:t>.</w:t>
      </w:r>
    </w:p>
    <w:p w:rsidR="00446ED6" w:rsidRPr="00DC64C0" w:rsidRDefault="00446ED6" w:rsidP="00863684">
      <w:pPr>
        <w:tabs>
          <w:tab w:val="left" w:pos="8205"/>
        </w:tabs>
        <w:bidi/>
        <w:spacing w:after="120"/>
        <w:jc w:val="both"/>
        <w:rPr>
          <w:rFonts w:ascii="Simplified Arabic" w:hAnsi="Simplified Arabic" w:cs="AL-Mohanad"/>
          <w:sz w:val="28"/>
          <w:szCs w:val="28"/>
          <w:rtl/>
          <w:lang w:bidi="ar-DZ"/>
        </w:rPr>
      </w:pPr>
      <w:r w:rsidRPr="00DC64C0">
        <w:rPr>
          <w:rFonts w:ascii="Simplified Arabic" w:hAnsi="Simplified Arabic" w:cs="AL-Mohanad" w:hint="cs"/>
          <w:sz w:val="28"/>
          <w:szCs w:val="28"/>
          <w:rtl/>
          <w:lang w:bidi="ar-DZ"/>
        </w:rPr>
        <w:t xml:space="preserve">وتم التوصل من الناحية النظرية أنه توجد مداخل ونظريات أيدت وجود علاقة بين قرار التمويل (الهيكل المالي) وتيار معارض لوجود هذه العلاقة، </w:t>
      </w:r>
      <w:r w:rsidRPr="00DC64C0">
        <w:rPr>
          <w:rFonts w:ascii="Simplified Arabic" w:hAnsi="Simplified Arabic" w:cs="AL-Mohanad"/>
          <w:sz w:val="28"/>
          <w:szCs w:val="28"/>
          <w:rtl/>
          <w:lang w:bidi="ar-DZ"/>
        </w:rPr>
        <w:t>أما قرار ال</w:t>
      </w:r>
      <w:r w:rsidRPr="00DC64C0">
        <w:rPr>
          <w:rFonts w:ascii="Simplified Arabic" w:hAnsi="Simplified Arabic" w:cs="AL-Mohanad" w:hint="cs"/>
          <w:sz w:val="28"/>
          <w:szCs w:val="28"/>
          <w:rtl/>
          <w:lang w:bidi="ar-DZ"/>
        </w:rPr>
        <w:t>ا</w:t>
      </w:r>
      <w:r w:rsidRPr="00DC64C0">
        <w:rPr>
          <w:rFonts w:ascii="Simplified Arabic" w:hAnsi="Simplified Arabic" w:cs="AL-Mohanad"/>
          <w:sz w:val="28"/>
          <w:szCs w:val="28"/>
          <w:rtl/>
          <w:lang w:bidi="ar-DZ"/>
        </w:rPr>
        <w:t xml:space="preserve">ستثمار فقد تمت الإشارة إليه فقط من قبل </w:t>
      </w:r>
      <w:proofErr w:type="spellStart"/>
      <w:r w:rsidRPr="00DC64C0">
        <w:rPr>
          <w:rFonts w:ascii="Simplified Arabic" w:hAnsi="Simplified Arabic" w:cs="AL-Mohanad"/>
          <w:sz w:val="28"/>
          <w:szCs w:val="28"/>
          <w:rtl/>
          <w:lang w:bidi="ar-DZ"/>
        </w:rPr>
        <w:t>موديغلياني</w:t>
      </w:r>
      <w:proofErr w:type="spellEnd"/>
      <w:r w:rsidRPr="00DC64C0">
        <w:rPr>
          <w:rFonts w:ascii="Simplified Arabic" w:hAnsi="Simplified Arabic" w:cs="AL-Mohanad"/>
          <w:sz w:val="28"/>
          <w:szCs w:val="28"/>
          <w:rtl/>
          <w:lang w:bidi="ar-DZ"/>
        </w:rPr>
        <w:t xml:space="preserve"> </w:t>
      </w:r>
      <w:proofErr w:type="spellStart"/>
      <w:r w:rsidRPr="00DC64C0">
        <w:rPr>
          <w:rFonts w:ascii="Simplified Arabic" w:hAnsi="Simplified Arabic" w:cs="AL-Mohanad"/>
          <w:sz w:val="28"/>
          <w:szCs w:val="28"/>
          <w:rtl/>
          <w:lang w:bidi="ar-DZ"/>
        </w:rPr>
        <w:t>وميلر،</w:t>
      </w:r>
      <w:proofErr w:type="spellEnd"/>
      <w:r w:rsidRPr="00DC64C0">
        <w:rPr>
          <w:rFonts w:ascii="Simplified Arabic" w:hAnsi="Simplified Arabic" w:cs="AL-Mohanad" w:hint="cs"/>
          <w:sz w:val="28"/>
          <w:szCs w:val="28"/>
          <w:rtl/>
          <w:lang w:bidi="ar-DZ"/>
        </w:rPr>
        <w:t xml:space="preserve"> حيث اعتبرا في حالة غياب الضرائب فإن القيمة </w:t>
      </w:r>
      <w:r w:rsidRPr="00DC64C0">
        <w:rPr>
          <w:rFonts w:ascii="Simplified Arabic" w:hAnsi="Simplified Arabic" w:cs="AL-Mohanad"/>
          <w:color w:val="000000" w:themeColor="text1"/>
          <w:sz w:val="28"/>
          <w:szCs w:val="28"/>
          <w:rtl/>
        </w:rPr>
        <w:t xml:space="preserve">السوقية للمؤسسة تمثل </w:t>
      </w:r>
      <w:r w:rsidRPr="00DC64C0">
        <w:rPr>
          <w:rFonts w:ascii="Simplified Arabic" w:hAnsi="Simplified Arabic" w:cs="AL-Mohanad" w:hint="cs"/>
          <w:color w:val="000000" w:themeColor="text1"/>
          <w:sz w:val="28"/>
          <w:szCs w:val="28"/>
          <w:rtl/>
        </w:rPr>
        <w:t>ا</w:t>
      </w:r>
      <w:r w:rsidRPr="00DC64C0">
        <w:rPr>
          <w:rFonts w:ascii="Simplified Arabic" w:hAnsi="Simplified Arabic" w:cs="AL-Mohanad"/>
          <w:color w:val="000000" w:themeColor="text1"/>
          <w:sz w:val="28"/>
          <w:szCs w:val="28"/>
          <w:rtl/>
        </w:rPr>
        <w:t xml:space="preserve">نعكاس لقرارات </w:t>
      </w:r>
      <w:r>
        <w:rPr>
          <w:rFonts w:ascii="Simplified Arabic" w:hAnsi="Simplified Arabic" w:cs="AL-Mohanad" w:hint="cs"/>
          <w:color w:val="000000" w:themeColor="text1"/>
          <w:sz w:val="28"/>
          <w:szCs w:val="28"/>
          <w:rtl/>
        </w:rPr>
        <w:t xml:space="preserve">الاستثمار </w:t>
      </w:r>
      <w:r w:rsidRPr="00DC64C0">
        <w:rPr>
          <w:rFonts w:ascii="Simplified Arabic" w:hAnsi="Simplified Arabic" w:cs="AL-Mohanad" w:hint="cs"/>
          <w:color w:val="000000" w:themeColor="text1"/>
          <w:sz w:val="28"/>
          <w:szCs w:val="28"/>
          <w:rtl/>
        </w:rPr>
        <w:t>و</w:t>
      </w:r>
      <w:r w:rsidRPr="00DC64C0">
        <w:rPr>
          <w:rFonts w:ascii="Simplified Arabic" w:hAnsi="Simplified Arabic" w:cs="AL-Mohanad"/>
          <w:color w:val="000000" w:themeColor="text1"/>
          <w:sz w:val="28"/>
          <w:szCs w:val="28"/>
          <w:rtl/>
        </w:rPr>
        <w:t>ليس لها علاقة بقرارات التمويل</w:t>
      </w:r>
      <w:r w:rsidRPr="00DC64C0">
        <w:rPr>
          <w:rFonts w:ascii="Simplified Arabic" w:hAnsi="Simplified Arabic" w:cs="AL-Mohanad" w:hint="cs"/>
          <w:color w:val="000000" w:themeColor="text1"/>
          <w:sz w:val="28"/>
          <w:szCs w:val="28"/>
          <w:rtl/>
        </w:rPr>
        <w:t xml:space="preserve">، وكذلك </w:t>
      </w:r>
      <w:r w:rsidRPr="00DC64C0">
        <w:rPr>
          <w:rFonts w:ascii="Simplified Arabic" w:hAnsi="Simplified Arabic" w:cs="AL-Mohanad"/>
          <w:color w:val="000000" w:themeColor="text1"/>
          <w:sz w:val="28"/>
          <w:szCs w:val="28"/>
          <w:rtl/>
        </w:rPr>
        <w:t xml:space="preserve">اهتمت </w:t>
      </w:r>
      <w:r w:rsidRPr="00DC64C0">
        <w:rPr>
          <w:rFonts w:ascii="Simplified Arabic" w:hAnsi="Simplified Arabic" w:cs="AL-Mohanad" w:hint="cs"/>
          <w:color w:val="000000" w:themeColor="text1"/>
          <w:sz w:val="28"/>
          <w:szCs w:val="28"/>
          <w:rtl/>
        </w:rPr>
        <w:t xml:space="preserve">الدراسات المالية </w:t>
      </w:r>
      <w:r w:rsidRPr="00DC64C0">
        <w:rPr>
          <w:rFonts w:ascii="Simplified Arabic" w:hAnsi="Simplified Arabic" w:cs="AL-Mohanad"/>
          <w:sz w:val="28"/>
          <w:szCs w:val="28"/>
          <w:rtl/>
          <w:lang w:bidi="ar-DZ"/>
        </w:rPr>
        <w:t>بدراسة العلاقة بين قرار توزيع الأرباح والقيمة السوقية للمؤسسة</w:t>
      </w:r>
      <w:r w:rsidRPr="00DC64C0">
        <w:rPr>
          <w:rFonts w:ascii="Simplified Arabic" w:hAnsi="Simplified Arabic" w:cs="AL-Mohanad" w:hint="cs"/>
          <w:sz w:val="28"/>
          <w:szCs w:val="28"/>
          <w:rtl/>
          <w:lang w:bidi="ar-DZ"/>
        </w:rPr>
        <w:t xml:space="preserve">، ويوجد تيار مؤيد لوجود هذه العلاقة وتيار آخر معارض. </w:t>
      </w:r>
      <w:r w:rsidRPr="00DC64C0">
        <w:rPr>
          <w:rFonts w:ascii="Simplified Arabic" w:hAnsi="Simplified Arabic" w:cs="AL-Mohanad"/>
          <w:sz w:val="28"/>
          <w:szCs w:val="28"/>
          <w:rtl/>
          <w:lang w:bidi="ar-DZ"/>
        </w:rPr>
        <w:t xml:space="preserve"> </w:t>
      </w:r>
    </w:p>
    <w:p w:rsidR="00446ED6" w:rsidRPr="00DC64C0" w:rsidRDefault="00446ED6" w:rsidP="00863684">
      <w:pPr>
        <w:bidi/>
        <w:spacing w:after="120"/>
        <w:jc w:val="both"/>
        <w:rPr>
          <w:rFonts w:ascii="Simplified Arabic" w:hAnsi="Simplified Arabic" w:cs="AL-Mohanad"/>
          <w:color w:val="000000" w:themeColor="text1"/>
          <w:sz w:val="28"/>
          <w:szCs w:val="28"/>
          <w:rtl/>
        </w:rPr>
      </w:pPr>
      <w:r w:rsidRPr="00DC64C0">
        <w:rPr>
          <w:rFonts w:ascii="Simplified Arabic" w:hAnsi="Simplified Arabic" w:cs="AL-Mohanad"/>
          <w:sz w:val="28"/>
          <w:szCs w:val="28"/>
          <w:rtl/>
          <w:lang w:bidi="ar-DZ"/>
        </w:rPr>
        <w:t xml:space="preserve">وبالنسبة للجانب التطبيقي فقد تم التوصل </w:t>
      </w:r>
      <w:r w:rsidRPr="00DC64C0">
        <w:rPr>
          <w:rFonts w:ascii="Simplified Arabic" w:hAnsi="Simplified Arabic" w:cs="AL-Mohanad" w:hint="cs"/>
          <w:sz w:val="28"/>
          <w:szCs w:val="28"/>
          <w:rtl/>
          <w:lang w:bidi="ar-DZ"/>
        </w:rPr>
        <w:t>ل</w:t>
      </w:r>
      <w:r w:rsidRPr="00DC64C0">
        <w:rPr>
          <w:rFonts w:ascii="Simplified Arabic" w:hAnsi="Simplified Arabic" w:cs="AL-Mohanad"/>
          <w:sz w:val="28"/>
          <w:szCs w:val="28"/>
          <w:rtl/>
          <w:lang w:bidi="ar-DZ"/>
        </w:rPr>
        <w:t xml:space="preserve">وجود علاقة بين قرار التمويل الممثل بنسبة إجمالي الديون إلى الأموال الممتلكة والسعر السوقي لسهم المجمع الصناعي </w:t>
      </w:r>
      <w:proofErr w:type="spellStart"/>
      <w:r w:rsidRPr="00DC64C0">
        <w:rPr>
          <w:rFonts w:ascii="Simplified Arabic" w:hAnsi="Simplified Arabic" w:cs="AL-Mohanad"/>
          <w:sz w:val="28"/>
          <w:szCs w:val="28"/>
          <w:rtl/>
          <w:lang w:bidi="ar-DZ"/>
        </w:rPr>
        <w:t>صيدال</w:t>
      </w:r>
      <w:proofErr w:type="spellEnd"/>
      <w:r w:rsidRPr="00DC64C0">
        <w:rPr>
          <w:rFonts w:ascii="Simplified Arabic" w:hAnsi="Simplified Arabic" w:cs="AL-Mohanad"/>
          <w:sz w:val="28"/>
          <w:szCs w:val="28"/>
          <w:rtl/>
          <w:lang w:bidi="ar-DZ"/>
        </w:rPr>
        <w:t xml:space="preserve"> خلال فترة </w:t>
      </w:r>
      <w:proofErr w:type="spellStart"/>
      <w:r w:rsidRPr="00DC64C0">
        <w:rPr>
          <w:rFonts w:ascii="Simplified Arabic" w:hAnsi="Simplified Arabic" w:cs="AL-Mohanad"/>
          <w:sz w:val="28"/>
          <w:szCs w:val="28"/>
          <w:rtl/>
          <w:lang w:bidi="ar-DZ"/>
        </w:rPr>
        <w:t>الدراسة،</w:t>
      </w:r>
      <w:proofErr w:type="spellEnd"/>
      <w:r w:rsidRPr="00DC64C0">
        <w:rPr>
          <w:rFonts w:ascii="Simplified Arabic" w:hAnsi="Simplified Arabic" w:cs="AL-Mohanad"/>
          <w:sz w:val="28"/>
          <w:szCs w:val="28"/>
          <w:rtl/>
          <w:lang w:bidi="ar-DZ"/>
        </w:rPr>
        <w:t xml:space="preserve"> وهي علاقة عكسية، وعدم وجود علاقة بين متغيرات قرار ال</w:t>
      </w:r>
      <w:r w:rsidRPr="00DC64C0">
        <w:rPr>
          <w:rFonts w:ascii="Simplified Arabic" w:hAnsi="Simplified Arabic" w:cs="AL-Mohanad" w:hint="cs"/>
          <w:sz w:val="28"/>
          <w:szCs w:val="28"/>
          <w:rtl/>
          <w:lang w:bidi="ar-DZ"/>
        </w:rPr>
        <w:t>ا</w:t>
      </w:r>
      <w:r w:rsidRPr="00DC64C0">
        <w:rPr>
          <w:rFonts w:ascii="Simplified Arabic" w:hAnsi="Simplified Arabic" w:cs="AL-Mohanad"/>
          <w:sz w:val="28"/>
          <w:szCs w:val="28"/>
          <w:rtl/>
          <w:lang w:bidi="ar-DZ"/>
        </w:rPr>
        <w:t>ستثمار والسعر السوقي لسهم المجمع،</w:t>
      </w:r>
      <w:r w:rsidRPr="00DC64C0">
        <w:rPr>
          <w:rFonts w:ascii="Simplified Arabic" w:hAnsi="Simplified Arabic" w:cs="AL-Mohanad" w:hint="cs"/>
          <w:sz w:val="28"/>
          <w:szCs w:val="28"/>
          <w:rtl/>
          <w:lang w:bidi="ar-DZ"/>
        </w:rPr>
        <w:t xml:space="preserve"> </w:t>
      </w:r>
      <w:r w:rsidRPr="00DC64C0">
        <w:rPr>
          <w:rFonts w:ascii="Simplified Arabic" w:hAnsi="Simplified Arabic" w:cs="AL-Mohanad"/>
          <w:color w:val="000000" w:themeColor="text1"/>
          <w:sz w:val="28"/>
          <w:szCs w:val="28"/>
          <w:rtl/>
          <w:lang w:bidi="ar-DZ"/>
        </w:rPr>
        <w:t>وبالنسبة لقرار توزيع الأ</w:t>
      </w:r>
      <w:r w:rsidRPr="00DC64C0">
        <w:rPr>
          <w:rFonts w:ascii="Simplified Arabic" w:hAnsi="Simplified Arabic" w:cs="AL-Mohanad" w:hint="cs"/>
          <w:color w:val="000000" w:themeColor="text1"/>
          <w:sz w:val="28"/>
          <w:szCs w:val="28"/>
          <w:rtl/>
          <w:lang w:bidi="ar-DZ"/>
        </w:rPr>
        <w:t>ر</w:t>
      </w:r>
      <w:r w:rsidRPr="00DC64C0">
        <w:rPr>
          <w:rFonts w:ascii="Simplified Arabic" w:hAnsi="Simplified Arabic" w:cs="AL-Mohanad"/>
          <w:color w:val="000000" w:themeColor="text1"/>
          <w:sz w:val="28"/>
          <w:szCs w:val="28"/>
          <w:rtl/>
          <w:lang w:bidi="ar-DZ"/>
        </w:rPr>
        <w:t xml:space="preserve">باح فإنه لا توجد علاقة بين توزيعات الأرباح والسعر السوقي لسهم المجمع، وأيضا لا توجد علاقة بين الأرباح المحتجزة والسعر السوقي </w:t>
      </w:r>
      <w:r w:rsidRPr="00DC64C0">
        <w:rPr>
          <w:rFonts w:ascii="Simplified Arabic" w:hAnsi="Simplified Arabic" w:cs="AL-Mohanad" w:hint="cs"/>
          <w:color w:val="000000" w:themeColor="text1"/>
          <w:sz w:val="28"/>
          <w:szCs w:val="28"/>
          <w:rtl/>
          <w:lang w:bidi="ar-DZ"/>
        </w:rPr>
        <w:t xml:space="preserve">لسهم المجمع. </w:t>
      </w:r>
    </w:p>
    <w:p w:rsidR="00446ED6" w:rsidRPr="00DC64C0" w:rsidRDefault="00446ED6" w:rsidP="00863684">
      <w:pPr>
        <w:bidi/>
        <w:spacing w:after="120"/>
        <w:jc w:val="both"/>
        <w:rPr>
          <w:rFonts w:ascii="Simplified Arabic" w:hAnsi="Simplified Arabic" w:cs="AL-Mohanad"/>
          <w:color w:val="000000" w:themeColor="text1"/>
          <w:sz w:val="28"/>
          <w:szCs w:val="28"/>
          <w:rtl/>
        </w:rPr>
      </w:pPr>
      <w:r w:rsidRPr="00DC64C0">
        <w:rPr>
          <w:rFonts w:ascii="Simplified Arabic" w:hAnsi="Simplified Arabic" w:cs="AL-Mohanad"/>
          <w:color w:val="000000" w:themeColor="text1"/>
          <w:sz w:val="28"/>
          <w:szCs w:val="28"/>
          <w:rtl/>
        </w:rPr>
        <w:t xml:space="preserve">كما ركزت هذه الدراسة في الجانب التطبيقي على تحليل العلاقة بين بعض محددات القرارات المالية والسعر السوقي لسهم المجمع الصناعي </w:t>
      </w:r>
      <w:proofErr w:type="spellStart"/>
      <w:r w:rsidRPr="00DC64C0">
        <w:rPr>
          <w:rFonts w:ascii="Simplified Arabic" w:hAnsi="Simplified Arabic" w:cs="AL-Mohanad"/>
          <w:color w:val="000000" w:themeColor="text1"/>
          <w:sz w:val="28"/>
          <w:szCs w:val="28"/>
          <w:rtl/>
        </w:rPr>
        <w:t>صيدال</w:t>
      </w:r>
      <w:proofErr w:type="spellEnd"/>
      <w:r w:rsidRPr="00DC64C0">
        <w:rPr>
          <w:rFonts w:ascii="Simplified Arabic" w:hAnsi="Simplified Arabic" w:cs="AL-Mohanad"/>
          <w:color w:val="000000" w:themeColor="text1"/>
          <w:sz w:val="28"/>
          <w:szCs w:val="28"/>
          <w:rtl/>
        </w:rPr>
        <w:t xml:space="preserve"> </w:t>
      </w:r>
      <w:proofErr w:type="spellStart"/>
      <w:r w:rsidRPr="00DC64C0">
        <w:rPr>
          <w:rFonts w:ascii="Simplified Arabic" w:hAnsi="Simplified Arabic" w:cs="AL-Mohanad"/>
          <w:color w:val="000000" w:themeColor="text1"/>
          <w:sz w:val="28"/>
          <w:szCs w:val="28"/>
          <w:rtl/>
        </w:rPr>
        <w:t>الجزائري،</w:t>
      </w:r>
      <w:proofErr w:type="spellEnd"/>
      <w:r w:rsidRPr="00DC64C0">
        <w:rPr>
          <w:rFonts w:ascii="Simplified Arabic" w:hAnsi="Simplified Arabic" w:cs="AL-Mohanad"/>
          <w:color w:val="000000" w:themeColor="text1"/>
          <w:sz w:val="28"/>
          <w:szCs w:val="28"/>
          <w:rtl/>
        </w:rPr>
        <w:t xml:space="preserve"> ووجدت عدة نماذج مقبولة إحصائيا ضمت نسبة الرفع المالي، </w:t>
      </w:r>
      <w:r w:rsidRPr="00DC64C0">
        <w:rPr>
          <w:rFonts w:ascii="Simplified Arabic" w:hAnsi="Simplified Arabic" w:cs="AL-Mohanad"/>
          <w:color w:val="000000"/>
          <w:sz w:val="28"/>
          <w:szCs w:val="28"/>
          <w:rtl/>
          <w:lang w:bidi="ar-DZ"/>
        </w:rPr>
        <w:t xml:space="preserve">تكلفة </w:t>
      </w:r>
      <w:proofErr w:type="spellStart"/>
      <w:r w:rsidRPr="00DC64C0">
        <w:rPr>
          <w:rFonts w:ascii="Simplified Arabic" w:hAnsi="Simplified Arabic" w:cs="AL-Mohanad"/>
          <w:color w:val="000000"/>
          <w:sz w:val="28"/>
          <w:szCs w:val="28"/>
          <w:rtl/>
          <w:lang w:bidi="ar-DZ"/>
        </w:rPr>
        <w:t>الديون،</w:t>
      </w:r>
      <w:proofErr w:type="spellEnd"/>
      <w:r w:rsidRPr="00DC64C0">
        <w:rPr>
          <w:rFonts w:ascii="Simplified Arabic" w:hAnsi="Simplified Arabic" w:cs="AL-Mohanad"/>
          <w:color w:val="000000"/>
          <w:sz w:val="28"/>
          <w:szCs w:val="28"/>
          <w:rtl/>
          <w:lang w:bidi="ar-DZ"/>
        </w:rPr>
        <w:t xml:space="preserve"> التكلفة المرجحة </w:t>
      </w:r>
      <w:proofErr w:type="spellStart"/>
      <w:r w:rsidRPr="00DC64C0">
        <w:rPr>
          <w:rFonts w:ascii="Simplified Arabic" w:hAnsi="Simplified Arabic" w:cs="AL-Mohanad"/>
          <w:color w:val="000000"/>
          <w:sz w:val="28"/>
          <w:szCs w:val="28"/>
          <w:rtl/>
          <w:lang w:bidi="ar-DZ"/>
        </w:rPr>
        <w:t>للتمويل،</w:t>
      </w:r>
      <w:proofErr w:type="spellEnd"/>
      <w:r w:rsidRPr="00DC64C0">
        <w:rPr>
          <w:rFonts w:ascii="Simplified Arabic" w:hAnsi="Simplified Arabic" w:cs="AL-Mohanad"/>
          <w:color w:val="000000"/>
          <w:sz w:val="28"/>
          <w:szCs w:val="28"/>
          <w:rtl/>
          <w:lang w:bidi="ar-DZ"/>
        </w:rPr>
        <w:t xml:space="preserve"> </w:t>
      </w:r>
      <w:proofErr w:type="spellStart"/>
      <w:r w:rsidRPr="00DC64C0">
        <w:rPr>
          <w:rFonts w:ascii="Simplified Arabic" w:hAnsi="Simplified Arabic" w:cs="AL-Mohanad"/>
          <w:color w:val="000000"/>
          <w:sz w:val="28"/>
          <w:szCs w:val="28"/>
          <w:rtl/>
          <w:lang w:bidi="ar-DZ"/>
        </w:rPr>
        <w:t>المردودية</w:t>
      </w:r>
      <w:proofErr w:type="spellEnd"/>
      <w:r w:rsidRPr="00DC64C0">
        <w:rPr>
          <w:rFonts w:ascii="Simplified Arabic" w:hAnsi="Simplified Arabic" w:cs="AL-Mohanad"/>
          <w:color w:val="000000"/>
          <w:sz w:val="28"/>
          <w:szCs w:val="28"/>
          <w:rtl/>
          <w:lang w:bidi="ar-DZ"/>
        </w:rPr>
        <w:t xml:space="preserve"> </w:t>
      </w:r>
      <w:proofErr w:type="spellStart"/>
      <w:r w:rsidRPr="00DC64C0">
        <w:rPr>
          <w:rFonts w:ascii="Simplified Arabic" w:hAnsi="Simplified Arabic" w:cs="AL-Mohanad"/>
          <w:color w:val="000000"/>
          <w:sz w:val="28"/>
          <w:szCs w:val="28"/>
          <w:rtl/>
          <w:lang w:bidi="ar-DZ"/>
        </w:rPr>
        <w:t>ال</w:t>
      </w:r>
      <w:r w:rsidRPr="00DC64C0">
        <w:rPr>
          <w:rFonts w:ascii="Simplified Arabic" w:hAnsi="Simplified Arabic" w:cs="AL-Mohanad" w:hint="cs"/>
          <w:color w:val="000000"/>
          <w:sz w:val="28"/>
          <w:szCs w:val="28"/>
          <w:rtl/>
          <w:lang w:bidi="ar-DZ"/>
        </w:rPr>
        <w:t>ا</w:t>
      </w:r>
      <w:r w:rsidRPr="00DC64C0">
        <w:rPr>
          <w:rFonts w:ascii="Simplified Arabic" w:hAnsi="Simplified Arabic" w:cs="AL-Mohanad"/>
          <w:color w:val="000000"/>
          <w:sz w:val="28"/>
          <w:szCs w:val="28"/>
          <w:rtl/>
          <w:lang w:bidi="ar-DZ"/>
        </w:rPr>
        <w:t>قتصادية،</w:t>
      </w:r>
      <w:proofErr w:type="spellEnd"/>
      <w:r w:rsidRPr="00DC64C0">
        <w:rPr>
          <w:rFonts w:ascii="Simplified Arabic" w:hAnsi="Simplified Arabic" w:cs="AL-Mohanad"/>
          <w:color w:val="000000"/>
          <w:sz w:val="28"/>
          <w:szCs w:val="28"/>
          <w:rtl/>
          <w:lang w:bidi="ar-DZ"/>
        </w:rPr>
        <w:t xml:space="preserve"> </w:t>
      </w:r>
      <w:proofErr w:type="spellStart"/>
      <w:r w:rsidRPr="00DC64C0">
        <w:rPr>
          <w:rFonts w:ascii="Simplified Arabic" w:hAnsi="Simplified Arabic" w:cs="AL-Mohanad"/>
          <w:color w:val="000000"/>
          <w:sz w:val="28"/>
          <w:szCs w:val="28"/>
          <w:rtl/>
          <w:lang w:bidi="ar-DZ"/>
        </w:rPr>
        <w:t>المردودية</w:t>
      </w:r>
      <w:proofErr w:type="spellEnd"/>
      <w:r w:rsidRPr="00DC64C0">
        <w:rPr>
          <w:rFonts w:ascii="Simplified Arabic" w:hAnsi="Simplified Arabic" w:cs="AL-Mohanad"/>
          <w:color w:val="000000"/>
          <w:sz w:val="28"/>
          <w:szCs w:val="28"/>
          <w:rtl/>
          <w:lang w:bidi="ar-DZ"/>
        </w:rPr>
        <w:t xml:space="preserve"> </w:t>
      </w:r>
      <w:proofErr w:type="spellStart"/>
      <w:r w:rsidRPr="00DC64C0">
        <w:rPr>
          <w:rFonts w:ascii="Simplified Arabic" w:hAnsi="Simplified Arabic" w:cs="AL-Mohanad"/>
          <w:color w:val="000000"/>
          <w:sz w:val="28"/>
          <w:szCs w:val="28"/>
          <w:rtl/>
          <w:lang w:bidi="ar-DZ"/>
        </w:rPr>
        <w:t>المالية،</w:t>
      </w:r>
      <w:proofErr w:type="spellEnd"/>
      <w:r w:rsidRPr="00DC64C0">
        <w:rPr>
          <w:rFonts w:ascii="Simplified Arabic" w:hAnsi="Simplified Arabic" w:cs="AL-Mohanad"/>
          <w:color w:val="000000"/>
          <w:sz w:val="28"/>
          <w:szCs w:val="28"/>
          <w:rtl/>
          <w:lang w:bidi="ar-DZ"/>
        </w:rPr>
        <w:t xml:space="preserve"> </w:t>
      </w:r>
      <w:r w:rsidRPr="00DC64C0">
        <w:rPr>
          <w:rFonts w:ascii="Simplified Arabic" w:hAnsi="Simplified Arabic" w:cs="AL-Mohanad"/>
          <w:sz w:val="28"/>
          <w:szCs w:val="28"/>
          <w:rtl/>
          <w:lang w:bidi="ar-DZ"/>
        </w:rPr>
        <w:t xml:space="preserve">الضريبة وفق مقياس </w:t>
      </w:r>
      <w:proofErr w:type="spellStart"/>
      <w:r w:rsidRPr="00DC64C0">
        <w:rPr>
          <w:rFonts w:ascii="Simplified Arabic" w:hAnsi="Simplified Arabic" w:cs="AL-Mohanad"/>
          <w:sz w:val="28"/>
          <w:szCs w:val="28"/>
          <w:lang w:bidi="ar-DZ"/>
        </w:rPr>
        <w:t>Titman</w:t>
      </w:r>
      <w:proofErr w:type="spellEnd"/>
      <w:r w:rsidRPr="00DC64C0">
        <w:rPr>
          <w:rFonts w:ascii="Simplified Arabic" w:hAnsi="Simplified Arabic" w:cs="AL-Mohanad"/>
          <w:sz w:val="28"/>
          <w:szCs w:val="28"/>
          <w:lang w:bidi="ar-DZ"/>
        </w:rPr>
        <w:t xml:space="preserve"> &amp; </w:t>
      </w:r>
      <w:proofErr w:type="spellStart"/>
      <w:r w:rsidRPr="00DC64C0">
        <w:rPr>
          <w:rFonts w:ascii="Simplified Arabic" w:hAnsi="Simplified Arabic" w:cs="AL-Mohanad"/>
          <w:sz w:val="28"/>
          <w:szCs w:val="28"/>
          <w:lang w:bidi="ar-DZ"/>
        </w:rPr>
        <w:t>Wessels</w:t>
      </w:r>
      <w:proofErr w:type="spellEnd"/>
      <w:r w:rsidRPr="00DC64C0">
        <w:rPr>
          <w:rFonts w:ascii="Simplified Arabic" w:hAnsi="Simplified Arabic" w:cs="AL-Mohanad"/>
          <w:color w:val="000000"/>
          <w:sz w:val="28"/>
          <w:szCs w:val="28"/>
          <w:rtl/>
          <w:lang w:bidi="ar-DZ"/>
        </w:rPr>
        <w:t xml:space="preserve">، </w:t>
      </w:r>
      <w:r w:rsidRPr="00DC64C0">
        <w:rPr>
          <w:rFonts w:ascii="Simplified Arabic" w:hAnsi="Simplified Arabic" w:cs="AL-Mohanad"/>
          <w:sz w:val="28"/>
          <w:szCs w:val="28"/>
          <w:rtl/>
          <w:lang w:bidi="ar-DZ"/>
        </w:rPr>
        <w:t>الضريبة وفق مقياس:</w:t>
      </w:r>
      <w:r w:rsidRPr="00DC64C0">
        <w:rPr>
          <w:rFonts w:ascii="Simplified Arabic" w:hAnsi="Simplified Arabic" w:cs="AL-Mohanad"/>
          <w:sz w:val="28"/>
          <w:szCs w:val="28"/>
          <w:lang w:bidi="ar-DZ"/>
        </w:rPr>
        <w:t xml:space="preserve">Sorensen </w:t>
      </w:r>
      <w:r w:rsidRPr="00DC64C0">
        <w:rPr>
          <w:rFonts w:ascii="Simplified Arabic" w:hAnsi="Simplified Arabic" w:cs="AL-Mohanad"/>
          <w:sz w:val="28"/>
          <w:szCs w:val="28"/>
          <w:rtl/>
          <w:lang w:bidi="ar-DZ"/>
        </w:rPr>
        <w:t xml:space="preserve"> </w:t>
      </w:r>
      <w:r w:rsidRPr="00DC64C0">
        <w:rPr>
          <w:rFonts w:ascii="Simplified Arabic" w:hAnsi="Simplified Arabic" w:cs="AL-Mohanad"/>
          <w:sz w:val="28"/>
          <w:szCs w:val="28"/>
          <w:lang w:bidi="ar-DZ"/>
        </w:rPr>
        <w:t>Kim &amp;</w:t>
      </w:r>
      <w:r w:rsidRPr="00DC64C0">
        <w:rPr>
          <w:rFonts w:ascii="Simplified Arabic" w:hAnsi="Simplified Arabic" w:cs="AL-Mohanad"/>
          <w:color w:val="000000" w:themeColor="text1"/>
          <w:sz w:val="28"/>
          <w:szCs w:val="28"/>
          <w:rtl/>
          <w:lang w:bidi="ar-DZ"/>
        </w:rPr>
        <w:t xml:space="preserve">، </w:t>
      </w:r>
      <w:r w:rsidRPr="00DC64C0">
        <w:rPr>
          <w:rFonts w:ascii="Simplified Arabic" w:hAnsi="Simplified Arabic" w:cs="AL-Mohanad"/>
          <w:sz w:val="28"/>
          <w:szCs w:val="28"/>
          <w:rtl/>
          <w:lang w:bidi="ar-DZ"/>
        </w:rPr>
        <w:t>مخاطر الأعمال.</w:t>
      </w:r>
    </w:p>
    <w:p w:rsidR="00446ED6" w:rsidRPr="00DC64C0" w:rsidRDefault="00446ED6" w:rsidP="00446ED6">
      <w:pPr>
        <w:bidi/>
        <w:spacing w:after="120" w:line="240" w:lineRule="auto"/>
        <w:jc w:val="both"/>
        <w:rPr>
          <w:rFonts w:ascii="Simplified Arabic" w:hAnsi="Simplified Arabic" w:cs="AL-Mohanad"/>
          <w:sz w:val="28"/>
          <w:szCs w:val="28"/>
          <w:lang w:bidi="ar-DZ"/>
        </w:rPr>
      </w:pPr>
      <w:r w:rsidRPr="00DC64C0">
        <w:rPr>
          <w:rFonts w:ascii="Simplified Arabic" w:hAnsi="Simplified Arabic" w:cs="AL-Mohanad" w:hint="cs"/>
          <w:b/>
          <w:bCs/>
          <w:color w:val="000000" w:themeColor="text1"/>
          <w:sz w:val="28"/>
          <w:szCs w:val="28"/>
          <w:rtl/>
        </w:rPr>
        <w:t>الكلمات المفتاحية: قرار التمويل، قرار الاستثمار، قرار توزيع الأرباح، قيمة المؤسسة.</w:t>
      </w:r>
    </w:p>
    <w:p w:rsidR="00446ED6" w:rsidRPr="00663F7C" w:rsidRDefault="00446ED6" w:rsidP="00446ED6">
      <w:pPr>
        <w:spacing w:after="120" w:line="240" w:lineRule="auto"/>
        <w:rPr>
          <w:rFonts w:asciiTheme="majorBidi" w:hAnsiTheme="majorBidi" w:cstheme="majorBidi"/>
          <w:b/>
          <w:bCs/>
          <w:color w:val="222222"/>
          <w:sz w:val="32"/>
          <w:szCs w:val="32"/>
          <w:rtl/>
          <w:lang/>
        </w:rPr>
      </w:pPr>
      <w:r w:rsidRPr="00663F7C">
        <w:rPr>
          <w:rFonts w:asciiTheme="majorBidi" w:hAnsiTheme="majorBidi" w:cstheme="majorBidi"/>
          <w:b/>
          <w:bCs/>
          <w:color w:val="222222"/>
          <w:sz w:val="32"/>
          <w:szCs w:val="32"/>
          <w:lang/>
        </w:rPr>
        <w:t>Abstract</w:t>
      </w:r>
    </w:p>
    <w:p w:rsidR="00446ED6" w:rsidRPr="00AC4585" w:rsidRDefault="00446ED6" w:rsidP="00446ED6">
      <w:pPr>
        <w:spacing w:after="120" w:line="240" w:lineRule="auto"/>
        <w:ind w:firstLine="680"/>
        <w:jc w:val="both"/>
        <w:rPr>
          <w:rFonts w:asciiTheme="majorBidi" w:hAnsiTheme="majorBidi" w:cstheme="majorBidi"/>
          <w:color w:val="222222"/>
          <w:sz w:val="24"/>
          <w:szCs w:val="24"/>
          <w:rtl/>
          <w:lang/>
        </w:rPr>
      </w:pPr>
      <w:r w:rsidRPr="00935DCE">
        <w:rPr>
          <w:rFonts w:asciiTheme="majorBidi" w:hAnsiTheme="majorBidi" w:cstheme="majorBidi"/>
          <w:b/>
          <w:bCs/>
          <w:color w:val="222222"/>
          <w:sz w:val="24"/>
          <w:szCs w:val="24"/>
          <w:lang/>
        </w:rPr>
        <w:br/>
      </w:r>
      <w:r w:rsidRPr="00AC4585">
        <w:rPr>
          <w:rFonts w:asciiTheme="majorBidi" w:hAnsiTheme="majorBidi" w:cstheme="majorBidi" w:hint="cs"/>
          <w:color w:val="222222"/>
          <w:sz w:val="24"/>
          <w:szCs w:val="24"/>
          <w:rtl/>
          <w:lang/>
        </w:rPr>
        <w:t xml:space="preserve"> </w:t>
      </w:r>
      <w:r w:rsidRPr="00AC4585">
        <w:rPr>
          <w:rFonts w:asciiTheme="majorBidi" w:hAnsiTheme="majorBidi" w:cstheme="majorBidi"/>
          <w:color w:val="222222"/>
          <w:sz w:val="24"/>
          <w:szCs w:val="24"/>
          <w:lang/>
        </w:rPr>
        <w:t>In this study, the</w:t>
      </w:r>
      <w:r w:rsidRPr="00F23442">
        <w:rPr>
          <w:rFonts w:asciiTheme="majorBidi" w:hAnsiTheme="majorBidi" w:cstheme="majorBidi"/>
          <w:color w:val="222222"/>
          <w:sz w:val="24"/>
          <w:szCs w:val="24"/>
          <w:lang/>
        </w:rPr>
        <w:t xml:space="preserve"> </w:t>
      </w:r>
      <w:r w:rsidRPr="00AC4585">
        <w:rPr>
          <w:rFonts w:asciiTheme="majorBidi" w:hAnsiTheme="majorBidi" w:cstheme="majorBidi"/>
          <w:color w:val="222222"/>
          <w:sz w:val="24"/>
          <w:szCs w:val="24"/>
          <w:lang/>
        </w:rPr>
        <w:t>study</w:t>
      </w:r>
      <w:r w:rsidRPr="00863684">
        <w:rPr>
          <w:rFonts w:asciiTheme="majorBidi" w:hAnsiTheme="majorBidi" w:cstheme="majorBidi"/>
          <w:color w:val="222222"/>
          <w:sz w:val="24"/>
          <w:szCs w:val="24"/>
          <w:lang w:val="en-US"/>
        </w:rPr>
        <w:t xml:space="preserve"> of the impact of the</w:t>
      </w:r>
      <w:r w:rsidRPr="00AC4585">
        <w:rPr>
          <w:rFonts w:asciiTheme="majorBidi" w:hAnsiTheme="majorBidi" w:cstheme="majorBidi"/>
          <w:color w:val="222222"/>
          <w:sz w:val="24"/>
          <w:szCs w:val="24"/>
          <w:lang/>
        </w:rPr>
        <w:t xml:space="preserve"> relationship</w:t>
      </w:r>
      <w:r>
        <w:rPr>
          <w:rFonts w:asciiTheme="majorBidi" w:hAnsiTheme="majorBidi" w:cstheme="majorBidi"/>
          <w:color w:val="222222"/>
          <w:sz w:val="24"/>
          <w:szCs w:val="24"/>
          <w:lang/>
        </w:rPr>
        <w:t xml:space="preserve"> of</w:t>
      </w:r>
      <w:r w:rsidRPr="00AC4585">
        <w:rPr>
          <w:rFonts w:asciiTheme="majorBidi" w:hAnsiTheme="majorBidi" w:cstheme="majorBidi"/>
          <w:color w:val="222222"/>
          <w:sz w:val="24"/>
          <w:szCs w:val="24"/>
          <w:lang/>
        </w:rPr>
        <w:t xml:space="preserve"> financial decisions and their determinants on the</w:t>
      </w:r>
      <w:r>
        <w:rPr>
          <w:rFonts w:asciiTheme="majorBidi" w:hAnsiTheme="majorBidi" w:cstheme="majorBidi"/>
          <w:color w:val="222222"/>
          <w:sz w:val="24"/>
          <w:szCs w:val="24"/>
          <w:lang/>
        </w:rPr>
        <w:t xml:space="preserve"> overall</w:t>
      </w:r>
      <w:r w:rsidRPr="00AC4585">
        <w:rPr>
          <w:rFonts w:asciiTheme="majorBidi" w:hAnsiTheme="majorBidi" w:cstheme="majorBidi"/>
          <w:color w:val="222222"/>
          <w:sz w:val="24"/>
          <w:szCs w:val="24"/>
          <w:lang/>
        </w:rPr>
        <w:t xml:space="preserve"> market value of the economic </w:t>
      </w:r>
      <w:r>
        <w:rPr>
          <w:rFonts w:asciiTheme="majorBidi" w:hAnsiTheme="majorBidi" w:cstheme="majorBidi"/>
          <w:color w:val="222222"/>
          <w:sz w:val="24"/>
          <w:szCs w:val="24"/>
          <w:lang/>
        </w:rPr>
        <w:t>organization,</w:t>
      </w:r>
      <w:r w:rsidRPr="00AC4585">
        <w:rPr>
          <w:rFonts w:asciiTheme="majorBidi" w:hAnsiTheme="majorBidi" w:cstheme="majorBidi"/>
          <w:color w:val="222222"/>
          <w:sz w:val="24"/>
          <w:szCs w:val="24"/>
          <w:lang/>
        </w:rPr>
        <w:t xml:space="preserve"> and the reality of this relationship in the Algerian </w:t>
      </w:r>
      <w:r>
        <w:rPr>
          <w:rFonts w:asciiTheme="majorBidi" w:hAnsiTheme="majorBidi" w:cstheme="majorBidi"/>
          <w:color w:val="222222"/>
          <w:sz w:val="24"/>
          <w:szCs w:val="24"/>
          <w:lang/>
        </w:rPr>
        <w:t xml:space="preserve">compound SAIDAL </w:t>
      </w:r>
      <w:r w:rsidRPr="00AC4585">
        <w:rPr>
          <w:rFonts w:asciiTheme="majorBidi" w:hAnsiTheme="majorBidi" w:cstheme="majorBidi"/>
          <w:color w:val="222222"/>
          <w:sz w:val="24"/>
          <w:szCs w:val="24"/>
          <w:lang/>
        </w:rPr>
        <w:t>in particular</w:t>
      </w:r>
      <w:r>
        <w:rPr>
          <w:rFonts w:asciiTheme="majorBidi" w:hAnsiTheme="majorBidi" w:cstheme="majorBidi"/>
          <w:color w:val="222222"/>
          <w:sz w:val="24"/>
          <w:szCs w:val="24"/>
          <w:lang/>
        </w:rPr>
        <w:t>,</w:t>
      </w:r>
      <w:r w:rsidRPr="00AC4585">
        <w:rPr>
          <w:rFonts w:asciiTheme="majorBidi" w:hAnsiTheme="majorBidi" w:cstheme="majorBidi"/>
          <w:color w:val="222222"/>
          <w:sz w:val="24"/>
          <w:szCs w:val="24"/>
          <w:lang/>
        </w:rPr>
        <w:t xml:space="preserve"> </w:t>
      </w:r>
      <w:r>
        <w:rPr>
          <w:rFonts w:asciiTheme="majorBidi" w:hAnsiTheme="majorBidi" w:cstheme="majorBidi"/>
          <w:color w:val="222222"/>
          <w:sz w:val="24"/>
          <w:szCs w:val="24"/>
          <w:lang/>
        </w:rPr>
        <w:t xml:space="preserve">and the </w:t>
      </w:r>
      <w:r w:rsidRPr="00AC4585">
        <w:rPr>
          <w:rFonts w:asciiTheme="majorBidi" w:hAnsiTheme="majorBidi" w:cstheme="majorBidi"/>
          <w:color w:val="222222"/>
          <w:sz w:val="24"/>
          <w:szCs w:val="24"/>
          <w:lang/>
        </w:rPr>
        <w:t>answer this problem</w:t>
      </w:r>
      <w:r>
        <w:rPr>
          <w:rFonts w:asciiTheme="majorBidi" w:hAnsiTheme="majorBidi" w:cstheme="majorBidi"/>
          <w:color w:val="222222"/>
          <w:sz w:val="24"/>
          <w:szCs w:val="24"/>
          <w:lang/>
        </w:rPr>
        <w:t xml:space="preserve">  has been the use of </w:t>
      </w:r>
      <w:r w:rsidRPr="00AC4585">
        <w:rPr>
          <w:rFonts w:asciiTheme="majorBidi" w:hAnsiTheme="majorBidi" w:cstheme="majorBidi"/>
          <w:color w:val="222222"/>
          <w:sz w:val="24"/>
          <w:szCs w:val="24"/>
          <w:lang/>
        </w:rPr>
        <w:t xml:space="preserve"> descriptive </w:t>
      </w:r>
      <w:r>
        <w:rPr>
          <w:rFonts w:asciiTheme="majorBidi" w:hAnsiTheme="majorBidi" w:cstheme="majorBidi"/>
          <w:color w:val="222222"/>
          <w:sz w:val="24"/>
          <w:szCs w:val="24"/>
          <w:lang/>
        </w:rPr>
        <w:t xml:space="preserve">and analytical </w:t>
      </w:r>
      <w:r w:rsidRPr="00AC4585">
        <w:rPr>
          <w:rFonts w:asciiTheme="majorBidi" w:hAnsiTheme="majorBidi" w:cstheme="majorBidi"/>
          <w:color w:val="222222"/>
          <w:sz w:val="24"/>
          <w:szCs w:val="24"/>
          <w:lang/>
        </w:rPr>
        <w:t>approach</w:t>
      </w:r>
      <w:r>
        <w:rPr>
          <w:rFonts w:asciiTheme="majorBidi" w:hAnsiTheme="majorBidi" w:cstheme="majorBidi"/>
          <w:color w:val="222222"/>
          <w:sz w:val="24"/>
          <w:szCs w:val="24"/>
          <w:lang/>
        </w:rPr>
        <w:t xml:space="preserve"> through</w:t>
      </w:r>
      <w:r w:rsidRPr="00AC4585">
        <w:rPr>
          <w:rFonts w:asciiTheme="majorBidi" w:hAnsiTheme="majorBidi" w:cstheme="majorBidi"/>
          <w:color w:val="222222"/>
          <w:sz w:val="24"/>
          <w:szCs w:val="24"/>
          <w:lang/>
        </w:rPr>
        <w:t xml:space="preserve"> </w:t>
      </w:r>
      <w:r>
        <w:rPr>
          <w:rFonts w:asciiTheme="majorBidi" w:hAnsiTheme="majorBidi" w:cstheme="majorBidi"/>
          <w:color w:val="222222"/>
          <w:sz w:val="24"/>
          <w:szCs w:val="24"/>
          <w:lang/>
        </w:rPr>
        <w:t xml:space="preserve">the </w:t>
      </w:r>
      <w:r w:rsidRPr="00AC4585">
        <w:rPr>
          <w:rFonts w:asciiTheme="majorBidi" w:hAnsiTheme="majorBidi" w:cstheme="majorBidi"/>
          <w:color w:val="222222"/>
          <w:sz w:val="24"/>
          <w:szCs w:val="24"/>
          <w:lang/>
        </w:rPr>
        <w:t>present</w:t>
      </w:r>
      <w:r>
        <w:rPr>
          <w:rFonts w:asciiTheme="majorBidi" w:hAnsiTheme="majorBidi" w:cstheme="majorBidi"/>
          <w:color w:val="222222"/>
          <w:sz w:val="24"/>
          <w:szCs w:val="24"/>
          <w:lang/>
        </w:rPr>
        <w:t>atio</w:t>
      </w:r>
      <w:r w:rsidRPr="00AC4585">
        <w:rPr>
          <w:rFonts w:asciiTheme="majorBidi" w:hAnsiTheme="majorBidi" w:cstheme="majorBidi"/>
          <w:color w:val="222222"/>
          <w:sz w:val="24"/>
          <w:szCs w:val="24"/>
          <w:lang/>
        </w:rPr>
        <w:t>n</w:t>
      </w:r>
      <w:r>
        <w:rPr>
          <w:rFonts w:asciiTheme="majorBidi" w:hAnsiTheme="majorBidi" w:cstheme="majorBidi"/>
          <w:color w:val="222222"/>
          <w:sz w:val="24"/>
          <w:szCs w:val="24"/>
          <w:lang/>
        </w:rPr>
        <w:t xml:space="preserve"> of different </w:t>
      </w:r>
      <w:r w:rsidRPr="00AC4585">
        <w:rPr>
          <w:rFonts w:asciiTheme="majorBidi" w:hAnsiTheme="majorBidi" w:cstheme="majorBidi"/>
          <w:color w:val="222222"/>
          <w:sz w:val="24"/>
          <w:szCs w:val="24"/>
          <w:lang/>
        </w:rPr>
        <w:t>financial decisions and their determinants</w:t>
      </w:r>
      <w:r>
        <w:rPr>
          <w:rFonts w:asciiTheme="majorBidi" w:hAnsiTheme="majorBidi" w:cstheme="majorBidi"/>
          <w:color w:val="222222"/>
          <w:sz w:val="24"/>
          <w:szCs w:val="24"/>
          <w:lang/>
        </w:rPr>
        <w:t>,</w:t>
      </w:r>
      <w:r w:rsidRPr="00AC4585">
        <w:rPr>
          <w:rFonts w:asciiTheme="majorBidi" w:hAnsiTheme="majorBidi" w:cstheme="majorBidi"/>
          <w:color w:val="222222"/>
          <w:sz w:val="24"/>
          <w:szCs w:val="24"/>
          <w:lang/>
        </w:rPr>
        <w:t xml:space="preserve"> </w:t>
      </w:r>
      <w:r>
        <w:rPr>
          <w:rFonts w:asciiTheme="majorBidi" w:hAnsiTheme="majorBidi" w:cstheme="majorBidi"/>
          <w:color w:val="222222"/>
          <w:sz w:val="24"/>
          <w:szCs w:val="24"/>
          <w:lang/>
        </w:rPr>
        <w:t xml:space="preserve">theories and doors that explain the </w:t>
      </w:r>
      <w:r w:rsidRPr="00AC4585">
        <w:rPr>
          <w:rFonts w:asciiTheme="majorBidi" w:hAnsiTheme="majorBidi" w:cstheme="majorBidi"/>
          <w:color w:val="222222"/>
          <w:sz w:val="24"/>
          <w:szCs w:val="24"/>
          <w:lang/>
        </w:rPr>
        <w:t xml:space="preserve">relationship </w:t>
      </w:r>
      <w:r>
        <w:rPr>
          <w:rFonts w:asciiTheme="majorBidi" w:hAnsiTheme="majorBidi" w:cstheme="majorBidi"/>
          <w:color w:val="222222"/>
          <w:sz w:val="24"/>
          <w:szCs w:val="24"/>
          <w:lang/>
        </w:rPr>
        <w:t>b</w:t>
      </w:r>
      <w:r w:rsidRPr="00AC4585">
        <w:rPr>
          <w:rFonts w:asciiTheme="majorBidi" w:hAnsiTheme="majorBidi" w:cstheme="majorBidi"/>
          <w:color w:val="222222"/>
          <w:sz w:val="24"/>
          <w:szCs w:val="24"/>
          <w:lang/>
        </w:rPr>
        <w:t>etween the financing decision (financial structure),</w:t>
      </w:r>
      <w:r>
        <w:rPr>
          <w:rFonts w:asciiTheme="majorBidi" w:hAnsiTheme="majorBidi" w:cstheme="majorBidi"/>
          <w:color w:val="222222"/>
          <w:sz w:val="24"/>
          <w:szCs w:val="24"/>
          <w:lang/>
        </w:rPr>
        <w:t xml:space="preserve"> and</w:t>
      </w:r>
      <w:r w:rsidRPr="00AC4585">
        <w:rPr>
          <w:rFonts w:asciiTheme="majorBidi" w:hAnsiTheme="majorBidi" w:cstheme="majorBidi"/>
          <w:color w:val="222222"/>
          <w:sz w:val="24"/>
          <w:szCs w:val="24"/>
          <w:lang/>
        </w:rPr>
        <w:t xml:space="preserve"> the value of the </w:t>
      </w:r>
      <w:r>
        <w:rPr>
          <w:rFonts w:asciiTheme="majorBidi" w:hAnsiTheme="majorBidi" w:cstheme="majorBidi"/>
          <w:color w:val="222222"/>
          <w:sz w:val="24"/>
          <w:szCs w:val="24"/>
          <w:lang/>
        </w:rPr>
        <w:t>company</w:t>
      </w:r>
      <w:r w:rsidRPr="00AC4585">
        <w:rPr>
          <w:rFonts w:asciiTheme="majorBidi" w:hAnsiTheme="majorBidi" w:cstheme="majorBidi"/>
          <w:color w:val="222222"/>
          <w:sz w:val="24"/>
          <w:szCs w:val="24"/>
          <w:lang/>
        </w:rPr>
        <w:t xml:space="preserve">, the </w:t>
      </w:r>
      <w:r>
        <w:rPr>
          <w:rFonts w:asciiTheme="majorBidi" w:hAnsiTheme="majorBidi" w:cstheme="majorBidi"/>
          <w:color w:val="222222"/>
          <w:sz w:val="24"/>
          <w:szCs w:val="24"/>
          <w:lang/>
        </w:rPr>
        <w:t xml:space="preserve">dividend </w:t>
      </w:r>
      <w:r w:rsidRPr="00AC4585">
        <w:rPr>
          <w:rFonts w:asciiTheme="majorBidi" w:hAnsiTheme="majorBidi" w:cstheme="majorBidi"/>
          <w:color w:val="222222"/>
          <w:sz w:val="24"/>
          <w:szCs w:val="24"/>
          <w:lang/>
        </w:rPr>
        <w:t>decision</w:t>
      </w:r>
      <w:r>
        <w:rPr>
          <w:rFonts w:asciiTheme="majorBidi" w:hAnsiTheme="majorBidi" w:cstheme="majorBidi"/>
          <w:color w:val="222222"/>
          <w:sz w:val="24"/>
          <w:szCs w:val="24"/>
          <w:lang/>
        </w:rPr>
        <w:t>,</w:t>
      </w:r>
      <w:r w:rsidRPr="00AC4585">
        <w:rPr>
          <w:rFonts w:asciiTheme="majorBidi" w:hAnsiTheme="majorBidi" w:cstheme="majorBidi"/>
          <w:color w:val="222222"/>
          <w:sz w:val="24"/>
          <w:szCs w:val="24"/>
          <w:lang/>
        </w:rPr>
        <w:t xml:space="preserve"> and the value of the institution. </w:t>
      </w:r>
      <w:r>
        <w:rPr>
          <w:rFonts w:asciiTheme="majorBidi" w:hAnsiTheme="majorBidi" w:cstheme="majorBidi"/>
          <w:color w:val="222222"/>
          <w:sz w:val="24"/>
          <w:szCs w:val="24"/>
          <w:lang/>
        </w:rPr>
        <w:t>But</w:t>
      </w:r>
      <w:r w:rsidRPr="00AC4585">
        <w:rPr>
          <w:rFonts w:asciiTheme="majorBidi" w:hAnsiTheme="majorBidi" w:cstheme="majorBidi"/>
          <w:color w:val="222222"/>
          <w:sz w:val="24"/>
          <w:szCs w:val="24"/>
          <w:lang/>
        </w:rPr>
        <w:t xml:space="preserve"> for the</w:t>
      </w:r>
      <w:r w:rsidRPr="00051900">
        <w:rPr>
          <w:rFonts w:asciiTheme="majorBidi" w:hAnsiTheme="majorBidi" w:cstheme="majorBidi"/>
          <w:color w:val="222222"/>
          <w:sz w:val="24"/>
          <w:szCs w:val="24"/>
          <w:lang/>
        </w:rPr>
        <w:t xml:space="preserve"> </w:t>
      </w:r>
      <w:r w:rsidRPr="00AC4585">
        <w:rPr>
          <w:rFonts w:asciiTheme="majorBidi" w:hAnsiTheme="majorBidi" w:cstheme="majorBidi"/>
          <w:color w:val="222222"/>
          <w:sz w:val="24"/>
          <w:szCs w:val="24"/>
          <w:lang/>
        </w:rPr>
        <w:t>side</w:t>
      </w:r>
      <w:r>
        <w:rPr>
          <w:rFonts w:asciiTheme="majorBidi" w:hAnsiTheme="majorBidi" w:cstheme="majorBidi"/>
          <w:color w:val="222222"/>
          <w:sz w:val="24"/>
          <w:szCs w:val="24"/>
          <w:lang/>
        </w:rPr>
        <w:t xml:space="preserve"> was</w:t>
      </w:r>
      <w:r w:rsidRPr="00AC4585">
        <w:rPr>
          <w:rFonts w:asciiTheme="majorBidi" w:hAnsiTheme="majorBidi" w:cstheme="majorBidi"/>
          <w:color w:val="222222"/>
          <w:sz w:val="24"/>
          <w:szCs w:val="24"/>
          <w:lang/>
        </w:rPr>
        <w:t xml:space="preserve"> applied</w:t>
      </w:r>
      <w:r>
        <w:rPr>
          <w:rFonts w:asciiTheme="majorBidi" w:hAnsiTheme="majorBidi" w:cstheme="majorBidi"/>
          <w:color w:val="222222"/>
          <w:sz w:val="24"/>
          <w:szCs w:val="24"/>
          <w:lang/>
        </w:rPr>
        <w:t xml:space="preserve"> using a set of statistical tools</w:t>
      </w:r>
      <w:r w:rsidRPr="00AC4585">
        <w:rPr>
          <w:rFonts w:asciiTheme="majorBidi" w:hAnsiTheme="majorBidi" w:cstheme="majorBidi"/>
          <w:color w:val="222222"/>
          <w:sz w:val="24"/>
          <w:szCs w:val="24"/>
          <w:lang/>
        </w:rPr>
        <w:t xml:space="preserve"> </w:t>
      </w:r>
      <w:proofErr w:type="spellStart"/>
      <w:r w:rsidRPr="00AC4585">
        <w:rPr>
          <w:rFonts w:asciiTheme="majorBidi" w:hAnsiTheme="majorBidi" w:cstheme="majorBidi"/>
          <w:color w:val="222222"/>
          <w:sz w:val="24"/>
          <w:szCs w:val="24"/>
          <w:lang/>
        </w:rPr>
        <w:t>Eviews</w:t>
      </w:r>
      <w:proofErr w:type="spellEnd"/>
      <w:r>
        <w:rPr>
          <w:rFonts w:asciiTheme="majorBidi" w:hAnsiTheme="majorBidi" w:cstheme="majorBidi" w:hint="cs"/>
          <w:color w:val="222222"/>
          <w:sz w:val="24"/>
          <w:szCs w:val="24"/>
          <w:rtl/>
          <w:lang/>
        </w:rPr>
        <w:t>9</w:t>
      </w:r>
      <w:r w:rsidRPr="00AC4585">
        <w:rPr>
          <w:rFonts w:asciiTheme="majorBidi" w:hAnsiTheme="majorBidi" w:cstheme="majorBidi"/>
          <w:color w:val="222222"/>
          <w:sz w:val="24"/>
          <w:szCs w:val="24"/>
          <w:lang/>
        </w:rPr>
        <w:t>.</w:t>
      </w:r>
    </w:p>
    <w:p w:rsidR="00446ED6" w:rsidRPr="00AC4585" w:rsidRDefault="00446ED6" w:rsidP="00446ED6">
      <w:pPr>
        <w:spacing w:after="120" w:line="240" w:lineRule="auto"/>
        <w:jc w:val="both"/>
        <w:rPr>
          <w:rFonts w:asciiTheme="majorBidi" w:hAnsiTheme="majorBidi" w:cstheme="majorBidi"/>
          <w:color w:val="000000" w:themeColor="text1"/>
          <w:sz w:val="24"/>
          <w:szCs w:val="24"/>
          <w:rtl/>
          <w:lang w:bidi="ar-DZ"/>
        </w:rPr>
      </w:pPr>
      <w:r w:rsidRPr="00863684">
        <w:rPr>
          <w:rFonts w:asciiTheme="majorBidi" w:hAnsiTheme="majorBidi" w:cstheme="majorBidi"/>
          <w:color w:val="000000" w:themeColor="text1"/>
          <w:sz w:val="24"/>
          <w:szCs w:val="24"/>
          <w:lang w:val="en-US" w:bidi="ar-DZ"/>
        </w:rPr>
        <w:t xml:space="preserve">And reached the theory that there are entries and theories supported  relationship between the financing decision </w:t>
      </w:r>
      <w:r w:rsidRPr="00AC4585">
        <w:rPr>
          <w:rFonts w:asciiTheme="majorBidi" w:hAnsiTheme="majorBidi" w:cstheme="majorBidi"/>
          <w:color w:val="222222"/>
          <w:sz w:val="24"/>
          <w:szCs w:val="24"/>
          <w:lang/>
        </w:rPr>
        <w:t>(financial structure)</w:t>
      </w:r>
      <w:r w:rsidRPr="00863684">
        <w:rPr>
          <w:rFonts w:asciiTheme="majorBidi" w:hAnsiTheme="majorBidi" w:cstheme="majorBidi"/>
          <w:color w:val="000000" w:themeColor="text1"/>
          <w:sz w:val="24"/>
          <w:szCs w:val="24"/>
          <w:lang w:val="en-US" w:bidi="ar-DZ"/>
        </w:rPr>
        <w:t xml:space="preserve">  and the current opposition of this relationship, The investment decision was  designated only by Modigliani and Miller, were they considered in </w:t>
      </w:r>
      <w:r w:rsidRPr="00863684">
        <w:rPr>
          <w:rFonts w:asciiTheme="majorBidi" w:hAnsiTheme="majorBidi" w:cstheme="majorBidi"/>
          <w:color w:val="000000" w:themeColor="text1"/>
          <w:sz w:val="24"/>
          <w:szCs w:val="24"/>
          <w:lang w:val="en-US" w:bidi="ar-DZ"/>
        </w:rPr>
        <w:lastRenderedPageBreak/>
        <w:t>the absence of taxes, the market value of the foundation represents a reversal of the investment decisions and has nothing to do with funding decisions, as well as</w:t>
      </w:r>
      <w:r w:rsidRPr="00780CAB">
        <w:rPr>
          <w:rFonts w:asciiTheme="majorBidi" w:hAnsiTheme="majorBidi" w:cstheme="majorBidi"/>
          <w:color w:val="222222"/>
          <w:sz w:val="24"/>
          <w:szCs w:val="24"/>
          <w:lang/>
        </w:rPr>
        <w:t xml:space="preserve"> </w:t>
      </w:r>
      <w:r w:rsidRPr="00AC4585">
        <w:rPr>
          <w:rFonts w:asciiTheme="majorBidi" w:hAnsiTheme="majorBidi" w:cstheme="majorBidi"/>
          <w:color w:val="222222"/>
          <w:sz w:val="24"/>
          <w:szCs w:val="24"/>
          <w:lang/>
        </w:rPr>
        <w:t>financial</w:t>
      </w:r>
      <w:r w:rsidRPr="00863684">
        <w:rPr>
          <w:rFonts w:asciiTheme="majorBidi" w:hAnsiTheme="majorBidi" w:cstheme="majorBidi"/>
          <w:color w:val="000000" w:themeColor="text1"/>
          <w:sz w:val="24"/>
          <w:szCs w:val="24"/>
          <w:lang w:val="en-US" w:bidi="ar-DZ"/>
        </w:rPr>
        <w:t xml:space="preserve">  studies have shown interest for the study of the relationship  between the distribution  of profits and the market value of the decision of the foundation, and he is supporter of the current of the existence of this relationship and another trend of opposition</w:t>
      </w:r>
      <w:r w:rsidRPr="00AC4585">
        <w:rPr>
          <w:rFonts w:asciiTheme="majorBidi" w:hAnsiTheme="majorBidi" w:cstheme="majorBidi"/>
          <w:color w:val="000000" w:themeColor="text1"/>
          <w:sz w:val="24"/>
          <w:szCs w:val="24"/>
          <w:rtl/>
          <w:lang w:bidi="ar-DZ"/>
        </w:rPr>
        <w:t>.</w:t>
      </w:r>
    </w:p>
    <w:p w:rsidR="00446ED6" w:rsidRPr="00AC4585" w:rsidRDefault="00446ED6" w:rsidP="00446ED6">
      <w:pPr>
        <w:spacing w:after="120" w:line="240" w:lineRule="auto"/>
        <w:jc w:val="both"/>
        <w:rPr>
          <w:rFonts w:asciiTheme="majorBidi" w:hAnsiTheme="majorBidi" w:cstheme="majorBidi"/>
          <w:sz w:val="24"/>
          <w:szCs w:val="24"/>
          <w:rtl/>
          <w:lang w:bidi="ar-DZ"/>
        </w:rPr>
      </w:pPr>
      <w:r w:rsidRPr="00863684">
        <w:rPr>
          <w:rFonts w:asciiTheme="majorBidi" w:hAnsiTheme="majorBidi" w:cstheme="majorBidi"/>
          <w:sz w:val="24"/>
          <w:szCs w:val="24"/>
          <w:lang w:val="en-US" w:bidi="ar-DZ"/>
        </w:rPr>
        <w:t>And  for the applied side was</w:t>
      </w:r>
      <w:r w:rsidRPr="00863684">
        <w:rPr>
          <w:rFonts w:asciiTheme="majorBidi" w:hAnsiTheme="majorBidi" w:cstheme="majorBidi"/>
          <w:color w:val="000000" w:themeColor="text1"/>
          <w:sz w:val="24"/>
          <w:szCs w:val="24"/>
          <w:lang w:val="en-US" w:bidi="ar-DZ"/>
        </w:rPr>
        <w:t xml:space="preserve"> the existence of </w:t>
      </w:r>
      <w:r w:rsidRPr="00863684">
        <w:rPr>
          <w:rFonts w:asciiTheme="majorBidi" w:hAnsiTheme="majorBidi" w:cstheme="majorBidi"/>
          <w:sz w:val="24"/>
          <w:szCs w:val="24"/>
          <w:lang w:val="en-US" w:bidi="ar-DZ"/>
        </w:rPr>
        <w:t>a relationship between the representative of the financing decision by the total debt  to achieve  the acquired funds and the market price for shares of industrial complex SAIDAL during the period of study , which is an inverse relationship, and the lack of link between the  investment decision and the market price of the complex variable shares, and the decision of profits there is  no relationship between dividends and the share market price of the compound, and there is no relationship between  undistributed  profits and the  stock market price of the of the compound</w:t>
      </w:r>
      <w:r w:rsidRPr="00AC4585">
        <w:rPr>
          <w:rFonts w:asciiTheme="majorBidi" w:hAnsiTheme="majorBidi" w:cstheme="majorBidi"/>
          <w:sz w:val="24"/>
          <w:szCs w:val="24"/>
          <w:rtl/>
          <w:lang w:bidi="ar-DZ"/>
        </w:rPr>
        <w:t>.</w:t>
      </w:r>
    </w:p>
    <w:p w:rsidR="00446ED6" w:rsidRPr="00AC4585" w:rsidRDefault="00446ED6" w:rsidP="00446ED6">
      <w:pPr>
        <w:spacing w:after="120" w:line="240" w:lineRule="auto"/>
        <w:jc w:val="both"/>
        <w:rPr>
          <w:rFonts w:asciiTheme="majorBidi" w:hAnsiTheme="majorBidi" w:cstheme="majorBidi"/>
          <w:sz w:val="24"/>
          <w:szCs w:val="24"/>
          <w:rtl/>
          <w:lang w:bidi="ar-DZ"/>
        </w:rPr>
      </w:pPr>
      <w:r w:rsidRPr="00863684">
        <w:rPr>
          <w:rFonts w:asciiTheme="majorBidi" w:hAnsiTheme="majorBidi" w:cstheme="majorBidi"/>
          <w:sz w:val="24"/>
          <w:szCs w:val="24"/>
          <w:lang w:val="en-US" w:bidi="ar-DZ"/>
        </w:rPr>
        <w:t xml:space="preserve">The study also focused on the pratical side of the relationship between some of the determinants of financial decisions and the market price for Algerian SAIDAL industrial complex shares, and found several acceptable models leverage ratio statistically included , the cost of debt, cost weighted financing, profitability of economic, profitability financial , tax in accordance with the scale of analysis : </w:t>
      </w:r>
      <w:r w:rsidRPr="00863684">
        <w:rPr>
          <w:rFonts w:ascii="Simplified Arabic" w:hAnsi="Simplified Arabic" w:cs="AL-Mohanad"/>
          <w:sz w:val="28"/>
          <w:szCs w:val="28"/>
          <w:lang w:val="en-US" w:bidi="ar-DZ"/>
        </w:rPr>
        <w:t xml:space="preserve"> </w:t>
      </w:r>
      <w:r w:rsidRPr="00863684">
        <w:rPr>
          <w:rFonts w:asciiTheme="majorBidi" w:hAnsiTheme="majorBidi" w:cstheme="majorBidi"/>
          <w:sz w:val="24"/>
          <w:szCs w:val="24"/>
          <w:lang w:val="en-US" w:bidi="ar-DZ"/>
        </w:rPr>
        <w:t>Titman &amp; Wessels tax, Sorensen &amp; Kim tax, Business Risk</w:t>
      </w:r>
      <w:r w:rsidRPr="00AC4585">
        <w:rPr>
          <w:rFonts w:asciiTheme="majorBidi" w:hAnsiTheme="majorBidi" w:cstheme="majorBidi"/>
          <w:sz w:val="24"/>
          <w:szCs w:val="24"/>
          <w:rtl/>
          <w:lang w:bidi="ar-DZ"/>
        </w:rPr>
        <w:t>.</w:t>
      </w:r>
      <w:r w:rsidRPr="00863684">
        <w:rPr>
          <w:rFonts w:asciiTheme="majorBidi" w:hAnsiTheme="majorBidi" w:cstheme="majorBidi"/>
          <w:sz w:val="24"/>
          <w:szCs w:val="24"/>
          <w:lang w:val="en-US" w:bidi="ar-DZ"/>
        </w:rPr>
        <w:t xml:space="preserve"> </w:t>
      </w:r>
    </w:p>
    <w:p w:rsidR="00446ED6" w:rsidRDefault="00446ED6" w:rsidP="00446ED6">
      <w:pPr>
        <w:rPr>
          <w:rtl/>
        </w:rPr>
      </w:pPr>
      <w:r w:rsidRPr="00863684">
        <w:rPr>
          <w:lang w:val="en-US"/>
        </w:rPr>
        <w:tab/>
      </w:r>
    </w:p>
    <w:p w:rsidR="00446ED6" w:rsidRPr="00863684" w:rsidRDefault="00446ED6" w:rsidP="00446ED6">
      <w:pPr>
        <w:jc w:val="both"/>
        <w:rPr>
          <w:rFonts w:asciiTheme="majorBidi" w:hAnsiTheme="majorBidi" w:cstheme="majorBidi"/>
          <w:b/>
          <w:bCs/>
          <w:sz w:val="28"/>
          <w:szCs w:val="28"/>
          <w:lang w:val="en-US"/>
        </w:rPr>
      </w:pPr>
      <w:r w:rsidRPr="00863684">
        <w:rPr>
          <w:rFonts w:asciiTheme="majorBidi" w:hAnsiTheme="majorBidi" w:cstheme="majorBidi"/>
          <w:b/>
          <w:bCs/>
          <w:sz w:val="28"/>
          <w:szCs w:val="28"/>
          <w:lang w:val="en-US" w:bidi="ar-DZ"/>
        </w:rPr>
        <w:t xml:space="preserve">Keywords: Finance Decision, Investment Decision, </w:t>
      </w:r>
      <w:r>
        <w:rPr>
          <w:rStyle w:val="shorttext"/>
          <w:rFonts w:asciiTheme="majorBidi" w:hAnsiTheme="majorBidi" w:cstheme="majorBidi"/>
          <w:b/>
          <w:bCs/>
          <w:color w:val="222222"/>
          <w:sz w:val="28"/>
          <w:szCs w:val="28"/>
          <w:lang/>
        </w:rPr>
        <w:t>Dividend distribution decision</w:t>
      </w:r>
      <w:r w:rsidRPr="00863684">
        <w:rPr>
          <w:rFonts w:asciiTheme="majorBidi" w:hAnsiTheme="majorBidi" w:cstheme="majorBidi"/>
          <w:b/>
          <w:bCs/>
          <w:sz w:val="28"/>
          <w:szCs w:val="28"/>
          <w:lang w:val="en-US" w:bidi="ar-DZ"/>
        </w:rPr>
        <w:t xml:space="preserve">, </w:t>
      </w:r>
      <w:r>
        <w:rPr>
          <w:rStyle w:val="shorttext"/>
          <w:rFonts w:asciiTheme="majorBidi" w:hAnsiTheme="majorBidi" w:cstheme="majorBidi"/>
          <w:b/>
          <w:bCs/>
          <w:color w:val="222222"/>
          <w:sz w:val="28"/>
          <w:szCs w:val="28"/>
          <w:lang/>
        </w:rPr>
        <w:t>Enterprise value</w:t>
      </w:r>
      <w:r>
        <w:rPr>
          <w:rStyle w:val="shorttext"/>
          <w:rFonts w:asciiTheme="majorBidi" w:hAnsiTheme="majorBidi" w:cstheme="majorBidi"/>
          <w:b/>
          <w:bCs/>
          <w:color w:val="222222"/>
          <w:sz w:val="28"/>
          <w:szCs w:val="28"/>
          <w:rtl/>
          <w:lang/>
        </w:rPr>
        <w:t>.</w:t>
      </w:r>
    </w:p>
    <w:p w:rsidR="00E003FD" w:rsidRPr="00863684" w:rsidRDefault="00E003FD" w:rsidP="00446ED6">
      <w:pPr>
        <w:tabs>
          <w:tab w:val="left" w:pos="8114"/>
        </w:tabs>
        <w:rPr>
          <w:lang w:val="en-US"/>
        </w:rPr>
      </w:pPr>
    </w:p>
    <w:sectPr w:rsidR="00E003FD" w:rsidRPr="00863684" w:rsidSect="0099087F">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146BF" w:rsidRDefault="008146BF" w:rsidP="00446ED6">
      <w:pPr>
        <w:spacing w:after="0" w:line="240" w:lineRule="auto"/>
      </w:pPr>
      <w:r>
        <w:separator/>
      </w:r>
    </w:p>
  </w:endnote>
  <w:endnote w:type="continuationSeparator" w:id="0">
    <w:p w:rsidR="008146BF" w:rsidRDefault="008146BF" w:rsidP="00446ED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AL-Mohanad">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146BF" w:rsidRDefault="008146BF" w:rsidP="00446ED6">
      <w:pPr>
        <w:spacing w:after="0" w:line="240" w:lineRule="auto"/>
      </w:pPr>
      <w:r>
        <w:separator/>
      </w:r>
    </w:p>
  </w:footnote>
  <w:footnote w:type="continuationSeparator" w:id="0">
    <w:p w:rsidR="008146BF" w:rsidRDefault="008146BF" w:rsidP="00446ED6">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446ED6"/>
    <w:rsid w:val="00446ED6"/>
    <w:rsid w:val="006E5CD5"/>
    <w:rsid w:val="008146BF"/>
    <w:rsid w:val="00863684"/>
    <w:rsid w:val="00887CE1"/>
    <w:rsid w:val="0099087F"/>
    <w:rsid w:val="00E003F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6ED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46ED6"/>
    <w:pPr>
      <w:tabs>
        <w:tab w:val="center" w:pos="4536"/>
        <w:tab w:val="right" w:pos="9072"/>
      </w:tabs>
      <w:spacing w:after="0" w:line="240" w:lineRule="auto"/>
    </w:pPr>
  </w:style>
  <w:style w:type="character" w:customStyle="1" w:styleId="En-tteCar">
    <w:name w:val="En-tête Car"/>
    <w:basedOn w:val="Policepardfaut"/>
    <w:link w:val="En-tte"/>
    <w:uiPriority w:val="99"/>
    <w:rsid w:val="00446ED6"/>
  </w:style>
  <w:style w:type="paragraph" w:styleId="Pieddepage">
    <w:name w:val="footer"/>
    <w:basedOn w:val="Normal"/>
    <w:link w:val="PieddepageCar"/>
    <w:uiPriority w:val="99"/>
    <w:unhideWhenUsed/>
    <w:rsid w:val="00446ED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46ED6"/>
  </w:style>
  <w:style w:type="character" w:customStyle="1" w:styleId="shorttext">
    <w:name w:val="short_text"/>
    <w:basedOn w:val="Policepardfaut"/>
    <w:rsid w:val="00446ED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6ED6"/>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46ED6"/>
    <w:pPr>
      <w:tabs>
        <w:tab w:val="center" w:pos="4536"/>
        <w:tab w:val="right" w:pos="9072"/>
      </w:tabs>
      <w:spacing w:after="0" w:line="240" w:lineRule="auto"/>
    </w:pPr>
  </w:style>
  <w:style w:type="character" w:customStyle="1" w:styleId="En-tteCar">
    <w:name w:val="En-tête Car"/>
    <w:basedOn w:val="Policepardfaut"/>
    <w:link w:val="En-tte"/>
    <w:uiPriority w:val="99"/>
    <w:rsid w:val="00446ED6"/>
  </w:style>
  <w:style w:type="paragraph" w:styleId="Pieddepage">
    <w:name w:val="footer"/>
    <w:basedOn w:val="Normal"/>
    <w:link w:val="PieddepageCar"/>
    <w:uiPriority w:val="99"/>
    <w:unhideWhenUsed/>
    <w:rsid w:val="00446ED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46ED6"/>
  </w:style>
  <w:style w:type="character" w:customStyle="1" w:styleId="shorttext">
    <w:name w:val="short_text"/>
    <w:basedOn w:val="Policepardfaut"/>
    <w:rsid w:val="00446ED6"/>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679</Words>
  <Characters>3737</Characters>
  <Application>Microsoft Office Word</Application>
  <DocSecurity>0</DocSecurity>
  <Lines>31</Lines>
  <Paragraphs>8</Paragraphs>
  <ScaleCrop>false</ScaleCrop>
  <Company/>
  <LinksUpToDate>false</LinksUpToDate>
  <CharactersWithSpaces>4408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saha</dc:creator>
  <cp:lastModifiedBy>univ-oeb</cp:lastModifiedBy>
  <cp:revision>3</cp:revision>
  <dcterms:created xsi:type="dcterms:W3CDTF">2018-03-29T19:31:00Z</dcterms:created>
  <dcterms:modified xsi:type="dcterms:W3CDTF">2018-05-24T09:29:00Z</dcterms:modified>
</cp:coreProperties>
</file>