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A37ABF" w:rsidRPr="00A37ABF" w:rsidRDefault="00A37ABF" w:rsidP="00A37ABF">
      <w:pPr>
        <w:shd w:val="clear" w:color="auto" w:fill="FFFFFF"/>
        <w:rPr>
          <w:rFonts w:ascii="Simplified Arabic" w:eastAsia="Times New Roman" w:hAnsi="Simplified Arabic" w:cs="Simplified Arabic"/>
          <w:b/>
          <w:bCs/>
          <w:color w:val="222222"/>
          <w:sz w:val="28"/>
          <w:szCs w:val="28"/>
        </w:rPr>
      </w:pPr>
      <w:r w:rsidRPr="00A37ABF">
        <w:rPr>
          <w:rFonts w:ascii="Simplified Arabic" w:eastAsia="Times New Roman" w:hAnsi="Simplified Arabic" w:cs="Simplified Arabic" w:hint="cs"/>
          <w:b/>
          <w:bCs/>
          <w:color w:val="222222"/>
          <w:sz w:val="28"/>
          <w:szCs w:val="28"/>
          <w:rtl/>
        </w:rPr>
        <w:t>ملخص</w:t>
      </w:r>
      <w:r w:rsidRPr="00A37ABF">
        <w:rPr>
          <w:rFonts w:ascii="Simplified Arabic" w:eastAsia="Times New Roman" w:hAnsi="Simplified Arabic" w:cs="Simplified Arabic"/>
          <w:b/>
          <w:bCs/>
          <w:color w:val="222222"/>
          <w:sz w:val="28"/>
          <w:szCs w:val="28"/>
        </w:rPr>
        <w:t>:</w:t>
      </w:r>
    </w:p>
    <w:p w:rsidR="00A37ABF" w:rsidRPr="00A37ABF" w:rsidRDefault="00A37ABF" w:rsidP="00A37ABF">
      <w:pPr>
        <w:shd w:val="clear" w:color="auto" w:fill="FFFFFF"/>
        <w:ind w:firstLine="720"/>
        <w:jc w:val="both"/>
        <w:rPr>
          <w:rFonts w:ascii="Simplified Arabic" w:eastAsia="Times New Roman" w:hAnsi="Simplified Arabic" w:cs="Simplified Arabic"/>
          <w:color w:val="222222"/>
          <w:sz w:val="28"/>
          <w:szCs w:val="28"/>
        </w:rPr>
      </w:pPr>
      <w:r w:rsidRPr="00A37ABF">
        <w:rPr>
          <w:rFonts w:ascii="Simplified Arabic" w:eastAsia="Times New Roman" w:hAnsi="Simplified Arabic" w:cs="Simplified Arabic"/>
          <w:color w:val="222222"/>
          <w:sz w:val="28"/>
          <w:szCs w:val="28"/>
          <w:rtl/>
        </w:rPr>
        <w:t xml:space="preserve">تناولنا في موضوع بحثنا الموسوم بـ " شعر أبي العلاء المعري " قراء سيكولوجية. إن العلاقة بين النفس والأدب والنقد علاقة تداخل وحتمية، وقد كان علم النفس ومدارسه مؤكدا لهذه العلاقة على يد كل من " سيغموند فرويد " وتلاميذه " </w:t>
      </w:r>
      <w:proofErr w:type="spellStart"/>
      <w:r w:rsidRPr="00A37ABF">
        <w:rPr>
          <w:rFonts w:ascii="Simplified Arabic" w:eastAsia="Times New Roman" w:hAnsi="Simplified Arabic" w:cs="Simplified Arabic"/>
          <w:color w:val="222222"/>
          <w:sz w:val="28"/>
          <w:szCs w:val="28"/>
          <w:rtl/>
        </w:rPr>
        <w:t>آدلر</w:t>
      </w:r>
      <w:proofErr w:type="spellEnd"/>
      <w:r w:rsidRPr="00A37ABF">
        <w:rPr>
          <w:rFonts w:ascii="Simplified Arabic" w:eastAsia="Times New Roman" w:hAnsi="Simplified Arabic" w:cs="Simplified Arabic"/>
          <w:color w:val="222222"/>
          <w:sz w:val="28"/>
          <w:szCs w:val="28"/>
          <w:rtl/>
        </w:rPr>
        <w:t xml:space="preserve">" ويونغ "، إلا أنه ظل عاجزا عن الإحاطة بالظاهرة الأدبية. أما في التراث العربي القديم، فقد كانت ملامح النقد النفسي في بعض من إنجازات النقاد العرب. أمّا النقاد العرب المحدثين قدموا مجهودات متمثلة في دراسات مضنية لكثير من شخصيات الشعراء العرب. وقد انتهينا في الأخير من بحثنا إلى نتائج بينت أن أبا العلاء المعري يعاني من علل نفسية </w:t>
      </w:r>
      <w:r w:rsidRPr="00A37ABF">
        <w:rPr>
          <w:rFonts w:ascii="Simplified Arabic" w:eastAsia="Times New Roman" w:hAnsi="Simplified Arabic" w:cs="Simplified Arabic" w:hint="cs"/>
          <w:color w:val="222222"/>
          <w:sz w:val="28"/>
          <w:szCs w:val="28"/>
          <w:rtl/>
        </w:rPr>
        <w:t>أهمها:</w:t>
      </w:r>
      <w:r w:rsidRPr="00A37ABF">
        <w:rPr>
          <w:rFonts w:ascii="Simplified Arabic" w:eastAsia="Times New Roman" w:hAnsi="Simplified Arabic" w:cs="Simplified Arabic"/>
          <w:color w:val="222222"/>
          <w:sz w:val="28"/>
          <w:szCs w:val="28"/>
          <w:rtl/>
        </w:rPr>
        <w:t xml:space="preserve"> عقدة النقص وآلية التعويض، التشاؤم والنظرة السوداوية النرجسية التناقض الانطواء، </w:t>
      </w:r>
      <w:proofErr w:type="spellStart"/>
      <w:r w:rsidRPr="00A37ABF">
        <w:rPr>
          <w:rFonts w:ascii="Simplified Arabic" w:eastAsia="Times New Roman" w:hAnsi="Simplified Arabic" w:cs="Simplified Arabic"/>
          <w:color w:val="222222"/>
          <w:sz w:val="28"/>
          <w:szCs w:val="28"/>
          <w:rtl/>
        </w:rPr>
        <w:t>المازوخية</w:t>
      </w:r>
      <w:proofErr w:type="spellEnd"/>
      <w:r w:rsidRPr="00A37ABF">
        <w:rPr>
          <w:rFonts w:ascii="Simplified Arabic" w:eastAsia="Times New Roman" w:hAnsi="Simplified Arabic" w:cs="Simplified Arabic"/>
          <w:color w:val="222222"/>
          <w:sz w:val="28"/>
          <w:szCs w:val="28"/>
        </w:rPr>
        <w:t>.</w:t>
      </w:r>
    </w:p>
    <w:p w:rsidR="00A37ABF" w:rsidRPr="00A37ABF" w:rsidRDefault="00A37ABF" w:rsidP="00A37ABF">
      <w:pPr>
        <w:shd w:val="clear" w:color="auto" w:fill="FFFFFF"/>
        <w:rPr>
          <w:rFonts w:ascii="Simplified Arabic" w:eastAsia="Times New Roman" w:hAnsi="Simplified Arabic" w:cs="Simplified Arabic"/>
          <w:color w:val="222222"/>
          <w:sz w:val="28"/>
          <w:szCs w:val="28"/>
        </w:rPr>
      </w:pPr>
      <w:r w:rsidRPr="00A37ABF">
        <w:rPr>
          <w:rFonts w:ascii="Simplified Arabic" w:eastAsia="Times New Roman" w:hAnsi="Simplified Arabic" w:cs="Simplified Arabic"/>
          <w:b/>
          <w:bCs/>
          <w:color w:val="222222"/>
          <w:sz w:val="28"/>
          <w:szCs w:val="28"/>
          <w:rtl/>
        </w:rPr>
        <w:t>الكلمات المفتاحية:</w:t>
      </w:r>
      <w:r w:rsidRPr="00A37ABF">
        <w:rPr>
          <w:rFonts w:ascii="Simplified Arabic" w:eastAsia="Times New Roman" w:hAnsi="Simplified Arabic" w:cs="Simplified Arabic"/>
          <w:color w:val="222222"/>
          <w:sz w:val="28"/>
          <w:szCs w:val="28"/>
          <w:rtl/>
        </w:rPr>
        <w:t xml:space="preserve"> النقد النفسي النقد الأدب، علم النفس، أبي العلاء المعري</w:t>
      </w:r>
    </w:p>
    <w:p w:rsidR="00A37ABF" w:rsidRPr="00A37ABF" w:rsidRDefault="00A37ABF" w:rsidP="00A37ABF">
      <w:pPr>
        <w:autoSpaceDE w:val="0"/>
        <w:autoSpaceDN w:val="0"/>
        <w:bidi w:val="0"/>
        <w:adjustRightInd w:val="0"/>
        <w:jc w:val="both"/>
        <w:rPr>
          <w:rFonts w:asciiTheme="majorBidi" w:hAnsiTheme="majorBidi" w:cstheme="majorBidi"/>
          <w:b/>
          <w:bCs/>
          <w:color w:val="000000"/>
          <w:sz w:val="28"/>
          <w:szCs w:val="28"/>
        </w:rPr>
      </w:pPr>
      <w:r w:rsidRPr="00A37ABF">
        <w:rPr>
          <w:rFonts w:asciiTheme="majorBidi" w:hAnsiTheme="majorBidi" w:cstheme="majorBidi"/>
          <w:b/>
          <w:bCs/>
          <w:color w:val="000000"/>
          <w:sz w:val="28"/>
          <w:szCs w:val="28"/>
        </w:rPr>
        <w:t>Summary:</w:t>
      </w:r>
    </w:p>
    <w:p w:rsidR="00A37ABF" w:rsidRPr="00A37ABF" w:rsidRDefault="00A37ABF" w:rsidP="00A37ABF">
      <w:pPr>
        <w:autoSpaceDE w:val="0"/>
        <w:autoSpaceDN w:val="0"/>
        <w:bidi w:val="0"/>
        <w:adjustRightInd w:val="0"/>
        <w:ind w:firstLine="720"/>
        <w:jc w:val="both"/>
        <w:rPr>
          <w:rFonts w:asciiTheme="majorBidi" w:hAnsiTheme="majorBidi" w:cstheme="majorBidi"/>
          <w:color w:val="000000"/>
          <w:sz w:val="28"/>
          <w:szCs w:val="28"/>
        </w:rPr>
      </w:pPr>
      <w:bookmarkStart w:id="0" w:name="_GoBack"/>
      <w:bookmarkEnd w:id="0"/>
      <w:r w:rsidRPr="00A37ABF">
        <w:rPr>
          <w:rFonts w:asciiTheme="majorBidi" w:hAnsiTheme="majorBidi" w:cstheme="majorBidi"/>
          <w:color w:val="000000"/>
          <w:sz w:val="28"/>
          <w:szCs w:val="28"/>
        </w:rPr>
        <w:t>We have dealt in our research which was about “</w:t>
      </w:r>
      <w:proofErr w:type="spellStart"/>
      <w:r w:rsidRPr="00A37ABF">
        <w:rPr>
          <w:rFonts w:asciiTheme="majorBidi" w:hAnsiTheme="majorBidi" w:cstheme="majorBidi"/>
          <w:color w:val="1A1A1A"/>
          <w:sz w:val="28"/>
          <w:szCs w:val="28"/>
        </w:rPr>
        <w:t>Abū</w:t>
      </w:r>
      <w:proofErr w:type="spellEnd"/>
      <w:r w:rsidRPr="00A37ABF">
        <w:rPr>
          <w:rFonts w:asciiTheme="majorBidi" w:hAnsiTheme="majorBidi" w:cstheme="majorBidi"/>
          <w:color w:val="1A1A1A"/>
          <w:sz w:val="28"/>
          <w:szCs w:val="28"/>
        </w:rPr>
        <w:t xml:space="preserve"> al-</w:t>
      </w:r>
      <w:proofErr w:type="spellStart"/>
      <w:r w:rsidRPr="00A37ABF">
        <w:rPr>
          <w:rFonts w:asciiTheme="majorBidi" w:hAnsiTheme="majorBidi" w:cstheme="majorBidi"/>
          <w:color w:val="1A1A1A"/>
          <w:sz w:val="28"/>
          <w:szCs w:val="28"/>
        </w:rPr>
        <w:t>ʿAlāʾ</w:t>
      </w:r>
      <w:proofErr w:type="spellEnd"/>
      <w:r w:rsidRPr="00A37ABF">
        <w:rPr>
          <w:rFonts w:asciiTheme="majorBidi" w:hAnsiTheme="majorBidi" w:cstheme="majorBidi"/>
          <w:color w:val="1A1A1A"/>
          <w:sz w:val="28"/>
          <w:szCs w:val="28"/>
        </w:rPr>
        <w:t xml:space="preserve"> al-</w:t>
      </w:r>
      <w:proofErr w:type="spellStart"/>
      <w:r w:rsidRPr="00A37ABF">
        <w:rPr>
          <w:rFonts w:asciiTheme="majorBidi" w:hAnsiTheme="majorBidi" w:cstheme="majorBidi"/>
          <w:color w:val="1A1A1A"/>
          <w:sz w:val="28"/>
          <w:szCs w:val="28"/>
        </w:rPr>
        <w:t>Maʿarrī</w:t>
      </w:r>
      <w:r w:rsidRPr="00A37ABF">
        <w:rPr>
          <w:rFonts w:asciiTheme="majorBidi" w:hAnsiTheme="majorBidi" w:cstheme="majorBidi"/>
          <w:color w:val="000000"/>
          <w:sz w:val="28"/>
          <w:szCs w:val="28"/>
        </w:rPr>
        <w:t>’s</w:t>
      </w:r>
      <w:proofErr w:type="spellEnd"/>
      <w:r w:rsidRPr="00A37ABF">
        <w:rPr>
          <w:rFonts w:asciiTheme="majorBidi" w:hAnsiTheme="majorBidi" w:cstheme="majorBidi"/>
          <w:color w:val="000000"/>
          <w:sz w:val="28"/>
          <w:szCs w:val="28"/>
        </w:rPr>
        <w:t xml:space="preserve"> poetry</w:t>
      </w:r>
      <w:r w:rsidRPr="00A37ABF">
        <w:rPr>
          <w:rFonts w:asciiTheme="majorBidi" w:hAnsiTheme="majorBidi" w:cstheme="majorBidi"/>
          <w:color w:val="000000"/>
          <w:sz w:val="28"/>
          <w:szCs w:val="28"/>
        </w:rPr>
        <w:t xml:space="preserve"> </w:t>
      </w:r>
      <w:r w:rsidRPr="00A37ABF">
        <w:rPr>
          <w:rFonts w:asciiTheme="majorBidi" w:hAnsiTheme="majorBidi" w:cstheme="majorBidi"/>
          <w:color w:val="000000"/>
          <w:sz w:val="28"/>
          <w:szCs w:val="28"/>
        </w:rPr>
        <w:t>psychological reading”. that the relationship between literature, psyche and</w:t>
      </w:r>
      <w:r w:rsidRPr="00A37ABF">
        <w:rPr>
          <w:rFonts w:asciiTheme="majorBidi" w:hAnsiTheme="majorBidi" w:cstheme="majorBidi"/>
          <w:color w:val="000000"/>
          <w:sz w:val="28"/>
          <w:szCs w:val="28"/>
        </w:rPr>
        <w:t xml:space="preserve"> </w:t>
      </w:r>
      <w:r w:rsidRPr="00A37ABF">
        <w:rPr>
          <w:rFonts w:asciiTheme="majorBidi" w:hAnsiTheme="majorBidi" w:cstheme="majorBidi"/>
          <w:color w:val="000000"/>
          <w:sz w:val="28"/>
          <w:szCs w:val="28"/>
        </w:rPr>
        <w:t>criticism is an interference and inevitability relationship. Thus, this relationship</w:t>
      </w:r>
      <w:r w:rsidRPr="00A37ABF">
        <w:rPr>
          <w:rFonts w:asciiTheme="majorBidi" w:hAnsiTheme="majorBidi" w:cstheme="majorBidi"/>
          <w:color w:val="000000"/>
          <w:sz w:val="28"/>
          <w:szCs w:val="28"/>
        </w:rPr>
        <w:t xml:space="preserve"> </w:t>
      </w:r>
      <w:r w:rsidRPr="00A37ABF">
        <w:rPr>
          <w:rFonts w:asciiTheme="majorBidi" w:hAnsiTheme="majorBidi" w:cstheme="majorBidi"/>
          <w:color w:val="000000"/>
          <w:sz w:val="28"/>
          <w:szCs w:val="28"/>
        </w:rPr>
        <w:t>was confirmed by psychology and its schools by Sigmund Freud and his students,</w:t>
      </w:r>
      <w:r w:rsidRPr="00A37ABF">
        <w:rPr>
          <w:rFonts w:asciiTheme="majorBidi" w:hAnsiTheme="majorBidi" w:cstheme="majorBidi"/>
          <w:color w:val="000000"/>
          <w:sz w:val="28"/>
          <w:szCs w:val="28"/>
        </w:rPr>
        <w:t xml:space="preserve"> </w:t>
      </w:r>
      <w:r w:rsidRPr="00A37ABF">
        <w:rPr>
          <w:rFonts w:asciiTheme="majorBidi" w:hAnsiTheme="majorBidi" w:cstheme="majorBidi"/>
          <w:color w:val="000000"/>
          <w:sz w:val="28"/>
          <w:szCs w:val="28"/>
        </w:rPr>
        <w:t>Adler and Yung. However, he was incapable of literary phenomenon briefing, but</w:t>
      </w:r>
      <w:r w:rsidRPr="00A37ABF">
        <w:rPr>
          <w:rFonts w:asciiTheme="majorBidi" w:hAnsiTheme="majorBidi" w:cstheme="majorBidi"/>
          <w:color w:val="000000"/>
          <w:sz w:val="28"/>
          <w:szCs w:val="28"/>
        </w:rPr>
        <w:t xml:space="preserve"> </w:t>
      </w:r>
      <w:r w:rsidRPr="00A37ABF">
        <w:rPr>
          <w:rFonts w:asciiTheme="majorBidi" w:hAnsiTheme="majorBidi" w:cstheme="majorBidi"/>
          <w:color w:val="000000"/>
          <w:sz w:val="28"/>
          <w:szCs w:val="28"/>
        </w:rPr>
        <w:t>in our ancient Arabic heritage there were features of psychological criticism in</w:t>
      </w:r>
      <w:r w:rsidRPr="00A37ABF">
        <w:rPr>
          <w:rFonts w:asciiTheme="majorBidi" w:hAnsiTheme="majorBidi" w:cstheme="majorBidi"/>
          <w:color w:val="000000"/>
          <w:sz w:val="28"/>
          <w:szCs w:val="28"/>
        </w:rPr>
        <w:t xml:space="preserve"> </w:t>
      </w:r>
      <w:r w:rsidRPr="00A37ABF">
        <w:rPr>
          <w:rFonts w:asciiTheme="majorBidi" w:hAnsiTheme="majorBidi" w:cstheme="majorBidi"/>
          <w:color w:val="000000"/>
          <w:sz w:val="28"/>
          <w:szCs w:val="28"/>
        </w:rPr>
        <w:t xml:space="preserve">some of </w:t>
      </w:r>
      <w:proofErr w:type="spellStart"/>
      <w:r w:rsidRPr="00A37ABF">
        <w:rPr>
          <w:rFonts w:asciiTheme="majorBidi" w:hAnsiTheme="majorBidi" w:cstheme="majorBidi"/>
          <w:color w:val="000000"/>
          <w:sz w:val="28"/>
          <w:szCs w:val="28"/>
        </w:rPr>
        <w:t>arab</w:t>
      </w:r>
      <w:proofErr w:type="spellEnd"/>
      <w:r w:rsidRPr="00A37ABF">
        <w:rPr>
          <w:rFonts w:asciiTheme="majorBidi" w:hAnsiTheme="majorBidi" w:cstheme="majorBidi"/>
          <w:color w:val="000000"/>
          <w:sz w:val="28"/>
          <w:szCs w:val="28"/>
        </w:rPr>
        <w:t xml:space="preserve"> critics’ achievements, but the modern </w:t>
      </w:r>
      <w:proofErr w:type="spellStart"/>
      <w:r w:rsidRPr="00A37ABF">
        <w:rPr>
          <w:rFonts w:asciiTheme="majorBidi" w:hAnsiTheme="majorBidi" w:cstheme="majorBidi"/>
          <w:color w:val="000000"/>
          <w:sz w:val="28"/>
          <w:szCs w:val="28"/>
        </w:rPr>
        <w:t>arab</w:t>
      </w:r>
      <w:proofErr w:type="spellEnd"/>
      <w:r w:rsidRPr="00A37ABF">
        <w:rPr>
          <w:rFonts w:asciiTheme="majorBidi" w:hAnsiTheme="majorBidi" w:cstheme="majorBidi"/>
          <w:color w:val="000000"/>
          <w:sz w:val="28"/>
          <w:szCs w:val="28"/>
        </w:rPr>
        <w:t xml:space="preserve"> critics have shown efforts</w:t>
      </w:r>
      <w:r w:rsidRPr="00A37ABF">
        <w:rPr>
          <w:rFonts w:asciiTheme="majorBidi" w:hAnsiTheme="majorBidi" w:cstheme="majorBidi"/>
          <w:color w:val="000000"/>
          <w:sz w:val="28"/>
          <w:szCs w:val="28"/>
        </w:rPr>
        <w:t xml:space="preserve"> </w:t>
      </w:r>
      <w:r w:rsidRPr="00A37ABF">
        <w:rPr>
          <w:rFonts w:asciiTheme="majorBidi" w:hAnsiTheme="majorBidi" w:cstheme="majorBidi"/>
          <w:color w:val="000000"/>
          <w:sz w:val="28"/>
          <w:szCs w:val="28"/>
        </w:rPr>
        <w:t xml:space="preserve">in forms of painstaking studies for many </w:t>
      </w:r>
      <w:proofErr w:type="spellStart"/>
      <w:r w:rsidRPr="00A37ABF">
        <w:rPr>
          <w:rFonts w:asciiTheme="majorBidi" w:hAnsiTheme="majorBidi" w:cstheme="majorBidi"/>
          <w:color w:val="000000"/>
          <w:sz w:val="28"/>
          <w:szCs w:val="28"/>
        </w:rPr>
        <w:t>arab</w:t>
      </w:r>
      <w:proofErr w:type="spellEnd"/>
      <w:r w:rsidRPr="00A37ABF">
        <w:rPr>
          <w:rFonts w:asciiTheme="majorBidi" w:hAnsiTheme="majorBidi" w:cstheme="majorBidi"/>
          <w:color w:val="000000"/>
          <w:sz w:val="28"/>
          <w:szCs w:val="28"/>
        </w:rPr>
        <w:t xml:space="preserve"> poets’ characters, we have end up to</w:t>
      </w:r>
      <w:r w:rsidRPr="00A37ABF">
        <w:rPr>
          <w:rFonts w:asciiTheme="majorBidi" w:hAnsiTheme="majorBidi" w:cstheme="majorBidi"/>
          <w:color w:val="000000"/>
          <w:sz w:val="28"/>
          <w:szCs w:val="28"/>
        </w:rPr>
        <w:t xml:space="preserve"> </w:t>
      </w:r>
      <w:r w:rsidRPr="00A37ABF">
        <w:rPr>
          <w:rFonts w:asciiTheme="majorBidi" w:hAnsiTheme="majorBidi" w:cstheme="majorBidi"/>
          <w:color w:val="000000"/>
          <w:sz w:val="28"/>
          <w:szCs w:val="28"/>
        </w:rPr>
        <w:t>the following results:</w:t>
      </w:r>
      <w:r w:rsidRPr="00A37ABF">
        <w:rPr>
          <w:rFonts w:asciiTheme="majorBidi" w:hAnsiTheme="majorBidi" w:cstheme="majorBidi"/>
          <w:color w:val="000000"/>
          <w:sz w:val="28"/>
          <w:szCs w:val="28"/>
        </w:rPr>
        <w:t xml:space="preserve"> </w:t>
      </w:r>
      <w:r w:rsidRPr="00A37ABF">
        <w:rPr>
          <w:rFonts w:asciiTheme="majorBidi" w:hAnsiTheme="majorBidi" w:cstheme="majorBidi"/>
          <w:color w:val="000000"/>
          <w:sz w:val="28"/>
          <w:szCs w:val="28"/>
        </w:rPr>
        <w:t xml:space="preserve">That </w:t>
      </w:r>
      <w:proofErr w:type="spellStart"/>
      <w:r w:rsidRPr="00A37ABF">
        <w:rPr>
          <w:rFonts w:asciiTheme="majorBidi" w:hAnsiTheme="majorBidi" w:cstheme="majorBidi"/>
          <w:color w:val="1A1A1A"/>
          <w:sz w:val="28"/>
          <w:szCs w:val="28"/>
        </w:rPr>
        <w:t>Abū</w:t>
      </w:r>
      <w:proofErr w:type="spellEnd"/>
      <w:r w:rsidRPr="00A37ABF">
        <w:rPr>
          <w:rFonts w:asciiTheme="majorBidi" w:hAnsiTheme="majorBidi" w:cstheme="majorBidi"/>
          <w:color w:val="1A1A1A"/>
          <w:sz w:val="28"/>
          <w:szCs w:val="28"/>
        </w:rPr>
        <w:t xml:space="preserve"> al-</w:t>
      </w:r>
      <w:proofErr w:type="spellStart"/>
      <w:r w:rsidRPr="00A37ABF">
        <w:rPr>
          <w:rFonts w:asciiTheme="majorBidi" w:hAnsiTheme="majorBidi" w:cstheme="majorBidi"/>
          <w:color w:val="1A1A1A"/>
          <w:sz w:val="28"/>
          <w:szCs w:val="28"/>
        </w:rPr>
        <w:t>ʿAlāʾ</w:t>
      </w:r>
      <w:proofErr w:type="spellEnd"/>
      <w:r w:rsidRPr="00A37ABF">
        <w:rPr>
          <w:rFonts w:asciiTheme="majorBidi" w:hAnsiTheme="majorBidi" w:cstheme="majorBidi"/>
          <w:color w:val="1A1A1A"/>
          <w:sz w:val="28"/>
          <w:szCs w:val="28"/>
        </w:rPr>
        <w:t xml:space="preserve"> al-</w:t>
      </w:r>
      <w:proofErr w:type="spellStart"/>
      <w:r w:rsidRPr="00A37ABF">
        <w:rPr>
          <w:rFonts w:asciiTheme="majorBidi" w:hAnsiTheme="majorBidi" w:cstheme="majorBidi"/>
          <w:color w:val="1A1A1A"/>
          <w:sz w:val="28"/>
          <w:szCs w:val="28"/>
        </w:rPr>
        <w:t>Maʿarrī</w:t>
      </w:r>
      <w:proofErr w:type="spellEnd"/>
      <w:r w:rsidRPr="00A37ABF">
        <w:rPr>
          <w:rFonts w:asciiTheme="majorBidi" w:hAnsiTheme="majorBidi" w:cstheme="majorBidi"/>
          <w:color w:val="1A1A1A"/>
          <w:sz w:val="28"/>
          <w:szCs w:val="28"/>
        </w:rPr>
        <w:t xml:space="preserve"> </w:t>
      </w:r>
      <w:r w:rsidRPr="00A37ABF">
        <w:rPr>
          <w:rFonts w:asciiTheme="majorBidi" w:hAnsiTheme="majorBidi" w:cstheme="majorBidi"/>
          <w:color w:val="000000"/>
          <w:sz w:val="28"/>
          <w:szCs w:val="28"/>
        </w:rPr>
        <w:t>suffered from psychopathy strains most importantly,</w:t>
      </w:r>
      <w:r w:rsidRPr="00A37ABF">
        <w:rPr>
          <w:rFonts w:asciiTheme="majorBidi" w:hAnsiTheme="majorBidi" w:cstheme="majorBidi"/>
          <w:color w:val="000000"/>
          <w:sz w:val="28"/>
          <w:szCs w:val="28"/>
        </w:rPr>
        <w:t xml:space="preserve"> </w:t>
      </w:r>
      <w:r w:rsidRPr="00A37ABF">
        <w:rPr>
          <w:rFonts w:asciiTheme="majorBidi" w:hAnsiTheme="majorBidi" w:cstheme="majorBidi"/>
          <w:color w:val="000000"/>
          <w:sz w:val="28"/>
          <w:szCs w:val="28"/>
        </w:rPr>
        <w:t>inferiority complex, compensation mechanism, pessimism, melancholia view,</w:t>
      </w:r>
      <w:r w:rsidRPr="00A37ABF">
        <w:rPr>
          <w:rFonts w:asciiTheme="majorBidi" w:hAnsiTheme="majorBidi" w:cstheme="majorBidi"/>
          <w:color w:val="000000"/>
          <w:sz w:val="28"/>
          <w:szCs w:val="28"/>
        </w:rPr>
        <w:t xml:space="preserve"> </w:t>
      </w:r>
      <w:r w:rsidRPr="00A37ABF">
        <w:rPr>
          <w:rFonts w:asciiTheme="majorBidi" w:hAnsiTheme="majorBidi" w:cstheme="majorBidi"/>
          <w:color w:val="000000"/>
          <w:sz w:val="28"/>
          <w:szCs w:val="28"/>
        </w:rPr>
        <w:t>narcissism, contradiction, introversion and masochism.</w:t>
      </w:r>
    </w:p>
    <w:p w:rsidR="00A37ABF" w:rsidRDefault="00A37ABF" w:rsidP="00A37ABF">
      <w:pPr>
        <w:autoSpaceDE w:val="0"/>
        <w:autoSpaceDN w:val="0"/>
        <w:bidi w:val="0"/>
        <w:adjustRightInd w:val="0"/>
        <w:jc w:val="both"/>
        <w:rPr>
          <w:rFonts w:ascii="CIDFont+F9" w:hAnsi="CIDFont+F9" w:cs="CIDFont+F9"/>
          <w:color w:val="000000"/>
          <w:sz w:val="28"/>
          <w:szCs w:val="28"/>
        </w:rPr>
      </w:pPr>
      <w:r w:rsidRPr="00A37ABF">
        <w:rPr>
          <w:rFonts w:asciiTheme="majorBidi" w:hAnsiTheme="majorBidi" w:cstheme="majorBidi"/>
          <w:b/>
          <w:bCs/>
          <w:color w:val="000000"/>
          <w:sz w:val="28"/>
          <w:szCs w:val="28"/>
        </w:rPr>
        <w:t>Key words</w:t>
      </w:r>
      <w:r w:rsidRPr="00A37ABF">
        <w:rPr>
          <w:rFonts w:asciiTheme="majorBidi" w:hAnsiTheme="majorBidi" w:cstheme="majorBidi"/>
          <w:color w:val="000000"/>
          <w:sz w:val="28"/>
          <w:szCs w:val="28"/>
        </w:rPr>
        <w:t xml:space="preserve">: psychological criticism, criticism, literature, psychology, </w:t>
      </w:r>
      <w:proofErr w:type="spellStart"/>
      <w:r w:rsidRPr="00A37ABF">
        <w:rPr>
          <w:rFonts w:asciiTheme="majorBidi" w:hAnsiTheme="majorBidi" w:cstheme="majorBidi"/>
          <w:color w:val="1A1A1A"/>
          <w:sz w:val="28"/>
          <w:szCs w:val="28"/>
        </w:rPr>
        <w:t>Abū</w:t>
      </w:r>
      <w:proofErr w:type="spellEnd"/>
      <w:r w:rsidRPr="00A37ABF">
        <w:rPr>
          <w:rFonts w:asciiTheme="majorBidi" w:hAnsiTheme="majorBidi" w:cstheme="majorBidi"/>
          <w:color w:val="1A1A1A"/>
          <w:sz w:val="28"/>
          <w:szCs w:val="28"/>
        </w:rPr>
        <w:t xml:space="preserve"> al-</w:t>
      </w:r>
      <w:proofErr w:type="spellStart"/>
      <w:r w:rsidRPr="00A37ABF">
        <w:rPr>
          <w:rFonts w:asciiTheme="majorBidi" w:hAnsiTheme="majorBidi" w:cstheme="majorBidi"/>
          <w:color w:val="1A1A1A"/>
          <w:sz w:val="28"/>
          <w:szCs w:val="28"/>
        </w:rPr>
        <w:t>ʿAlāʾ</w:t>
      </w:r>
      <w:proofErr w:type="spellEnd"/>
      <w:r w:rsidRPr="00A37ABF">
        <w:rPr>
          <w:rFonts w:asciiTheme="majorBidi" w:hAnsiTheme="majorBidi" w:cstheme="majorBidi"/>
          <w:color w:val="1A1A1A"/>
          <w:sz w:val="28"/>
          <w:szCs w:val="28"/>
        </w:rPr>
        <w:t xml:space="preserve"> </w:t>
      </w:r>
      <w:r w:rsidRPr="00A37ABF">
        <w:rPr>
          <w:rFonts w:asciiTheme="majorBidi" w:hAnsiTheme="majorBidi" w:cstheme="majorBidi"/>
          <w:color w:val="1A1A1A"/>
          <w:sz w:val="28"/>
          <w:szCs w:val="28"/>
        </w:rPr>
        <w:t>al-</w:t>
      </w:r>
      <w:proofErr w:type="spellStart"/>
      <w:r>
        <w:rPr>
          <w:rFonts w:ascii="CIDFont+F9" w:hAnsi="CIDFont+F9" w:cs="CIDFont+F9"/>
          <w:color w:val="1A1A1A"/>
          <w:sz w:val="28"/>
          <w:szCs w:val="28"/>
        </w:rPr>
        <w:t>Maʿarrī</w:t>
      </w:r>
      <w:proofErr w:type="spellEnd"/>
      <w:r>
        <w:rPr>
          <w:rFonts w:ascii="CIDFont+F9" w:hAnsi="CIDFont+F9" w:cs="CIDFont+F9"/>
          <w:color w:val="000000"/>
          <w:sz w:val="28"/>
          <w:szCs w:val="28"/>
        </w:rPr>
        <w:t>.</w:t>
      </w:r>
    </w:p>
    <w:sectPr w:rsidR="00A37ABF" w:rsidSect="00A37ABF">
      <w:pgSz w:w="11906" w:h="16838"/>
      <w:pgMar w:top="1134" w:right="1418" w:bottom="1134" w:left="1134" w:header="709" w:footer="709"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3" w:usb2="00000009" w:usb3="00000000" w:csb0="000001FF" w:csb1="00000000"/>
  </w:font>
  <w:font w:name="Simplified Arabic">
    <w:panose1 w:val="02020603050405020304"/>
    <w:charset w:val="00"/>
    <w:family w:val="roman"/>
    <w:pitch w:val="variable"/>
    <w:sig w:usb0="00002003" w:usb1="00000000" w:usb2="00000000" w:usb3="00000000" w:csb0="00000041" w:csb1="00000000"/>
  </w:font>
  <w:font w:name="CIDFont+F9">
    <w:altName w:val="Calibri"/>
    <w:panose1 w:val="00000000000000000000"/>
    <w:charset w:val="EE"/>
    <w:family w:val="auto"/>
    <w:notTrueType/>
    <w:pitch w:val="default"/>
    <w:sig w:usb0="00000005" w:usb1="00000000" w:usb2="00000000" w:usb3="00000000" w:csb0="00000002" w:csb1="00000000"/>
  </w:font>
  <w:font w:name="Cambria">
    <w:panose1 w:val="02040503050406030204"/>
    <w:charset w:val="00"/>
    <w:family w:val="roman"/>
    <w:pitch w:val="variable"/>
    <w:sig w:usb0="A00002EF" w:usb1="4000004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90"/>
  <w:gutterAtTop/>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37ABF"/>
    <w:rsid w:val="00001638"/>
    <w:rsid w:val="00002CD6"/>
    <w:rsid w:val="00004697"/>
    <w:rsid w:val="0000511A"/>
    <w:rsid w:val="00007814"/>
    <w:rsid w:val="00012161"/>
    <w:rsid w:val="00016171"/>
    <w:rsid w:val="00020A71"/>
    <w:rsid w:val="000432F9"/>
    <w:rsid w:val="00045F2F"/>
    <w:rsid w:val="000462D4"/>
    <w:rsid w:val="00047667"/>
    <w:rsid w:val="00050D7F"/>
    <w:rsid w:val="0005236B"/>
    <w:rsid w:val="00056CC0"/>
    <w:rsid w:val="00060B6A"/>
    <w:rsid w:val="00064A43"/>
    <w:rsid w:val="000740DD"/>
    <w:rsid w:val="00087DB1"/>
    <w:rsid w:val="000A4C32"/>
    <w:rsid w:val="000A6BEC"/>
    <w:rsid w:val="000B0F7E"/>
    <w:rsid w:val="000B125E"/>
    <w:rsid w:val="000B19B6"/>
    <w:rsid w:val="000D1336"/>
    <w:rsid w:val="000E06B6"/>
    <w:rsid w:val="000E0F78"/>
    <w:rsid w:val="000E6C7B"/>
    <w:rsid w:val="000F190B"/>
    <w:rsid w:val="0010440A"/>
    <w:rsid w:val="00107632"/>
    <w:rsid w:val="00120A20"/>
    <w:rsid w:val="00120F99"/>
    <w:rsid w:val="00120FAD"/>
    <w:rsid w:val="00125D3B"/>
    <w:rsid w:val="0013104B"/>
    <w:rsid w:val="001429DA"/>
    <w:rsid w:val="00143925"/>
    <w:rsid w:val="00154B6D"/>
    <w:rsid w:val="00157F01"/>
    <w:rsid w:val="00160881"/>
    <w:rsid w:val="00166183"/>
    <w:rsid w:val="0019570B"/>
    <w:rsid w:val="00196CCD"/>
    <w:rsid w:val="001A11CE"/>
    <w:rsid w:val="001A395C"/>
    <w:rsid w:val="001A7226"/>
    <w:rsid w:val="001B3B5C"/>
    <w:rsid w:val="001D2AAF"/>
    <w:rsid w:val="001D791C"/>
    <w:rsid w:val="001D7FB6"/>
    <w:rsid w:val="001E42B7"/>
    <w:rsid w:val="001F1669"/>
    <w:rsid w:val="001F509B"/>
    <w:rsid w:val="00200B15"/>
    <w:rsid w:val="0020307C"/>
    <w:rsid w:val="002121BD"/>
    <w:rsid w:val="00224EE9"/>
    <w:rsid w:val="00237DFF"/>
    <w:rsid w:val="002418EF"/>
    <w:rsid w:val="00246FC4"/>
    <w:rsid w:val="00256C66"/>
    <w:rsid w:val="00264B19"/>
    <w:rsid w:val="00265179"/>
    <w:rsid w:val="0028695F"/>
    <w:rsid w:val="00293181"/>
    <w:rsid w:val="002C3676"/>
    <w:rsid w:val="002C4E86"/>
    <w:rsid w:val="002C6D3D"/>
    <w:rsid w:val="002C7B94"/>
    <w:rsid w:val="002D6F9B"/>
    <w:rsid w:val="003074C5"/>
    <w:rsid w:val="003212A6"/>
    <w:rsid w:val="00324649"/>
    <w:rsid w:val="00325A0D"/>
    <w:rsid w:val="003268C4"/>
    <w:rsid w:val="003321B9"/>
    <w:rsid w:val="00336C55"/>
    <w:rsid w:val="00385EA6"/>
    <w:rsid w:val="003863F9"/>
    <w:rsid w:val="00392C84"/>
    <w:rsid w:val="003A24B0"/>
    <w:rsid w:val="003A24D9"/>
    <w:rsid w:val="003B3DAD"/>
    <w:rsid w:val="003B5A11"/>
    <w:rsid w:val="003B7C1D"/>
    <w:rsid w:val="003C6667"/>
    <w:rsid w:val="003D67B7"/>
    <w:rsid w:val="003F0B4F"/>
    <w:rsid w:val="003F1DF7"/>
    <w:rsid w:val="003F68DB"/>
    <w:rsid w:val="004000A9"/>
    <w:rsid w:val="004026C1"/>
    <w:rsid w:val="00415F1D"/>
    <w:rsid w:val="00424699"/>
    <w:rsid w:val="004274E3"/>
    <w:rsid w:val="00430EF3"/>
    <w:rsid w:val="00431D81"/>
    <w:rsid w:val="004337AA"/>
    <w:rsid w:val="00453A55"/>
    <w:rsid w:val="00457262"/>
    <w:rsid w:val="0046235B"/>
    <w:rsid w:val="004712FA"/>
    <w:rsid w:val="00490BF3"/>
    <w:rsid w:val="00492227"/>
    <w:rsid w:val="004A0C58"/>
    <w:rsid w:val="004A222C"/>
    <w:rsid w:val="004A5F09"/>
    <w:rsid w:val="004C13DA"/>
    <w:rsid w:val="004C46B4"/>
    <w:rsid w:val="004D23BB"/>
    <w:rsid w:val="004D3CDF"/>
    <w:rsid w:val="004D6B0C"/>
    <w:rsid w:val="004E64A3"/>
    <w:rsid w:val="004F470A"/>
    <w:rsid w:val="004F499D"/>
    <w:rsid w:val="00504479"/>
    <w:rsid w:val="00520878"/>
    <w:rsid w:val="00522115"/>
    <w:rsid w:val="00522329"/>
    <w:rsid w:val="005272FA"/>
    <w:rsid w:val="005312FB"/>
    <w:rsid w:val="00533104"/>
    <w:rsid w:val="005356B8"/>
    <w:rsid w:val="00547458"/>
    <w:rsid w:val="0057630A"/>
    <w:rsid w:val="00576E0C"/>
    <w:rsid w:val="00582B38"/>
    <w:rsid w:val="00587F08"/>
    <w:rsid w:val="00595B41"/>
    <w:rsid w:val="00597B86"/>
    <w:rsid w:val="005A590B"/>
    <w:rsid w:val="005B2FF0"/>
    <w:rsid w:val="005C5059"/>
    <w:rsid w:val="005D3C65"/>
    <w:rsid w:val="005D7571"/>
    <w:rsid w:val="005E2F23"/>
    <w:rsid w:val="005E33FD"/>
    <w:rsid w:val="005E50D7"/>
    <w:rsid w:val="005E70EB"/>
    <w:rsid w:val="005F4559"/>
    <w:rsid w:val="005F55BF"/>
    <w:rsid w:val="0060005F"/>
    <w:rsid w:val="00600250"/>
    <w:rsid w:val="006019DA"/>
    <w:rsid w:val="006052DF"/>
    <w:rsid w:val="006107F3"/>
    <w:rsid w:val="00621424"/>
    <w:rsid w:val="00640748"/>
    <w:rsid w:val="00647AD4"/>
    <w:rsid w:val="00652650"/>
    <w:rsid w:val="00655175"/>
    <w:rsid w:val="006710D3"/>
    <w:rsid w:val="0067169C"/>
    <w:rsid w:val="006752E4"/>
    <w:rsid w:val="00692AF2"/>
    <w:rsid w:val="0069575A"/>
    <w:rsid w:val="006A061B"/>
    <w:rsid w:val="006A25D6"/>
    <w:rsid w:val="006A2906"/>
    <w:rsid w:val="006C2B2F"/>
    <w:rsid w:val="006C3DBD"/>
    <w:rsid w:val="006F54EA"/>
    <w:rsid w:val="00711E8F"/>
    <w:rsid w:val="00730C90"/>
    <w:rsid w:val="00731BC0"/>
    <w:rsid w:val="00740CC6"/>
    <w:rsid w:val="00750A81"/>
    <w:rsid w:val="007530BC"/>
    <w:rsid w:val="00756DD7"/>
    <w:rsid w:val="00757FE9"/>
    <w:rsid w:val="00760A0D"/>
    <w:rsid w:val="00765110"/>
    <w:rsid w:val="00767767"/>
    <w:rsid w:val="00772646"/>
    <w:rsid w:val="007726EB"/>
    <w:rsid w:val="00776840"/>
    <w:rsid w:val="00790AFF"/>
    <w:rsid w:val="00790C85"/>
    <w:rsid w:val="007937E1"/>
    <w:rsid w:val="007B0DA6"/>
    <w:rsid w:val="007B1CDD"/>
    <w:rsid w:val="007B4AC1"/>
    <w:rsid w:val="007B66F5"/>
    <w:rsid w:val="007C053A"/>
    <w:rsid w:val="007D18ED"/>
    <w:rsid w:val="007E2B97"/>
    <w:rsid w:val="007E748E"/>
    <w:rsid w:val="007F6057"/>
    <w:rsid w:val="00821710"/>
    <w:rsid w:val="00821FF6"/>
    <w:rsid w:val="00823323"/>
    <w:rsid w:val="00831FB3"/>
    <w:rsid w:val="00831FFF"/>
    <w:rsid w:val="0085124C"/>
    <w:rsid w:val="008521B7"/>
    <w:rsid w:val="00855611"/>
    <w:rsid w:val="008631B4"/>
    <w:rsid w:val="00880E23"/>
    <w:rsid w:val="0088149E"/>
    <w:rsid w:val="00884396"/>
    <w:rsid w:val="00887156"/>
    <w:rsid w:val="00893C3F"/>
    <w:rsid w:val="008A309B"/>
    <w:rsid w:val="008A3736"/>
    <w:rsid w:val="008A51E7"/>
    <w:rsid w:val="008B4501"/>
    <w:rsid w:val="008C25E6"/>
    <w:rsid w:val="008C330F"/>
    <w:rsid w:val="008C4D01"/>
    <w:rsid w:val="008D0008"/>
    <w:rsid w:val="008D5483"/>
    <w:rsid w:val="008D7DC7"/>
    <w:rsid w:val="008F58FD"/>
    <w:rsid w:val="008F66AE"/>
    <w:rsid w:val="009167BD"/>
    <w:rsid w:val="00920BE5"/>
    <w:rsid w:val="00922CD6"/>
    <w:rsid w:val="00931E73"/>
    <w:rsid w:val="0094471D"/>
    <w:rsid w:val="00950F61"/>
    <w:rsid w:val="00955FDD"/>
    <w:rsid w:val="0096008D"/>
    <w:rsid w:val="00985005"/>
    <w:rsid w:val="00993AED"/>
    <w:rsid w:val="009A3C2A"/>
    <w:rsid w:val="009A45F9"/>
    <w:rsid w:val="009A6CBA"/>
    <w:rsid w:val="009C3030"/>
    <w:rsid w:val="009C76AD"/>
    <w:rsid w:val="009D3598"/>
    <w:rsid w:val="009D614B"/>
    <w:rsid w:val="009D7C06"/>
    <w:rsid w:val="009E3C28"/>
    <w:rsid w:val="009F2EB9"/>
    <w:rsid w:val="00A00EA3"/>
    <w:rsid w:val="00A018E3"/>
    <w:rsid w:val="00A02B08"/>
    <w:rsid w:val="00A10C6D"/>
    <w:rsid w:val="00A161BB"/>
    <w:rsid w:val="00A2260A"/>
    <w:rsid w:val="00A2308B"/>
    <w:rsid w:val="00A25438"/>
    <w:rsid w:val="00A301A8"/>
    <w:rsid w:val="00A312CE"/>
    <w:rsid w:val="00A34AB4"/>
    <w:rsid w:val="00A37ABF"/>
    <w:rsid w:val="00A40717"/>
    <w:rsid w:val="00A44C1A"/>
    <w:rsid w:val="00A67BA7"/>
    <w:rsid w:val="00A80AB1"/>
    <w:rsid w:val="00A92561"/>
    <w:rsid w:val="00AA2F6B"/>
    <w:rsid w:val="00AB0B9C"/>
    <w:rsid w:val="00AB7F75"/>
    <w:rsid w:val="00AD66C3"/>
    <w:rsid w:val="00AE5CAF"/>
    <w:rsid w:val="00B0017D"/>
    <w:rsid w:val="00B12B81"/>
    <w:rsid w:val="00B21290"/>
    <w:rsid w:val="00B21919"/>
    <w:rsid w:val="00B23429"/>
    <w:rsid w:val="00B25B40"/>
    <w:rsid w:val="00B33864"/>
    <w:rsid w:val="00B34248"/>
    <w:rsid w:val="00B346F5"/>
    <w:rsid w:val="00B34D1A"/>
    <w:rsid w:val="00B7285E"/>
    <w:rsid w:val="00B75342"/>
    <w:rsid w:val="00B83F36"/>
    <w:rsid w:val="00BA0861"/>
    <w:rsid w:val="00BA2720"/>
    <w:rsid w:val="00BA6AF4"/>
    <w:rsid w:val="00BA6E8B"/>
    <w:rsid w:val="00BB2B79"/>
    <w:rsid w:val="00BB384D"/>
    <w:rsid w:val="00BC0FB5"/>
    <w:rsid w:val="00BC1232"/>
    <w:rsid w:val="00BC4A8C"/>
    <w:rsid w:val="00BC4E05"/>
    <w:rsid w:val="00BC5284"/>
    <w:rsid w:val="00BE296A"/>
    <w:rsid w:val="00C04541"/>
    <w:rsid w:val="00C13B9D"/>
    <w:rsid w:val="00C15CD0"/>
    <w:rsid w:val="00C17CA6"/>
    <w:rsid w:val="00C20544"/>
    <w:rsid w:val="00C20C7B"/>
    <w:rsid w:val="00C35885"/>
    <w:rsid w:val="00C50518"/>
    <w:rsid w:val="00C50B31"/>
    <w:rsid w:val="00C51184"/>
    <w:rsid w:val="00C53F2F"/>
    <w:rsid w:val="00C56008"/>
    <w:rsid w:val="00C7286F"/>
    <w:rsid w:val="00C7444E"/>
    <w:rsid w:val="00C81118"/>
    <w:rsid w:val="00C82055"/>
    <w:rsid w:val="00C82EB9"/>
    <w:rsid w:val="00C848AE"/>
    <w:rsid w:val="00C93D0A"/>
    <w:rsid w:val="00C973FD"/>
    <w:rsid w:val="00CA28F4"/>
    <w:rsid w:val="00CA5E2C"/>
    <w:rsid w:val="00CA6E3A"/>
    <w:rsid w:val="00CB2CE7"/>
    <w:rsid w:val="00CB47F6"/>
    <w:rsid w:val="00CB7B84"/>
    <w:rsid w:val="00CC355E"/>
    <w:rsid w:val="00CD74F9"/>
    <w:rsid w:val="00CF36D0"/>
    <w:rsid w:val="00CF5483"/>
    <w:rsid w:val="00D134F8"/>
    <w:rsid w:val="00D210C0"/>
    <w:rsid w:val="00D25505"/>
    <w:rsid w:val="00D379BA"/>
    <w:rsid w:val="00D419BB"/>
    <w:rsid w:val="00D46645"/>
    <w:rsid w:val="00D50571"/>
    <w:rsid w:val="00D509F6"/>
    <w:rsid w:val="00D617C8"/>
    <w:rsid w:val="00D65A8F"/>
    <w:rsid w:val="00D74CE6"/>
    <w:rsid w:val="00D81BAA"/>
    <w:rsid w:val="00D92F15"/>
    <w:rsid w:val="00DA2081"/>
    <w:rsid w:val="00DC051B"/>
    <w:rsid w:val="00DC5CB1"/>
    <w:rsid w:val="00DD07F0"/>
    <w:rsid w:val="00DD125E"/>
    <w:rsid w:val="00DD2E10"/>
    <w:rsid w:val="00DD5293"/>
    <w:rsid w:val="00DE19AB"/>
    <w:rsid w:val="00DE6D66"/>
    <w:rsid w:val="00DF1725"/>
    <w:rsid w:val="00DF329E"/>
    <w:rsid w:val="00DF6204"/>
    <w:rsid w:val="00DF7E4D"/>
    <w:rsid w:val="00E0414D"/>
    <w:rsid w:val="00E05996"/>
    <w:rsid w:val="00E068C5"/>
    <w:rsid w:val="00E2110C"/>
    <w:rsid w:val="00E24020"/>
    <w:rsid w:val="00E35A6C"/>
    <w:rsid w:val="00E5438E"/>
    <w:rsid w:val="00E756B3"/>
    <w:rsid w:val="00E77ECF"/>
    <w:rsid w:val="00EA0DF1"/>
    <w:rsid w:val="00EB3BA2"/>
    <w:rsid w:val="00EB52C0"/>
    <w:rsid w:val="00EC5209"/>
    <w:rsid w:val="00ED1066"/>
    <w:rsid w:val="00ED191C"/>
    <w:rsid w:val="00ED24A8"/>
    <w:rsid w:val="00EE37E2"/>
    <w:rsid w:val="00EE6241"/>
    <w:rsid w:val="00EE6709"/>
    <w:rsid w:val="00EF3B38"/>
    <w:rsid w:val="00F03128"/>
    <w:rsid w:val="00F05E41"/>
    <w:rsid w:val="00F06BBD"/>
    <w:rsid w:val="00F1005E"/>
    <w:rsid w:val="00F13D00"/>
    <w:rsid w:val="00F22C4B"/>
    <w:rsid w:val="00F4127A"/>
    <w:rsid w:val="00F4610A"/>
    <w:rsid w:val="00F462D5"/>
    <w:rsid w:val="00F548BA"/>
    <w:rsid w:val="00F56C2B"/>
    <w:rsid w:val="00F6062C"/>
    <w:rsid w:val="00F71ED3"/>
    <w:rsid w:val="00F7759C"/>
    <w:rsid w:val="00F905FA"/>
    <w:rsid w:val="00F928DE"/>
    <w:rsid w:val="00F97A1E"/>
    <w:rsid w:val="00FB62DD"/>
    <w:rsid w:val="00FC02C4"/>
    <w:rsid w:val="00FC1AEA"/>
    <w:rsid w:val="00FC4D1A"/>
    <w:rsid w:val="00FC7A39"/>
    <w:rsid w:val="00FF5686"/>
    <w:rsid w:val="00FF7D89"/>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FB0FF88"/>
  <w15:chartTrackingRefBased/>
  <w15:docId w15:val="{20AAD90F-5B39-4847-A024-3CEBBDA475E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998920208">
      <w:bodyDiv w:val="1"/>
      <w:marLeft w:val="0"/>
      <w:marRight w:val="0"/>
      <w:marTop w:val="0"/>
      <w:marBottom w:val="0"/>
      <w:divBdr>
        <w:top w:val="none" w:sz="0" w:space="0" w:color="auto"/>
        <w:left w:val="none" w:sz="0" w:space="0" w:color="auto"/>
        <w:bottom w:val="none" w:sz="0" w:space="0" w:color="auto"/>
        <w:right w:val="none" w:sz="0" w:space="0" w:color="auto"/>
      </w:divBdr>
      <w:divsChild>
        <w:div w:id="865021364">
          <w:marLeft w:val="0"/>
          <w:marRight w:val="0"/>
          <w:marTop w:val="0"/>
          <w:marBottom w:val="0"/>
          <w:divBdr>
            <w:top w:val="none" w:sz="0" w:space="0" w:color="auto"/>
            <w:left w:val="none" w:sz="0" w:space="0" w:color="auto"/>
            <w:bottom w:val="none" w:sz="0" w:space="0" w:color="auto"/>
            <w:right w:val="none" w:sz="0" w:space="0" w:color="auto"/>
          </w:divBdr>
        </w:div>
        <w:div w:id="1662659495">
          <w:marLeft w:val="0"/>
          <w:marRight w:val="0"/>
          <w:marTop w:val="0"/>
          <w:marBottom w:val="0"/>
          <w:divBdr>
            <w:top w:val="none" w:sz="0" w:space="0" w:color="auto"/>
            <w:left w:val="none" w:sz="0" w:space="0" w:color="auto"/>
            <w:bottom w:val="none" w:sz="0" w:space="0" w:color="auto"/>
            <w:right w:val="none" w:sz="0" w:space="0" w:color="auto"/>
          </w:divBdr>
        </w:div>
        <w:div w:id="668097245">
          <w:marLeft w:val="0"/>
          <w:marRight w:val="0"/>
          <w:marTop w:val="0"/>
          <w:marBottom w:val="0"/>
          <w:divBdr>
            <w:top w:val="none" w:sz="0" w:space="0" w:color="auto"/>
            <w:left w:val="none" w:sz="0" w:space="0" w:color="auto"/>
            <w:bottom w:val="none" w:sz="0" w:space="0" w:color="auto"/>
            <w:right w:val="none" w:sz="0" w:space="0" w:color="auto"/>
          </w:divBdr>
        </w:div>
        <w:div w:id="1767731799">
          <w:marLeft w:val="0"/>
          <w:marRight w:val="0"/>
          <w:marTop w:val="0"/>
          <w:marBottom w:val="0"/>
          <w:divBdr>
            <w:top w:val="none" w:sz="0" w:space="0" w:color="auto"/>
            <w:left w:val="none" w:sz="0" w:space="0" w:color="auto"/>
            <w:bottom w:val="none" w:sz="0" w:space="0" w:color="auto"/>
            <w:right w:val="none" w:sz="0" w:space="0" w:color="auto"/>
          </w:divBdr>
        </w:div>
        <w:div w:id="325323526">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نسق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7</TotalTime>
  <Pages>1</Pages>
  <Words>255</Words>
  <Characters>1456</Characters>
  <Application>Microsoft Office Word</Application>
  <DocSecurity>0</DocSecurity>
  <Lines>12</Lines>
  <Paragraphs>3</Paragraphs>
  <ScaleCrop>false</ScaleCrop>
  <Company/>
  <LinksUpToDate>false</LinksUpToDate>
  <CharactersWithSpaces>1708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Faouaz</dc:creator>
  <cp:keywords/>
  <dc:description/>
  <cp:lastModifiedBy>Faouaz</cp:lastModifiedBy>
  <cp:revision>1</cp:revision>
  <dcterms:created xsi:type="dcterms:W3CDTF">2023-07-13T12:48:00Z</dcterms:created>
  <dcterms:modified xsi:type="dcterms:W3CDTF">2023-07-13T12:55:00Z</dcterms:modified>
</cp:coreProperties>
</file>