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4FFEB" w14:textId="77777777" w:rsidR="00CB2B39" w:rsidRPr="00A52B1D" w:rsidRDefault="00CB2B39" w:rsidP="00CB2B39">
      <w:pPr>
        <w:bidi/>
        <w:spacing w:before="240" w:line="360" w:lineRule="auto"/>
        <w:jc w:val="center"/>
        <w:rPr>
          <w:rFonts w:ascii="Traditional Arabic" w:hAnsi="Traditional Arabic" w:cs="Traditional Arabic"/>
          <w:b/>
          <w:bCs/>
          <w:sz w:val="56"/>
          <w:szCs w:val="56"/>
          <w:lang w:bidi="ar-DZ"/>
        </w:rPr>
      </w:pPr>
      <w:r>
        <w:rPr>
          <w:rFonts w:ascii="Traditional Arabic" w:hAnsi="Traditional Arabic" w:cs="Traditional Arabic" w:hint="cs"/>
          <w:b/>
          <w:bCs/>
          <w:sz w:val="56"/>
          <w:szCs w:val="56"/>
          <w:rtl/>
          <w:lang w:bidi="ar-DZ"/>
        </w:rPr>
        <w:t xml:space="preserve">البنية </w:t>
      </w:r>
      <w:proofErr w:type="spellStart"/>
      <w:r>
        <w:rPr>
          <w:rFonts w:ascii="Traditional Arabic" w:hAnsi="Traditional Arabic" w:cs="Traditional Arabic" w:hint="cs"/>
          <w:b/>
          <w:bCs/>
          <w:sz w:val="56"/>
          <w:szCs w:val="56"/>
          <w:rtl/>
          <w:lang w:bidi="ar-DZ"/>
        </w:rPr>
        <w:t>الحجاجية</w:t>
      </w:r>
      <w:proofErr w:type="spellEnd"/>
      <w:r>
        <w:rPr>
          <w:rFonts w:ascii="Traditional Arabic" w:hAnsi="Traditional Arabic" w:cs="Traditional Arabic" w:hint="cs"/>
          <w:b/>
          <w:bCs/>
          <w:sz w:val="56"/>
          <w:szCs w:val="56"/>
          <w:rtl/>
          <w:lang w:bidi="ar-DZ"/>
        </w:rPr>
        <w:t xml:space="preserve"> في المقامة </w:t>
      </w:r>
      <w:proofErr w:type="spellStart"/>
      <w:r>
        <w:rPr>
          <w:rFonts w:ascii="Traditional Arabic" w:hAnsi="Traditional Arabic" w:cs="Traditional Arabic" w:hint="cs"/>
          <w:b/>
          <w:bCs/>
          <w:sz w:val="56"/>
          <w:szCs w:val="56"/>
          <w:rtl/>
          <w:lang w:bidi="ar-DZ"/>
        </w:rPr>
        <w:t>القريضية</w:t>
      </w:r>
      <w:proofErr w:type="spellEnd"/>
    </w:p>
    <w:p w14:paraId="435255AC" w14:textId="77777777" w:rsidR="00CB2B39" w:rsidRPr="00B15A39" w:rsidRDefault="00CB2B39" w:rsidP="00CB2B39">
      <w:pPr>
        <w:pStyle w:val="Titre2"/>
        <w:rPr>
          <w:rtl/>
        </w:rPr>
      </w:pPr>
      <w:bookmarkStart w:id="0" w:name="_Toc138258119"/>
      <w:bookmarkStart w:id="1" w:name="_Toc139234392"/>
      <w:r w:rsidRPr="00B15A39">
        <w:rPr>
          <w:rFonts w:hint="cs"/>
          <w:rtl/>
        </w:rPr>
        <w:t>الملخص:</w:t>
      </w:r>
      <w:bookmarkEnd w:id="0"/>
      <w:bookmarkEnd w:id="1"/>
    </w:p>
    <w:p w14:paraId="48AD8778" w14:textId="77777777" w:rsidR="00CB2B39" w:rsidRPr="004874B0" w:rsidRDefault="00CB2B39" w:rsidP="00CB2B39">
      <w:pPr>
        <w:bidi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يتمحور موضوع البحث الموسوم ب البنية </w:t>
      </w:r>
      <w:proofErr w:type="spellStart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>الحجاجية</w:t>
      </w:r>
      <w:proofErr w:type="spellEnd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في المقامة </w:t>
      </w:r>
      <w:proofErr w:type="spellStart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>القريضية</w:t>
      </w:r>
      <w:proofErr w:type="spellEnd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حول محاولة تسليط الاليات المنهجية </w:t>
      </w:r>
      <w:proofErr w:type="spellStart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>الحجاجية</w:t>
      </w:r>
      <w:proofErr w:type="spellEnd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المختلفة منها البلاغية واللغوية وشبه منطقية من خلال تحليل البناء الفكري واللغوي لمقامة موضوع </w:t>
      </w:r>
      <w:proofErr w:type="gramStart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>البحث  ،</w:t>
      </w:r>
      <w:proofErr w:type="gramEnd"/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وقد توصلت الدراسة إلى استخلاص اهم الدلالات والأبعاد التداولية التي تتضمنها المقامة مما يدل 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و</w:t>
      </w:r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>يثبت أن التراث العربي أرضا خصبة تنسجم مع المناهج الغربية الوافدة وقادرة على استيعابها واحتضانها بما يتساوق مع مرجعياتها العربية والإسلامية</w:t>
      </w:r>
      <w:r w:rsidRPr="004874B0">
        <w:rPr>
          <w:rFonts w:ascii="Simplified Arabic" w:hAnsi="Simplified Arabic" w:cs="Simplified Arabic"/>
          <w:sz w:val="28"/>
          <w:szCs w:val="28"/>
          <w:lang w:bidi="ar-DZ"/>
        </w:rPr>
        <w:t xml:space="preserve">. </w:t>
      </w:r>
    </w:p>
    <w:p w14:paraId="4432D438" w14:textId="77777777" w:rsidR="00CB2B39" w:rsidRPr="00160430" w:rsidRDefault="00CB2B39" w:rsidP="00CB2B39">
      <w:pPr>
        <w:bidi/>
        <w:ind w:firstLine="84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 w:rsidRPr="004874B0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الكلمات المفتاحية</w:t>
      </w:r>
      <w:r w:rsidRPr="004874B0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874B0">
        <w:rPr>
          <w:rFonts w:ascii="Simplified Arabic" w:hAnsi="Simplified Arabic" w:cs="Simplified Arabic"/>
          <w:sz w:val="28"/>
          <w:szCs w:val="28"/>
          <w:rtl/>
          <w:lang w:bidi="ar-DZ"/>
        </w:rPr>
        <w:t>المقامة، الحجاج، آليات الحجاج، البنية، الاقناع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14:paraId="6D044913" w14:textId="77777777" w:rsidR="00CB2B39" w:rsidRDefault="00CB2B39" w:rsidP="00CB2B39">
      <w:pPr>
        <w:bidi/>
        <w:ind w:firstLine="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60430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</w:p>
    <w:p w14:paraId="58744AD9" w14:textId="77777777" w:rsidR="00CB2B39" w:rsidRPr="00AC2E43" w:rsidRDefault="00CB2B39" w:rsidP="00CB2B39">
      <w:pPr>
        <w:spacing w:line="360" w:lineRule="auto"/>
        <w:ind w:firstLine="84"/>
        <w:jc w:val="both"/>
        <w:rPr>
          <w:rFonts w:asciiTheme="majorBidi" w:hAnsiTheme="majorBidi" w:cstheme="majorBidi"/>
          <w:sz w:val="28"/>
          <w:szCs w:val="28"/>
          <w:lang w:bidi="ar-DZ"/>
        </w:rPr>
      </w:pPr>
      <w:proofErr w:type="gramStart"/>
      <w:r w:rsidRPr="00AC2E43">
        <w:rPr>
          <w:rFonts w:asciiTheme="majorBidi" w:hAnsiTheme="majorBidi" w:cstheme="majorBidi"/>
          <w:sz w:val="28"/>
          <w:szCs w:val="28"/>
          <w:lang w:bidi="ar-DZ"/>
        </w:rPr>
        <w:t>Abstract :</w:t>
      </w:r>
      <w:proofErr w:type="gramEnd"/>
    </w:p>
    <w:p w14:paraId="006844DF" w14:textId="77777777" w:rsidR="00CB2B39" w:rsidRPr="004874B0" w:rsidRDefault="00CB2B39" w:rsidP="00CB2B39">
      <w:pPr>
        <w:spacing w:line="360" w:lineRule="auto"/>
        <w:ind w:firstLine="708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 w:rsidRPr="004874B0">
        <w:rPr>
          <w:rFonts w:asciiTheme="majorBidi" w:hAnsiTheme="majorBidi" w:cstheme="majorBidi"/>
          <w:sz w:val="28"/>
          <w:szCs w:val="28"/>
          <w:lang w:bidi="ar-DZ"/>
        </w:rPr>
        <w:t xml:space="preserve">The subject of the research, marked by the argumentative structure in the </w:t>
      </w:r>
      <w:proofErr w:type="spellStart"/>
      <w:r w:rsidRPr="004874B0">
        <w:rPr>
          <w:rFonts w:asciiTheme="majorBidi" w:hAnsiTheme="majorBidi" w:cstheme="majorBidi"/>
          <w:sz w:val="28"/>
          <w:szCs w:val="28"/>
          <w:lang w:bidi="ar-DZ"/>
        </w:rPr>
        <w:t>Quraidi</w:t>
      </w:r>
      <w:proofErr w:type="spellEnd"/>
      <w:r w:rsidRPr="004874B0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4874B0">
        <w:rPr>
          <w:rFonts w:asciiTheme="majorBidi" w:hAnsiTheme="majorBidi" w:cstheme="majorBidi"/>
          <w:sz w:val="28"/>
          <w:szCs w:val="28"/>
          <w:lang w:bidi="ar-DZ"/>
        </w:rPr>
        <w:t>Maqama</w:t>
      </w:r>
      <w:proofErr w:type="spellEnd"/>
      <w:r w:rsidRPr="004874B0">
        <w:rPr>
          <w:rFonts w:asciiTheme="majorBidi" w:hAnsiTheme="majorBidi" w:cstheme="majorBidi"/>
          <w:sz w:val="28"/>
          <w:szCs w:val="28"/>
          <w:lang w:bidi="ar-DZ"/>
        </w:rPr>
        <w:t xml:space="preserve">, is centered around an attempt to shed light on the various argumentative methodological mechanisms, including rhetorical, linguistic, and quasi-logical, by analyzing the intellectual and linguistic structure of the </w:t>
      </w:r>
      <w:proofErr w:type="spellStart"/>
      <w:r w:rsidRPr="004874B0">
        <w:rPr>
          <w:rFonts w:asciiTheme="majorBidi" w:hAnsiTheme="majorBidi" w:cstheme="majorBidi"/>
          <w:sz w:val="28"/>
          <w:szCs w:val="28"/>
          <w:lang w:bidi="ar-DZ"/>
        </w:rPr>
        <w:t>Maqama</w:t>
      </w:r>
      <w:proofErr w:type="spellEnd"/>
      <w:r w:rsidRPr="004874B0">
        <w:rPr>
          <w:rFonts w:asciiTheme="majorBidi" w:hAnsiTheme="majorBidi" w:cstheme="majorBidi"/>
          <w:sz w:val="28"/>
          <w:szCs w:val="28"/>
          <w:lang w:bidi="ar-DZ"/>
        </w:rPr>
        <w:t xml:space="preserve"> of the subject of the research. A fertile land that is consistent with the incoming Western approaches and is able to absorb and embrace them in a manner consistent with their Arab and Islamic references.</w:t>
      </w:r>
    </w:p>
    <w:p w14:paraId="3B26D0EA" w14:textId="77777777" w:rsidR="00CB2B39" w:rsidRPr="004874B0" w:rsidRDefault="00CB2B39" w:rsidP="00CB2B39">
      <w:pPr>
        <w:spacing w:line="360" w:lineRule="auto"/>
        <w:ind w:firstLine="84"/>
        <w:jc w:val="both"/>
        <w:rPr>
          <w:rFonts w:asciiTheme="majorBidi" w:hAnsiTheme="majorBidi" w:cstheme="majorBidi"/>
          <w:sz w:val="28"/>
          <w:szCs w:val="28"/>
          <w:lang w:bidi="ar-DZ"/>
        </w:rPr>
      </w:pPr>
      <w:r w:rsidRPr="004874B0">
        <w:rPr>
          <w:rFonts w:asciiTheme="majorBidi" w:hAnsiTheme="majorBidi" w:cstheme="majorBidi"/>
          <w:b/>
          <w:bCs/>
          <w:sz w:val="28"/>
          <w:szCs w:val="28"/>
          <w:lang w:bidi="ar-DZ"/>
        </w:rPr>
        <w:t>Keywords:</w:t>
      </w:r>
      <w:r w:rsidRPr="004874B0">
        <w:rPr>
          <w:rFonts w:asciiTheme="majorBidi" w:hAnsiTheme="majorBidi" w:cstheme="majorBidi"/>
          <w:sz w:val="28"/>
          <w:szCs w:val="28"/>
          <w:lang w:bidi="ar-DZ"/>
        </w:rPr>
        <w:t xml:space="preserve"> standing, pilgrims, mechanisms of pilgrims, structure, persuasion.</w:t>
      </w:r>
    </w:p>
    <w:p w14:paraId="7AC620C1" w14:textId="77777777" w:rsidR="00620C58" w:rsidRDefault="00620C58"/>
    <w:sectPr w:rsidR="00620C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altName w:val="Arial Unicode MS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E00"/>
    <w:rsid w:val="002017C9"/>
    <w:rsid w:val="00226F8C"/>
    <w:rsid w:val="003628BA"/>
    <w:rsid w:val="003D127A"/>
    <w:rsid w:val="00474188"/>
    <w:rsid w:val="00484185"/>
    <w:rsid w:val="005263EB"/>
    <w:rsid w:val="00527B2C"/>
    <w:rsid w:val="005A3B4B"/>
    <w:rsid w:val="005B3D01"/>
    <w:rsid w:val="00620C58"/>
    <w:rsid w:val="006B72ED"/>
    <w:rsid w:val="00712459"/>
    <w:rsid w:val="00821D4F"/>
    <w:rsid w:val="00826F68"/>
    <w:rsid w:val="00864B65"/>
    <w:rsid w:val="00A25FFF"/>
    <w:rsid w:val="00AF3129"/>
    <w:rsid w:val="00BC3714"/>
    <w:rsid w:val="00CB2B39"/>
    <w:rsid w:val="00D67925"/>
    <w:rsid w:val="00D849C0"/>
    <w:rsid w:val="00DF10B4"/>
    <w:rsid w:val="00E33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BA606BF-C863-4996-BFCB-F0DD40306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2B39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B2B39"/>
    <w:pPr>
      <w:bidi/>
      <w:spacing w:after="0"/>
      <w:jc w:val="both"/>
      <w:outlineLvl w:val="1"/>
    </w:pPr>
    <w:rPr>
      <w:rFonts w:ascii="Simplified Arabic" w:eastAsiaTheme="minorHAnsi" w:hAnsi="Simplified Arabic" w:cs="Simplified Arabic"/>
      <w:b/>
      <w:bCs/>
      <w:sz w:val="36"/>
      <w:szCs w:val="36"/>
      <w:lang w:val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CB2B39"/>
    <w:rPr>
      <w:rFonts w:ascii="Simplified Arabic" w:hAnsi="Simplified Arabic" w:cs="Simplified Arabic"/>
      <w:b/>
      <w:bCs/>
      <w:kern w:val="0"/>
      <w:sz w:val="36"/>
      <w:szCs w:val="36"/>
      <w:lang w:bidi="ar-D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984</Characters>
  <Application>Microsoft Office Word</Application>
  <DocSecurity>0</DocSecurity>
  <Lines>8</Lines>
  <Paragraphs>2</Paragraphs>
  <ScaleCrop>false</ScaleCrop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 Poste 4</dc:creator>
  <cp:keywords/>
  <dc:description/>
  <cp:lastModifiedBy>Dou Poste 4</cp:lastModifiedBy>
  <cp:revision>2</cp:revision>
  <dcterms:created xsi:type="dcterms:W3CDTF">2023-07-11T10:52:00Z</dcterms:created>
  <dcterms:modified xsi:type="dcterms:W3CDTF">2023-07-11T10:52:00Z</dcterms:modified>
</cp:coreProperties>
</file>