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b/>
          <w:bCs/>
          <w:color w:val="000000"/>
          <w:sz w:val="24"/>
          <w:szCs w:val="24"/>
        </w:rPr>
      </w:pPr>
      <w:r w:rsidRPr="00AE76FC">
        <w:rPr>
          <w:rFonts w:ascii="Times New Roman" w:eastAsia="Times New Roman" w:hAnsi="Times New Roman" w:cs="Times New Roman"/>
          <w:b/>
          <w:bCs/>
          <w:color w:val="000000"/>
          <w:sz w:val="24"/>
          <w:szCs w:val="24"/>
        </w:rPr>
        <w:t>Résumé</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r w:rsidRPr="00AE76FC">
        <w:rPr>
          <w:rFonts w:ascii="Times New Roman" w:eastAsia="Times New Roman" w:hAnsi="Times New Roman" w:cs="Times New Roman"/>
          <w:color w:val="000000"/>
          <w:sz w:val="24"/>
          <w:szCs w:val="24"/>
        </w:rPr>
        <w:t>Le français est une langue qui a fait l’objet de plusieurs travaux consacrés aux problématiques du bilinguisme et de l’</w:t>
      </w:r>
      <w:proofErr w:type="spellStart"/>
      <w:r w:rsidRPr="00AE76FC">
        <w:rPr>
          <w:rFonts w:ascii="Times New Roman" w:eastAsia="Times New Roman" w:hAnsi="Times New Roman" w:cs="Times New Roman"/>
          <w:color w:val="000000"/>
          <w:sz w:val="24"/>
          <w:szCs w:val="24"/>
        </w:rPr>
        <w:t>interculturalité</w:t>
      </w:r>
      <w:proofErr w:type="spellEnd"/>
      <w:r w:rsidRPr="00AE76FC">
        <w:rPr>
          <w:rFonts w:ascii="Times New Roman" w:eastAsia="Times New Roman" w:hAnsi="Times New Roman" w:cs="Times New Roman"/>
          <w:color w:val="000000"/>
          <w:sz w:val="24"/>
          <w:szCs w:val="24"/>
        </w:rPr>
        <w:t xml:space="preserve"> dans les fictions littéraires francophones. Celle-ci demeure le lieu où se croisent diverses cultures en y laissant des vestiges. L’écrivain francophone n’est plus un simple usager de la langue française, mais un agent de l’interculturel qui se sert de cette langue. Pour Alain </w:t>
      </w:r>
      <w:proofErr w:type="spellStart"/>
      <w:r w:rsidRPr="00AE76FC">
        <w:rPr>
          <w:rFonts w:ascii="Times New Roman" w:eastAsia="Times New Roman" w:hAnsi="Times New Roman" w:cs="Times New Roman"/>
          <w:color w:val="000000"/>
          <w:sz w:val="24"/>
          <w:szCs w:val="24"/>
        </w:rPr>
        <w:t>Mabanckou</w:t>
      </w:r>
      <w:proofErr w:type="spellEnd"/>
      <w:r w:rsidRPr="00AE76FC">
        <w:rPr>
          <w:rFonts w:ascii="Times New Roman" w:eastAsia="Times New Roman" w:hAnsi="Times New Roman" w:cs="Times New Roman"/>
          <w:color w:val="000000"/>
          <w:sz w:val="24"/>
          <w:szCs w:val="24"/>
        </w:rPr>
        <w:t>, la littérature-monde n’aura jamais lieu en langue française, si on efface l’inventivité multiculturelle des ex-colonies de l’empire français. Partant de ce constat, cet écrivain rejette l’idée de le réduire à son appartenance africaine, estimant qu’il est fils de la terre. Cette thèse mettra en valeur le caractère mondial de la littérature francophone africaine ; le champ gravitationnel se déplace, les voix subalternes francophones affirment la rumeur polyphonique du monde.</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b/>
          <w:bCs/>
          <w:color w:val="000000"/>
          <w:sz w:val="24"/>
          <w:szCs w:val="24"/>
        </w:rPr>
      </w:pPr>
      <w:r w:rsidRPr="00AE76FC">
        <w:rPr>
          <w:rFonts w:ascii="Times New Roman" w:eastAsia="Times New Roman" w:hAnsi="Times New Roman" w:cs="Times New Roman"/>
          <w:b/>
          <w:bCs/>
          <w:color w:val="000000"/>
          <w:sz w:val="24"/>
          <w:szCs w:val="24"/>
        </w:rPr>
        <w:t xml:space="preserve">Mots clés : </w:t>
      </w:r>
      <w:r w:rsidRPr="00AE76FC">
        <w:rPr>
          <w:rFonts w:ascii="Times New Roman" w:eastAsia="Times New Roman" w:hAnsi="Times New Roman" w:cs="Times New Roman"/>
          <w:bCs/>
          <w:color w:val="000000"/>
          <w:sz w:val="24"/>
          <w:szCs w:val="24"/>
        </w:rPr>
        <w:t>Littérature francophone,</w:t>
      </w:r>
      <w:r>
        <w:rPr>
          <w:rFonts w:ascii="Times New Roman" w:eastAsia="Times New Roman" w:hAnsi="Times New Roman" w:cs="Times New Roman" w:hint="cs"/>
          <w:bCs/>
          <w:color w:val="000000"/>
          <w:sz w:val="24"/>
          <w:szCs w:val="24"/>
          <w:rtl/>
        </w:rPr>
        <w:t xml:space="preserve"> </w:t>
      </w:r>
      <w:proofErr w:type="spellStart"/>
      <w:r w:rsidRPr="00AE76FC">
        <w:rPr>
          <w:rFonts w:ascii="Times New Roman" w:eastAsia="Times New Roman" w:hAnsi="Times New Roman" w:cs="Times New Roman"/>
          <w:bCs/>
          <w:color w:val="000000"/>
          <w:sz w:val="24"/>
          <w:szCs w:val="24"/>
        </w:rPr>
        <w:t>Interculturalité</w:t>
      </w:r>
      <w:proofErr w:type="spellEnd"/>
      <w:r w:rsidRPr="00AE76FC">
        <w:rPr>
          <w:rFonts w:ascii="Times New Roman" w:eastAsia="Times New Roman" w:hAnsi="Times New Roman" w:cs="Times New Roman"/>
          <w:bCs/>
          <w:color w:val="000000"/>
          <w:sz w:val="24"/>
          <w:szCs w:val="24"/>
        </w:rPr>
        <w:t xml:space="preserve">, Imagination, Littérature africaine, Altérité </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b/>
          <w:bCs/>
          <w:color w:val="000000"/>
          <w:sz w:val="24"/>
          <w:szCs w:val="24"/>
          <w:lang w:val="en-US"/>
        </w:rPr>
      </w:pPr>
      <w:r w:rsidRPr="00AE76FC">
        <w:rPr>
          <w:rFonts w:ascii="Times New Roman" w:eastAsia="Times New Roman" w:hAnsi="Times New Roman" w:cs="Times New Roman"/>
          <w:b/>
          <w:bCs/>
          <w:color w:val="000000"/>
          <w:sz w:val="24"/>
          <w:szCs w:val="24"/>
          <w:lang w:val="en-US"/>
        </w:rPr>
        <w:lastRenderedPageBreak/>
        <w:t xml:space="preserve">Abstract </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r w:rsidRPr="00AE76FC">
        <w:rPr>
          <w:rFonts w:ascii="Times New Roman" w:eastAsia="Times New Roman" w:hAnsi="Times New Roman" w:cs="Times New Roman"/>
          <w:color w:val="000000"/>
          <w:sz w:val="24"/>
          <w:szCs w:val="24"/>
          <w:lang w:val="en-US"/>
        </w:rPr>
        <w:t xml:space="preserve">French is a language that has been the subject of several works devoted to the issues of bilingualism and </w:t>
      </w:r>
      <w:proofErr w:type="spellStart"/>
      <w:r w:rsidRPr="00AE76FC">
        <w:rPr>
          <w:rFonts w:ascii="Times New Roman" w:eastAsia="Times New Roman" w:hAnsi="Times New Roman" w:cs="Times New Roman"/>
          <w:color w:val="000000"/>
          <w:sz w:val="24"/>
          <w:szCs w:val="24"/>
          <w:lang w:val="en-US"/>
        </w:rPr>
        <w:t>interculturality</w:t>
      </w:r>
      <w:proofErr w:type="spellEnd"/>
      <w:r w:rsidRPr="00AE76FC">
        <w:rPr>
          <w:rFonts w:ascii="Times New Roman" w:eastAsia="Times New Roman" w:hAnsi="Times New Roman" w:cs="Times New Roman"/>
          <w:color w:val="000000"/>
          <w:sz w:val="24"/>
          <w:szCs w:val="24"/>
          <w:lang w:val="en-US"/>
        </w:rPr>
        <w:t xml:space="preserve"> in French-speaking literary fictions. This remains the place where various cultures intersect, leaving vestiges. The </w:t>
      </w:r>
      <w:proofErr w:type="spellStart"/>
      <w:r w:rsidRPr="00AE76FC">
        <w:rPr>
          <w:rFonts w:ascii="Times New Roman" w:eastAsia="Times New Roman" w:hAnsi="Times New Roman" w:cs="Times New Roman"/>
          <w:color w:val="000000"/>
          <w:sz w:val="24"/>
          <w:szCs w:val="24"/>
          <w:lang w:val="en-US"/>
        </w:rPr>
        <w:t>Frenchspeaking</w:t>
      </w:r>
      <w:proofErr w:type="spellEnd"/>
      <w:r w:rsidRPr="00AE76FC">
        <w:rPr>
          <w:rFonts w:ascii="Times New Roman" w:eastAsia="Times New Roman" w:hAnsi="Times New Roman" w:cs="Times New Roman"/>
          <w:color w:val="000000"/>
          <w:sz w:val="24"/>
          <w:szCs w:val="24"/>
          <w:lang w:val="en-US"/>
        </w:rPr>
        <w:t xml:space="preserve"> writer is no longer a simple user of the French language, but an intercultural agent who uses this language. For Alain </w:t>
      </w:r>
      <w:proofErr w:type="spellStart"/>
      <w:r w:rsidRPr="00AE76FC">
        <w:rPr>
          <w:rFonts w:ascii="Times New Roman" w:eastAsia="Times New Roman" w:hAnsi="Times New Roman" w:cs="Times New Roman"/>
          <w:color w:val="000000"/>
          <w:sz w:val="24"/>
          <w:szCs w:val="24"/>
          <w:lang w:val="en-US"/>
        </w:rPr>
        <w:t>Mabanckou</w:t>
      </w:r>
      <w:proofErr w:type="spellEnd"/>
      <w:r w:rsidRPr="00AE76FC">
        <w:rPr>
          <w:rFonts w:ascii="Times New Roman" w:eastAsia="Times New Roman" w:hAnsi="Times New Roman" w:cs="Times New Roman"/>
          <w:color w:val="000000"/>
          <w:sz w:val="24"/>
          <w:szCs w:val="24"/>
          <w:lang w:val="en-US"/>
        </w:rPr>
        <w:t xml:space="preserve">, World Literature would never take place in the French language if we erase the multicultural inventiveness of the former colonies of the French Empire. Based on this observation, this writer rejects the idea of   reducing him to his African affiliation, believing that he is the son of the earth. This thesis </w:t>
      </w:r>
      <w:proofErr w:type="spellStart"/>
      <w:r w:rsidRPr="00AE76FC">
        <w:rPr>
          <w:rFonts w:ascii="Times New Roman" w:eastAsia="Times New Roman" w:hAnsi="Times New Roman" w:cs="Times New Roman"/>
          <w:color w:val="000000"/>
          <w:sz w:val="24"/>
          <w:szCs w:val="24"/>
          <w:lang w:val="en-US"/>
        </w:rPr>
        <w:t>willwill</w:t>
      </w:r>
      <w:proofErr w:type="spellEnd"/>
      <w:r w:rsidRPr="00AE76FC">
        <w:rPr>
          <w:rFonts w:ascii="Times New Roman" w:eastAsia="Times New Roman" w:hAnsi="Times New Roman" w:cs="Times New Roman"/>
          <w:color w:val="000000"/>
          <w:sz w:val="24"/>
          <w:szCs w:val="24"/>
          <w:lang w:val="en-US"/>
        </w:rPr>
        <w:t xml:space="preserve"> highlight the global character of French-speaking African literature; the gravitational field moves, the French-speaking subordinate voices affirm the polyphonic rumor of the world.</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b/>
          <w:bCs/>
          <w:color w:val="000000"/>
          <w:sz w:val="24"/>
          <w:szCs w:val="24"/>
          <w:lang w:val="en-US"/>
        </w:rPr>
      </w:pPr>
      <w:r w:rsidRPr="00AE76FC">
        <w:rPr>
          <w:rFonts w:ascii="Times New Roman" w:eastAsia="Times New Roman" w:hAnsi="Times New Roman" w:cs="Times New Roman"/>
          <w:b/>
          <w:bCs/>
          <w:color w:val="000000"/>
          <w:sz w:val="24"/>
          <w:szCs w:val="24"/>
          <w:lang w:val="en-US"/>
        </w:rPr>
        <w:t xml:space="preserve">Key Words: </w:t>
      </w:r>
      <w:r w:rsidRPr="00AE76FC">
        <w:rPr>
          <w:rFonts w:ascii="Times New Roman" w:eastAsia="Times New Roman" w:hAnsi="Times New Roman" w:cs="Times New Roman"/>
          <w:bCs/>
          <w:color w:val="000000"/>
          <w:sz w:val="24"/>
          <w:szCs w:val="24"/>
          <w:lang w:val="en-US"/>
        </w:rPr>
        <w:t xml:space="preserve">Francophone literature, </w:t>
      </w:r>
      <w:proofErr w:type="spellStart"/>
      <w:r w:rsidRPr="00AE76FC">
        <w:rPr>
          <w:rFonts w:ascii="Times New Roman" w:eastAsia="Times New Roman" w:hAnsi="Times New Roman" w:cs="Times New Roman"/>
          <w:bCs/>
          <w:color w:val="000000"/>
          <w:sz w:val="24"/>
          <w:szCs w:val="24"/>
          <w:lang w:val="en-US"/>
        </w:rPr>
        <w:t>Interculturality</w:t>
      </w:r>
      <w:proofErr w:type="spellEnd"/>
      <w:r w:rsidRPr="00AE76FC">
        <w:rPr>
          <w:rFonts w:ascii="Times New Roman" w:eastAsia="Times New Roman" w:hAnsi="Times New Roman" w:cs="Times New Roman"/>
          <w:bCs/>
          <w:color w:val="000000"/>
          <w:sz w:val="24"/>
          <w:szCs w:val="24"/>
          <w:lang w:val="en-US"/>
        </w:rPr>
        <w:t>, Imagination, African literature, Otherness</w:t>
      </w: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spacing w:after="0" w:line="360" w:lineRule="auto"/>
        <w:jc w:val="both"/>
        <w:textAlignment w:val="baseline"/>
        <w:rPr>
          <w:rFonts w:ascii="Times New Roman" w:eastAsia="Times New Roman" w:hAnsi="Times New Roman" w:cs="Times New Roman"/>
          <w:color w:val="000000"/>
          <w:sz w:val="24"/>
          <w:szCs w:val="24"/>
          <w:lang w:val="en-US"/>
        </w:rPr>
      </w:pPr>
    </w:p>
    <w:p w:rsidR="00AE76FC" w:rsidRPr="00AE76FC" w:rsidRDefault="00AE76FC" w:rsidP="00AE76FC">
      <w:pPr>
        <w:shd w:val="clear" w:color="auto" w:fill="FFFFFF"/>
        <w:bidi/>
        <w:spacing w:after="0" w:line="360" w:lineRule="auto"/>
        <w:textAlignment w:val="baseline"/>
        <w:rPr>
          <w:rFonts w:ascii="Times New Roman" w:eastAsia="Times New Roman" w:hAnsi="Times New Roman" w:cs="Times New Roman" w:hint="cs"/>
          <w:color w:val="000000"/>
          <w:sz w:val="24"/>
          <w:szCs w:val="24"/>
          <w:rtl/>
          <w:lang w:val="en-US"/>
        </w:rPr>
      </w:pPr>
      <w:r w:rsidRPr="00AE76FC">
        <w:rPr>
          <w:rFonts w:ascii="Times New Roman" w:eastAsia="Times New Roman" w:hAnsi="Times New Roman" w:cs="Times New Roman"/>
          <w:color w:val="000000"/>
          <w:sz w:val="24"/>
          <w:szCs w:val="24"/>
          <w:lang w:val="en-US"/>
        </w:rPr>
        <w:t xml:space="preserve">              </w:t>
      </w:r>
    </w:p>
    <w:p w:rsidR="00AE76FC" w:rsidRPr="00AE76FC" w:rsidRDefault="00AE76FC" w:rsidP="00AE76FC">
      <w:pPr>
        <w:shd w:val="clear" w:color="auto" w:fill="FFFFFF"/>
        <w:bidi/>
        <w:spacing w:after="0" w:line="360" w:lineRule="auto"/>
        <w:textAlignment w:val="baseline"/>
        <w:rPr>
          <w:rFonts w:ascii="Times New Roman" w:eastAsia="Times New Roman" w:hAnsi="Times New Roman" w:cs="Times New Roman"/>
          <w:b/>
          <w:bCs/>
          <w:color w:val="000000"/>
          <w:sz w:val="24"/>
          <w:szCs w:val="24"/>
          <w:lang w:val="en-US" w:bidi="ar-DZ"/>
        </w:rPr>
      </w:pPr>
      <w:bookmarkStart w:id="0" w:name="_GoBack"/>
      <w:r w:rsidRPr="00AE76FC">
        <w:rPr>
          <w:rFonts w:ascii="Times New Roman" w:eastAsia="Times New Roman" w:hAnsi="Times New Roman" w:cs="Times New Roman" w:hint="cs"/>
          <w:b/>
          <w:bCs/>
          <w:color w:val="000000"/>
          <w:sz w:val="24"/>
          <w:szCs w:val="24"/>
          <w:rtl/>
          <w:lang w:val="en-US" w:bidi="ar-DZ"/>
        </w:rPr>
        <w:lastRenderedPageBreak/>
        <w:t>ملخص</w:t>
      </w:r>
    </w:p>
    <w:bookmarkEnd w:id="0"/>
    <w:p w:rsidR="00AE76FC" w:rsidRPr="00AE76FC" w:rsidRDefault="00AE76FC" w:rsidP="00AE76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rPr>
          <w:rFonts w:ascii="Times New Roman" w:eastAsia="Times New Roman" w:hAnsi="Times New Roman" w:cs="Times New Roman"/>
          <w:color w:val="202124"/>
          <w:sz w:val="24"/>
          <w:szCs w:val="24"/>
          <w:lang w:val="en-US"/>
        </w:rPr>
      </w:pPr>
      <w:r w:rsidRPr="00AE76FC">
        <w:rPr>
          <w:rFonts w:ascii="Times New Roman" w:eastAsia="Times New Roman" w:hAnsi="Times New Roman" w:cs="Times New Roman"/>
          <w:color w:val="202124"/>
          <w:sz w:val="24"/>
          <w:szCs w:val="24"/>
          <w:rtl/>
        </w:rPr>
        <w:t>الفرنسية هي لغة كانت موضوع العديد من الأعمال المكرسة لقضايا ثنائية اللغة والتفاعل الثقافي في الروايات الأدبية الناطقة بالفرنسية. هذا هو المكان الذي تتقاطع فيه الثقافات المختلفة ، تاركة الآثار هناك. لم يعد الكاتب الناطق بالفرنسية مستخدمًا بسيطًا للغة الفرنسية ، ولكنه وكيل متعدد الثقافات يستخدم هذه اللغة. بالنسبة لآلان مابانكو ، فإن الأدب العالمي لن يحدث أبدًا في اللغة الفرنسية ، إذا محينا الإبداع متعدد الثقافات للمستعمرات السابقة للإمبراطورية الفرنسية. وبناء على هذه الملاحظة يرفض هذا الكاتب فكرة اختزاله إلى انتمائه الأفريقي ، معتقدًا أنه ابن الأرض. ستسلط هذه الأطروحة الضوء على الطابع العالمي للأدب الأفريقي الناطق بالفرنسية. يتحرك مجال الجاذبية ، وتؤكد الأصوات التابعة الناطقة بالفرنسية الإشاعة متعددة الأصوات في العالم.</w:t>
      </w:r>
    </w:p>
    <w:p w:rsidR="00AE76FC" w:rsidRPr="00AE76FC" w:rsidRDefault="00AE76FC" w:rsidP="00AE76FC">
      <w:pPr>
        <w:bidi/>
        <w:spacing w:line="360" w:lineRule="auto"/>
        <w:rPr>
          <w:rFonts w:ascii="Calibri" w:eastAsia="Times New Roman" w:hAnsi="Calibri" w:cs="Arial"/>
        </w:rPr>
      </w:pPr>
      <w:r w:rsidRPr="00AE76FC">
        <w:rPr>
          <w:rFonts w:ascii="Times New Roman" w:eastAsia="Times New Roman" w:hAnsi="Times New Roman" w:cs="Times New Roman"/>
          <w:b/>
          <w:bCs/>
          <w:color w:val="000000"/>
          <w:sz w:val="24"/>
          <w:szCs w:val="24"/>
          <w:rtl/>
          <w:lang w:val="en-US"/>
        </w:rPr>
        <w:t>المفتاحية</w:t>
      </w:r>
      <w:r w:rsidRPr="00AE76FC">
        <w:rPr>
          <w:rFonts w:ascii="Times New Roman" w:eastAsia="Times New Roman" w:hAnsi="Times New Roman" w:cs="Times New Roman"/>
          <w:b/>
          <w:color w:val="000000"/>
          <w:sz w:val="24"/>
          <w:szCs w:val="24"/>
          <w:lang w:val="en-US"/>
        </w:rPr>
        <w:t xml:space="preserve"> </w:t>
      </w:r>
      <w:r w:rsidRPr="00AE76FC">
        <w:rPr>
          <w:rFonts w:ascii="Times New Roman" w:eastAsia="Times New Roman" w:hAnsi="Times New Roman" w:cs="Times New Roman"/>
          <w:b/>
          <w:bCs/>
          <w:color w:val="000000"/>
          <w:sz w:val="24"/>
          <w:szCs w:val="24"/>
          <w:rtl/>
          <w:lang w:val="en-US"/>
        </w:rPr>
        <w:t>الكلمات</w:t>
      </w:r>
      <w:r w:rsidRPr="00AE76FC">
        <w:rPr>
          <w:rFonts w:ascii="Times New Roman" w:eastAsia="Times New Roman" w:hAnsi="Times New Roman" w:cs="Times New Roman" w:hint="cs"/>
          <w:color w:val="000000"/>
          <w:sz w:val="24"/>
          <w:szCs w:val="24"/>
          <w:rtl/>
          <w:lang w:val="en-US"/>
        </w:rPr>
        <w:t>:</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hint="cs"/>
          <w:color w:val="000000"/>
          <w:sz w:val="24"/>
          <w:szCs w:val="24"/>
          <w:rtl/>
          <w:lang w:val="en-US"/>
        </w:rPr>
        <w:t>ا</w:t>
      </w:r>
      <w:r w:rsidRPr="00AE76FC">
        <w:rPr>
          <w:rFonts w:ascii="Times New Roman" w:eastAsia="Times New Roman" w:hAnsi="Times New Roman" w:cs="Times New Roman"/>
          <w:color w:val="000000"/>
          <w:sz w:val="24"/>
          <w:szCs w:val="24"/>
          <w:rtl/>
          <w:lang w:val="en-US"/>
        </w:rPr>
        <w:t>لاختلاف</w:t>
      </w:r>
      <w:r w:rsidRPr="00AE76FC">
        <w:rPr>
          <w:rFonts w:ascii="Times New Roman" w:eastAsia="Times New Roman" w:hAnsi="Times New Roman" w:cs="Times New Roman" w:hint="cs"/>
          <w:color w:val="000000"/>
          <w:sz w:val="24"/>
          <w:szCs w:val="24"/>
          <w:rtl/>
          <w:lang w:val="en-US"/>
        </w:rPr>
        <w:t>،</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الأدب</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الفرانكفوني ، بين</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الثقافات</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الخيال</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w:t>
      </w:r>
      <w:r w:rsidRPr="00AE76FC">
        <w:rPr>
          <w:rFonts w:ascii="Times New Roman" w:eastAsia="Times New Roman" w:hAnsi="Times New Roman" w:cs="Times New Roman"/>
          <w:color w:val="000000"/>
          <w:sz w:val="24"/>
          <w:szCs w:val="24"/>
          <w:lang w:val="en-US"/>
        </w:rPr>
        <w:t xml:space="preserve"> </w:t>
      </w:r>
      <w:r w:rsidRPr="00AE76FC">
        <w:rPr>
          <w:rFonts w:ascii="Times New Roman" w:eastAsia="Times New Roman" w:hAnsi="Times New Roman" w:cs="Times New Roman"/>
          <w:color w:val="000000"/>
          <w:sz w:val="24"/>
          <w:szCs w:val="24"/>
          <w:rtl/>
          <w:lang w:val="en-US"/>
        </w:rPr>
        <w:t>الأدب الأفريقي</w:t>
      </w:r>
      <w:r w:rsidRPr="00AE76FC">
        <w:rPr>
          <w:rFonts w:ascii="Times New Roman" w:eastAsia="Times New Roman" w:hAnsi="Times New Roman" w:cs="Times New Roman" w:hint="cs"/>
          <w:color w:val="000000"/>
          <w:sz w:val="24"/>
          <w:szCs w:val="24"/>
          <w:rtl/>
          <w:lang w:val="en-US"/>
        </w:rPr>
        <w:t>.</w:t>
      </w:r>
    </w:p>
    <w:p w:rsidR="00C72399" w:rsidRPr="00AE76FC" w:rsidRDefault="00C72399" w:rsidP="00AE76FC"/>
    <w:sectPr w:rsidR="00C72399" w:rsidRPr="00AE76FC" w:rsidSect="00852E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23DC"/>
    <w:rsid w:val="0012541C"/>
    <w:rsid w:val="001E2394"/>
    <w:rsid w:val="00852EC5"/>
    <w:rsid w:val="009D4491"/>
    <w:rsid w:val="00A66BE2"/>
    <w:rsid w:val="00AE76FC"/>
    <w:rsid w:val="00C72399"/>
    <w:rsid w:val="00D61616"/>
    <w:rsid w:val="00F53D4C"/>
    <w:rsid w:val="00FF23D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F2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F23DC"/>
    <w:rPr>
      <w:rFonts w:ascii="Courier New" w:eastAsia="Times New Roman" w:hAnsi="Courier New" w:cs="Courier New"/>
      <w:sz w:val="20"/>
      <w:szCs w:val="20"/>
    </w:rPr>
  </w:style>
  <w:style w:type="paragraph" w:styleId="NormalWeb">
    <w:name w:val="Normal (Web)"/>
    <w:basedOn w:val="Normal"/>
    <w:uiPriority w:val="99"/>
    <w:semiHidden/>
    <w:unhideWhenUsed/>
    <w:rsid w:val="00FF23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2iqfc">
    <w:name w:val="y2iqfc"/>
    <w:basedOn w:val="DefaultParagraphFont"/>
    <w:rsid w:val="00FF23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FF23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F23DC"/>
    <w:rPr>
      <w:rFonts w:ascii="Courier New" w:eastAsia="Times New Roman" w:hAnsi="Courier New" w:cs="Courier New"/>
      <w:sz w:val="20"/>
      <w:szCs w:val="20"/>
    </w:rPr>
  </w:style>
  <w:style w:type="paragraph" w:styleId="NormalWeb">
    <w:name w:val="Normal (Web)"/>
    <w:basedOn w:val="Normal"/>
    <w:uiPriority w:val="99"/>
    <w:semiHidden/>
    <w:unhideWhenUsed/>
    <w:rsid w:val="00FF23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2iqfc">
    <w:name w:val="y2iqfc"/>
    <w:basedOn w:val="DefaultParagraphFont"/>
    <w:rsid w:val="00FF23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072838">
      <w:bodyDiv w:val="1"/>
      <w:marLeft w:val="0"/>
      <w:marRight w:val="0"/>
      <w:marTop w:val="0"/>
      <w:marBottom w:val="0"/>
      <w:divBdr>
        <w:top w:val="none" w:sz="0" w:space="0" w:color="auto"/>
        <w:left w:val="none" w:sz="0" w:space="0" w:color="auto"/>
        <w:bottom w:val="none" w:sz="0" w:space="0" w:color="auto"/>
        <w:right w:val="none" w:sz="0" w:space="0" w:color="auto"/>
      </w:divBdr>
    </w:div>
    <w:div w:id="1073698155">
      <w:bodyDiv w:val="1"/>
      <w:marLeft w:val="0"/>
      <w:marRight w:val="0"/>
      <w:marTop w:val="0"/>
      <w:marBottom w:val="0"/>
      <w:divBdr>
        <w:top w:val="none" w:sz="0" w:space="0" w:color="auto"/>
        <w:left w:val="none" w:sz="0" w:space="0" w:color="auto"/>
        <w:bottom w:val="none" w:sz="0" w:space="0" w:color="auto"/>
        <w:right w:val="none" w:sz="0" w:space="0" w:color="auto"/>
      </w:divBdr>
    </w:div>
    <w:div w:id="1133064816">
      <w:bodyDiv w:val="1"/>
      <w:marLeft w:val="0"/>
      <w:marRight w:val="0"/>
      <w:marTop w:val="0"/>
      <w:marBottom w:val="0"/>
      <w:divBdr>
        <w:top w:val="none" w:sz="0" w:space="0" w:color="auto"/>
        <w:left w:val="none" w:sz="0" w:space="0" w:color="auto"/>
        <w:bottom w:val="none" w:sz="0" w:space="0" w:color="auto"/>
        <w:right w:val="none" w:sz="0" w:space="0" w:color="auto"/>
      </w:divBdr>
      <w:divsChild>
        <w:div w:id="88935590">
          <w:marLeft w:val="0"/>
          <w:marRight w:val="0"/>
          <w:marTop w:val="0"/>
          <w:marBottom w:val="0"/>
          <w:divBdr>
            <w:top w:val="none" w:sz="0" w:space="0" w:color="auto"/>
            <w:left w:val="none" w:sz="0" w:space="0" w:color="auto"/>
            <w:bottom w:val="none" w:sz="0" w:space="0" w:color="auto"/>
            <w:right w:val="none" w:sz="0" w:space="0" w:color="auto"/>
          </w:divBdr>
        </w:div>
      </w:divsChild>
    </w:div>
    <w:div w:id="1369449097">
      <w:bodyDiv w:val="1"/>
      <w:marLeft w:val="0"/>
      <w:marRight w:val="0"/>
      <w:marTop w:val="0"/>
      <w:marBottom w:val="0"/>
      <w:divBdr>
        <w:top w:val="none" w:sz="0" w:space="0" w:color="auto"/>
        <w:left w:val="none" w:sz="0" w:space="0" w:color="auto"/>
        <w:bottom w:val="none" w:sz="0" w:space="0" w:color="auto"/>
        <w:right w:val="none" w:sz="0" w:space="0" w:color="auto"/>
      </w:divBdr>
    </w:div>
    <w:div w:id="1503083599">
      <w:bodyDiv w:val="1"/>
      <w:marLeft w:val="0"/>
      <w:marRight w:val="0"/>
      <w:marTop w:val="0"/>
      <w:marBottom w:val="0"/>
      <w:divBdr>
        <w:top w:val="none" w:sz="0" w:space="0" w:color="auto"/>
        <w:left w:val="none" w:sz="0" w:space="0" w:color="auto"/>
        <w:bottom w:val="none" w:sz="0" w:space="0" w:color="auto"/>
        <w:right w:val="none" w:sz="0" w:space="0" w:color="auto"/>
      </w:divBdr>
      <w:divsChild>
        <w:div w:id="592665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2AE9E0-5176-4DA5-94AC-CB1786B11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443</Words>
  <Characters>2439</Characters>
  <Application>Microsoft Office Word</Application>
  <DocSecurity>0</DocSecurity>
  <Lines>20</Lines>
  <Paragraphs>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nasro</dc:creator>
  <cp:lastModifiedBy>datacard</cp:lastModifiedBy>
  <cp:revision>2</cp:revision>
  <dcterms:created xsi:type="dcterms:W3CDTF">2023-01-25T09:44:00Z</dcterms:created>
  <dcterms:modified xsi:type="dcterms:W3CDTF">2023-01-25T09:44:00Z</dcterms:modified>
</cp:coreProperties>
</file>