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53B" w:rsidRPr="001B3F6D" w:rsidRDefault="000C6129" w:rsidP="009F18F4">
      <w:pPr>
        <w:jc w:val="center"/>
        <w:rPr>
          <w:rFonts w:asciiTheme="majorBidi" w:hAnsiTheme="majorBidi" w:cstheme="majorBidi"/>
          <w:b/>
          <w:bCs/>
          <w:i/>
          <w:iCs/>
          <w:sz w:val="30"/>
          <w:szCs w:val="30"/>
          <w:u w:val="single"/>
        </w:rPr>
      </w:pPr>
      <w:bookmarkStart w:id="0" w:name="_GoBack"/>
      <w:bookmarkEnd w:id="0"/>
      <w:r w:rsidRPr="00D728B9">
        <w:rPr>
          <w:rFonts w:asciiTheme="majorBidi" w:hAnsiTheme="majorBidi" w:cstheme="majorBidi"/>
          <w:b/>
          <w:bCs/>
          <w:i/>
          <w:iCs/>
          <w:sz w:val="30"/>
          <w:szCs w:val="30"/>
          <w:u w:val="single"/>
        </w:rPr>
        <w:t xml:space="preserve">Abstract </w:t>
      </w:r>
    </w:p>
    <w:p w:rsidR="000C6129" w:rsidRPr="008F353B" w:rsidRDefault="000C6129" w:rsidP="008F353B">
      <w:pPr>
        <w:spacing w:line="360" w:lineRule="auto"/>
        <w:jc w:val="both"/>
        <w:rPr>
          <w:rFonts w:asciiTheme="majorBidi" w:hAnsiTheme="majorBidi" w:cstheme="majorBidi"/>
          <w:sz w:val="24"/>
          <w:szCs w:val="24"/>
        </w:rPr>
      </w:pPr>
      <w:r w:rsidRPr="008F353B">
        <w:rPr>
          <w:rFonts w:asciiTheme="majorBidi" w:hAnsiTheme="majorBidi" w:cstheme="majorBidi"/>
          <w:sz w:val="24"/>
          <w:szCs w:val="24"/>
        </w:rPr>
        <w:t xml:space="preserve">Scientists have always been interested in studying urban growth for its impact on the future of societies and on its ability as a factor in changing the direction of civilizations, studies about the causes and the consequences of urban growth began in the 19th century with multidisciplinary visions of the phenomenon, many theories have tried to explain or describe the modern explosive demographic movement that is crossing the ancient cities’ boundaries to concur the peripheries.  </w:t>
      </w:r>
    </w:p>
    <w:p w:rsidR="000C6129" w:rsidRPr="008F353B" w:rsidRDefault="000C6129" w:rsidP="008F353B">
      <w:pPr>
        <w:spacing w:line="360" w:lineRule="auto"/>
        <w:jc w:val="both"/>
        <w:rPr>
          <w:rFonts w:asciiTheme="majorBidi" w:hAnsiTheme="majorBidi" w:cstheme="majorBidi"/>
          <w:sz w:val="24"/>
          <w:szCs w:val="24"/>
        </w:rPr>
      </w:pPr>
      <w:r w:rsidRPr="008F353B">
        <w:rPr>
          <w:rFonts w:asciiTheme="majorBidi" w:hAnsiTheme="majorBidi" w:cstheme="majorBidi"/>
          <w:sz w:val="24"/>
          <w:szCs w:val="24"/>
        </w:rPr>
        <w:t>Quite recently, territorial attractiveness appeared as a major factor in managing and directing urban growth by evaluating territories ran</w:t>
      </w:r>
      <w:r w:rsidR="008E26FC" w:rsidRPr="008F353B">
        <w:rPr>
          <w:rFonts w:asciiTheme="majorBidi" w:hAnsiTheme="majorBidi" w:cstheme="majorBidi"/>
          <w:sz w:val="24"/>
          <w:szCs w:val="24"/>
        </w:rPr>
        <w:t>ge and elements of attraction, H</w:t>
      </w:r>
      <w:r w:rsidRPr="008F353B">
        <w:rPr>
          <w:rFonts w:asciiTheme="majorBidi" w:hAnsiTheme="majorBidi" w:cstheme="majorBidi"/>
          <w:sz w:val="24"/>
          <w:szCs w:val="24"/>
        </w:rPr>
        <w:t xml:space="preserve">owever, this evaluation can result several interpretations due to the multidimensionality of territorial attractiveness concept, starting from economy and expending into many fields such as geography and social studies. </w:t>
      </w:r>
    </w:p>
    <w:p w:rsidR="000C6129" w:rsidRPr="008F353B" w:rsidRDefault="000C6129" w:rsidP="008F353B">
      <w:pPr>
        <w:spacing w:line="360" w:lineRule="auto"/>
        <w:jc w:val="both"/>
        <w:rPr>
          <w:rFonts w:asciiTheme="majorBidi" w:hAnsiTheme="majorBidi" w:cstheme="majorBidi"/>
          <w:sz w:val="24"/>
          <w:szCs w:val="24"/>
        </w:rPr>
      </w:pPr>
      <w:r w:rsidRPr="008F353B">
        <w:rPr>
          <w:rFonts w:asciiTheme="majorBidi" w:hAnsiTheme="majorBidi" w:cstheme="majorBidi"/>
          <w:sz w:val="24"/>
          <w:szCs w:val="24"/>
        </w:rPr>
        <w:t xml:space="preserve">In this thesis, we attempt to analyze the existing economic-urban dilemma in the North East region of Algeria by evaluating the attractiveness of its two national metropolises as separate territorial units and simultaneously studying the currant urban networks of the region, </w:t>
      </w:r>
      <w:r w:rsidRPr="008F353B">
        <w:rPr>
          <w:rFonts w:asciiTheme="majorBidi" w:eastAsia="Times New Roman" w:hAnsiTheme="majorBidi" w:cstheme="majorBidi"/>
          <w:sz w:val="24"/>
          <w:szCs w:val="24"/>
          <w:lang w:eastAsia="fr-FR"/>
        </w:rPr>
        <w:t xml:space="preserve">evaluating the general and multidimensional territorial attractiveness of the two poles along with the regional network will </w:t>
      </w:r>
      <w:r w:rsidR="001B3F6D" w:rsidRPr="008F353B">
        <w:rPr>
          <w:rFonts w:asciiTheme="majorBidi" w:eastAsia="Times New Roman" w:hAnsiTheme="majorBidi" w:cstheme="majorBidi"/>
          <w:sz w:val="24"/>
          <w:szCs w:val="24"/>
          <w:lang w:eastAsia="fr-FR"/>
        </w:rPr>
        <w:t xml:space="preserve">hopefully </w:t>
      </w:r>
      <w:r w:rsidRPr="008F353B">
        <w:rPr>
          <w:rFonts w:asciiTheme="majorBidi" w:eastAsia="Times New Roman" w:hAnsiTheme="majorBidi" w:cstheme="majorBidi"/>
          <w:sz w:val="24"/>
          <w:szCs w:val="24"/>
          <w:lang w:eastAsia="fr-FR"/>
        </w:rPr>
        <w:t>allow us to understand the actual cities system.</w:t>
      </w:r>
    </w:p>
    <w:p w:rsidR="000C6129" w:rsidRPr="008F353B" w:rsidRDefault="000C6129" w:rsidP="008F353B">
      <w:pPr>
        <w:spacing w:line="360" w:lineRule="auto"/>
        <w:jc w:val="both"/>
        <w:rPr>
          <w:rFonts w:asciiTheme="majorBidi" w:eastAsia="Times New Roman" w:hAnsiTheme="majorBidi" w:cstheme="majorBidi"/>
          <w:sz w:val="24"/>
          <w:szCs w:val="24"/>
          <w:lang w:eastAsia="fr-FR"/>
        </w:rPr>
      </w:pPr>
      <w:r w:rsidRPr="008F353B">
        <w:rPr>
          <w:rFonts w:asciiTheme="majorBidi" w:hAnsiTheme="majorBidi" w:cstheme="majorBidi"/>
          <w:sz w:val="24"/>
          <w:szCs w:val="24"/>
        </w:rPr>
        <w:t>The</w:t>
      </w:r>
      <w:r w:rsidR="008E26FC" w:rsidRPr="008F353B">
        <w:rPr>
          <w:rFonts w:asciiTheme="majorBidi" w:hAnsiTheme="majorBidi" w:cstheme="majorBidi"/>
          <w:sz w:val="24"/>
          <w:szCs w:val="24"/>
        </w:rPr>
        <w:t xml:space="preserve"> main objective of the study is</w:t>
      </w:r>
      <w:r w:rsidRPr="008F353B">
        <w:rPr>
          <w:rFonts w:asciiTheme="majorBidi" w:hAnsiTheme="majorBidi" w:cstheme="majorBidi"/>
          <w:sz w:val="24"/>
          <w:szCs w:val="24"/>
        </w:rPr>
        <w:t xml:space="preserve"> to explore the possibilities of a regional development strategies in this unique bipolar cities system, our method </w:t>
      </w:r>
      <w:r w:rsidRPr="008F353B">
        <w:rPr>
          <w:rFonts w:asciiTheme="majorBidi" w:eastAsia="Times New Roman" w:hAnsiTheme="majorBidi" w:cstheme="majorBidi"/>
          <w:sz w:val="24"/>
          <w:szCs w:val="24"/>
        </w:rPr>
        <w:t>is not a “pure “new but more of a new</w:t>
      </w:r>
      <w:r w:rsidRPr="008F353B">
        <w:rPr>
          <w:rFonts w:asciiTheme="majorBidi" w:eastAsia="Times New Roman" w:hAnsiTheme="majorBidi" w:cstheme="majorBidi"/>
          <w:sz w:val="24"/>
          <w:szCs w:val="24"/>
          <w:lang w:eastAsia="fr-FR"/>
        </w:rPr>
        <w:t xml:space="preserve"> model in the assessment for many other regions of the developing world suffering from lack of data and economic-urban issues, using a multifactorial model with synthetic indicators will help us have a general view of the issue and to define strengths and weaknesses of both territorial units, therefore, a projection of those results on the currant urban network of the region will reveal changes and recommendations for future regional development strategies. </w:t>
      </w:r>
    </w:p>
    <w:p w:rsidR="008F353B" w:rsidRDefault="008F353B" w:rsidP="00D728B9">
      <w:pPr>
        <w:spacing w:line="276" w:lineRule="auto"/>
        <w:jc w:val="both"/>
        <w:rPr>
          <w:rFonts w:asciiTheme="majorBidi" w:hAnsiTheme="majorBidi" w:cstheme="majorBidi"/>
          <w:sz w:val="26"/>
          <w:szCs w:val="26"/>
        </w:rPr>
      </w:pPr>
    </w:p>
    <w:p w:rsidR="000C6129" w:rsidRPr="008F353B" w:rsidRDefault="008F353B" w:rsidP="00D728B9">
      <w:pPr>
        <w:spacing w:line="276" w:lineRule="auto"/>
        <w:jc w:val="both"/>
        <w:rPr>
          <w:rFonts w:asciiTheme="majorBidi" w:eastAsia="Times New Roman" w:hAnsiTheme="majorBidi" w:cstheme="majorBidi"/>
          <w:b/>
          <w:bCs/>
          <w:i/>
          <w:iCs/>
          <w:sz w:val="24"/>
          <w:szCs w:val="24"/>
          <w:u w:val="single"/>
          <w:lang w:eastAsia="fr-FR"/>
        </w:rPr>
      </w:pPr>
      <w:r w:rsidRPr="008F353B">
        <w:rPr>
          <w:rFonts w:asciiTheme="majorBidi" w:hAnsiTheme="majorBidi" w:cstheme="majorBidi"/>
          <w:b/>
          <w:bCs/>
          <w:i/>
          <w:iCs/>
          <w:sz w:val="26"/>
          <w:szCs w:val="26"/>
          <w:u w:val="single"/>
        </w:rPr>
        <w:t>Keywords</w:t>
      </w:r>
      <w:r w:rsidR="000C6129" w:rsidRPr="008F353B">
        <w:rPr>
          <w:rFonts w:asciiTheme="majorBidi" w:hAnsiTheme="majorBidi" w:cstheme="majorBidi"/>
          <w:b/>
          <w:bCs/>
          <w:i/>
          <w:iCs/>
          <w:sz w:val="26"/>
          <w:szCs w:val="26"/>
          <w:u w:val="single"/>
        </w:rPr>
        <w:t xml:space="preserve"> </w:t>
      </w:r>
    </w:p>
    <w:p w:rsidR="003D206F" w:rsidRDefault="00A53B37" w:rsidP="00D728B9">
      <w:pPr>
        <w:rPr>
          <w:rFonts w:asciiTheme="majorBidi" w:hAnsiTheme="majorBidi" w:cstheme="majorBidi"/>
          <w:sz w:val="26"/>
          <w:szCs w:val="26"/>
        </w:rPr>
      </w:pPr>
      <w:r w:rsidRPr="00A53B37">
        <w:rPr>
          <w:rFonts w:asciiTheme="majorBidi" w:hAnsiTheme="majorBidi" w:cstheme="majorBidi"/>
          <w:sz w:val="26"/>
          <w:szCs w:val="26"/>
        </w:rPr>
        <w:t>Development prospective, regional strategies, assets of attraction, urban growth potentials, metropolitan complementarity.</w:t>
      </w:r>
    </w:p>
    <w:p w:rsidR="00AC5401" w:rsidRPr="00D728B9" w:rsidRDefault="008E26FC" w:rsidP="00D728B9">
      <w:pPr>
        <w:rPr>
          <w:rFonts w:asciiTheme="majorBidi" w:hAnsiTheme="majorBidi" w:cstheme="majorBidi"/>
          <w:sz w:val="26"/>
          <w:szCs w:val="26"/>
        </w:rPr>
      </w:pPr>
      <w:r>
        <w:rPr>
          <w:rFonts w:asciiTheme="majorBidi" w:hAnsiTheme="majorBidi" w:cstheme="majorBidi"/>
          <w:sz w:val="26"/>
          <w:szCs w:val="26"/>
        </w:rPr>
        <w:br w:type="page"/>
      </w:r>
    </w:p>
    <w:p w:rsidR="008E26FC" w:rsidRPr="00FF64FF" w:rsidRDefault="008E26FC" w:rsidP="00D728B9">
      <w:pPr>
        <w:spacing w:line="276" w:lineRule="auto"/>
        <w:jc w:val="center"/>
        <w:rPr>
          <w:rFonts w:asciiTheme="majorBidi" w:hAnsiTheme="majorBidi" w:cstheme="majorBidi"/>
          <w:b/>
          <w:bCs/>
          <w:i/>
          <w:iCs/>
          <w:sz w:val="30"/>
          <w:szCs w:val="30"/>
          <w:u w:val="single"/>
          <w:lang w:val="fr-FR"/>
        </w:rPr>
      </w:pPr>
      <w:r w:rsidRPr="00FF64FF">
        <w:rPr>
          <w:rFonts w:asciiTheme="majorBidi" w:hAnsiTheme="majorBidi" w:cstheme="majorBidi"/>
          <w:b/>
          <w:bCs/>
          <w:i/>
          <w:iCs/>
          <w:sz w:val="30"/>
          <w:szCs w:val="30"/>
          <w:u w:val="single"/>
          <w:lang w:val="fr-FR"/>
        </w:rPr>
        <w:lastRenderedPageBreak/>
        <w:t>Résumé</w:t>
      </w:r>
    </w:p>
    <w:p w:rsidR="008E26FC" w:rsidRPr="00A2532F" w:rsidRDefault="008E26FC" w:rsidP="00A2532F">
      <w:pPr>
        <w:spacing w:line="360" w:lineRule="auto"/>
        <w:jc w:val="both"/>
        <w:rPr>
          <w:rFonts w:asciiTheme="majorBidi" w:hAnsiTheme="majorBidi" w:cstheme="majorBidi"/>
          <w:sz w:val="24"/>
          <w:szCs w:val="24"/>
          <w:lang w:val="fr-FR"/>
        </w:rPr>
      </w:pPr>
      <w:r w:rsidRPr="00A2532F">
        <w:rPr>
          <w:rFonts w:asciiTheme="majorBidi" w:hAnsiTheme="majorBidi" w:cstheme="majorBidi"/>
          <w:sz w:val="24"/>
          <w:szCs w:val="24"/>
          <w:lang w:val="fr-FR"/>
        </w:rPr>
        <w:t xml:space="preserve">Les scientifiques ont toujours été intéressés à étudier la croissance urbaine pour son impact sur l’avenir des sociétés et sur sa capacité en tant que facteur de changement de direction des civilisations, les études sur les causes et les conséquences de la croissance urbaine ont commencé au 19ème siècle avec des visions multidisciplinaires du phénomène, de nombreuses théories ont tenté d’expliquer ou de décrire le mouvement démographique explosif moderne qui traverse les frontières des anciennes villes pour rivaliser avec les périphéries.  </w:t>
      </w:r>
    </w:p>
    <w:p w:rsidR="008E26FC" w:rsidRPr="00A2532F" w:rsidRDefault="008E26FC" w:rsidP="00A2532F">
      <w:pPr>
        <w:spacing w:line="360" w:lineRule="auto"/>
        <w:jc w:val="both"/>
        <w:rPr>
          <w:rFonts w:asciiTheme="majorBidi" w:hAnsiTheme="majorBidi" w:cstheme="majorBidi"/>
          <w:sz w:val="24"/>
          <w:szCs w:val="24"/>
          <w:lang w:val="fr-FR"/>
        </w:rPr>
      </w:pPr>
      <w:r w:rsidRPr="00A2532F">
        <w:rPr>
          <w:rFonts w:asciiTheme="majorBidi" w:hAnsiTheme="majorBidi" w:cstheme="majorBidi"/>
          <w:sz w:val="24"/>
          <w:szCs w:val="24"/>
          <w:lang w:val="fr-FR"/>
        </w:rPr>
        <w:t xml:space="preserve">Tout récemment, l’attractivité territoriale est apparue comme un facteur majeur dans la gestion et la direction de la croissance urbaine en évaluant l’étendue des territoires et les éléments d’attraction, Cependant, cette évaluation peut donner lieu à plusieurs interprétations en raison de la </w:t>
      </w:r>
      <w:r w:rsidR="002938BB" w:rsidRPr="00A2532F">
        <w:rPr>
          <w:rFonts w:asciiTheme="majorBidi" w:hAnsiTheme="majorBidi" w:cstheme="majorBidi"/>
          <w:sz w:val="24"/>
          <w:szCs w:val="24"/>
          <w:lang w:val="fr-FR"/>
        </w:rPr>
        <w:t>multi-dimensionnalité</w:t>
      </w:r>
      <w:r w:rsidRPr="00A2532F">
        <w:rPr>
          <w:rFonts w:asciiTheme="majorBidi" w:hAnsiTheme="majorBidi" w:cstheme="majorBidi"/>
          <w:sz w:val="24"/>
          <w:szCs w:val="24"/>
          <w:lang w:val="fr-FR"/>
        </w:rPr>
        <w:t xml:space="preserve"> du concept d’attractivité territoriale, à partir de l’économie et en passant par de nombreux domaines tels que la géographie et les études sociales. </w:t>
      </w:r>
    </w:p>
    <w:p w:rsidR="00D728B9" w:rsidRPr="00A2532F" w:rsidRDefault="008E26FC" w:rsidP="00A2532F">
      <w:pPr>
        <w:spacing w:line="360" w:lineRule="auto"/>
        <w:jc w:val="both"/>
        <w:rPr>
          <w:rFonts w:asciiTheme="majorBidi" w:hAnsiTheme="majorBidi" w:cstheme="majorBidi"/>
          <w:sz w:val="24"/>
          <w:szCs w:val="24"/>
          <w:lang w:val="fr-FR"/>
        </w:rPr>
      </w:pPr>
      <w:r w:rsidRPr="00A2532F">
        <w:rPr>
          <w:rFonts w:asciiTheme="majorBidi" w:hAnsiTheme="majorBidi" w:cstheme="majorBidi"/>
          <w:sz w:val="24"/>
          <w:szCs w:val="24"/>
          <w:lang w:val="fr-FR"/>
        </w:rPr>
        <w:t>Dans cette thèse, nous essayons d’analyser le dilemme économique et ur</w:t>
      </w:r>
      <w:r w:rsidR="002938BB" w:rsidRPr="00A2532F">
        <w:rPr>
          <w:rFonts w:asciiTheme="majorBidi" w:hAnsiTheme="majorBidi" w:cstheme="majorBidi"/>
          <w:sz w:val="24"/>
          <w:szCs w:val="24"/>
          <w:lang w:val="fr-FR"/>
        </w:rPr>
        <w:t>bain existant dans le Nord-Est A</w:t>
      </w:r>
      <w:r w:rsidRPr="00A2532F">
        <w:rPr>
          <w:rFonts w:asciiTheme="majorBidi" w:hAnsiTheme="majorBidi" w:cstheme="majorBidi"/>
          <w:sz w:val="24"/>
          <w:szCs w:val="24"/>
          <w:lang w:val="fr-FR"/>
        </w:rPr>
        <w:t>lgérien en évaluant l’attractivité de ses deux métropoles nationales en tant qu’unités territoriales séparées et en étudiant simultanément les réseaux urbains actuels de la région, l’évaluation de l’attractivité territoriale générale et multidimensionnelle des deux pôles avec le réseau</w:t>
      </w:r>
      <w:r w:rsidR="001B3F6D" w:rsidRPr="00A2532F">
        <w:rPr>
          <w:rFonts w:asciiTheme="majorBidi" w:hAnsiTheme="majorBidi" w:cstheme="majorBidi"/>
          <w:sz w:val="24"/>
          <w:szCs w:val="24"/>
          <w:lang w:val="fr-FR"/>
        </w:rPr>
        <w:t xml:space="preserve"> urbain</w:t>
      </w:r>
      <w:r w:rsidRPr="00A2532F">
        <w:rPr>
          <w:rFonts w:asciiTheme="majorBidi" w:hAnsiTheme="majorBidi" w:cstheme="majorBidi"/>
          <w:sz w:val="24"/>
          <w:szCs w:val="24"/>
          <w:lang w:val="fr-FR"/>
        </w:rPr>
        <w:t xml:space="preserve"> régional permettra de comprendre le système urbain actuel.</w:t>
      </w:r>
    </w:p>
    <w:p w:rsidR="00780D92" w:rsidRDefault="008E26FC" w:rsidP="00A2532F">
      <w:pPr>
        <w:spacing w:line="360" w:lineRule="auto"/>
        <w:jc w:val="both"/>
        <w:rPr>
          <w:rFonts w:asciiTheme="majorBidi" w:hAnsiTheme="majorBidi" w:cstheme="majorBidi"/>
          <w:sz w:val="24"/>
          <w:szCs w:val="24"/>
          <w:rtl/>
          <w:lang w:val="fr-FR"/>
        </w:rPr>
      </w:pPr>
      <w:r w:rsidRPr="00A2532F">
        <w:rPr>
          <w:rFonts w:asciiTheme="majorBidi" w:hAnsiTheme="majorBidi" w:cstheme="majorBidi"/>
          <w:sz w:val="24"/>
          <w:szCs w:val="24"/>
          <w:lang w:val="fr-FR"/>
        </w:rPr>
        <w:t xml:space="preserve">L’objectif principal de l’étude est d’explorer les possibilités d’une stratégie de développement régional dans ce système unique de villes bipolaires, Il s’agit d’un nouveau modèle d’évaluation pour de nombreuses autres régions du monde en développement qui souffrent d’un manque de données et de problèmes économiques et urbains. </w:t>
      </w:r>
    </w:p>
    <w:p w:rsidR="00D728B9" w:rsidRPr="00A2532F" w:rsidRDefault="008E26FC" w:rsidP="00A2532F">
      <w:pPr>
        <w:spacing w:line="360" w:lineRule="auto"/>
        <w:jc w:val="both"/>
        <w:rPr>
          <w:rFonts w:asciiTheme="majorBidi" w:hAnsiTheme="majorBidi" w:cstheme="majorBidi"/>
          <w:sz w:val="24"/>
          <w:szCs w:val="24"/>
          <w:lang w:val="fr-FR"/>
        </w:rPr>
      </w:pPr>
      <w:r w:rsidRPr="00A2532F">
        <w:rPr>
          <w:rFonts w:asciiTheme="majorBidi" w:hAnsiTheme="majorBidi" w:cstheme="majorBidi"/>
          <w:sz w:val="24"/>
          <w:szCs w:val="24"/>
          <w:lang w:val="fr-FR"/>
        </w:rPr>
        <w:t>l’utilisation d’un modèle multifactoriel avec des indicateurs synthétiques nous aidera à avoir une vue d’ensemble de la question et à définir les forces et les faiblesses des deux unités territoriales, par conséquent, une projection de ces résultats sur le réseau urbain actuel de la région révélera des changements et des recommandations pour les futures straté</w:t>
      </w:r>
      <w:r w:rsidR="00D728B9" w:rsidRPr="00A2532F">
        <w:rPr>
          <w:rFonts w:asciiTheme="majorBidi" w:hAnsiTheme="majorBidi" w:cstheme="majorBidi"/>
          <w:sz w:val="24"/>
          <w:szCs w:val="24"/>
          <w:lang w:val="fr-FR"/>
        </w:rPr>
        <w:t>gies de développement régional.</w:t>
      </w:r>
    </w:p>
    <w:p w:rsidR="00D728B9" w:rsidRDefault="00A2532F" w:rsidP="00D728B9">
      <w:pPr>
        <w:spacing w:line="276" w:lineRule="auto"/>
        <w:jc w:val="both"/>
        <w:rPr>
          <w:rFonts w:asciiTheme="majorBidi" w:hAnsiTheme="majorBidi" w:cstheme="majorBidi"/>
          <w:b/>
          <w:bCs/>
          <w:i/>
          <w:iCs/>
          <w:sz w:val="26"/>
          <w:szCs w:val="26"/>
          <w:u w:val="single"/>
          <w:lang w:val="fr-FR"/>
        </w:rPr>
      </w:pPr>
      <w:r w:rsidRPr="00A2532F">
        <w:rPr>
          <w:rFonts w:asciiTheme="majorBidi" w:hAnsiTheme="majorBidi" w:cstheme="majorBidi"/>
          <w:b/>
          <w:bCs/>
          <w:i/>
          <w:iCs/>
          <w:sz w:val="26"/>
          <w:szCs w:val="26"/>
          <w:u w:val="single"/>
          <w:lang w:val="fr-FR"/>
        </w:rPr>
        <w:t xml:space="preserve">Mots clés </w:t>
      </w:r>
    </w:p>
    <w:p w:rsidR="00A2532F" w:rsidRPr="009F18F4" w:rsidRDefault="009E7540" w:rsidP="009F18F4">
      <w:pPr>
        <w:spacing w:line="276" w:lineRule="auto"/>
        <w:jc w:val="both"/>
        <w:rPr>
          <w:rFonts w:asciiTheme="majorBidi" w:hAnsiTheme="majorBidi" w:cstheme="majorBidi"/>
          <w:sz w:val="26"/>
          <w:szCs w:val="26"/>
          <w:lang w:val="fr-FR"/>
        </w:rPr>
      </w:pPr>
      <w:r w:rsidRPr="009E7540">
        <w:rPr>
          <w:rFonts w:asciiTheme="majorBidi" w:hAnsiTheme="majorBidi" w:cstheme="majorBidi"/>
          <w:sz w:val="26"/>
          <w:szCs w:val="26"/>
          <w:lang w:val="fr-FR"/>
        </w:rPr>
        <w:t>Perspectives de développement, stratégies régionales, atouts d’attraction, potentiels de croissance urbaine, complémentarité métropolitaine.</w:t>
      </w:r>
    </w:p>
    <w:p w:rsidR="00A2532F" w:rsidRPr="00A2532F" w:rsidRDefault="00A2532F" w:rsidP="00D728B9">
      <w:pPr>
        <w:spacing w:line="276" w:lineRule="auto"/>
        <w:jc w:val="both"/>
        <w:rPr>
          <w:rFonts w:asciiTheme="majorBidi" w:hAnsiTheme="majorBidi" w:cstheme="majorBidi"/>
          <w:b/>
          <w:bCs/>
          <w:i/>
          <w:iCs/>
          <w:sz w:val="26"/>
          <w:szCs w:val="26"/>
          <w:u w:val="single"/>
          <w:lang w:val="fr-FR"/>
        </w:rPr>
      </w:pPr>
    </w:p>
    <w:p w:rsidR="00A2532F" w:rsidRPr="00D728B9" w:rsidRDefault="00006898" w:rsidP="009F18F4">
      <w:pPr>
        <w:spacing w:line="360" w:lineRule="auto"/>
        <w:jc w:val="center"/>
        <w:rPr>
          <w:rFonts w:asciiTheme="majorBidi" w:hAnsiTheme="majorBidi" w:cstheme="majorBidi"/>
          <w:b/>
          <w:bCs/>
          <w:i/>
          <w:iCs/>
          <w:sz w:val="28"/>
          <w:szCs w:val="28"/>
          <w:u w:val="single"/>
        </w:rPr>
      </w:pPr>
      <w:r w:rsidRPr="00D728B9">
        <w:rPr>
          <w:rFonts w:asciiTheme="majorBidi" w:hAnsiTheme="majorBidi" w:cstheme="majorBidi" w:hint="cs"/>
          <w:b/>
          <w:bCs/>
          <w:i/>
          <w:iCs/>
          <w:sz w:val="28"/>
          <w:szCs w:val="28"/>
          <w:u w:val="single"/>
          <w:rtl/>
        </w:rPr>
        <w:t>ملخص</w:t>
      </w:r>
    </w:p>
    <w:p w:rsidR="00006898" w:rsidRPr="00A2532F" w:rsidRDefault="00006898" w:rsidP="00A2532F">
      <w:pPr>
        <w:spacing w:line="360" w:lineRule="auto"/>
        <w:jc w:val="center"/>
        <w:rPr>
          <w:rFonts w:asciiTheme="majorBidi" w:hAnsiTheme="majorBidi" w:cs="Times New Roman"/>
          <w:sz w:val="28"/>
          <w:szCs w:val="28"/>
          <w:rtl/>
        </w:rPr>
      </w:pPr>
      <w:r w:rsidRPr="00A2532F">
        <w:rPr>
          <w:rFonts w:asciiTheme="majorBidi" w:hAnsiTheme="majorBidi" w:cs="Times New Roman" w:hint="cs"/>
          <w:sz w:val="28"/>
          <w:szCs w:val="28"/>
          <w:rtl/>
        </w:rPr>
        <w:t>لطالما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اهتم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العلماء</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بدراسة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النمو</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الحضري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لأثره</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مستقبل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المجتمعات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وعلى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قدرته</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كعامل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تغيير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اتجاه</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الحضارات،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بدأت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الدراسات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حول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أسباب</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وعواقب</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النمو</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الحضري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القرن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التاسع</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عشر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برؤى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متعددة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التخصصات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للظاهرة،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حاولت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العديد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النظريات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شرح</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أو</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وصف</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الحركة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الديموغرافية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المتفجرة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الحديثة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تعبر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حدود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المدن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القديمة</w:t>
      </w:r>
      <w:r w:rsidRPr="00A2532F">
        <w:rPr>
          <w:rFonts w:asciiTheme="majorBidi" w:hAnsiTheme="majorBidi" w:cs="Times New Roman"/>
          <w:sz w:val="28"/>
          <w:szCs w:val="28"/>
          <w:rtl/>
        </w:rPr>
        <w:t xml:space="preserve"> </w:t>
      </w:r>
      <w:r w:rsidR="009A1AF7" w:rsidRPr="00A2532F">
        <w:rPr>
          <w:rFonts w:asciiTheme="majorBidi" w:hAnsiTheme="majorBidi" w:cs="Times New Roman" w:hint="cs"/>
          <w:sz w:val="28"/>
          <w:szCs w:val="28"/>
          <w:rtl/>
        </w:rPr>
        <w:t xml:space="preserve">الى </w:t>
      </w:r>
      <w:r w:rsidRPr="00A2532F">
        <w:rPr>
          <w:rFonts w:asciiTheme="majorBidi" w:hAnsiTheme="majorBidi" w:cs="Times New Roman" w:hint="cs"/>
          <w:sz w:val="28"/>
          <w:szCs w:val="28"/>
          <w:rtl/>
        </w:rPr>
        <w:t>الأطراف</w:t>
      </w:r>
    </w:p>
    <w:p w:rsidR="00006898" w:rsidRPr="00A2532F" w:rsidRDefault="009A1AF7" w:rsidP="00A2532F">
      <w:pPr>
        <w:spacing w:line="360" w:lineRule="auto"/>
        <w:jc w:val="center"/>
        <w:rPr>
          <w:rFonts w:asciiTheme="majorBidi" w:hAnsiTheme="majorBidi" w:cstheme="majorBidi"/>
          <w:sz w:val="28"/>
          <w:szCs w:val="28"/>
        </w:rPr>
      </w:pP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الآونة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الأخيرة،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برزت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الجاذبية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كعامل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رئيسي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إدارة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وتخطيط</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النمو</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الحضري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خلال عناصر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الجذب إلا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أن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هذا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التقييم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أسفر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عدة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تفسيرات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بسبب</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تعدد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أبعاد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مفهوم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الجاذبية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بدءا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بالاقتصاد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مجالات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عديدة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مثل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الجغرافيا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والدراسات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الاجتماعية</w:t>
      </w:r>
    </w:p>
    <w:p w:rsidR="00006898" w:rsidRPr="00A2532F" w:rsidRDefault="00006898" w:rsidP="00A2532F">
      <w:pPr>
        <w:spacing w:line="360" w:lineRule="auto"/>
        <w:jc w:val="center"/>
        <w:rPr>
          <w:rFonts w:asciiTheme="majorBidi" w:hAnsiTheme="majorBidi" w:cstheme="majorBidi"/>
          <w:sz w:val="28"/>
          <w:szCs w:val="28"/>
        </w:rPr>
      </w:pP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هذه</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الأطروحة،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نحاول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تحليل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المعضلة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الاقتصادية</w:t>
      </w:r>
      <w:r w:rsidRPr="00A2532F">
        <w:rPr>
          <w:rFonts w:asciiTheme="majorBidi" w:hAnsiTheme="majorBidi" w:cs="Times New Roman"/>
          <w:sz w:val="28"/>
          <w:szCs w:val="28"/>
          <w:rtl/>
        </w:rPr>
        <w:t xml:space="preserve"> </w:t>
      </w:r>
      <w:r w:rsidR="009A1AF7" w:rsidRPr="00A2532F">
        <w:rPr>
          <w:rFonts w:asciiTheme="majorBidi" w:hAnsiTheme="majorBidi" w:cs="Times New Roman" w:hint="cs"/>
          <w:sz w:val="28"/>
          <w:szCs w:val="28"/>
          <w:rtl/>
        </w:rPr>
        <w:t>-الحضرية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القائمة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منطقة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شمال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شرق</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الجزائر</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خلال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تقييم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جاذبية</w:t>
      </w:r>
      <w:r w:rsidRPr="00A2532F">
        <w:rPr>
          <w:rFonts w:asciiTheme="majorBidi" w:hAnsiTheme="majorBidi" w:cs="Times New Roman"/>
          <w:sz w:val="28"/>
          <w:szCs w:val="28"/>
          <w:rtl/>
        </w:rPr>
        <w:t xml:space="preserve"> </w:t>
      </w:r>
      <w:r w:rsidR="009A1AF7" w:rsidRPr="00A2532F">
        <w:rPr>
          <w:rFonts w:asciiTheme="majorBidi" w:hAnsiTheme="majorBidi" w:cs="Times New Roman" w:hint="cs"/>
          <w:sz w:val="28"/>
          <w:szCs w:val="28"/>
          <w:rtl/>
        </w:rPr>
        <w:t xml:space="preserve">مدينتي قسنطينة وعنابة  </w:t>
      </w:r>
      <w:r w:rsidRPr="00A2532F">
        <w:rPr>
          <w:rFonts w:asciiTheme="majorBidi" w:hAnsiTheme="majorBidi" w:cs="Times New Roman" w:hint="cs"/>
          <w:sz w:val="28"/>
          <w:szCs w:val="28"/>
          <w:rtl/>
        </w:rPr>
        <w:t>كوحدات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منفصلة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الوقت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نفسه</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دراسة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الشبكات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الحضرية</w:t>
      </w:r>
      <w:r w:rsidRPr="00A2532F">
        <w:rPr>
          <w:rFonts w:asciiTheme="majorBidi" w:hAnsiTheme="majorBidi" w:cs="Times New Roman"/>
          <w:sz w:val="28"/>
          <w:szCs w:val="28"/>
          <w:rtl/>
        </w:rPr>
        <w:t xml:space="preserve"> </w:t>
      </w:r>
      <w:r w:rsidR="009A1AF7" w:rsidRPr="00A2532F">
        <w:rPr>
          <w:rFonts w:asciiTheme="majorBidi" w:hAnsiTheme="majorBidi" w:cs="Times New Roman" w:hint="cs"/>
          <w:sz w:val="28"/>
          <w:szCs w:val="28"/>
          <w:rtl/>
        </w:rPr>
        <w:t>لباقي الولايات في المنطقة</w:t>
      </w:r>
      <w:r w:rsidRPr="00A2532F">
        <w:rPr>
          <w:rFonts w:asciiTheme="majorBidi" w:hAnsiTheme="majorBidi" w:cs="Times New Roman" w:hint="cs"/>
          <w:sz w:val="28"/>
          <w:szCs w:val="28"/>
          <w:rtl/>
        </w:rPr>
        <w:t>،</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تقييم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الجاذبية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والمتعددة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الأبعاد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للقطبين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جانب</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الشبكة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سيسمح</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لنا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بفهم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نظام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المدن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الفعلي</w:t>
      </w:r>
      <w:r w:rsidR="009A1AF7" w:rsidRPr="00A2532F">
        <w:rPr>
          <w:rFonts w:asciiTheme="majorBidi" w:hAnsiTheme="majorBidi" w:cstheme="majorBidi" w:hint="cs"/>
          <w:sz w:val="28"/>
          <w:szCs w:val="28"/>
          <w:rtl/>
        </w:rPr>
        <w:t xml:space="preserve"> القائم في المنطقة</w:t>
      </w:r>
    </w:p>
    <w:p w:rsidR="00006898" w:rsidRDefault="00006898" w:rsidP="00A2532F">
      <w:pPr>
        <w:spacing w:line="360" w:lineRule="auto"/>
        <w:jc w:val="center"/>
        <w:rPr>
          <w:rFonts w:asciiTheme="majorBidi" w:hAnsiTheme="majorBidi" w:cstheme="majorBidi"/>
          <w:sz w:val="26"/>
          <w:szCs w:val="26"/>
          <w:rtl/>
          <w:lang w:bidi="ar-DZ"/>
        </w:rPr>
      </w:pPr>
      <w:r w:rsidRPr="00A2532F">
        <w:rPr>
          <w:rFonts w:asciiTheme="majorBidi" w:hAnsiTheme="majorBidi" w:cs="Times New Roman" w:hint="cs"/>
          <w:sz w:val="28"/>
          <w:szCs w:val="28"/>
          <w:rtl/>
        </w:rPr>
        <w:t>الهدف</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الرئيسي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للدراسة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هو</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استكشاف</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إمكانيات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وضع</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استراتيجيات</w:t>
      </w:r>
      <w:r w:rsidRPr="00A2532F">
        <w:rPr>
          <w:rFonts w:asciiTheme="majorBidi" w:hAnsiTheme="majorBidi" w:cs="Times New Roman"/>
          <w:sz w:val="28"/>
          <w:szCs w:val="28"/>
          <w:rtl/>
        </w:rPr>
        <w:t xml:space="preserve"> </w:t>
      </w:r>
      <w:r w:rsidR="001A0466" w:rsidRPr="00A2532F">
        <w:rPr>
          <w:rFonts w:asciiTheme="majorBidi" w:hAnsiTheme="majorBidi" w:cs="Times New Roman" w:hint="cs"/>
          <w:sz w:val="28"/>
          <w:szCs w:val="28"/>
          <w:rtl/>
        </w:rPr>
        <w:t xml:space="preserve">استشرافية </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هذا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النظام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الفريد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للمدن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ذات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القطبين،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طريقتنا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ليست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نموذجا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جديدا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بل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هي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نموذج</w:t>
      </w:r>
      <w:r w:rsidRPr="00A2532F">
        <w:rPr>
          <w:rFonts w:asciiTheme="majorBidi" w:hAnsiTheme="majorBidi" w:cs="Times New Roman"/>
          <w:sz w:val="28"/>
          <w:szCs w:val="28"/>
          <w:rtl/>
        </w:rPr>
        <w:t xml:space="preserve"> </w:t>
      </w:r>
      <w:r w:rsidR="001A0466" w:rsidRPr="00A2532F">
        <w:rPr>
          <w:rFonts w:asciiTheme="majorBidi" w:hAnsiTheme="majorBidi" w:cs="Times New Roman" w:hint="cs"/>
          <w:sz w:val="28"/>
          <w:szCs w:val="28"/>
          <w:rtl/>
        </w:rPr>
        <w:t>مقترح</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تقييم</w:t>
      </w:r>
      <w:r w:rsidR="001A0466" w:rsidRPr="00A2532F">
        <w:rPr>
          <w:rFonts w:asciiTheme="majorBidi" w:hAnsiTheme="majorBidi" w:cs="Times New Roman" w:hint="cs"/>
          <w:sz w:val="28"/>
          <w:szCs w:val="28"/>
          <w:rtl/>
        </w:rPr>
        <w:t xml:space="preserve"> الجاذبية الاقليمية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للعديد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المناطق</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الأخرى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العالم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النامي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تعاني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نقص</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البيانات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والقضايا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الاقتصادية</w:t>
      </w:r>
      <w:r w:rsidRPr="00A2532F">
        <w:rPr>
          <w:rFonts w:asciiTheme="majorBidi" w:hAnsiTheme="majorBidi" w:cs="Times New Roman"/>
          <w:sz w:val="28"/>
          <w:szCs w:val="28"/>
          <w:rtl/>
        </w:rPr>
        <w:t xml:space="preserve"> - </w:t>
      </w:r>
      <w:r w:rsidRPr="00A2532F">
        <w:rPr>
          <w:rFonts w:asciiTheme="majorBidi" w:hAnsiTheme="majorBidi" w:cs="Times New Roman" w:hint="cs"/>
          <w:sz w:val="28"/>
          <w:szCs w:val="28"/>
          <w:rtl/>
        </w:rPr>
        <w:t>الحضرية،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استخدام</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نموذج</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متعدد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العوامل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مع</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مؤشرات</w:t>
      </w:r>
      <w:r w:rsidRPr="00A2532F">
        <w:rPr>
          <w:rFonts w:asciiTheme="majorBidi" w:hAnsiTheme="majorBidi" w:cs="Times New Roman"/>
          <w:sz w:val="28"/>
          <w:szCs w:val="28"/>
          <w:rtl/>
        </w:rPr>
        <w:t xml:space="preserve"> </w:t>
      </w:r>
      <w:r w:rsidR="001A0466" w:rsidRPr="00A2532F">
        <w:rPr>
          <w:rFonts w:asciiTheme="majorBidi" w:hAnsiTheme="majorBidi" w:cs="Times New Roman" w:hint="cs"/>
          <w:sz w:val="28"/>
          <w:szCs w:val="28"/>
          <w:rtl/>
        </w:rPr>
        <w:t>مركبة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سيساعدنا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الحصول</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رؤية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عامة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للمسألة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وتحديد</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نقاط</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القوة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والضعف</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كلتا</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الوحدتين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الإقليميتين،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ولذلك،</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فإن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إسقاط</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تلك</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النتائج</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على</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الشبكة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الحضرية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للمنطقة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سيكشف</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عن</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تغييرات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وتوصيات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لاستراتيجيات</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التنمية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الإقليمية</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في</w:t>
      </w:r>
      <w:r w:rsidRPr="00A2532F">
        <w:rPr>
          <w:rFonts w:asciiTheme="majorBidi" w:hAnsiTheme="majorBidi" w:cs="Times New Roman"/>
          <w:sz w:val="28"/>
          <w:szCs w:val="28"/>
          <w:rtl/>
        </w:rPr>
        <w:t xml:space="preserve"> </w:t>
      </w:r>
      <w:r w:rsidRPr="00A2532F">
        <w:rPr>
          <w:rFonts w:asciiTheme="majorBidi" w:hAnsiTheme="majorBidi" w:cs="Times New Roman" w:hint="cs"/>
          <w:sz w:val="28"/>
          <w:szCs w:val="28"/>
          <w:rtl/>
        </w:rPr>
        <w:t>المستقبل</w:t>
      </w:r>
      <w:r w:rsidR="00D728B9" w:rsidRPr="00A2532F">
        <w:rPr>
          <w:rFonts w:asciiTheme="majorBidi" w:hAnsiTheme="majorBidi" w:cstheme="majorBidi" w:hint="cs"/>
          <w:sz w:val="28"/>
          <w:szCs w:val="28"/>
          <w:rtl/>
          <w:lang w:bidi="ar-DZ"/>
        </w:rPr>
        <w:t>.</w:t>
      </w:r>
    </w:p>
    <w:p w:rsidR="00006898" w:rsidRDefault="00006898" w:rsidP="00C75F92">
      <w:pPr>
        <w:spacing w:line="276" w:lineRule="auto"/>
        <w:jc w:val="both"/>
        <w:rPr>
          <w:rFonts w:asciiTheme="majorBidi" w:hAnsiTheme="majorBidi" w:cstheme="majorBidi"/>
          <w:sz w:val="26"/>
          <w:szCs w:val="26"/>
          <w:rtl/>
        </w:rPr>
      </w:pPr>
    </w:p>
    <w:p w:rsidR="00836A13" w:rsidRPr="00836A13" w:rsidRDefault="00836A13" w:rsidP="00836A13">
      <w:pPr>
        <w:spacing w:line="276" w:lineRule="auto"/>
        <w:jc w:val="right"/>
        <w:rPr>
          <w:rFonts w:asciiTheme="majorBidi" w:hAnsiTheme="majorBidi" w:cs="Times New Roman"/>
          <w:b/>
          <w:bCs/>
          <w:i/>
          <w:iCs/>
          <w:sz w:val="28"/>
          <w:szCs w:val="28"/>
          <w:u w:val="single"/>
          <w:rtl/>
        </w:rPr>
      </w:pPr>
      <w:r w:rsidRPr="00836A13">
        <w:rPr>
          <w:rFonts w:asciiTheme="majorBidi" w:hAnsiTheme="majorBidi" w:cs="Times New Roman" w:hint="cs"/>
          <w:b/>
          <w:bCs/>
          <w:i/>
          <w:iCs/>
          <w:sz w:val="28"/>
          <w:szCs w:val="28"/>
          <w:u w:val="single"/>
          <w:rtl/>
        </w:rPr>
        <w:t>الكلمات المفتاحية</w:t>
      </w:r>
    </w:p>
    <w:p w:rsidR="00006898" w:rsidRDefault="00836A13" w:rsidP="009E7540">
      <w:pPr>
        <w:spacing w:line="276" w:lineRule="auto"/>
        <w:jc w:val="right"/>
        <w:rPr>
          <w:rFonts w:asciiTheme="majorBidi" w:hAnsiTheme="majorBidi" w:cstheme="majorBidi"/>
          <w:sz w:val="26"/>
          <w:szCs w:val="26"/>
          <w:rtl/>
        </w:rPr>
      </w:pPr>
      <w:r w:rsidRPr="00836A13">
        <w:rPr>
          <w:rFonts w:asciiTheme="majorBidi" w:hAnsiTheme="majorBidi" w:cs="Times New Roman" w:hint="cs"/>
          <w:sz w:val="28"/>
          <w:szCs w:val="28"/>
          <w:rtl/>
        </w:rPr>
        <w:t>التنمية</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المرتقبة،</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الاستراتيجيات</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الإقليمية،</w:t>
      </w:r>
      <w:r w:rsidRPr="00836A13">
        <w:rPr>
          <w:rFonts w:asciiTheme="majorBidi" w:hAnsiTheme="majorBidi" w:cs="Times New Roman"/>
          <w:sz w:val="28"/>
          <w:szCs w:val="28"/>
          <w:rtl/>
        </w:rPr>
        <w:t xml:space="preserve"> </w:t>
      </w:r>
      <w:r w:rsidR="009E7540">
        <w:rPr>
          <w:rFonts w:asciiTheme="majorBidi" w:hAnsiTheme="majorBidi" w:cs="Times New Roman" w:hint="cs"/>
          <w:sz w:val="28"/>
          <w:szCs w:val="28"/>
          <w:rtl/>
        </w:rPr>
        <w:t>عناصر</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الجذب،</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إمكان</w:t>
      </w:r>
      <w:r>
        <w:rPr>
          <w:rFonts w:asciiTheme="majorBidi" w:hAnsiTheme="majorBidi" w:cs="Times New Roman" w:hint="cs"/>
          <w:sz w:val="28"/>
          <w:szCs w:val="28"/>
          <w:rtl/>
        </w:rPr>
        <w:t>ي</w:t>
      </w:r>
      <w:r w:rsidRPr="00836A13">
        <w:rPr>
          <w:rFonts w:asciiTheme="majorBidi" w:hAnsiTheme="majorBidi" w:cs="Times New Roman" w:hint="cs"/>
          <w:sz w:val="28"/>
          <w:szCs w:val="28"/>
          <w:rtl/>
        </w:rPr>
        <w:t>ات</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النمو</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الحضري،</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التكامل</w:t>
      </w:r>
      <w:r w:rsidRPr="00836A13">
        <w:rPr>
          <w:rFonts w:asciiTheme="majorBidi" w:hAnsiTheme="majorBidi" w:cs="Times New Roman"/>
          <w:sz w:val="28"/>
          <w:szCs w:val="28"/>
          <w:rtl/>
        </w:rPr>
        <w:t xml:space="preserve"> </w:t>
      </w:r>
      <w:r w:rsidRPr="00836A13">
        <w:rPr>
          <w:rFonts w:asciiTheme="majorBidi" w:hAnsiTheme="majorBidi" w:cs="Times New Roman" w:hint="cs"/>
          <w:sz w:val="28"/>
          <w:szCs w:val="28"/>
          <w:rtl/>
        </w:rPr>
        <w:t>الحضري</w:t>
      </w:r>
      <w:r>
        <w:rPr>
          <w:rFonts w:asciiTheme="majorBidi" w:hAnsiTheme="majorBidi" w:cs="Times New Roman" w:hint="cs"/>
          <w:sz w:val="28"/>
          <w:szCs w:val="28"/>
          <w:rtl/>
        </w:rPr>
        <w:t>.</w:t>
      </w:r>
    </w:p>
    <w:p w:rsidR="008E26FC" w:rsidRPr="00C75F92" w:rsidRDefault="008E26FC" w:rsidP="00D728B9">
      <w:pPr>
        <w:rPr>
          <w:rFonts w:asciiTheme="majorBidi" w:hAnsiTheme="majorBidi" w:cstheme="majorBidi"/>
          <w:sz w:val="26"/>
          <w:szCs w:val="26"/>
        </w:rPr>
      </w:pPr>
    </w:p>
    <w:sectPr w:rsidR="008E26FC" w:rsidRPr="00C75F92" w:rsidSect="005F1D5A">
      <w:footerReference w:type="default" r:id="rId7"/>
      <w:pgSz w:w="11906" w:h="16838"/>
      <w:pgMar w:top="993" w:right="1800" w:bottom="851" w:left="1800" w:header="708" w:footer="708" w:gutter="0"/>
      <w:pgBorders w:offsetFrom="page">
        <w:top w:val="single" w:sz="4" w:space="24" w:color="auto"/>
        <w:left w:val="single" w:sz="4" w:space="24" w:color="auto"/>
        <w:bottom w:val="single" w:sz="4" w:space="24" w:color="auto"/>
        <w:right w:val="single" w:sz="4" w:space="24" w:color="auto"/>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1FBA" w:rsidRDefault="00811FBA" w:rsidP="00936AEE">
      <w:pPr>
        <w:spacing w:after="0" w:line="240" w:lineRule="auto"/>
      </w:pPr>
      <w:r>
        <w:separator/>
      </w:r>
    </w:p>
  </w:endnote>
  <w:endnote w:type="continuationSeparator" w:id="0">
    <w:p w:rsidR="00811FBA" w:rsidRDefault="00811FBA" w:rsidP="00936A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lang w:val="fr-FR"/>
      </w:rPr>
      <w:id w:val="1141305034"/>
      <w:docPartObj>
        <w:docPartGallery w:val="Page Numbers (Bottom of Page)"/>
        <w:docPartUnique/>
      </w:docPartObj>
    </w:sdtPr>
    <w:sdtEndPr/>
    <w:sdtContent>
      <w:p w:rsidR="00936AEE" w:rsidRPr="008E26FC" w:rsidRDefault="001D2733">
        <w:pPr>
          <w:pStyle w:val="Pieddepage"/>
          <w:rPr>
            <w:lang w:val="fr-FR"/>
          </w:rPr>
        </w:pPr>
        <w:r w:rsidRPr="001D2733">
          <w:rPr>
            <w:noProof/>
          </w:rPr>
          <mc:AlternateContent>
            <mc:Choice Requires="wps">
              <w:drawing>
                <wp:anchor distT="0" distB="0" distL="114300" distR="114300" simplePos="0" relativeHeight="251659264"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10189210</wp:posOffset>
                      </wp:positionV>
                    </mc:Fallback>
                  </mc:AlternateContent>
                  <wp:extent cx="368300" cy="274320"/>
                  <wp:effectExtent l="9525" t="9525" r="12700" b="11430"/>
                  <wp:wrapNone/>
                  <wp:docPr id="1" name="Carré corné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1D2733" w:rsidRDefault="001D2733">
                              <w:pPr>
                                <w:jc w:val="center"/>
                              </w:pPr>
                              <w:r>
                                <w:fldChar w:fldCharType="begin"/>
                              </w:r>
                              <w:r>
                                <w:instrText>PAGE    \* MERGEFORMAT</w:instrText>
                              </w:r>
                              <w:r>
                                <w:fldChar w:fldCharType="separate"/>
                              </w:r>
                              <w:r w:rsidR="00FF64FF" w:rsidRPr="00FF64FF">
                                <w:rPr>
                                  <w:noProof/>
                                  <w:sz w:val="16"/>
                                  <w:szCs w:val="16"/>
                                  <w:lang w:val="fr-FR"/>
                                </w:rPr>
                                <w:t>1</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 o:spid="_x0000_s1026"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JSwT8UACAABxBAAADgAAAAAA&#10;AAAAAAAAAAAuAgAAZHJzL2Uyb0RvYy54bWxQSwECLQAUAAYACAAAACEAdbyVRtkAAAADAQAADwAA&#10;AAAAAAAAAAAAAACaBAAAZHJzL2Rvd25yZXYueG1sUEsFBgAAAAAEAAQA8wAAAKAFAAAAAA==&#10;" o:allowincell="f" adj="14135" strokecolor="gray" strokeweight=".25pt">
                  <v:textbox>
                    <w:txbxContent>
                      <w:p w:rsidR="001D2733" w:rsidRDefault="001D2733">
                        <w:pPr>
                          <w:jc w:val="center"/>
                        </w:pPr>
                        <w:r>
                          <w:fldChar w:fldCharType="begin"/>
                        </w:r>
                        <w:r>
                          <w:instrText>PAGE    \* MERGEFORMAT</w:instrText>
                        </w:r>
                        <w:r>
                          <w:fldChar w:fldCharType="separate"/>
                        </w:r>
                        <w:r w:rsidR="00FF64FF" w:rsidRPr="00FF64FF">
                          <w:rPr>
                            <w:noProof/>
                            <w:sz w:val="16"/>
                            <w:szCs w:val="16"/>
                            <w:lang w:val="fr-FR"/>
                          </w:rPr>
                          <w:t>1</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1FBA" w:rsidRDefault="00811FBA" w:rsidP="00936AEE">
      <w:pPr>
        <w:spacing w:after="0" w:line="240" w:lineRule="auto"/>
      </w:pPr>
      <w:r>
        <w:separator/>
      </w:r>
    </w:p>
  </w:footnote>
  <w:footnote w:type="continuationSeparator" w:id="0">
    <w:p w:rsidR="00811FBA" w:rsidRDefault="00811FBA" w:rsidP="00936A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DE07ECE"/>
    <w:multiLevelType w:val="multilevel"/>
    <w:tmpl w:val="E1028EE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129"/>
    <w:rsid w:val="00006898"/>
    <w:rsid w:val="000C4018"/>
    <w:rsid w:val="000C6129"/>
    <w:rsid w:val="001A0466"/>
    <w:rsid w:val="001B3F6D"/>
    <w:rsid w:val="001D2733"/>
    <w:rsid w:val="0020040E"/>
    <w:rsid w:val="002938BB"/>
    <w:rsid w:val="002F0AB0"/>
    <w:rsid w:val="003D206F"/>
    <w:rsid w:val="00501883"/>
    <w:rsid w:val="0050462C"/>
    <w:rsid w:val="00507A5C"/>
    <w:rsid w:val="0061660A"/>
    <w:rsid w:val="006F7B7B"/>
    <w:rsid w:val="00780D92"/>
    <w:rsid w:val="00811FBA"/>
    <w:rsid w:val="00836A13"/>
    <w:rsid w:val="008E26FC"/>
    <w:rsid w:val="008F353B"/>
    <w:rsid w:val="00936AEE"/>
    <w:rsid w:val="009A1AF7"/>
    <w:rsid w:val="009B407A"/>
    <w:rsid w:val="009C54E0"/>
    <w:rsid w:val="009E7540"/>
    <w:rsid w:val="009F18F4"/>
    <w:rsid w:val="00A2532F"/>
    <w:rsid w:val="00A53B37"/>
    <w:rsid w:val="00A959F6"/>
    <w:rsid w:val="00AC5401"/>
    <w:rsid w:val="00AD3D8D"/>
    <w:rsid w:val="00BE1D9A"/>
    <w:rsid w:val="00BF3EA4"/>
    <w:rsid w:val="00C75F92"/>
    <w:rsid w:val="00CC213B"/>
    <w:rsid w:val="00CD5B84"/>
    <w:rsid w:val="00D728B9"/>
    <w:rsid w:val="00EC5209"/>
    <w:rsid w:val="00F15431"/>
    <w:rsid w:val="00F2019E"/>
    <w:rsid w:val="00F318A8"/>
    <w:rsid w:val="00F94F4F"/>
    <w:rsid w:val="00FF64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4D7AE31-5383-4D46-B0D5-38BC587F5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6129"/>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ng-star-inserted">
    <w:name w:val="ng-star-inserted"/>
    <w:basedOn w:val="Policepardfaut"/>
    <w:rsid w:val="000C6129"/>
  </w:style>
  <w:style w:type="paragraph" w:styleId="Paragraphedeliste">
    <w:name w:val="List Paragraph"/>
    <w:basedOn w:val="Normal"/>
    <w:uiPriority w:val="34"/>
    <w:qFormat/>
    <w:rsid w:val="000C6129"/>
    <w:pPr>
      <w:ind w:left="720"/>
      <w:contextualSpacing/>
    </w:pPr>
  </w:style>
  <w:style w:type="paragraph" w:styleId="En-tte">
    <w:name w:val="header"/>
    <w:basedOn w:val="Normal"/>
    <w:link w:val="En-tteCar"/>
    <w:uiPriority w:val="99"/>
    <w:unhideWhenUsed/>
    <w:rsid w:val="00936AEE"/>
    <w:pPr>
      <w:tabs>
        <w:tab w:val="center" w:pos="4320"/>
        <w:tab w:val="right" w:pos="8640"/>
      </w:tabs>
      <w:spacing w:after="0" w:line="240" w:lineRule="auto"/>
    </w:pPr>
  </w:style>
  <w:style w:type="character" w:customStyle="1" w:styleId="En-tteCar">
    <w:name w:val="En-tête Car"/>
    <w:basedOn w:val="Policepardfaut"/>
    <w:link w:val="En-tte"/>
    <w:uiPriority w:val="99"/>
    <w:rsid w:val="00936AEE"/>
  </w:style>
  <w:style w:type="paragraph" w:styleId="Pieddepage">
    <w:name w:val="footer"/>
    <w:basedOn w:val="Normal"/>
    <w:link w:val="PieddepageCar"/>
    <w:uiPriority w:val="99"/>
    <w:unhideWhenUsed/>
    <w:rsid w:val="00936AEE"/>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936A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907</Words>
  <Characters>5175</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fifi</dc:creator>
  <cp:keywords/>
  <dc:description/>
  <cp:lastModifiedBy>fifi</cp:lastModifiedBy>
  <cp:revision>2</cp:revision>
  <cp:lastPrinted>2022-06-07T15:57:00Z</cp:lastPrinted>
  <dcterms:created xsi:type="dcterms:W3CDTF">2022-10-03T18:34:00Z</dcterms:created>
  <dcterms:modified xsi:type="dcterms:W3CDTF">2022-10-03T18:34:00Z</dcterms:modified>
</cp:coreProperties>
</file>